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48C" w:rsidRDefault="00F2148C" w:rsidP="00F2148C">
      <w:pPr>
        <w:pStyle w:val="Heading1"/>
        <w:bidi w:val="0"/>
        <w:jc w:val="center"/>
        <w:rPr>
          <w:sz w:val="32"/>
          <w:szCs w:val="32"/>
        </w:rPr>
      </w:pPr>
    </w:p>
    <w:p w:rsidR="00F2148C" w:rsidRPr="00CD15A0" w:rsidRDefault="00F2148C" w:rsidP="00F2148C">
      <w:pPr>
        <w:pStyle w:val="Heading1"/>
        <w:bidi w:val="0"/>
        <w:jc w:val="center"/>
        <w:rPr>
          <w:rFonts w:hint="cs"/>
          <w:sz w:val="32"/>
          <w:szCs w:val="32"/>
          <w:rtl/>
        </w:rPr>
      </w:pPr>
      <w:r w:rsidRPr="00CD15A0">
        <w:rPr>
          <w:sz w:val="32"/>
          <w:szCs w:val="32"/>
        </w:rPr>
        <w:t>Palestinian Central Bureau of Statistics (PCBS)</w:t>
      </w:r>
    </w:p>
    <w:p w:rsidR="00F2148C" w:rsidRPr="00CD15A0" w:rsidRDefault="00F2148C" w:rsidP="00F2148C">
      <w:pPr>
        <w:bidi w:val="0"/>
        <w:jc w:val="center"/>
        <w:rPr>
          <w:sz w:val="16"/>
          <w:szCs w:val="16"/>
          <w:lang w:eastAsia="en-US"/>
        </w:rPr>
      </w:pPr>
    </w:p>
    <w:p w:rsidR="00F2148C" w:rsidRPr="00CD15A0" w:rsidRDefault="00F2148C" w:rsidP="00F2148C">
      <w:pPr>
        <w:pStyle w:val="BodyText3"/>
        <w:bidi w:val="0"/>
        <w:jc w:val="center"/>
        <w:rPr>
          <w:b/>
          <w:bCs/>
          <w:sz w:val="28"/>
          <w:szCs w:val="28"/>
        </w:rPr>
      </w:pPr>
      <w:r w:rsidRPr="00CD15A0">
        <w:rPr>
          <w:b/>
          <w:bCs/>
          <w:sz w:val="28"/>
          <w:szCs w:val="28"/>
        </w:rPr>
        <w:t>Construction Cost Index (CCI), Road Cost Index (RCI), Water Networks Cost Index (WNCI) and Sewage Networks Cost Index (SNCI) in the West Bank* during June, 06/2016</w:t>
      </w:r>
    </w:p>
    <w:p w:rsidR="00F2148C" w:rsidRPr="00CD15A0" w:rsidRDefault="00F2148C" w:rsidP="00F2148C">
      <w:pPr>
        <w:pStyle w:val="BodyText3"/>
        <w:bidi w:val="0"/>
        <w:rPr>
          <w:b/>
          <w:bCs/>
        </w:rPr>
      </w:pPr>
    </w:p>
    <w:p w:rsidR="00F2148C" w:rsidRPr="00F105AE" w:rsidRDefault="00F2148C" w:rsidP="00F2148C">
      <w:pPr>
        <w:bidi w:val="0"/>
        <w:jc w:val="both"/>
        <w:rPr>
          <w:b/>
          <w:bCs/>
          <w:color w:val="000000"/>
          <w:sz w:val="28"/>
          <w:szCs w:val="28"/>
        </w:rPr>
      </w:pPr>
      <w:r w:rsidRPr="00F105AE">
        <w:rPr>
          <w:b/>
          <w:bCs/>
          <w:sz w:val="28"/>
          <w:szCs w:val="28"/>
        </w:rPr>
        <w:t>Increase</w:t>
      </w:r>
      <w:r w:rsidRPr="00F105AE">
        <w:rPr>
          <w:b/>
          <w:bCs/>
          <w:color w:val="000000"/>
          <w:sz w:val="28"/>
          <w:szCs w:val="28"/>
        </w:rPr>
        <w:t xml:space="preserve"> </w:t>
      </w:r>
      <w:r w:rsidRPr="00F105AE">
        <w:rPr>
          <w:b/>
          <w:bCs/>
          <w:sz w:val="28"/>
          <w:szCs w:val="28"/>
        </w:rPr>
        <w:t>in the Construction</w:t>
      </w:r>
      <w:r w:rsidRPr="00F105AE">
        <w:rPr>
          <w:b/>
          <w:bCs/>
          <w:color w:val="000000"/>
          <w:sz w:val="28"/>
          <w:szCs w:val="28"/>
        </w:rPr>
        <w:t xml:space="preserve"> Cost Index for Residential Buildings</w:t>
      </w:r>
    </w:p>
    <w:p w:rsidR="00F2148C" w:rsidRPr="00890C9F" w:rsidRDefault="00F2148C" w:rsidP="00F2148C">
      <w:pPr>
        <w:bidi w:val="0"/>
        <w:jc w:val="both"/>
        <w:rPr>
          <w:color w:val="000000"/>
        </w:rPr>
      </w:pPr>
      <w:r w:rsidRPr="00890C9F">
        <w:rPr>
          <w:color w:val="000000"/>
        </w:rPr>
        <w:t xml:space="preserve">The Construction Cost Index </w:t>
      </w:r>
      <w:r>
        <w:rPr>
          <w:color w:val="000000"/>
        </w:rPr>
        <w:t xml:space="preserve">for Residential buildings </w:t>
      </w:r>
      <w:r w:rsidRPr="00890C9F">
        <w:rPr>
          <w:color w:val="000000"/>
        </w:rPr>
        <w:t xml:space="preserve">reached </w:t>
      </w:r>
      <w:r>
        <w:rPr>
          <w:color w:val="000000"/>
        </w:rPr>
        <w:t>103.12</w:t>
      </w:r>
      <w:r w:rsidRPr="00890C9F">
        <w:rPr>
          <w:color w:val="000000"/>
        </w:rPr>
        <w:t xml:space="preserve"> with </w:t>
      </w:r>
      <w:r>
        <w:rPr>
          <w:color w:val="000000"/>
        </w:rPr>
        <w:t xml:space="preserve">an increase </w:t>
      </w:r>
      <w:r w:rsidRPr="00890C9F">
        <w:rPr>
          <w:color w:val="000000"/>
        </w:rPr>
        <w:t xml:space="preserve">of </w:t>
      </w:r>
      <w:r>
        <w:rPr>
          <w:color w:val="000000"/>
        </w:rPr>
        <w:t>0.51</w:t>
      </w:r>
      <w:r w:rsidRPr="00890C9F">
        <w:rPr>
          <w:color w:val="000000"/>
        </w:rPr>
        <w:t>% in the West Bank</w:t>
      </w:r>
      <w:r>
        <w:rPr>
          <w:color w:val="000000"/>
        </w:rPr>
        <w:t>*</w:t>
      </w:r>
      <w:r w:rsidRPr="00890C9F">
        <w:rPr>
          <w:color w:val="000000"/>
        </w:rPr>
        <w:t xml:space="preserve"> during </w:t>
      </w:r>
      <w:r>
        <w:rPr>
          <w:color w:val="000000"/>
        </w:rPr>
        <w:t xml:space="preserve">June </w:t>
      </w:r>
      <w:r w:rsidRPr="00890C9F">
        <w:rPr>
          <w:color w:val="000000"/>
        </w:rPr>
        <w:t xml:space="preserve">compared </w:t>
      </w:r>
      <w:r>
        <w:rPr>
          <w:color w:val="000000"/>
        </w:rPr>
        <w:t>with May 2016 (base year 2013</w:t>
      </w:r>
      <w:r w:rsidRPr="00890C9F">
        <w:rPr>
          <w:color w:val="000000"/>
        </w:rPr>
        <w:t>=100).</w:t>
      </w:r>
    </w:p>
    <w:p w:rsidR="00F2148C" w:rsidRPr="00CD15A0" w:rsidRDefault="00F2148C" w:rsidP="00F2148C">
      <w:pPr>
        <w:pStyle w:val="BodyText3"/>
        <w:bidi w:val="0"/>
        <w:jc w:val="both"/>
        <w:rPr>
          <w:sz w:val="10"/>
          <w:szCs w:val="10"/>
          <w:u w:val="single"/>
          <w:rtl/>
        </w:rPr>
      </w:pPr>
    </w:p>
    <w:p w:rsidR="00F2148C" w:rsidRDefault="00F2148C" w:rsidP="00F2148C">
      <w:pPr>
        <w:bidi w:val="0"/>
        <w:jc w:val="both"/>
        <w:rPr>
          <w:color w:val="000000"/>
        </w:rPr>
      </w:pPr>
      <w:r>
        <w:rPr>
          <w:color w:val="000000"/>
        </w:rPr>
        <w:t>The Construction Cost Index for Residential buildings increased due to the increase</w:t>
      </w:r>
      <w:r w:rsidRPr="00B65B08">
        <w:rPr>
          <w:color w:val="000000"/>
        </w:rPr>
        <w:t xml:space="preserve"> </w:t>
      </w:r>
      <w:r>
        <w:rPr>
          <w:color w:val="000000"/>
        </w:rPr>
        <w:t>in</w:t>
      </w:r>
      <w:r w:rsidRPr="002978E0">
        <w:rPr>
          <w:color w:val="000000"/>
        </w:rPr>
        <w:t xml:space="preserve"> </w:t>
      </w:r>
      <w:r>
        <w:rPr>
          <w:color w:val="000000"/>
        </w:rPr>
        <w:t>labor wages by 2.79%, while the</w:t>
      </w:r>
      <w:r w:rsidRPr="00EF55CC">
        <w:rPr>
          <w:color w:val="000000"/>
        </w:rPr>
        <w:t xml:space="preserve"> </w:t>
      </w:r>
      <w:r>
        <w:rPr>
          <w:color w:val="000000"/>
        </w:rPr>
        <w:t>prices of raw materials decreased by 0.58%,</w:t>
      </w:r>
      <w:r w:rsidRPr="00E00AEB">
        <w:rPr>
          <w:color w:val="000000"/>
        </w:rPr>
        <w:t xml:space="preserve"> </w:t>
      </w:r>
      <w:r>
        <w:rPr>
          <w:color w:val="000000"/>
        </w:rPr>
        <w:t>and rental of equipment decreased by 0.25% during June 2016 compared with the previous month.</w:t>
      </w:r>
    </w:p>
    <w:p w:rsidR="00F2148C" w:rsidRPr="00CD15A0" w:rsidRDefault="00F2148C" w:rsidP="00F2148C">
      <w:pPr>
        <w:bidi w:val="0"/>
        <w:jc w:val="both"/>
        <w:rPr>
          <w:b/>
          <w:bCs/>
          <w:sz w:val="16"/>
          <w:szCs w:val="16"/>
        </w:rPr>
      </w:pPr>
    </w:p>
    <w:p w:rsidR="00F2148C" w:rsidRPr="00F105AE" w:rsidRDefault="00F2148C" w:rsidP="00F2148C">
      <w:pPr>
        <w:bidi w:val="0"/>
        <w:jc w:val="both"/>
        <w:rPr>
          <w:b/>
          <w:bCs/>
          <w:color w:val="000000"/>
          <w:sz w:val="28"/>
          <w:szCs w:val="28"/>
        </w:rPr>
      </w:pPr>
      <w:r w:rsidRPr="00F105AE">
        <w:rPr>
          <w:b/>
          <w:bCs/>
          <w:sz w:val="28"/>
          <w:szCs w:val="28"/>
        </w:rPr>
        <w:t>Increase</w:t>
      </w:r>
      <w:r w:rsidRPr="00F105AE">
        <w:rPr>
          <w:b/>
          <w:bCs/>
          <w:color w:val="000000"/>
          <w:sz w:val="28"/>
          <w:szCs w:val="28"/>
        </w:rPr>
        <w:t xml:space="preserve"> </w:t>
      </w:r>
      <w:r w:rsidRPr="00F105AE">
        <w:rPr>
          <w:b/>
          <w:bCs/>
          <w:sz w:val="28"/>
          <w:szCs w:val="28"/>
        </w:rPr>
        <w:t>in the Construction</w:t>
      </w:r>
      <w:r w:rsidRPr="00F105AE">
        <w:rPr>
          <w:b/>
          <w:bCs/>
          <w:color w:val="000000"/>
          <w:sz w:val="28"/>
          <w:szCs w:val="28"/>
        </w:rPr>
        <w:t xml:space="preserve"> Cost Index for Non-residential Buildings</w:t>
      </w:r>
    </w:p>
    <w:p w:rsidR="00F2148C" w:rsidRPr="00890C9F" w:rsidRDefault="00F2148C" w:rsidP="00F2148C">
      <w:pPr>
        <w:bidi w:val="0"/>
        <w:jc w:val="both"/>
        <w:rPr>
          <w:color w:val="000000"/>
        </w:rPr>
      </w:pPr>
      <w:r w:rsidRPr="00890C9F">
        <w:rPr>
          <w:color w:val="000000"/>
        </w:rPr>
        <w:t xml:space="preserve">The Construction Cost Index </w:t>
      </w:r>
      <w:r>
        <w:rPr>
          <w:color w:val="000000"/>
        </w:rPr>
        <w:t xml:space="preserve">for Non-residential buildings </w:t>
      </w:r>
      <w:r w:rsidRPr="00890C9F">
        <w:rPr>
          <w:color w:val="000000"/>
        </w:rPr>
        <w:t xml:space="preserve">reached </w:t>
      </w:r>
      <w:r>
        <w:rPr>
          <w:color w:val="000000"/>
        </w:rPr>
        <w:t>103.28</w:t>
      </w:r>
      <w:r w:rsidRPr="00890C9F">
        <w:rPr>
          <w:color w:val="000000"/>
        </w:rPr>
        <w:t xml:space="preserve"> with </w:t>
      </w:r>
      <w:r>
        <w:rPr>
          <w:color w:val="000000"/>
        </w:rPr>
        <w:t xml:space="preserve">an increase </w:t>
      </w:r>
      <w:r w:rsidRPr="00890C9F">
        <w:rPr>
          <w:color w:val="000000"/>
        </w:rPr>
        <w:t xml:space="preserve">of </w:t>
      </w:r>
      <w:r>
        <w:rPr>
          <w:color w:val="000000"/>
        </w:rPr>
        <w:t>0.51</w:t>
      </w:r>
      <w:r w:rsidRPr="00890C9F">
        <w:rPr>
          <w:color w:val="000000"/>
        </w:rPr>
        <w:t>% in the West Bank</w:t>
      </w:r>
      <w:r>
        <w:rPr>
          <w:color w:val="000000"/>
        </w:rPr>
        <w:t>*</w:t>
      </w:r>
      <w:r w:rsidRPr="00890C9F">
        <w:rPr>
          <w:color w:val="000000"/>
        </w:rPr>
        <w:t xml:space="preserve"> during </w:t>
      </w:r>
      <w:r>
        <w:rPr>
          <w:color w:val="000000"/>
        </w:rPr>
        <w:t xml:space="preserve">June </w:t>
      </w:r>
      <w:r w:rsidRPr="00890C9F">
        <w:rPr>
          <w:color w:val="000000"/>
        </w:rPr>
        <w:t xml:space="preserve">compared </w:t>
      </w:r>
      <w:r>
        <w:rPr>
          <w:color w:val="000000"/>
        </w:rPr>
        <w:t>with May 2016 (base year 2013</w:t>
      </w:r>
      <w:r w:rsidRPr="00890C9F">
        <w:rPr>
          <w:color w:val="000000"/>
        </w:rPr>
        <w:t>=100).</w:t>
      </w:r>
    </w:p>
    <w:p w:rsidR="00F2148C" w:rsidRPr="00CD15A0" w:rsidRDefault="00F2148C" w:rsidP="00F2148C">
      <w:pPr>
        <w:pStyle w:val="BodyText3"/>
        <w:bidi w:val="0"/>
        <w:jc w:val="both"/>
        <w:rPr>
          <w:sz w:val="10"/>
          <w:szCs w:val="10"/>
          <w:u w:val="single"/>
          <w:rtl/>
        </w:rPr>
      </w:pPr>
    </w:p>
    <w:p w:rsidR="00F2148C" w:rsidRDefault="00F2148C" w:rsidP="00F2148C">
      <w:pPr>
        <w:bidi w:val="0"/>
        <w:jc w:val="both"/>
        <w:rPr>
          <w:color w:val="000000"/>
        </w:rPr>
      </w:pPr>
      <w:r>
        <w:rPr>
          <w:color w:val="000000"/>
        </w:rPr>
        <w:t>The Construction Cost Index for Non-residential buildings increased due to the increase</w:t>
      </w:r>
      <w:r w:rsidRPr="00B65B08">
        <w:rPr>
          <w:color w:val="000000"/>
        </w:rPr>
        <w:t xml:space="preserve"> </w:t>
      </w:r>
      <w:r>
        <w:rPr>
          <w:color w:val="000000"/>
        </w:rPr>
        <w:t>in</w:t>
      </w:r>
      <w:r w:rsidRPr="002978E0">
        <w:rPr>
          <w:color w:val="000000"/>
        </w:rPr>
        <w:t xml:space="preserve"> </w:t>
      </w:r>
      <w:r>
        <w:rPr>
          <w:color w:val="000000"/>
        </w:rPr>
        <w:t>labor wages by 2.79%, while the</w:t>
      </w:r>
      <w:r w:rsidRPr="00EF55CC">
        <w:rPr>
          <w:color w:val="000000"/>
        </w:rPr>
        <w:t xml:space="preserve"> </w:t>
      </w:r>
      <w:r>
        <w:rPr>
          <w:color w:val="000000"/>
        </w:rPr>
        <w:t>prices of raw materials decreased by 0.48%,</w:t>
      </w:r>
      <w:r w:rsidRPr="00E00AEB">
        <w:rPr>
          <w:color w:val="000000"/>
        </w:rPr>
        <w:t xml:space="preserve"> </w:t>
      </w:r>
      <w:r>
        <w:rPr>
          <w:color w:val="000000"/>
        </w:rPr>
        <w:t>and rental of equipment decreased by 0.28% during June 2016 compared with the previous month.</w:t>
      </w:r>
    </w:p>
    <w:p w:rsidR="00F2148C" w:rsidRPr="00CD15A0" w:rsidRDefault="00F2148C" w:rsidP="00F2148C">
      <w:pPr>
        <w:bidi w:val="0"/>
        <w:jc w:val="both"/>
        <w:rPr>
          <w:b/>
          <w:bCs/>
          <w:sz w:val="16"/>
          <w:szCs w:val="16"/>
        </w:rPr>
      </w:pPr>
    </w:p>
    <w:p w:rsidR="00F2148C" w:rsidRPr="00F105AE" w:rsidRDefault="00F2148C" w:rsidP="00F2148C">
      <w:pPr>
        <w:bidi w:val="0"/>
        <w:jc w:val="both"/>
        <w:rPr>
          <w:color w:val="000000"/>
          <w:sz w:val="28"/>
          <w:szCs w:val="28"/>
        </w:rPr>
      </w:pPr>
      <w:r w:rsidRPr="00F105AE">
        <w:rPr>
          <w:b/>
          <w:bCs/>
          <w:sz w:val="28"/>
          <w:szCs w:val="28"/>
        </w:rPr>
        <w:t>Decrease in the Construction Cost Index for Skeleton Buildings</w:t>
      </w:r>
    </w:p>
    <w:p w:rsidR="00F2148C" w:rsidRDefault="00F2148C" w:rsidP="00F2148C">
      <w:pPr>
        <w:bidi w:val="0"/>
        <w:jc w:val="both"/>
        <w:rPr>
          <w:color w:val="000000"/>
        </w:rPr>
      </w:pPr>
      <w:r>
        <w:rPr>
          <w:color w:val="000000"/>
        </w:rPr>
        <w:t>The Construction Cost Index for Skeleton buildings reached 101.16 with a decrease of 0.68% in the West Bank* during June compared with May 2016 (base year 2013=100).</w:t>
      </w:r>
    </w:p>
    <w:p w:rsidR="00F2148C" w:rsidRPr="00CD15A0" w:rsidRDefault="00F2148C" w:rsidP="00F2148C">
      <w:pPr>
        <w:bidi w:val="0"/>
        <w:jc w:val="both"/>
        <w:rPr>
          <w:color w:val="000000"/>
          <w:sz w:val="10"/>
          <w:szCs w:val="10"/>
        </w:rPr>
      </w:pPr>
    </w:p>
    <w:p w:rsidR="00F2148C" w:rsidRDefault="00F2148C" w:rsidP="00F2148C">
      <w:pPr>
        <w:bidi w:val="0"/>
        <w:jc w:val="both"/>
        <w:rPr>
          <w:color w:val="000000"/>
        </w:rPr>
      </w:pPr>
      <w:r>
        <w:rPr>
          <w:color w:val="000000"/>
        </w:rPr>
        <w:t>The Construction Cost Index for Skeleton buildings decreased due to the decrease</w:t>
      </w:r>
      <w:r w:rsidRPr="00B65B08">
        <w:rPr>
          <w:color w:val="000000"/>
        </w:rPr>
        <w:t xml:space="preserve"> </w:t>
      </w:r>
      <w:r>
        <w:rPr>
          <w:color w:val="000000"/>
        </w:rPr>
        <w:t>in the</w:t>
      </w:r>
      <w:r w:rsidRPr="00EF55CC">
        <w:rPr>
          <w:color w:val="000000"/>
        </w:rPr>
        <w:t xml:space="preserve"> </w:t>
      </w:r>
      <w:r>
        <w:rPr>
          <w:color w:val="000000"/>
        </w:rPr>
        <w:t>prices of raw materials by 1.97%,</w:t>
      </w:r>
      <w:r w:rsidRPr="00E00AEB">
        <w:rPr>
          <w:color w:val="000000"/>
        </w:rPr>
        <w:t xml:space="preserve"> </w:t>
      </w:r>
      <w:r>
        <w:rPr>
          <w:color w:val="000000"/>
        </w:rPr>
        <w:t>and rental of equipment by 0.27%, while labor wages increased by 2.17% during June 2016 compared with the previous month.</w:t>
      </w:r>
    </w:p>
    <w:p w:rsidR="00F2148C" w:rsidRPr="00CD15A0" w:rsidRDefault="00F2148C" w:rsidP="00F2148C">
      <w:pPr>
        <w:bidi w:val="0"/>
        <w:jc w:val="both"/>
        <w:rPr>
          <w:color w:val="000000"/>
          <w:sz w:val="16"/>
          <w:szCs w:val="16"/>
        </w:rPr>
      </w:pPr>
    </w:p>
    <w:p w:rsidR="00F2148C" w:rsidRPr="00F105AE" w:rsidRDefault="00F2148C" w:rsidP="00F2148C">
      <w:pPr>
        <w:bidi w:val="0"/>
        <w:jc w:val="both"/>
        <w:rPr>
          <w:b/>
          <w:bCs/>
          <w:color w:val="000000"/>
          <w:sz w:val="28"/>
          <w:szCs w:val="28"/>
        </w:rPr>
      </w:pPr>
      <w:r w:rsidRPr="00F105AE">
        <w:rPr>
          <w:b/>
          <w:bCs/>
          <w:sz w:val="28"/>
          <w:szCs w:val="28"/>
        </w:rPr>
        <w:t>Slight increase</w:t>
      </w:r>
      <w:r w:rsidRPr="00F105AE">
        <w:rPr>
          <w:b/>
          <w:bCs/>
          <w:color w:val="000000"/>
          <w:sz w:val="28"/>
          <w:szCs w:val="28"/>
        </w:rPr>
        <w:t xml:space="preserve"> in the Road Cost Index (RCI)</w:t>
      </w:r>
    </w:p>
    <w:p w:rsidR="00F2148C" w:rsidRDefault="00F2148C" w:rsidP="00F2148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color w:val="000000"/>
        </w:rPr>
      </w:pPr>
      <w:r w:rsidRPr="00087B50">
        <w:rPr>
          <w:color w:val="000000"/>
        </w:rPr>
        <w:t>The</w:t>
      </w:r>
      <w:r>
        <w:rPr>
          <w:color w:val="000000"/>
        </w:rPr>
        <w:t xml:space="preserve"> overall Road Cost Index (RCI) reached 108.05 with a slight increase of 0.08% in the West B</w:t>
      </w:r>
      <w:r w:rsidRPr="00087B50">
        <w:rPr>
          <w:color w:val="000000"/>
        </w:rPr>
        <w:t>ank</w:t>
      </w:r>
      <w:r>
        <w:rPr>
          <w:color w:val="000000"/>
        </w:rPr>
        <w:t xml:space="preserve">* </w:t>
      </w:r>
      <w:r w:rsidRPr="00087B50">
        <w:rPr>
          <w:color w:val="000000"/>
        </w:rPr>
        <w:t xml:space="preserve">during </w:t>
      </w:r>
      <w:r>
        <w:rPr>
          <w:color w:val="000000"/>
        </w:rPr>
        <w:t>June compared with May 2016</w:t>
      </w:r>
      <w:r w:rsidRPr="00087B50">
        <w:rPr>
          <w:color w:val="000000"/>
        </w:rPr>
        <w:t xml:space="preserve"> (base mont</w:t>
      </w:r>
      <w:r>
        <w:rPr>
          <w:color w:val="000000"/>
        </w:rPr>
        <w:t>h December 2008=100)</w:t>
      </w:r>
      <w:r w:rsidRPr="00087B50">
        <w:rPr>
          <w:color w:val="000000"/>
        </w:rPr>
        <w:t>.</w:t>
      </w:r>
    </w:p>
    <w:p w:rsidR="00F2148C" w:rsidRPr="003C3B8E" w:rsidRDefault="00F2148C" w:rsidP="00F2148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color w:val="000000"/>
          <w:sz w:val="12"/>
          <w:szCs w:val="12"/>
        </w:rPr>
      </w:pPr>
    </w:p>
    <w:p w:rsidR="00F2148C" w:rsidRPr="00CD15A0" w:rsidRDefault="00F2148C" w:rsidP="00F2148C">
      <w:pPr>
        <w:bidi w:val="0"/>
        <w:jc w:val="both"/>
        <w:rPr>
          <w:color w:val="000000"/>
        </w:rPr>
      </w:pPr>
      <w:r>
        <w:rPr>
          <w:color w:val="000000"/>
        </w:rPr>
        <w:t xml:space="preserve">The </w:t>
      </w:r>
      <w:r w:rsidRPr="00087B50">
        <w:rPr>
          <w:color w:val="000000"/>
        </w:rPr>
        <w:t xml:space="preserve">overall </w:t>
      </w:r>
      <w:r>
        <w:rPr>
          <w:color w:val="000000"/>
        </w:rPr>
        <w:t>Road Cost Index increased due to the increase in</w:t>
      </w:r>
      <w:r w:rsidRPr="002978E0">
        <w:rPr>
          <w:color w:val="000000"/>
        </w:rPr>
        <w:t xml:space="preserve"> </w:t>
      </w:r>
      <w:r>
        <w:rPr>
          <w:color w:val="000000"/>
        </w:rPr>
        <w:t>o</w:t>
      </w:r>
      <w:r w:rsidRPr="000E2EAF">
        <w:rPr>
          <w:color w:val="000000"/>
        </w:rPr>
        <w:t>perating costs of equipment &amp; maintenance</w:t>
      </w:r>
      <w:r>
        <w:rPr>
          <w:color w:val="000000"/>
        </w:rPr>
        <w:t xml:space="preserve"> by 2.56%,</w:t>
      </w:r>
      <w:r w:rsidRPr="00350257">
        <w:rPr>
          <w:color w:val="000000"/>
        </w:rPr>
        <w:t xml:space="preserve"> </w:t>
      </w:r>
      <w:r>
        <w:rPr>
          <w:color w:val="000000"/>
        </w:rPr>
        <w:t>labor wages by 1.64%, as well as, rental of equipment</w:t>
      </w:r>
      <w:r w:rsidRPr="00F1677F">
        <w:rPr>
          <w:color w:val="000000"/>
        </w:rPr>
        <w:t xml:space="preserve"> </w:t>
      </w:r>
      <w:r>
        <w:rPr>
          <w:color w:val="000000"/>
        </w:rPr>
        <w:t>slightly increased by 0.02%, while the prices of raw materials decreased by 0.23% during June 2016 compared with the previous month.</w:t>
      </w:r>
    </w:p>
    <w:p w:rsidR="00F2148C" w:rsidRPr="00CD15A0" w:rsidRDefault="00F2148C" w:rsidP="00F2148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b/>
          <w:bCs/>
          <w:sz w:val="16"/>
          <w:szCs w:val="16"/>
        </w:rPr>
      </w:pPr>
    </w:p>
    <w:p w:rsidR="00F2148C" w:rsidRPr="00F105AE" w:rsidRDefault="00F2148C" w:rsidP="00F2148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b/>
          <w:bCs/>
          <w:sz w:val="28"/>
          <w:szCs w:val="28"/>
        </w:rPr>
      </w:pPr>
      <w:r w:rsidRPr="00F105AE">
        <w:rPr>
          <w:b/>
          <w:bCs/>
          <w:sz w:val="28"/>
          <w:szCs w:val="28"/>
        </w:rPr>
        <w:t>Decrease</w:t>
      </w:r>
      <w:r w:rsidRPr="00F105AE">
        <w:rPr>
          <w:b/>
          <w:bCs/>
          <w:color w:val="000000"/>
          <w:sz w:val="28"/>
          <w:szCs w:val="28"/>
        </w:rPr>
        <w:t xml:space="preserve"> </w:t>
      </w:r>
      <w:r w:rsidRPr="00F105AE">
        <w:rPr>
          <w:b/>
          <w:bCs/>
          <w:sz w:val="28"/>
          <w:szCs w:val="28"/>
        </w:rPr>
        <w:t>in the Water Networks Cost Index (WNCI)</w:t>
      </w:r>
    </w:p>
    <w:p w:rsidR="00F2148C" w:rsidRDefault="00F2148C" w:rsidP="00F2148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color w:val="000000"/>
        </w:rPr>
      </w:pPr>
      <w:r w:rsidRPr="00087B50">
        <w:rPr>
          <w:color w:val="000000"/>
        </w:rPr>
        <w:t>T</w:t>
      </w:r>
      <w:r>
        <w:rPr>
          <w:color w:val="000000"/>
        </w:rPr>
        <w:t xml:space="preserve">he </w:t>
      </w:r>
      <w:r w:rsidRPr="00972995">
        <w:rPr>
          <w:color w:val="000000"/>
        </w:rPr>
        <w:t>overall</w:t>
      </w:r>
      <w:r w:rsidRPr="00087B50">
        <w:rPr>
          <w:color w:val="000000"/>
        </w:rPr>
        <w:t xml:space="preserve"> Water Networks Cost Index (WNCI) reached </w:t>
      </w:r>
      <w:r>
        <w:rPr>
          <w:color w:val="000000"/>
        </w:rPr>
        <w:t>111.31</w:t>
      </w:r>
      <w:r w:rsidRPr="00087B50">
        <w:rPr>
          <w:color w:val="000000"/>
        </w:rPr>
        <w:t xml:space="preserve"> with</w:t>
      </w:r>
      <w:r>
        <w:rPr>
          <w:color w:val="000000"/>
        </w:rPr>
        <w:t xml:space="preserve"> a decrease </w:t>
      </w:r>
      <w:r w:rsidRPr="00087B50">
        <w:rPr>
          <w:color w:val="000000"/>
        </w:rPr>
        <w:t xml:space="preserve">of </w:t>
      </w:r>
      <w:r>
        <w:rPr>
          <w:color w:val="000000"/>
        </w:rPr>
        <w:t>0.52</w:t>
      </w:r>
      <w:r w:rsidRPr="00087B50">
        <w:rPr>
          <w:color w:val="000000"/>
        </w:rPr>
        <w:t>%</w:t>
      </w:r>
      <w:r>
        <w:rPr>
          <w:color w:val="000000"/>
        </w:rPr>
        <w:t xml:space="preserve"> in the West B</w:t>
      </w:r>
      <w:r w:rsidRPr="00087B50">
        <w:rPr>
          <w:color w:val="000000"/>
        </w:rPr>
        <w:t>ank</w:t>
      </w:r>
      <w:r>
        <w:rPr>
          <w:color w:val="000000"/>
        </w:rPr>
        <w:t>*</w:t>
      </w:r>
      <w:r w:rsidRPr="00087B50">
        <w:rPr>
          <w:color w:val="000000"/>
        </w:rPr>
        <w:t xml:space="preserve"> during </w:t>
      </w:r>
      <w:r>
        <w:rPr>
          <w:color w:val="000000"/>
        </w:rPr>
        <w:t xml:space="preserve">June </w:t>
      </w:r>
      <w:r w:rsidRPr="00087B50">
        <w:rPr>
          <w:color w:val="000000"/>
        </w:rPr>
        <w:t xml:space="preserve">compared </w:t>
      </w:r>
      <w:r>
        <w:rPr>
          <w:color w:val="000000"/>
        </w:rPr>
        <w:t>with</w:t>
      </w:r>
      <w:r w:rsidRPr="00087B50">
        <w:rPr>
          <w:color w:val="000000"/>
        </w:rPr>
        <w:t xml:space="preserve"> </w:t>
      </w:r>
      <w:r>
        <w:rPr>
          <w:color w:val="000000"/>
        </w:rPr>
        <w:t xml:space="preserve">May 2016 </w:t>
      </w:r>
      <w:r w:rsidRPr="00087B50">
        <w:rPr>
          <w:color w:val="000000"/>
        </w:rPr>
        <w:t>(base mont</w:t>
      </w:r>
      <w:r>
        <w:rPr>
          <w:color w:val="000000"/>
        </w:rPr>
        <w:t>h January 2010=100)</w:t>
      </w:r>
      <w:r w:rsidRPr="00087B50">
        <w:rPr>
          <w:color w:val="000000"/>
        </w:rPr>
        <w:t>.</w:t>
      </w:r>
    </w:p>
    <w:p w:rsidR="00F2148C" w:rsidRPr="00CD15A0" w:rsidRDefault="00F2148C" w:rsidP="00F2148C">
      <w:pPr>
        <w:bidi w:val="0"/>
        <w:jc w:val="both"/>
        <w:rPr>
          <w:color w:val="000000"/>
          <w:sz w:val="10"/>
          <w:szCs w:val="10"/>
        </w:rPr>
      </w:pPr>
    </w:p>
    <w:p w:rsidR="00F2148C" w:rsidRDefault="00F2148C" w:rsidP="00F2148C">
      <w:pPr>
        <w:bidi w:val="0"/>
        <w:jc w:val="both"/>
        <w:rPr>
          <w:color w:val="000000"/>
        </w:rPr>
      </w:pPr>
      <w:r>
        <w:rPr>
          <w:color w:val="000000"/>
        </w:rPr>
        <w:t xml:space="preserve">Water Reservoirs </w:t>
      </w:r>
      <w:r>
        <w:t>Cost Index</w:t>
      </w:r>
      <w:r>
        <w:rPr>
          <w:color w:val="000000"/>
        </w:rPr>
        <w:t xml:space="preserve"> reached 104.91 with a decrease of 2.06%, while Water Networks Cost Index reached 114.23 with an increase of 0.14% during June 2016 compared with the previous month.</w:t>
      </w:r>
    </w:p>
    <w:p w:rsidR="00F2148C" w:rsidRPr="00CD15A0" w:rsidRDefault="00F2148C" w:rsidP="00F2148C">
      <w:pPr>
        <w:bidi w:val="0"/>
        <w:jc w:val="both"/>
        <w:rPr>
          <w:sz w:val="16"/>
          <w:szCs w:val="16"/>
        </w:rPr>
      </w:pPr>
    </w:p>
    <w:p w:rsidR="00F2148C" w:rsidRPr="00F105AE" w:rsidRDefault="00F2148C" w:rsidP="00F2148C">
      <w:pPr>
        <w:bidi w:val="0"/>
        <w:jc w:val="both"/>
        <w:rPr>
          <w:b/>
          <w:bCs/>
          <w:color w:val="000000"/>
          <w:sz w:val="28"/>
          <w:szCs w:val="28"/>
        </w:rPr>
      </w:pPr>
      <w:r w:rsidRPr="00F105AE">
        <w:rPr>
          <w:b/>
          <w:bCs/>
          <w:sz w:val="28"/>
          <w:szCs w:val="28"/>
        </w:rPr>
        <w:t>Decrease</w:t>
      </w:r>
      <w:r w:rsidRPr="00F105AE">
        <w:rPr>
          <w:b/>
          <w:bCs/>
          <w:color w:val="000000"/>
          <w:sz w:val="28"/>
          <w:szCs w:val="28"/>
        </w:rPr>
        <w:t xml:space="preserve"> </w:t>
      </w:r>
      <w:r w:rsidRPr="00F105AE">
        <w:rPr>
          <w:b/>
          <w:bCs/>
          <w:sz w:val="28"/>
          <w:szCs w:val="28"/>
        </w:rPr>
        <w:t>in the Sewage Networks Cost Index(SNCI)</w:t>
      </w:r>
    </w:p>
    <w:p w:rsidR="00F2148C" w:rsidRDefault="00F2148C" w:rsidP="00F2148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color w:val="000000"/>
        </w:rPr>
      </w:pPr>
      <w:r>
        <w:rPr>
          <w:color w:val="000000"/>
        </w:rPr>
        <w:t xml:space="preserve">The </w:t>
      </w:r>
      <w:r w:rsidRPr="009E65B4">
        <w:rPr>
          <w:color w:val="000000"/>
        </w:rPr>
        <w:t xml:space="preserve">overall Sewage Networks Cost Index (SNCI) </w:t>
      </w:r>
      <w:r>
        <w:rPr>
          <w:color w:val="000000"/>
        </w:rPr>
        <w:t xml:space="preserve">reached 107.09 with a decrease of 0.50% in the West Bank* during June compared with May 2016 </w:t>
      </w:r>
      <w:r w:rsidRPr="00087B50">
        <w:rPr>
          <w:color w:val="000000"/>
        </w:rPr>
        <w:t>(</w:t>
      </w:r>
      <w:r>
        <w:rPr>
          <w:color w:val="000000"/>
        </w:rPr>
        <w:t>base month January 2010=100).</w:t>
      </w:r>
    </w:p>
    <w:p w:rsidR="00F2148C" w:rsidRPr="00CD15A0" w:rsidRDefault="00F2148C" w:rsidP="00F2148C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color w:val="000000"/>
          <w:sz w:val="10"/>
          <w:szCs w:val="10"/>
        </w:rPr>
      </w:pPr>
    </w:p>
    <w:p w:rsidR="00F2148C" w:rsidRPr="00CD15A0" w:rsidRDefault="00F2148C" w:rsidP="00F2148C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  <w:color w:val="000000"/>
          <w:sz w:val="20"/>
          <w:szCs w:val="20"/>
        </w:rPr>
      </w:pPr>
      <w:r w:rsidRPr="00CD15A0">
        <w:rPr>
          <w:rFonts w:cs="Simplified Arabic"/>
          <w:b/>
          <w:bCs/>
          <w:snapToGrid w:val="0"/>
          <w:color w:val="000000"/>
          <w:sz w:val="20"/>
          <w:szCs w:val="20"/>
        </w:rPr>
        <w:t>Note:</w:t>
      </w:r>
      <w:r w:rsidRPr="00CD15A0">
        <w:rPr>
          <w:rFonts w:cs="Simplified Arabic"/>
          <w:snapToGrid w:val="0"/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The data of  West Bank</w:t>
      </w:r>
      <w:r w:rsidRPr="00A122F8">
        <w:rPr>
          <w:sz w:val="20"/>
          <w:szCs w:val="20"/>
        </w:rPr>
        <w:t xml:space="preserve"> doesn't include that part of Jerusalem which was annexed forcefully by Israel following its occupation of the West Bank in 1967.</w:t>
      </w:r>
    </w:p>
    <w:p w:rsidR="00F2148C" w:rsidRPr="00CD15A0" w:rsidRDefault="00F2148C" w:rsidP="00F2148C">
      <w:pPr>
        <w:autoSpaceDE w:val="0"/>
        <w:autoSpaceDN w:val="0"/>
        <w:bidi w:val="0"/>
        <w:adjustRightInd w:val="0"/>
        <w:jc w:val="both"/>
        <w:rPr>
          <w:b/>
          <w:bCs/>
          <w:sz w:val="10"/>
          <w:szCs w:val="10"/>
        </w:rPr>
      </w:pPr>
    </w:p>
    <w:p w:rsidR="00F2148C" w:rsidRPr="00CD15A0" w:rsidRDefault="00F2148C" w:rsidP="00F2148C">
      <w:pPr>
        <w:autoSpaceDE w:val="0"/>
        <w:autoSpaceDN w:val="0"/>
        <w:bidi w:val="0"/>
        <w:adjustRightInd w:val="0"/>
        <w:jc w:val="both"/>
        <w:rPr>
          <w:b/>
          <w:bCs/>
          <w:sz w:val="20"/>
          <w:szCs w:val="20"/>
        </w:rPr>
      </w:pPr>
      <w:r w:rsidRPr="00CD15A0">
        <w:rPr>
          <w:b/>
          <w:bCs/>
          <w:sz w:val="20"/>
          <w:szCs w:val="20"/>
        </w:rPr>
        <w:t>NB:</w:t>
      </w:r>
    </w:p>
    <w:p w:rsidR="00F2148C" w:rsidRDefault="00F2148C" w:rsidP="00F2148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bidi w:val="0"/>
        <w:ind w:left="357" w:right="0" w:hanging="357"/>
        <w:jc w:val="both"/>
        <w:rPr>
          <w:rFonts w:cs="Times New Roman"/>
        </w:rPr>
      </w:pPr>
      <w:r>
        <w:rPr>
          <w:rFonts w:cs="Times New Roman"/>
        </w:rPr>
        <w:t>Gaza Strip data is not available.</w:t>
      </w:r>
    </w:p>
    <w:p w:rsidR="00F2148C" w:rsidRPr="00F2148C" w:rsidRDefault="00F2148C" w:rsidP="00F2148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bidi w:val="0"/>
        <w:ind w:left="357" w:right="0" w:hanging="357"/>
        <w:jc w:val="both"/>
        <w:rPr>
          <w:rFonts w:cs="Times New Roman" w:hint="cs"/>
        </w:rPr>
      </w:pPr>
      <w:r>
        <w:rPr>
          <w:rFonts w:cs="Times New Roman"/>
        </w:rPr>
        <w:t>The difference in the percentage change in major groups of road, construction, water networks, and sewage networks cost index is due to the nature compositions of these major groups.</w:t>
      </w:r>
    </w:p>
    <w:sectPr w:rsidR="00F2148C" w:rsidRPr="00F2148C" w:rsidSect="00CD15A0">
      <w:footerReference w:type="even" r:id="rId5"/>
      <w:footerReference w:type="default" r:id="rId6"/>
      <w:pgSz w:w="11907" w:h="16840" w:code="9"/>
      <w:pgMar w:top="720" w:right="720" w:bottom="720" w:left="720" w:header="720" w:footer="720" w:gutter="0"/>
      <w:pgNumType w:start="1"/>
      <w:cols w:space="851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8E0" w:rsidRDefault="00F2148C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978E0" w:rsidRDefault="00F2148C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5A0" w:rsidRDefault="00F2148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rtl/>
      </w:rPr>
      <w:t>1</w:t>
    </w:r>
    <w:r>
      <w:fldChar w:fldCharType="end"/>
    </w:r>
  </w:p>
  <w:p w:rsidR="00CD15A0" w:rsidRDefault="00F2148C">
    <w:pPr>
      <w:pStyle w:val="Footer"/>
      <w:rPr>
        <w:rFonts w:hint="cs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2148C"/>
    <w:rsid w:val="003B74FE"/>
    <w:rsid w:val="005E7849"/>
    <w:rsid w:val="00F2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48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F2148C"/>
    <w:pPr>
      <w:keepNext/>
      <w:jc w:val="lowKashida"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48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semiHidden/>
    <w:rsid w:val="00F2148C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F2148C"/>
    <w:rPr>
      <w:rFonts w:ascii="Times New Roman" w:eastAsia="Times New Roman" w:hAnsi="Times New Roman" w:cs="Traditional Arabic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2148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48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F2148C"/>
  </w:style>
  <w:style w:type="paragraph" w:styleId="BodyText3">
    <w:name w:val="Body Text 3"/>
    <w:basedOn w:val="Normal"/>
    <w:link w:val="BodyText3Char"/>
    <w:unhideWhenUsed/>
    <w:rsid w:val="00F2148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2148C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hbadran</dc:creator>
  <cp:keywords/>
  <dc:description/>
  <cp:lastModifiedBy>hbadran</cp:lastModifiedBy>
  <cp:revision>1</cp:revision>
  <dcterms:created xsi:type="dcterms:W3CDTF">2016-07-25T06:32:00Z</dcterms:created>
  <dcterms:modified xsi:type="dcterms:W3CDTF">2016-07-25T06:33:00Z</dcterms:modified>
</cp:coreProperties>
</file>