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0E6" w:rsidRDefault="00BA20E6" w:rsidP="00BA20E6">
      <w:pPr>
        <w:pStyle w:val="BodyTextIndent"/>
        <w:ind w:left="0"/>
        <w:jc w:val="center"/>
        <w:rPr>
          <w:rFonts w:asciiTheme="majorBidi" w:hAnsiTheme="majorBidi" w:cstheme="majorBidi"/>
          <w:b/>
          <w:bCs/>
          <w:color w:val="222222"/>
          <w:sz w:val="28"/>
          <w:szCs w:val="28"/>
        </w:rPr>
      </w:pPr>
    </w:p>
    <w:p w:rsidR="00BA20E6" w:rsidRDefault="00BA20E6" w:rsidP="00BA20E6">
      <w:pPr>
        <w:pStyle w:val="BodyTextIndent"/>
        <w:ind w:left="0"/>
        <w:jc w:val="center"/>
        <w:rPr>
          <w:rFonts w:asciiTheme="majorBidi" w:hAnsiTheme="majorBidi" w:cstheme="majorBidi"/>
          <w:b/>
          <w:bCs/>
          <w:color w:val="222222"/>
          <w:sz w:val="28"/>
          <w:szCs w:val="28"/>
        </w:rPr>
      </w:pPr>
    </w:p>
    <w:p w:rsidR="00BA20E6" w:rsidRPr="00BA20E6" w:rsidRDefault="00BA20E6" w:rsidP="00E43201">
      <w:pPr>
        <w:pStyle w:val="BodyTextIndent"/>
        <w:ind w:left="0"/>
        <w:jc w:val="left"/>
        <w:rPr>
          <w:rFonts w:asciiTheme="majorBidi" w:hAnsiTheme="majorBidi" w:cstheme="majorBidi"/>
          <w:b/>
          <w:bCs/>
          <w:color w:val="000000" w:themeColor="text1"/>
          <w:sz w:val="32"/>
          <w:szCs w:val="32"/>
        </w:rPr>
      </w:pPr>
      <w:r w:rsidRPr="00BA20E6">
        <w:rPr>
          <w:rFonts w:asciiTheme="majorBidi" w:hAnsiTheme="majorBidi" w:cstheme="majorBidi"/>
          <w:b/>
          <w:bCs/>
          <w:color w:val="222222"/>
          <w:sz w:val="32"/>
          <w:szCs w:val="32"/>
        </w:rPr>
        <w:t xml:space="preserve">On the Eve of the 41st Anniversary of Land Day </w:t>
      </w:r>
      <w:r w:rsidRPr="00BA20E6">
        <w:rPr>
          <w:rFonts w:asciiTheme="majorBidi" w:hAnsiTheme="majorBidi" w:cstheme="majorBidi"/>
          <w:b/>
          <w:bCs/>
          <w:color w:val="000000" w:themeColor="text1"/>
          <w:sz w:val="32"/>
          <w:szCs w:val="32"/>
        </w:rPr>
        <w:t>March 30</w:t>
      </w:r>
      <w:r w:rsidRPr="00BA20E6">
        <w:rPr>
          <w:rFonts w:asciiTheme="majorBidi" w:hAnsiTheme="majorBidi" w:cstheme="majorBidi"/>
          <w:b/>
          <w:bCs/>
          <w:color w:val="000000" w:themeColor="text1"/>
          <w:sz w:val="32"/>
          <w:szCs w:val="32"/>
          <w:vertAlign w:val="superscript"/>
        </w:rPr>
        <w:t>th</w:t>
      </w:r>
      <w:r w:rsidRPr="00BA20E6">
        <w:rPr>
          <w:rFonts w:asciiTheme="majorBidi" w:hAnsiTheme="majorBidi" w:cstheme="majorBidi"/>
          <w:b/>
          <w:bCs/>
          <w:color w:val="000000" w:themeColor="text1"/>
          <w:sz w:val="32"/>
          <w:szCs w:val="32"/>
        </w:rPr>
        <w:t xml:space="preserve">, 2017  </w:t>
      </w:r>
    </w:p>
    <w:p w:rsidR="00BA20E6" w:rsidRPr="005859AF" w:rsidRDefault="00BA20E6" w:rsidP="00BA20E6">
      <w:pPr>
        <w:pStyle w:val="BodyTextIndent"/>
        <w:ind w:left="0"/>
        <w:jc w:val="center"/>
        <w:rPr>
          <w:rFonts w:asciiTheme="majorBidi" w:hAnsiTheme="majorBidi" w:cstheme="majorBidi"/>
          <w:b/>
          <w:bCs/>
          <w:color w:val="000000" w:themeColor="text1"/>
          <w:sz w:val="28"/>
          <w:szCs w:val="28"/>
        </w:rPr>
      </w:pPr>
      <w:r w:rsidRPr="005859AF">
        <w:rPr>
          <w:rFonts w:asciiTheme="majorBidi" w:hAnsiTheme="majorBidi" w:cstheme="majorBidi"/>
          <w:b/>
          <w:bCs/>
          <w:color w:val="000000" w:themeColor="text1"/>
          <w:sz w:val="28"/>
          <w:szCs w:val="28"/>
        </w:rPr>
        <w:t xml:space="preserve"> </w:t>
      </w:r>
      <w:r w:rsidRPr="008E3106">
        <w:rPr>
          <w:rFonts w:asciiTheme="majorBidi" w:hAnsiTheme="majorBidi" w:cstheme="majorBidi"/>
          <w:b/>
          <w:bCs/>
          <w:color w:val="222222"/>
          <w:sz w:val="16"/>
          <w:szCs w:val="16"/>
        </w:rPr>
        <w:br/>
      </w:r>
      <w:r w:rsidRPr="005859AF">
        <w:rPr>
          <w:rFonts w:asciiTheme="majorBidi" w:hAnsiTheme="majorBidi" w:cstheme="majorBidi"/>
          <w:b/>
          <w:bCs/>
          <w:color w:val="222222"/>
          <w:sz w:val="28"/>
          <w:szCs w:val="28"/>
        </w:rPr>
        <w:t>Ms. Ola Awad, President of Palestinian Central Bureau of Statistics (PCBS), Presents the Anniversary through Statistics and Figures</w:t>
      </w:r>
    </w:p>
    <w:p w:rsidR="00BA20E6" w:rsidRDefault="00BA20E6" w:rsidP="00BA20E6">
      <w:pPr>
        <w:pStyle w:val="BodyTextIndent"/>
        <w:ind w:left="0"/>
        <w:jc w:val="center"/>
        <w:rPr>
          <w:b/>
          <w:bCs/>
          <w:color w:val="000000" w:themeColor="text1"/>
          <w:sz w:val="16"/>
          <w:szCs w:val="16"/>
        </w:rPr>
      </w:pPr>
    </w:p>
    <w:p w:rsidR="00BA20E6" w:rsidRPr="003E3479" w:rsidRDefault="00BA20E6" w:rsidP="00BA20E6">
      <w:pPr>
        <w:pStyle w:val="BodyTextIndent"/>
        <w:ind w:left="0"/>
        <w:jc w:val="center"/>
        <w:rPr>
          <w:b/>
          <w:bCs/>
          <w:color w:val="000000" w:themeColor="text1"/>
          <w:sz w:val="8"/>
          <w:szCs w:val="8"/>
        </w:rPr>
      </w:pPr>
    </w:p>
    <w:p w:rsidR="00BA20E6" w:rsidRPr="009A517E" w:rsidRDefault="00BA20E6" w:rsidP="00BA20E6">
      <w:pPr>
        <w:pStyle w:val="BodyTextIndent"/>
        <w:ind w:left="0"/>
        <w:rPr>
          <w:color w:val="000000" w:themeColor="text1"/>
        </w:rPr>
      </w:pPr>
      <w:r w:rsidRPr="009A517E">
        <w:rPr>
          <w:color w:val="000000" w:themeColor="text1"/>
        </w:rPr>
        <w:t>Israeli Occupation Authorities laid hand over more than 85% of the total area of historical land of Palestine</w:t>
      </w:r>
      <w:r>
        <w:rPr>
          <w:color w:val="000000" w:themeColor="text1"/>
        </w:rPr>
        <w:t>,</w:t>
      </w:r>
      <w:r w:rsidRPr="009A517E">
        <w:rPr>
          <w:color w:val="000000" w:themeColor="text1"/>
        </w:rPr>
        <w:t xml:space="preserve"> which totals about 27,000 km</w:t>
      </w:r>
      <w:r w:rsidRPr="009A517E">
        <w:rPr>
          <w:color w:val="000000" w:themeColor="text1"/>
          <w:vertAlign w:val="superscript"/>
        </w:rPr>
        <w:t>2</w:t>
      </w:r>
      <w:r w:rsidRPr="009A517E">
        <w:rPr>
          <w:color w:val="000000" w:themeColor="text1"/>
        </w:rPr>
        <w:t>. Arabs comprise 48% of the total population</w:t>
      </w:r>
      <w:r>
        <w:rPr>
          <w:color w:val="000000" w:themeColor="text1"/>
        </w:rPr>
        <w:t>,</w:t>
      </w:r>
      <w:r w:rsidRPr="009A517E">
        <w:rPr>
          <w:color w:val="000000" w:themeColor="text1"/>
        </w:rPr>
        <w:t xml:space="preserve"> but utilize only 15% of the land. The Palestinian people remember the confiscation of 21 thousand dunums of land in Al-Jalil, Al-Muthalth and Al-Naqab on 30 March 1976. On this day, the Israeli </w:t>
      </w:r>
      <w:r>
        <w:rPr>
          <w:color w:val="000000" w:themeColor="text1"/>
        </w:rPr>
        <w:t>A</w:t>
      </w:r>
      <w:r w:rsidRPr="009A517E">
        <w:rPr>
          <w:color w:val="000000" w:themeColor="text1"/>
        </w:rPr>
        <w:t xml:space="preserve">uthorities expropriated the land and responded violently to the protestations, killing six young demonstrators. </w:t>
      </w:r>
    </w:p>
    <w:p w:rsidR="003E3479" w:rsidRPr="003E3479" w:rsidRDefault="003E3479" w:rsidP="00BA20E6">
      <w:pPr>
        <w:pStyle w:val="BodyTextIndent"/>
        <w:ind w:left="0"/>
        <w:jc w:val="both"/>
        <w:rPr>
          <w:color w:val="000000" w:themeColor="text1"/>
          <w:sz w:val="12"/>
          <w:szCs w:val="12"/>
        </w:rPr>
      </w:pPr>
    </w:p>
    <w:p w:rsidR="00BA20E6" w:rsidRPr="005859AF" w:rsidRDefault="00BA20E6" w:rsidP="00BA20E6">
      <w:pPr>
        <w:pStyle w:val="BodyTextIndent"/>
        <w:ind w:left="0"/>
        <w:jc w:val="both"/>
        <w:rPr>
          <w:rFonts w:asciiTheme="majorBidi" w:hAnsiTheme="majorBidi" w:cstheme="majorBidi"/>
          <w:b/>
          <w:bCs/>
          <w:color w:val="000000" w:themeColor="text1"/>
          <w:sz w:val="25"/>
          <w:szCs w:val="25"/>
        </w:rPr>
      </w:pPr>
      <w:r w:rsidRPr="005859AF">
        <w:rPr>
          <w:rFonts w:asciiTheme="majorBidi" w:hAnsiTheme="majorBidi" w:cstheme="majorBidi"/>
          <w:b/>
          <w:bCs/>
          <w:color w:val="000000" w:themeColor="text1"/>
          <w:sz w:val="25"/>
          <w:szCs w:val="25"/>
        </w:rPr>
        <w:t>Ms. Awad, President of "PCBS", Presents the Anniversary through Statistics and Figures, as follows</w:t>
      </w:r>
      <w:r w:rsidR="00E43201">
        <w:rPr>
          <w:rFonts w:asciiTheme="majorBidi" w:hAnsiTheme="majorBidi" w:cstheme="majorBidi"/>
          <w:b/>
          <w:bCs/>
          <w:color w:val="000000" w:themeColor="text1"/>
          <w:sz w:val="25"/>
          <w:szCs w:val="25"/>
        </w:rPr>
        <w:t>:</w:t>
      </w:r>
    </w:p>
    <w:p w:rsidR="00BA20E6" w:rsidRPr="003E3479" w:rsidRDefault="00BA20E6" w:rsidP="00BA20E6">
      <w:pPr>
        <w:pStyle w:val="BodyTextIndent"/>
        <w:ind w:left="0"/>
        <w:jc w:val="both"/>
        <w:rPr>
          <w:b/>
          <w:bCs/>
          <w:color w:val="000000" w:themeColor="text1"/>
          <w:sz w:val="8"/>
          <w:szCs w:val="8"/>
        </w:rPr>
      </w:pPr>
    </w:p>
    <w:p w:rsidR="00BA20E6" w:rsidRPr="003E3479" w:rsidRDefault="00BA20E6" w:rsidP="003E3479">
      <w:pPr>
        <w:pStyle w:val="BodyTextIndent"/>
        <w:ind w:left="0"/>
        <w:jc w:val="both"/>
        <w:rPr>
          <w:b/>
          <w:bCs/>
          <w:color w:val="000000" w:themeColor="text1"/>
          <w:sz w:val="25"/>
          <w:szCs w:val="25"/>
        </w:rPr>
      </w:pPr>
      <w:r w:rsidRPr="005859AF">
        <w:rPr>
          <w:b/>
          <w:bCs/>
          <w:color w:val="000000" w:themeColor="text1"/>
          <w:sz w:val="25"/>
          <w:szCs w:val="25"/>
        </w:rPr>
        <w:t>40% of the West Bank Area Have Been Converted to State Land by Israeli Occupation</w:t>
      </w:r>
    </w:p>
    <w:p w:rsidR="00BA20E6" w:rsidRDefault="00BA20E6" w:rsidP="00BA20E6">
      <w:pPr>
        <w:bidi w:val="0"/>
        <w:jc w:val="both"/>
        <w:rPr>
          <w:rFonts w:asciiTheme="majorBidi" w:hAnsiTheme="majorBidi" w:cstheme="majorBidi"/>
        </w:rPr>
      </w:pPr>
      <w:r w:rsidRPr="009A517E">
        <w:rPr>
          <w:color w:val="000000" w:themeColor="text1"/>
        </w:rPr>
        <w:t xml:space="preserve">After the Israeli </w:t>
      </w:r>
      <w:r>
        <w:rPr>
          <w:color w:val="000000" w:themeColor="text1"/>
        </w:rPr>
        <w:t>O</w:t>
      </w:r>
      <w:r w:rsidRPr="009A517E">
        <w:rPr>
          <w:color w:val="000000" w:themeColor="text1"/>
        </w:rPr>
        <w:t xml:space="preserve">ccupation of the West Bank and Gaza Strip in 1967, the Israeli </w:t>
      </w:r>
      <w:r>
        <w:rPr>
          <w:color w:val="000000" w:themeColor="text1"/>
        </w:rPr>
        <w:t>O</w:t>
      </w:r>
      <w:r w:rsidRPr="009A517E">
        <w:rPr>
          <w:color w:val="000000" w:themeColor="text1"/>
        </w:rPr>
        <w:t xml:space="preserve">ccupation </w:t>
      </w:r>
      <w:r>
        <w:rPr>
          <w:color w:val="000000" w:themeColor="text1"/>
        </w:rPr>
        <w:t>A</w:t>
      </w:r>
      <w:r w:rsidRPr="009A517E">
        <w:rPr>
          <w:color w:val="000000" w:themeColor="text1"/>
        </w:rPr>
        <w:t>uthorities started to transfer ownership land registers which was run by the Jordanian authorities</w:t>
      </w:r>
      <w:r>
        <w:rPr>
          <w:color w:val="000000" w:themeColor="text1"/>
        </w:rPr>
        <w:t>,</w:t>
      </w:r>
      <w:r w:rsidRPr="009A517E">
        <w:rPr>
          <w:color w:val="000000" w:themeColor="text1"/>
        </w:rPr>
        <w:t xml:space="preserve"> and land which was considered as a state land since the Ottoman era and transferred authority to act in this land to </w:t>
      </w:r>
      <w:r>
        <w:rPr>
          <w:color w:val="000000" w:themeColor="text1"/>
        </w:rPr>
        <w:t>t</w:t>
      </w:r>
      <w:r w:rsidRPr="009A517E">
        <w:rPr>
          <w:color w:val="000000" w:themeColor="text1"/>
        </w:rPr>
        <w:t>he</w:t>
      </w:r>
      <w:r>
        <w:rPr>
          <w:color w:val="000000" w:themeColor="text1"/>
        </w:rPr>
        <w:t>m,</w:t>
      </w:r>
      <w:r w:rsidRPr="009A517E">
        <w:rPr>
          <w:color w:val="000000" w:themeColor="text1"/>
        </w:rPr>
        <w:t xml:space="preserve"> and froze the land registrations for the Palestinians, and canceled all </w:t>
      </w:r>
      <w:r>
        <w:rPr>
          <w:color w:val="000000" w:themeColor="text1"/>
        </w:rPr>
        <w:t>i</w:t>
      </w:r>
      <w:r w:rsidRPr="009A517E">
        <w:rPr>
          <w:color w:val="000000" w:themeColor="text1"/>
        </w:rPr>
        <w:t>ncomplete registers</w:t>
      </w:r>
      <w:r>
        <w:rPr>
          <w:color w:val="000000" w:themeColor="text1"/>
        </w:rPr>
        <w:t>.</w:t>
      </w:r>
      <w:r w:rsidRPr="009A517E">
        <w:rPr>
          <w:color w:val="000000" w:themeColor="text1"/>
        </w:rPr>
        <w:t xml:space="preserve"> the Palestinian </w:t>
      </w:r>
    </w:p>
    <w:p w:rsidR="00BA20E6" w:rsidRDefault="00BA20E6" w:rsidP="00BA20E6">
      <w:pPr>
        <w:bidi w:val="0"/>
        <w:jc w:val="both"/>
        <w:rPr>
          <w:color w:val="000000" w:themeColor="text1"/>
        </w:rPr>
      </w:pPr>
      <w:r>
        <w:rPr>
          <w:rFonts w:asciiTheme="majorBidi" w:hAnsiTheme="majorBidi" w:cstheme="majorBidi"/>
        </w:rPr>
        <w:t xml:space="preserve">Citizens </w:t>
      </w:r>
      <w:r w:rsidRPr="009A517E">
        <w:rPr>
          <w:color w:val="000000" w:themeColor="text1"/>
        </w:rPr>
        <w:t>w</w:t>
      </w:r>
      <w:r>
        <w:rPr>
          <w:color w:val="000000" w:themeColor="text1"/>
        </w:rPr>
        <w:t>ere</w:t>
      </w:r>
      <w:r w:rsidRPr="009A517E">
        <w:rPr>
          <w:color w:val="000000" w:themeColor="text1"/>
        </w:rPr>
        <w:t xml:space="preserve"> deprived of the right to dispose their land ownership.  The area of land reached in that time, </w:t>
      </w:r>
      <w:r>
        <w:rPr>
          <w:color w:val="000000" w:themeColor="text1"/>
        </w:rPr>
        <w:t>about</w:t>
      </w:r>
      <w:r w:rsidRPr="009A517E">
        <w:rPr>
          <w:color w:val="000000" w:themeColor="text1"/>
        </w:rPr>
        <w:t xml:space="preserve"> 527 thousand dunums, and </w:t>
      </w:r>
      <w:r>
        <w:rPr>
          <w:color w:val="000000" w:themeColor="text1"/>
        </w:rPr>
        <w:t>by</w:t>
      </w:r>
      <w:r w:rsidRPr="009A517E">
        <w:rPr>
          <w:color w:val="000000" w:themeColor="text1"/>
        </w:rPr>
        <w:t xml:space="preserve"> the end of 1973, the Israeli </w:t>
      </w:r>
      <w:r>
        <w:rPr>
          <w:color w:val="000000" w:themeColor="text1"/>
        </w:rPr>
        <w:t>O</w:t>
      </w:r>
      <w:r w:rsidRPr="009A517E">
        <w:rPr>
          <w:color w:val="000000" w:themeColor="text1"/>
        </w:rPr>
        <w:t xml:space="preserve">ccupation </w:t>
      </w:r>
      <w:r>
        <w:rPr>
          <w:color w:val="000000" w:themeColor="text1"/>
        </w:rPr>
        <w:t>A</w:t>
      </w:r>
      <w:r w:rsidRPr="009A517E">
        <w:rPr>
          <w:color w:val="000000" w:themeColor="text1"/>
        </w:rPr>
        <w:t>uthorities have added more than 160 thousand dunums as a state land</w:t>
      </w:r>
      <w:r>
        <w:rPr>
          <w:color w:val="000000" w:themeColor="text1"/>
        </w:rPr>
        <w:t>.</w:t>
      </w:r>
      <w:r w:rsidRPr="009A517E">
        <w:rPr>
          <w:color w:val="000000" w:themeColor="text1"/>
        </w:rPr>
        <w:t xml:space="preserve"> </w:t>
      </w:r>
      <w:r>
        <w:rPr>
          <w:color w:val="000000" w:themeColor="text1"/>
        </w:rPr>
        <w:t xml:space="preserve">Israeli Occupation Authorities </w:t>
      </w:r>
      <w:r w:rsidRPr="009A517E">
        <w:rPr>
          <w:color w:val="000000" w:themeColor="text1"/>
        </w:rPr>
        <w:t xml:space="preserve"> has continued its policy </w:t>
      </w:r>
      <w:r>
        <w:rPr>
          <w:color w:val="000000" w:themeColor="text1"/>
        </w:rPr>
        <w:t xml:space="preserve">which </w:t>
      </w:r>
      <w:r w:rsidRPr="009A517E">
        <w:rPr>
          <w:color w:val="000000" w:themeColor="text1"/>
        </w:rPr>
        <w:t>aimed at plundering the Palestinian land</w:t>
      </w:r>
      <w:r>
        <w:rPr>
          <w:color w:val="000000" w:themeColor="text1"/>
        </w:rPr>
        <w:t>.</w:t>
      </w:r>
      <w:r w:rsidRPr="009A517E">
        <w:rPr>
          <w:color w:val="000000" w:themeColor="text1"/>
        </w:rPr>
        <w:t xml:space="preserve"> </w:t>
      </w:r>
      <w:r>
        <w:rPr>
          <w:color w:val="000000" w:themeColor="text1"/>
        </w:rPr>
        <w:t>I</w:t>
      </w:r>
      <w:r w:rsidRPr="009A517E">
        <w:rPr>
          <w:color w:val="000000" w:themeColor="text1"/>
        </w:rPr>
        <w:t>n addition</w:t>
      </w:r>
      <w:r>
        <w:rPr>
          <w:color w:val="000000" w:themeColor="text1"/>
        </w:rPr>
        <w:t>,</w:t>
      </w:r>
      <w:r w:rsidRPr="009A517E">
        <w:rPr>
          <w:color w:val="000000" w:themeColor="text1"/>
        </w:rPr>
        <w:t xml:space="preserve"> t</w:t>
      </w:r>
      <w:r>
        <w:rPr>
          <w:color w:val="000000" w:themeColor="text1"/>
        </w:rPr>
        <w:t xml:space="preserve">he </w:t>
      </w:r>
      <w:r w:rsidRPr="009A517E">
        <w:rPr>
          <w:color w:val="000000" w:themeColor="text1"/>
        </w:rPr>
        <w:t xml:space="preserve">Israeli </w:t>
      </w:r>
      <w:r>
        <w:rPr>
          <w:color w:val="000000" w:themeColor="text1"/>
        </w:rPr>
        <w:t>O</w:t>
      </w:r>
      <w:r w:rsidRPr="009A517E">
        <w:rPr>
          <w:color w:val="000000" w:themeColor="text1"/>
        </w:rPr>
        <w:t xml:space="preserve">ccupation </w:t>
      </w:r>
      <w:r>
        <w:rPr>
          <w:color w:val="000000" w:themeColor="text1"/>
        </w:rPr>
        <w:t>A</w:t>
      </w:r>
      <w:r w:rsidRPr="009A517E">
        <w:rPr>
          <w:color w:val="000000" w:themeColor="text1"/>
        </w:rPr>
        <w:t>uthorities announced more than 900 thousand dunums as a state land</w:t>
      </w:r>
      <w:r>
        <w:rPr>
          <w:color w:val="000000" w:themeColor="text1"/>
        </w:rPr>
        <w:t xml:space="preserve"> </w:t>
      </w:r>
      <w:r w:rsidRPr="009A517E">
        <w:rPr>
          <w:color w:val="000000" w:themeColor="text1"/>
        </w:rPr>
        <w:t>between the years 1979-2002, in a continuation of the Israeli</w:t>
      </w:r>
      <w:r w:rsidRPr="00165047">
        <w:rPr>
          <w:color w:val="000000" w:themeColor="text1"/>
        </w:rPr>
        <w:t xml:space="preserve"> </w:t>
      </w:r>
      <w:r>
        <w:rPr>
          <w:color w:val="000000" w:themeColor="text1"/>
        </w:rPr>
        <w:t>Occupation</w:t>
      </w:r>
      <w:r w:rsidRPr="009A517E">
        <w:rPr>
          <w:color w:val="000000" w:themeColor="text1"/>
        </w:rPr>
        <w:t xml:space="preserve"> policy of looting Palestinian land by announcing more than 660 thousand dunums of the Palestinian land to be </w:t>
      </w:r>
      <w:r>
        <w:rPr>
          <w:color w:val="000000" w:themeColor="text1"/>
        </w:rPr>
        <w:t>as a</w:t>
      </w:r>
      <w:r w:rsidRPr="009A517E">
        <w:rPr>
          <w:color w:val="000000" w:themeColor="text1"/>
        </w:rPr>
        <w:t xml:space="preserve"> state land. The total land classified as Israeli </w:t>
      </w:r>
      <w:r>
        <w:rPr>
          <w:color w:val="000000" w:themeColor="text1"/>
        </w:rPr>
        <w:t xml:space="preserve">Occupation </w:t>
      </w:r>
      <w:r w:rsidRPr="009A517E">
        <w:rPr>
          <w:color w:val="000000" w:themeColor="text1"/>
        </w:rPr>
        <w:t xml:space="preserve">state land in the West Bank reached </w:t>
      </w:r>
      <w:r>
        <w:rPr>
          <w:color w:val="000000" w:themeColor="text1"/>
        </w:rPr>
        <w:t>more than</w:t>
      </w:r>
      <w:r w:rsidRPr="009A517E">
        <w:rPr>
          <w:color w:val="000000" w:themeColor="text1"/>
        </w:rPr>
        <w:t xml:space="preserve"> 2</w:t>
      </w:r>
      <w:r>
        <w:rPr>
          <w:color w:val="000000" w:themeColor="text1"/>
        </w:rPr>
        <w:t>,</w:t>
      </w:r>
      <w:r w:rsidRPr="009A517E">
        <w:rPr>
          <w:color w:val="000000" w:themeColor="text1"/>
        </w:rPr>
        <w:t>247 thousand dunums</w:t>
      </w:r>
      <w:r>
        <w:rPr>
          <w:color w:val="000000" w:themeColor="text1"/>
        </w:rPr>
        <w:t>,</w:t>
      </w:r>
      <w:r w:rsidRPr="009A517E">
        <w:rPr>
          <w:color w:val="000000" w:themeColor="text1"/>
        </w:rPr>
        <w:t xml:space="preserve"> representing about 40% of the total area of the West Bank.</w:t>
      </w:r>
    </w:p>
    <w:p w:rsidR="00BA20E6" w:rsidRPr="003E3479" w:rsidRDefault="00BA20E6" w:rsidP="00BA20E6">
      <w:pPr>
        <w:bidi w:val="0"/>
        <w:jc w:val="both"/>
        <w:rPr>
          <w:color w:val="000000" w:themeColor="text1"/>
          <w:sz w:val="12"/>
          <w:szCs w:val="12"/>
        </w:rPr>
      </w:pPr>
    </w:p>
    <w:p w:rsidR="00BA20E6" w:rsidRPr="005859AF" w:rsidRDefault="00BA20E6" w:rsidP="00BA20E6">
      <w:pPr>
        <w:pStyle w:val="BodyTextIndent2"/>
        <w:ind w:left="0"/>
        <w:jc w:val="both"/>
        <w:rPr>
          <w:b/>
          <w:bCs/>
          <w:color w:val="000000" w:themeColor="text1"/>
          <w:sz w:val="25"/>
          <w:szCs w:val="25"/>
        </w:rPr>
      </w:pPr>
      <w:r w:rsidRPr="005859AF">
        <w:rPr>
          <w:b/>
          <w:bCs/>
          <w:color w:val="000000" w:themeColor="text1"/>
          <w:sz w:val="25"/>
          <w:szCs w:val="25"/>
        </w:rPr>
        <w:t>Continuously Israeli Occupation Policy of  Palestinian Buildings Demolitions in Jerusalem</w:t>
      </w:r>
    </w:p>
    <w:p w:rsidR="00BA20E6" w:rsidRPr="005859AF" w:rsidRDefault="00BA20E6" w:rsidP="00BA20E6">
      <w:pPr>
        <w:pStyle w:val="BodyTextIndent"/>
        <w:ind w:left="0"/>
        <w:jc w:val="both"/>
        <w:rPr>
          <w:color w:val="000000" w:themeColor="text1"/>
          <w:sz w:val="8"/>
          <w:szCs w:val="8"/>
        </w:rPr>
      </w:pPr>
    </w:p>
    <w:p w:rsidR="00BA20E6" w:rsidRPr="009A517E" w:rsidRDefault="00BA20E6" w:rsidP="00BA20E6">
      <w:pPr>
        <w:pStyle w:val="BodyTextIndent"/>
        <w:ind w:left="0"/>
        <w:jc w:val="both"/>
        <w:rPr>
          <w:color w:val="000000" w:themeColor="text1"/>
        </w:rPr>
      </w:pPr>
      <w:r w:rsidRPr="009A517E">
        <w:rPr>
          <w:color w:val="000000" w:themeColor="text1"/>
        </w:rPr>
        <w:t xml:space="preserve">At </w:t>
      </w:r>
      <w:r>
        <w:rPr>
          <w:color w:val="000000" w:themeColor="text1"/>
        </w:rPr>
        <w:t>the</w:t>
      </w:r>
      <w:r w:rsidRPr="009A517E">
        <w:rPr>
          <w:color w:val="000000" w:themeColor="text1"/>
        </w:rPr>
        <w:t xml:space="preserve"> time that </w:t>
      </w:r>
      <w:r>
        <w:rPr>
          <w:color w:val="000000" w:themeColor="text1"/>
        </w:rPr>
        <w:t xml:space="preserve">the </w:t>
      </w:r>
      <w:r w:rsidRPr="009A517E">
        <w:rPr>
          <w:color w:val="000000" w:themeColor="text1"/>
        </w:rPr>
        <w:t xml:space="preserve">Israeli </w:t>
      </w:r>
      <w:r>
        <w:rPr>
          <w:color w:val="000000" w:themeColor="text1"/>
        </w:rPr>
        <w:t>O</w:t>
      </w:r>
      <w:r w:rsidRPr="009A517E">
        <w:rPr>
          <w:color w:val="000000" w:themeColor="text1"/>
        </w:rPr>
        <w:t xml:space="preserve">ccupation </w:t>
      </w:r>
      <w:r>
        <w:rPr>
          <w:color w:val="000000" w:themeColor="text1"/>
        </w:rPr>
        <w:t>A</w:t>
      </w:r>
      <w:r w:rsidRPr="009A517E">
        <w:rPr>
          <w:color w:val="000000" w:themeColor="text1"/>
        </w:rPr>
        <w:t xml:space="preserve">uthorities demolish Palestinian buildings, and put obstacles and impediments to the issuance of building permits, </w:t>
      </w:r>
      <w:r>
        <w:rPr>
          <w:color w:val="000000" w:themeColor="text1"/>
        </w:rPr>
        <w:t>they</w:t>
      </w:r>
      <w:r w:rsidRPr="009A517E">
        <w:rPr>
          <w:color w:val="000000" w:themeColor="text1"/>
        </w:rPr>
        <w:t xml:space="preserve"> approve licenses to construct thousands of housing units in Israeli settlements on the Palestinian lands of Jerusalem, where the </w:t>
      </w:r>
      <w:r>
        <w:rPr>
          <w:color w:val="000000" w:themeColor="text1"/>
        </w:rPr>
        <w:t>O</w:t>
      </w:r>
      <w:r w:rsidRPr="009A517E">
        <w:rPr>
          <w:color w:val="000000" w:themeColor="text1"/>
        </w:rPr>
        <w:t xml:space="preserve">ccupation </w:t>
      </w:r>
      <w:r>
        <w:rPr>
          <w:color w:val="000000" w:themeColor="text1"/>
        </w:rPr>
        <w:t>A</w:t>
      </w:r>
      <w:r w:rsidRPr="009A517E">
        <w:rPr>
          <w:color w:val="000000" w:themeColor="text1"/>
        </w:rPr>
        <w:t>uthorities demoli</w:t>
      </w:r>
      <w:r>
        <w:rPr>
          <w:color w:val="000000" w:themeColor="text1"/>
        </w:rPr>
        <w:t>shed</w:t>
      </w:r>
      <w:r w:rsidRPr="009A517E">
        <w:rPr>
          <w:color w:val="000000" w:themeColor="text1"/>
        </w:rPr>
        <w:t xml:space="preserve"> about 309 buildings (</w:t>
      </w:r>
      <w:r>
        <w:rPr>
          <w:color w:val="000000" w:themeColor="text1"/>
        </w:rPr>
        <w:t>housing and establishment</w:t>
      </w:r>
      <w:r w:rsidRPr="009A517E">
        <w:rPr>
          <w:color w:val="000000" w:themeColor="text1"/>
        </w:rPr>
        <w:t>) during the year 2016, in addition to issuing about 227 demolition orders</w:t>
      </w:r>
      <w:r>
        <w:rPr>
          <w:color w:val="000000" w:themeColor="text1"/>
        </w:rPr>
        <w:t>.</w:t>
      </w:r>
      <w:r w:rsidRPr="009A517E">
        <w:rPr>
          <w:color w:val="000000" w:themeColor="text1"/>
        </w:rPr>
        <w:t xml:space="preserve"> </w:t>
      </w:r>
      <w:r>
        <w:rPr>
          <w:color w:val="000000" w:themeColor="text1"/>
        </w:rPr>
        <w:t>T</w:t>
      </w:r>
      <w:r w:rsidRPr="009A517E">
        <w:rPr>
          <w:color w:val="000000" w:themeColor="text1"/>
        </w:rPr>
        <w:t xml:space="preserve">he </w:t>
      </w:r>
      <w:r>
        <w:rPr>
          <w:color w:val="000000" w:themeColor="text1"/>
        </w:rPr>
        <w:t>major</w:t>
      </w:r>
      <w:r w:rsidRPr="009A517E">
        <w:rPr>
          <w:color w:val="000000" w:themeColor="text1"/>
        </w:rPr>
        <w:t xml:space="preserve"> demolitions carried out by the Israeli </w:t>
      </w:r>
      <w:r>
        <w:rPr>
          <w:color w:val="000000" w:themeColor="text1"/>
        </w:rPr>
        <w:t>O</w:t>
      </w:r>
      <w:r w:rsidRPr="009A517E">
        <w:rPr>
          <w:color w:val="000000" w:themeColor="text1"/>
        </w:rPr>
        <w:t xml:space="preserve">ccupation </w:t>
      </w:r>
      <w:r>
        <w:rPr>
          <w:color w:val="000000" w:themeColor="text1"/>
        </w:rPr>
        <w:t>A</w:t>
      </w:r>
      <w:r w:rsidRPr="009A517E">
        <w:rPr>
          <w:color w:val="000000" w:themeColor="text1"/>
        </w:rPr>
        <w:t xml:space="preserve">uthorities in Jerusalem, </w:t>
      </w:r>
      <w:r>
        <w:rPr>
          <w:color w:val="000000" w:themeColor="text1"/>
        </w:rPr>
        <w:t xml:space="preserve">was </w:t>
      </w:r>
      <w:r w:rsidRPr="009A517E">
        <w:rPr>
          <w:color w:val="000000" w:themeColor="text1"/>
        </w:rPr>
        <w:t xml:space="preserve">in Abu Nawar locality, </w:t>
      </w:r>
      <w:r>
        <w:rPr>
          <w:color w:val="000000" w:themeColor="text1"/>
        </w:rPr>
        <w:t>targeting</w:t>
      </w:r>
      <w:r w:rsidRPr="009A517E">
        <w:rPr>
          <w:color w:val="000000" w:themeColor="text1"/>
        </w:rPr>
        <w:t xml:space="preserve"> the only school</w:t>
      </w:r>
      <w:r>
        <w:rPr>
          <w:color w:val="000000" w:themeColor="text1"/>
        </w:rPr>
        <w:t xml:space="preserve"> there,</w:t>
      </w:r>
      <w:r w:rsidRPr="009A517E">
        <w:rPr>
          <w:color w:val="000000" w:themeColor="text1"/>
        </w:rPr>
        <w:t xml:space="preserve"> which consist</w:t>
      </w:r>
      <w:r>
        <w:rPr>
          <w:color w:val="000000" w:themeColor="text1"/>
        </w:rPr>
        <w:t>ed</w:t>
      </w:r>
      <w:r w:rsidRPr="009A517E">
        <w:rPr>
          <w:color w:val="000000" w:themeColor="text1"/>
        </w:rPr>
        <w:t xml:space="preserve"> of six classrooms</w:t>
      </w:r>
      <w:r>
        <w:rPr>
          <w:color w:val="000000" w:themeColor="text1"/>
        </w:rPr>
        <w:t>;</w:t>
      </w:r>
      <w:r w:rsidRPr="009A517E">
        <w:rPr>
          <w:color w:val="000000" w:themeColor="text1"/>
        </w:rPr>
        <w:t xml:space="preserve"> in addition to the demolition of a</w:t>
      </w:r>
      <w:r>
        <w:rPr>
          <w:color w:val="000000" w:themeColor="text1"/>
        </w:rPr>
        <w:t>n</w:t>
      </w:r>
      <w:r w:rsidRPr="009A517E">
        <w:rPr>
          <w:color w:val="000000" w:themeColor="text1"/>
        </w:rPr>
        <w:t xml:space="preserve"> under</w:t>
      </w:r>
      <w:r>
        <w:rPr>
          <w:color w:val="000000" w:themeColor="text1"/>
        </w:rPr>
        <w:t>-</w:t>
      </w:r>
      <w:r w:rsidRPr="009A517E">
        <w:rPr>
          <w:color w:val="000000" w:themeColor="text1"/>
        </w:rPr>
        <w:t>construction mosque in Sur Bahir.</w:t>
      </w:r>
    </w:p>
    <w:p w:rsidR="00BA20E6" w:rsidRPr="005859AF" w:rsidRDefault="00BA20E6" w:rsidP="00BA20E6">
      <w:pPr>
        <w:pStyle w:val="BodyTextIndent"/>
        <w:ind w:left="0"/>
        <w:jc w:val="both"/>
        <w:rPr>
          <w:b/>
          <w:bCs/>
          <w:color w:val="000000" w:themeColor="text1"/>
          <w:sz w:val="16"/>
          <w:szCs w:val="16"/>
        </w:rPr>
      </w:pPr>
    </w:p>
    <w:p w:rsidR="00BA20E6" w:rsidRPr="003E3479" w:rsidRDefault="00BA20E6" w:rsidP="003E3479">
      <w:pPr>
        <w:pStyle w:val="BodyTextIndent"/>
        <w:ind w:left="0"/>
        <w:jc w:val="both"/>
        <w:rPr>
          <w:b/>
          <w:bCs/>
          <w:color w:val="000000" w:themeColor="text1"/>
          <w:sz w:val="25"/>
          <w:szCs w:val="25"/>
        </w:rPr>
      </w:pPr>
      <w:r w:rsidRPr="005859AF">
        <w:rPr>
          <w:b/>
          <w:bCs/>
          <w:color w:val="000000" w:themeColor="text1"/>
          <w:sz w:val="25"/>
          <w:szCs w:val="25"/>
        </w:rPr>
        <w:t xml:space="preserve">48% of the  Built Up Area of Israeli Settlements on Palestinian Private Owned Land </w:t>
      </w:r>
    </w:p>
    <w:p w:rsidR="00BA20E6" w:rsidRPr="009A517E" w:rsidRDefault="00BA20E6" w:rsidP="00BA20E6">
      <w:pPr>
        <w:pStyle w:val="BodyTextIndent2"/>
        <w:ind w:left="0"/>
        <w:jc w:val="lowKashida"/>
        <w:rPr>
          <w:color w:val="000000" w:themeColor="text1"/>
        </w:rPr>
      </w:pPr>
      <w:r w:rsidRPr="009A517E">
        <w:rPr>
          <w:color w:val="000000" w:themeColor="text1"/>
        </w:rPr>
        <w:t xml:space="preserve">There were 413 Israeli </w:t>
      </w:r>
      <w:r>
        <w:rPr>
          <w:color w:val="000000" w:themeColor="text1"/>
        </w:rPr>
        <w:t>O</w:t>
      </w:r>
      <w:r w:rsidRPr="009A517E">
        <w:rPr>
          <w:color w:val="000000" w:themeColor="text1"/>
        </w:rPr>
        <w:t xml:space="preserve">ccupation constructions in the West Bank (including 150 settlements and 119 outposts) by the end of </w:t>
      </w:r>
      <w:r w:rsidRPr="009A517E">
        <w:rPr>
          <w:rFonts w:hint="cs"/>
          <w:color w:val="000000" w:themeColor="text1"/>
          <w:rtl/>
        </w:rPr>
        <w:t>2015</w:t>
      </w:r>
      <w:r w:rsidRPr="009A517E">
        <w:rPr>
          <w:color w:val="000000" w:themeColor="text1"/>
        </w:rPr>
        <w:t xml:space="preserve">. </w:t>
      </w:r>
      <w:r w:rsidRPr="009A517E">
        <w:rPr>
          <w:rFonts w:asciiTheme="majorBidi" w:hAnsiTheme="majorBidi" w:cstheme="majorBidi"/>
          <w:color w:val="000000" w:themeColor="text1"/>
          <w:sz w:val="22"/>
          <w:szCs w:val="22"/>
        </w:rPr>
        <w:t xml:space="preserve">Furthermore, about 48% of the  built up area of Israeli settlements </w:t>
      </w:r>
      <w:r>
        <w:rPr>
          <w:rFonts w:asciiTheme="majorBidi" w:hAnsiTheme="majorBidi" w:cstheme="majorBidi"/>
          <w:color w:val="000000" w:themeColor="text1"/>
          <w:sz w:val="22"/>
          <w:szCs w:val="22"/>
        </w:rPr>
        <w:t xml:space="preserve">are located </w:t>
      </w:r>
      <w:r w:rsidRPr="009A517E">
        <w:rPr>
          <w:rFonts w:asciiTheme="majorBidi" w:hAnsiTheme="majorBidi" w:cstheme="majorBidi"/>
          <w:color w:val="000000" w:themeColor="text1"/>
          <w:sz w:val="22"/>
          <w:szCs w:val="22"/>
        </w:rPr>
        <w:t>on</w:t>
      </w:r>
      <w:r>
        <w:rPr>
          <w:rFonts w:asciiTheme="majorBidi" w:hAnsiTheme="majorBidi" w:cstheme="majorBidi"/>
          <w:color w:val="000000" w:themeColor="text1"/>
          <w:sz w:val="22"/>
          <w:szCs w:val="22"/>
        </w:rPr>
        <w:t xml:space="preserve"> </w:t>
      </w:r>
      <w:r w:rsidRPr="009A517E">
        <w:rPr>
          <w:rFonts w:asciiTheme="majorBidi" w:hAnsiTheme="majorBidi" w:cstheme="majorBidi"/>
          <w:color w:val="000000" w:themeColor="text1"/>
          <w:sz w:val="22"/>
          <w:szCs w:val="22"/>
        </w:rPr>
        <w:t>Palestinian privately owned land</w:t>
      </w:r>
      <w:r>
        <w:rPr>
          <w:rFonts w:asciiTheme="majorBidi" w:hAnsiTheme="majorBidi" w:cstheme="majorBidi"/>
          <w:color w:val="000000" w:themeColor="text1"/>
          <w:sz w:val="22"/>
          <w:szCs w:val="22"/>
        </w:rPr>
        <w:t>.</w:t>
      </w:r>
      <w:r w:rsidRPr="009A517E">
        <w:rPr>
          <w:rFonts w:asciiTheme="majorBidi" w:hAnsiTheme="majorBidi" w:cstheme="majorBidi"/>
          <w:color w:val="000000" w:themeColor="text1"/>
          <w:sz w:val="22"/>
          <w:szCs w:val="22"/>
        </w:rPr>
        <w:t xml:space="preserve"> </w:t>
      </w:r>
      <w:r>
        <w:rPr>
          <w:rFonts w:asciiTheme="majorBidi" w:hAnsiTheme="majorBidi" w:cstheme="majorBidi"/>
          <w:color w:val="000000" w:themeColor="text1"/>
          <w:sz w:val="22"/>
          <w:szCs w:val="22"/>
        </w:rPr>
        <w:t>I</w:t>
      </w:r>
      <w:r w:rsidRPr="009A517E">
        <w:rPr>
          <w:rFonts w:asciiTheme="majorBidi" w:hAnsiTheme="majorBidi" w:cstheme="majorBidi"/>
          <w:color w:val="000000" w:themeColor="text1"/>
          <w:sz w:val="22"/>
          <w:szCs w:val="22"/>
        </w:rPr>
        <w:t xml:space="preserve">n 2016  Israeli </w:t>
      </w:r>
      <w:r>
        <w:rPr>
          <w:rFonts w:asciiTheme="majorBidi" w:hAnsiTheme="majorBidi" w:cstheme="majorBidi"/>
          <w:color w:val="000000" w:themeColor="text1"/>
          <w:sz w:val="22"/>
          <w:szCs w:val="22"/>
        </w:rPr>
        <w:t>O</w:t>
      </w:r>
      <w:r w:rsidRPr="009A517E">
        <w:rPr>
          <w:rFonts w:asciiTheme="majorBidi" w:hAnsiTheme="majorBidi" w:cstheme="majorBidi"/>
          <w:color w:val="000000" w:themeColor="text1"/>
          <w:sz w:val="22"/>
          <w:szCs w:val="22"/>
        </w:rPr>
        <w:t xml:space="preserve">ccupation </w:t>
      </w:r>
      <w:r>
        <w:rPr>
          <w:rFonts w:asciiTheme="majorBidi" w:hAnsiTheme="majorBidi" w:cstheme="majorBidi"/>
          <w:color w:val="000000" w:themeColor="text1"/>
          <w:sz w:val="22"/>
          <w:szCs w:val="22"/>
        </w:rPr>
        <w:t>A</w:t>
      </w:r>
      <w:r w:rsidRPr="009A517E">
        <w:rPr>
          <w:rFonts w:asciiTheme="majorBidi" w:hAnsiTheme="majorBidi" w:cstheme="majorBidi"/>
          <w:color w:val="000000" w:themeColor="text1"/>
          <w:sz w:val="22"/>
          <w:szCs w:val="22"/>
        </w:rPr>
        <w:t xml:space="preserve">uthorities </w:t>
      </w:r>
      <w:r>
        <w:rPr>
          <w:rFonts w:asciiTheme="majorBidi" w:hAnsiTheme="majorBidi" w:cstheme="majorBidi"/>
          <w:color w:val="000000" w:themeColor="text1"/>
          <w:sz w:val="22"/>
          <w:szCs w:val="22"/>
        </w:rPr>
        <w:t>r</w:t>
      </w:r>
      <w:r w:rsidRPr="009A517E">
        <w:rPr>
          <w:rFonts w:asciiTheme="majorBidi" w:hAnsiTheme="majorBidi" w:cstheme="majorBidi"/>
          <w:color w:val="000000" w:themeColor="text1"/>
          <w:sz w:val="22"/>
          <w:szCs w:val="22"/>
        </w:rPr>
        <w:t>atified 115 new settlement master plan</w:t>
      </w:r>
      <w:r>
        <w:rPr>
          <w:rFonts w:asciiTheme="majorBidi" w:hAnsiTheme="majorBidi" w:cstheme="majorBidi"/>
          <w:color w:val="000000" w:themeColor="text1"/>
          <w:sz w:val="22"/>
          <w:szCs w:val="22"/>
        </w:rPr>
        <w:t>, which</w:t>
      </w:r>
      <w:r w:rsidRPr="009A517E">
        <w:rPr>
          <w:rFonts w:asciiTheme="majorBidi" w:hAnsiTheme="majorBidi" w:cstheme="majorBidi"/>
          <w:color w:val="000000" w:themeColor="text1"/>
          <w:sz w:val="22"/>
          <w:szCs w:val="22"/>
        </w:rPr>
        <w:t xml:space="preserve"> includes the construction of over 5,000 housing units in Israeli settlements in the West Bank</w:t>
      </w:r>
      <w:r>
        <w:rPr>
          <w:rFonts w:asciiTheme="majorBidi" w:hAnsiTheme="majorBidi" w:cstheme="majorBidi"/>
          <w:color w:val="000000" w:themeColor="text1"/>
          <w:sz w:val="22"/>
          <w:szCs w:val="22"/>
        </w:rPr>
        <w:t>.</w:t>
      </w:r>
      <w:r w:rsidRPr="009A517E">
        <w:rPr>
          <w:rFonts w:asciiTheme="majorBidi" w:hAnsiTheme="majorBidi" w:cstheme="majorBidi"/>
          <w:color w:val="000000" w:themeColor="text1"/>
          <w:sz w:val="22"/>
          <w:szCs w:val="22"/>
        </w:rPr>
        <w:t xml:space="preserve"> </w:t>
      </w:r>
      <w:r>
        <w:rPr>
          <w:rFonts w:asciiTheme="majorBidi" w:hAnsiTheme="majorBidi" w:cstheme="majorBidi"/>
          <w:color w:val="000000" w:themeColor="text1"/>
          <w:sz w:val="22"/>
          <w:szCs w:val="22"/>
        </w:rPr>
        <w:t>T</w:t>
      </w:r>
      <w:r w:rsidRPr="009A517E">
        <w:rPr>
          <w:rFonts w:asciiTheme="majorBidi" w:hAnsiTheme="majorBidi" w:cstheme="majorBidi"/>
          <w:color w:val="000000" w:themeColor="text1"/>
          <w:sz w:val="22"/>
          <w:szCs w:val="22"/>
        </w:rPr>
        <w:t>hese same authorities deprived Palestinians of their right to build and laid obstacles, undermin</w:t>
      </w:r>
      <w:r>
        <w:rPr>
          <w:rFonts w:asciiTheme="majorBidi" w:hAnsiTheme="majorBidi" w:cstheme="majorBidi"/>
          <w:color w:val="000000" w:themeColor="text1"/>
          <w:sz w:val="22"/>
          <w:szCs w:val="22"/>
        </w:rPr>
        <w:t>ing</w:t>
      </w:r>
      <w:r w:rsidRPr="009A517E">
        <w:rPr>
          <w:rFonts w:asciiTheme="majorBidi" w:hAnsiTheme="majorBidi" w:cstheme="majorBidi"/>
          <w:color w:val="000000" w:themeColor="text1"/>
          <w:sz w:val="22"/>
          <w:szCs w:val="22"/>
        </w:rPr>
        <w:t xml:space="preserve"> any potential urban expansion</w:t>
      </w:r>
      <w:r>
        <w:rPr>
          <w:rFonts w:asciiTheme="majorBidi" w:hAnsiTheme="majorBidi" w:cstheme="majorBidi"/>
          <w:color w:val="000000" w:themeColor="text1"/>
          <w:sz w:val="22"/>
          <w:szCs w:val="22"/>
        </w:rPr>
        <w:t>,</w:t>
      </w:r>
      <w:r w:rsidRPr="009A517E">
        <w:rPr>
          <w:rFonts w:asciiTheme="majorBidi" w:hAnsiTheme="majorBidi" w:cstheme="majorBidi"/>
          <w:color w:val="000000" w:themeColor="text1"/>
          <w:sz w:val="22"/>
          <w:szCs w:val="22"/>
        </w:rPr>
        <w:t xml:space="preserve"> especially for the Palestinians in Jerusalem and Area </w:t>
      </w:r>
      <w:r w:rsidRPr="009A517E">
        <w:rPr>
          <w:color w:val="000000" w:themeColor="text1"/>
        </w:rPr>
        <w:t>"C"</w:t>
      </w:r>
      <w:r>
        <w:rPr>
          <w:rFonts w:asciiTheme="majorBidi" w:hAnsiTheme="majorBidi" w:cstheme="majorBidi"/>
          <w:color w:val="000000" w:themeColor="text1"/>
          <w:sz w:val="22"/>
          <w:szCs w:val="22"/>
        </w:rPr>
        <w:t>,</w:t>
      </w:r>
      <w:r w:rsidRPr="009A517E">
        <w:rPr>
          <w:rFonts w:asciiTheme="majorBidi" w:hAnsiTheme="majorBidi" w:cstheme="majorBidi"/>
          <w:color w:val="000000" w:themeColor="text1"/>
          <w:sz w:val="22"/>
          <w:szCs w:val="22"/>
        </w:rPr>
        <w:t xml:space="preserve"> which is under full Israeli </w:t>
      </w:r>
      <w:r>
        <w:rPr>
          <w:color w:val="000000" w:themeColor="text1"/>
        </w:rPr>
        <w:t>O</w:t>
      </w:r>
      <w:r w:rsidRPr="009A517E">
        <w:rPr>
          <w:color w:val="000000" w:themeColor="text1"/>
        </w:rPr>
        <w:t xml:space="preserve">ccupation </w:t>
      </w:r>
      <w:r w:rsidRPr="009A517E">
        <w:rPr>
          <w:rFonts w:asciiTheme="majorBidi" w:hAnsiTheme="majorBidi" w:cstheme="majorBidi"/>
          <w:color w:val="000000" w:themeColor="text1"/>
          <w:sz w:val="22"/>
          <w:szCs w:val="22"/>
        </w:rPr>
        <w:t>control. It should be noted that Area “C”</w:t>
      </w:r>
      <w:r w:rsidRPr="009A517E">
        <w:rPr>
          <w:rFonts w:ascii="Arial" w:hAnsi="Arial" w:cs="Arial"/>
          <w:color w:val="000000" w:themeColor="text1"/>
          <w:sz w:val="22"/>
          <w:szCs w:val="22"/>
        </w:rPr>
        <w:t xml:space="preserve"> </w:t>
      </w:r>
      <w:r w:rsidRPr="009A517E">
        <w:rPr>
          <w:rFonts w:asciiTheme="majorBidi" w:hAnsiTheme="majorBidi" w:cstheme="majorBidi"/>
          <w:color w:val="000000" w:themeColor="text1"/>
          <w:sz w:val="22"/>
          <w:szCs w:val="22"/>
        </w:rPr>
        <w:t>constitutes over 60% of the West Bank area</w:t>
      </w:r>
      <w:r>
        <w:rPr>
          <w:rFonts w:asciiTheme="majorBidi" w:hAnsiTheme="majorBidi" w:cstheme="majorBidi"/>
          <w:color w:val="000000" w:themeColor="text1"/>
          <w:sz w:val="22"/>
          <w:szCs w:val="22"/>
        </w:rPr>
        <w:t>;</w:t>
      </w:r>
      <w:r w:rsidRPr="009A517E">
        <w:rPr>
          <w:rFonts w:asciiTheme="majorBidi" w:hAnsiTheme="majorBidi" w:cstheme="majorBidi"/>
          <w:color w:val="000000" w:themeColor="text1"/>
          <w:sz w:val="22"/>
          <w:szCs w:val="22"/>
        </w:rPr>
        <w:t xml:space="preserve"> while only four master plan</w:t>
      </w:r>
      <w:r>
        <w:rPr>
          <w:rFonts w:asciiTheme="majorBidi" w:hAnsiTheme="majorBidi" w:cstheme="majorBidi"/>
          <w:color w:val="000000" w:themeColor="text1"/>
          <w:sz w:val="22"/>
          <w:szCs w:val="22"/>
        </w:rPr>
        <w:t>s</w:t>
      </w:r>
      <w:r w:rsidRPr="009A517E">
        <w:rPr>
          <w:rFonts w:asciiTheme="majorBidi" w:hAnsiTheme="majorBidi" w:cstheme="majorBidi"/>
          <w:color w:val="000000" w:themeColor="text1"/>
          <w:sz w:val="22"/>
          <w:szCs w:val="22"/>
        </w:rPr>
        <w:t xml:space="preserve"> w</w:t>
      </w:r>
      <w:r>
        <w:rPr>
          <w:rFonts w:asciiTheme="majorBidi" w:hAnsiTheme="majorBidi" w:cstheme="majorBidi"/>
          <w:color w:val="000000" w:themeColor="text1"/>
          <w:sz w:val="22"/>
          <w:szCs w:val="22"/>
        </w:rPr>
        <w:t>ere</w:t>
      </w:r>
      <w:r w:rsidRPr="009A517E">
        <w:rPr>
          <w:rFonts w:asciiTheme="majorBidi" w:hAnsiTheme="majorBidi" w:cstheme="majorBidi"/>
          <w:color w:val="000000" w:themeColor="text1"/>
          <w:sz w:val="22"/>
          <w:szCs w:val="22"/>
        </w:rPr>
        <w:t xml:space="preserve"> approved by the Israeli </w:t>
      </w:r>
      <w:r>
        <w:rPr>
          <w:rFonts w:asciiTheme="majorBidi" w:hAnsiTheme="majorBidi" w:cstheme="majorBidi"/>
          <w:color w:val="000000" w:themeColor="text1"/>
          <w:sz w:val="22"/>
          <w:szCs w:val="22"/>
        </w:rPr>
        <w:t>O</w:t>
      </w:r>
      <w:r w:rsidRPr="009A517E">
        <w:rPr>
          <w:rFonts w:asciiTheme="majorBidi" w:hAnsiTheme="majorBidi" w:cstheme="majorBidi"/>
          <w:color w:val="000000" w:themeColor="text1"/>
          <w:sz w:val="22"/>
          <w:szCs w:val="22"/>
        </w:rPr>
        <w:t xml:space="preserve">ccupation </w:t>
      </w:r>
      <w:r>
        <w:rPr>
          <w:rFonts w:asciiTheme="majorBidi" w:hAnsiTheme="majorBidi" w:cstheme="majorBidi"/>
          <w:color w:val="000000" w:themeColor="text1"/>
          <w:sz w:val="22"/>
          <w:szCs w:val="22"/>
        </w:rPr>
        <w:t>A</w:t>
      </w:r>
      <w:r w:rsidRPr="009A517E">
        <w:rPr>
          <w:rFonts w:asciiTheme="majorBidi" w:hAnsiTheme="majorBidi" w:cstheme="majorBidi"/>
          <w:color w:val="000000" w:themeColor="text1"/>
          <w:sz w:val="22"/>
          <w:szCs w:val="22"/>
        </w:rPr>
        <w:t>uthorities, out of 97 Palestinian master plan</w:t>
      </w:r>
      <w:r>
        <w:rPr>
          <w:rFonts w:asciiTheme="majorBidi" w:hAnsiTheme="majorBidi" w:cstheme="majorBidi"/>
          <w:color w:val="000000" w:themeColor="text1"/>
          <w:sz w:val="22"/>
          <w:szCs w:val="22"/>
        </w:rPr>
        <w:t>s</w:t>
      </w:r>
      <w:r w:rsidRPr="009A517E">
        <w:rPr>
          <w:rFonts w:asciiTheme="majorBidi" w:hAnsiTheme="majorBidi" w:cstheme="majorBidi"/>
          <w:color w:val="000000" w:themeColor="text1"/>
          <w:sz w:val="22"/>
          <w:szCs w:val="22"/>
        </w:rPr>
        <w:t xml:space="preserve"> submitted for </w:t>
      </w:r>
      <w:r>
        <w:rPr>
          <w:rFonts w:asciiTheme="majorBidi" w:hAnsiTheme="majorBidi" w:cstheme="majorBidi"/>
          <w:color w:val="000000" w:themeColor="text1"/>
          <w:sz w:val="22"/>
          <w:szCs w:val="22"/>
        </w:rPr>
        <w:t xml:space="preserve">Israeli Authorities' </w:t>
      </w:r>
      <w:r w:rsidRPr="009A517E">
        <w:rPr>
          <w:rFonts w:asciiTheme="majorBidi" w:hAnsiTheme="majorBidi" w:cstheme="majorBidi"/>
          <w:color w:val="000000" w:themeColor="text1"/>
          <w:sz w:val="22"/>
          <w:szCs w:val="22"/>
        </w:rPr>
        <w:t>approval</w:t>
      </w:r>
      <w:r>
        <w:rPr>
          <w:rFonts w:asciiTheme="majorBidi" w:hAnsiTheme="majorBidi" w:cstheme="majorBidi"/>
          <w:color w:val="000000" w:themeColor="text1"/>
          <w:sz w:val="22"/>
          <w:szCs w:val="22"/>
        </w:rPr>
        <w:t>,</w:t>
      </w:r>
      <w:r w:rsidRPr="009A517E">
        <w:rPr>
          <w:rFonts w:asciiTheme="majorBidi" w:hAnsiTheme="majorBidi" w:cstheme="majorBidi"/>
          <w:color w:val="000000" w:themeColor="text1"/>
          <w:sz w:val="22"/>
          <w:szCs w:val="22"/>
        </w:rPr>
        <w:t xml:space="preserve"> during the last 5 years</w:t>
      </w:r>
      <w:r>
        <w:rPr>
          <w:rFonts w:asciiTheme="majorBidi" w:hAnsiTheme="majorBidi" w:cstheme="majorBidi"/>
          <w:color w:val="000000" w:themeColor="text1"/>
          <w:sz w:val="22"/>
          <w:szCs w:val="22"/>
        </w:rPr>
        <w:t>.</w:t>
      </w:r>
      <w:r w:rsidRPr="009A517E">
        <w:rPr>
          <w:rFonts w:asciiTheme="majorBidi" w:hAnsiTheme="majorBidi" w:cstheme="majorBidi"/>
          <w:color w:val="000000" w:themeColor="text1"/>
          <w:sz w:val="22"/>
          <w:szCs w:val="22"/>
        </w:rPr>
        <w:t xml:space="preserve"> </w:t>
      </w:r>
      <w:r>
        <w:rPr>
          <w:rFonts w:asciiTheme="majorBidi" w:hAnsiTheme="majorBidi" w:cstheme="majorBidi"/>
          <w:color w:val="000000" w:themeColor="text1"/>
        </w:rPr>
        <w:t>The</w:t>
      </w:r>
      <w:r w:rsidRPr="009A517E">
        <w:rPr>
          <w:rFonts w:asciiTheme="majorBidi" w:hAnsiTheme="majorBidi" w:cstheme="majorBidi"/>
          <w:color w:val="000000" w:themeColor="text1"/>
        </w:rPr>
        <w:t xml:space="preserve"> Expansion and Annexation Wall, </w:t>
      </w:r>
      <w:r>
        <w:rPr>
          <w:rFonts w:asciiTheme="majorBidi" w:hAnsiTheme="majorBidi" w:cstheme="majorBidi"/>
          <w:color w:val="000000" w:themeColor="text1"/>
        </w:rPr>
        <w:t>also</w:t>
      </w:r>
      <w:r w:rsidRPr="009A517E">
        <w:rPr>
          <w:rFonts w:asciiTheme="majorBidi" w:hAnsiTheme="majorBidi" w:cstheme="majorBidi"/>
          <w:color w:val="000000" w:themeColor="text1"/>
        </w:rPr>
        <w:t xml:space="preserve"> isolates more than 12% of the West Bank land.</w:t>
      </w:r>
      <w:r w:rsidRPr="009A517E">
        <w:rPr>
          <w:rFonts w:asciiTheme="majorBidi" w:hAnsiTheme="majorBidi" w:cstheme="majorBidi"/>
          <w:color w:val="000000" w:themeColor="text1"/>
          <w:sz w:val="22"/>
          <w:szCs w:val="22"/>
        </w:rPr>
        <w:t xml:space="preserve"> </w:t>
      </w:r>
      <w:r w:rsidRPr="009A517E">
        <w:rPr>
          <w:color w:val="000000" w:themeColor="text1"/>
          <w:sz w:val="22"/>
          <w:szCs w:val="22"/>
        </w:rPr>
        <w:t>Data</w:t>
      </w:r>
      <w:r w:rsidRPr="009A517E">
        <w:rPr>
          <w:color w:val="000000" w:themeColor="text1"/>
        </w:rPr>
        <w:t xml:space="preserve"> </w:t>
      </w:r>
      <w:r>
        <w:rPr>
          <w:color w:val="000000" w:themeColor="text1"/>
        </w:rPr>
        <w:t xml:space="preserve">findings </w:t>
      </w:r>
      <w:r w:rsidRPr="009A517E">
        <w:rPr>
          <w:color w:val="000000" w:themeColor="text1"/>
        </w:rPr>
        <w:t xml:space="preserve">indicate that the total number of settlers in the West Bank was </w:t>
      </w:r>
      <w:r w:rsidRPr="009A517E">
        <w:rPr>
          <w:rFonts w:cs="Simplified Arabic"/>
          <w:color w:val="000000" w:themeColor="text1"/>
        </w:rPr>
        <w:t>617,291</w:t>
      </w:r>
      <w:r>
        <w:rPr>
          <w:rFonts w:cs="Simplified Arabic"/>
          <w:color w:val="000000" w:themeColor="text1"/>
        </w:rPr>
        <w:t xml:space="preserve"> by</w:t>
      </w:r>
      <w:r w:rsidRPr="009A517E">
        <w:rPr>
          <w:color w:val="000000" w:themeColor="text1"/>
        </w:rPr>
        <w:t xml:space="preserve"> the end of 2015,</w:t>
      </w:r>
      <w:r w:rsidRPr="009A517E">
        <w:rPr>
          <w:rFonts w:hint="cs"/>
          <w:color w:val="000000" w:themeColor="text1"/>
          <w:rtl/>
        </w:rPr>
        <w:t xml:space="preserve"> </w:t>
      </w:r>
      <w:r w:rsidRPr="009A517E">
        <w:rPr>
          <w:color w:val="000000" w:themeColor="text1"/>
        </w:rPr>
        <w:t>292,555</w:t>
      </w:r>
      <w:r>
        <w:rPr>
          <w:color w:val="000000" w:themeColor="text1"/>
        </w:rPr>
        <w:t xml:space="preserve"> </w:t>
      </w:r>
      <w:r w:rsidRPr="009A517E">
        <w:rPr>
          <w:color w:val="000000" w:themeColor="text1"/>
        </w:rPr>
        <w:t xml:space="preserve">of whom </w:t>
      </w:r>
      <w:r>
        <w:rPr>
          <w:color w:val="000000" w:themeColor="text1"/>
        </w:rPr>
        <w:t xml:space="preserve">lived </w:t>
      </w:r>
      <w:r w:rsidRPr="009A517E">
        <w:rPr>
          <w:color w:val="000000" w:themeColor="text1"/>
        </w:rPr>
        <w:t xml:space="preserve">in Jerusalem Governorate, 214,135 of these </w:t>
      </w:r>
      <w:r>
        <w:rPr>
          <w:color w:val="000000" w:themeColor="text1"/>
        </w:rPr>
        <w:t xml:space="preserve">were </w:t>
      </w:r>
      <w:r w:rsidRPr="009A517E">
        <w:rPr>
          <w:color w:val="000000" w:themeColor="text1"/>
        </w:rPr>
        <w:t>liv</w:t>
      </w:r>
      <w:r>
        <w:rPr>
          <w:color w:val="000000" w:themeColor="text1"/>
        </w:rPr>
        <w:t>ing</w:t>
      </w:r>
      <w:r w:rsidRPr="009A517E">
        <w:rPr>
          <w:color w:val="000000" w:themeColor="text1"/>
        </w:rPr>
        <w:t xml:space="preserve"> in </w:t>
      </w:r>
      <w:r w:rsidRPr="009A517E">
        <w:rPr>
          <w:color w:val="000000" w:themeColor="text1"/>
          <w:lang w:val="en-GB" w:eastAsia="en-US"/>
        </w:rPr>
        <w:t>Jerusalem</w:t>
      </w:r>
      <w:r w:rsidRPr="009A517E">
        <w:rPr>
          <w:color w:val="000000" w:themeColor="text1"/>
        </w:rPr>
        <w:t xml:space="preserve"> </w:t>
      </w:r>
      <w:r w:rsidRPr="009A517E">
        <w:rPr>
          <w:color w:val="000000" w:themeColor="text1"/>
          <w:lang w:val="en-GB" w:eastAsia="en-US"/>
        </w:rPr>
        <w:t>J1</w:t>
      </w:r>
      <w:r w:rsidRPr="009A517E">
        <w:rPr>
          <w:color w:val="000000" w:themeColor="text1"/>
        </w:rPr>
        <w:t xml:space="preserve"> (</w:t>
      </w:r>
      <w:r w:rsidRPr="009A517E">
        <w:rPr>
          <w:color w:val="000000" w:themeColor="text1"/>
          <w:lang w:val="en-GB" w:eastAsia="en-US"/>
        </w:rPr>
        <w:t xml:space="preserve">that part of Jerusalem, which was annexed forcefully by </w:t>
      </w:r>
      <w:r>
        <w:rPr>
          <w:color w:val="000000" w:themeColor="text1"/>
          <w:lang w:val="en-GB" w:eastAsia="en-US"/>
        </w:rPr>
        <w:t xml:space="preserve">Israeli Occupation Authorities </w:t>
      </w:r>
      <w:r w:rsidRPr="009A517E">
        <w:rPr>
          <w:color w:val="000000" w:themeColor="text1"/>
          <w:lang w:val="en-GB" w:eastAsia="en-US"/>
        </w:rPr>
        <w:t xml:space="preserve"> following its occupation of the West Bank in 1967)</w:t>
      </w:r>
      <w:r w:rsidRPr="009A517E">
        <w:rPr>
          <w:color w:val="000000" w:themeColor="text1"/>
        </w:rPr>
        <w:t>.</w:t>
      </w:r>
      <w:r w:rsidRPr="009A517E">
        <w:rPr>
          <w:color w:val="000000" w:themeColor="text1"/>
          <w:sz w:val="40"/>
          <w:szCs w:val="40"/>
        </w:rPr>
        <w:t xml:space="preserve"> </w:t>
      </w:r>
      <w:r w:rsidRPr="009A517E">
        <w:rPr>
          <w:color w:val="000000" w:themeColor="text1"/>
        </w:rPr>
        <w:t>In demographic terms, the proportion of settlers to the Palestinian population in West Bank is around 21 settlers per 100 Palestinians compared with 69 settlers per 100 Palestinians in Jerusalem governorate.</w:t>
      </w:r>
    </w:p>
    <w:p w:rsidR="00BA20E6" w:rsidRPr="005859AF" w:rsidRDefault="00BA20E6" w:rsidP="00BA20E6">
      <w:pPr>
        <w:pStyle w:val="BodyTextIndent2"/>
        <w:ind w:left="0"/>
        <w:jc w:val="both"/>
        <w:rPr>
          <w:color w:val="000000" w:themeColor="text1"/>
          <w:sz w:val="16"/>
          <w:szCs w:val="16"/>
        </w:rPr>
      </w:pPr>
    </w:p>
    <w:p w:rsidR="00BA20E6" w:rsidRDefault="00BA20E6" w:rsidP="00BA20E6">
      <w:pPr>
        <w:autoSpaceDE w:val="0"/>
        <w:autoSpaceDN w:val="0"/>
        <w:bidi w:val="0"/>
        <w:adjustRightInd w:val="0"/>
        <w:jc w:val="both"/>
        <w:rPr>
          <w:b/>
          <w:bCs/>
          <w:color w:val="000000" w:themeColor="text1"/>
          <w:sz w:val="25"/>
          <w:szCs w:val="25"/>
        </w:rPr>
      </w:pPr>
    </w:p>
    <w:p w:rsidR="00BA20E6" w:rsidRPr="005859AF" w:rsidRDefault="00BA20E6" w:rsidP="00BA20E6">
      <w:pPr>
        <w:autoSpaceDE w:val="0"/>
        <w:autoSpaceDN w:val="0"/>
        <w:bidi w:val="0"/>
        <w:adjustRightInd w:val="0"/>
        <w:jc w:val="both"/>
        <w:rPr>
          <w:b/>
          <w:bCs/>
          <w:color w:val="000000" w:themeColor="text1"/>
          <w:sz w:val="25"/>
          <w:szCs w:val="25"/>
        </w:rPr>
      </w:pPr>
      <w:r w:rsidRPr="005859AF">
        <w:rPr>
          <w:b/>
          <w:bCs/>
          <w:color w:val="000000" w:themeColor="text1"/>
          <w:sz w:val="25"/>
          <w:szCs w:val="25"/>
        </w:rPr>
        <w:t>Policy of Ethnic Cleansing Against Palestinians in the West Bank</w:t>
      </w:r>
    </w:p>
    <w:p w:rsidR="00BA20E6" w:rsidRPr="005859AF" w:rsidRDefault="00BA20E6" w:rsidP="00BA20E6">
      <w:pPr>
        <w:autoSpaceDE w:val="0"/>
        <w:autoSpaceDN w:val="0"/>
        <w:bidi w:val="0"/>
        <w:adjustRightInd w:val="0"/>
        <w:jc w:val="both"/>
        <w:rPr>
          <w:color w:val="000000" w:themeColor="text1"/>
          <w:sz w:val="8"/>
          <w:szCs w:val="8"/>
        </w:rPr>
      </w:pPr>
    </w:p>
    <w:p w:rsidR="00BA20E6" w:rsidRDefault="00BA20E6" w:rsidP="00BA20E6">
      <w:pPr>
        <w:autoSpaceDE w:val="0"/>
        <w:autoSpaceDN w:val="0"/>
        <w:bidi w:val="0"/>
        <w:adjustRightInd w:val="0"/>
        <w:jc w:val="both"/>
        <w:rPr>
          <w:color w:val="000000" w:themeColor="text1"/>
          <w:rtl/>
        </w:rPr>
      </w:pPr>
      <w:r w:rsidRPr="009A517E">
        <w:rPr>
          <w:color w:val="000000" w:themeColor="text1"/>
        </w:rPr>
        <w:t xml:space="preserve">The Israeli </w:t>
      </w:r>
      <w:r>
        <w:rPr>
          <w:color w:val="000000" w:themeColor="text1"/>
        </w:rPr>
        <w:t>O</w:t>
      </w:r>
      <w:r w:rsidRPr="009A517E">
        <w:rPr>
          <w:color w:val="000000" w:themeColor="text1"/>
        </w:rPr>
        <w:t xml:space="preserve">ccupation </w:t>
      </w:r>
      <w:r>
        <w:rPr>
          <w:color w:val="000000" w:themeColor="text1"/>
        </w:rPr>
        <w:t>A</w:t>
      </w:r>
      <w:r w:rsidRPr="009A517E">
        <w:rPr>
          <w:color w:val="000000" w:themeColor="text1"/>
        </w:rPr>
        <w:t xml:space="preserve">uthorities have continued their policy of ethnic cleansing against Palestinian citizens in the West Bank through the policy of demolishing houses and establishments in order to uproot citizens from their land. During the year 2016, Israeli </w:t>
      </w:r>
      <w:r>
        <w:rPr>
          <w:color w:val="000000" w:themeColor="text1"/>
        </w:rPr>
        <w:t>O</w:t>
      </w:r>
      <w:r w:rsidRPr="009A517E">
        <w:rPr>
          <w:color w:val="000000" w:themeColor="text1"/>
        </w:rPr>
        <w:t xml:space="preserve">ccupation </w:t>
      </w:r>
      <w:r>
        <w:rPr>
          <w:color w:val="000000" w:themeColor="text1"/>
        </w:rPr>
        <w:t>A</w:t>
      </w:r>
      <w:r w:rsidRPr="009A517E">
        <w:rPr>
          <w:color w:val="000000" w:themeColor="text1"/>
        </w:rPr>
        <w:t xml:space="preserve">uthorities demolished 1,023 houses and establishment in the West Bank (309 of them in Jerusalem Governorate, and 714 in the rest governorates of West Bank). In addition to issuing 657 demolition orders. The demolitions led to the displacement of more than 1,620 Palestinian citizens, half of them </w:t>
      </w:r>
      <w:r>
        <w:rPr>
          <w:color w:val="000000" w:themeColor="text1"/>
        </w:rPr>
        <w:t xml:space="preserve">are </w:t>
      </w:r>
      <w:r w:rsidRPr="009A517E">
        <w:rPr>
          <w:color w:val="000000" w:themeColor="text1"/>
        </w:rPr>
        <w:t>children.</w:t>
      </w:r>
    </w:p>
    <w:p w:rsidR="00BA20E6" w:rsidRDefault="00BA20E6" w:rsidP="00BA20E6">
      <w:pPr>
        <w:autoSpaceDE w:val="0"/>
        <w:autoSpaceDN w:val="0"/>
        <w:bidi w:val="0"/>
        <w:adjustRightInd w:val="0"/>
        <w:jc w:val="both"/>
        <w:rPr>
          <w:color w:val="000000" w:themeColor="text1"/>
        </w:rPr>
      </w:pPr>
    </w:p>
    <w:p w:rsidR="00BA20E6" w:rsidRPr="005859AF" w:rsidRDefault="00BA20E6" w:rsidP="00BA20E6">
      <w:pPr>
        <w:bidi w:val="0"/>
        <w:jc w:val="both"/>
        <w:rPr>
          <w:b/>
          <w:bCs/>
          <w:color w:val="000000" w:themeColor="text1"/>
          <w:sz w:val="25"/>
          <w:szCs w:val="25"/>
        </w:rPr>
      </w:pPr>
      <w:r w:rsidRPr="005859AF">
        <w:rPr>
          <w:b/>
          <w:bCs/>
          <w:color w:val="000000" w:themeColor="text1"/>
          <w:sz w:val="25"/>
          <w:szCs w:val="25"/>
        </w:rPr>
        <w:t>Continuous Siege on Gaza Strip</w:t>
      </w:r>
    </w:p>
    <w:p w:rsidR="00BA20E6" w:rsidRPr="005859AF" w:rsidRDefault="00BA20E6" w:rsidP="00BA20E6">
      <w:pPr>
        <w:autoSpaceDE w:val="0"/>
        <w:autoSpaceDN w:val="0"/>
        <w:bidi w:val="0"/>
        <w:adjustRightInd w:val="0"/>
        <w:jc w:val="both"/>
        <w:rPr>
          <w:color w:val="000000" w:themeColor="text1"/>
          <w:sz w:val="8"/>
          <w:szCs w:val="8"/>
        </w:rPr>
      </w:pPr>
    </w:p>
    <w:p w:rsidR="00BA20E6" w:rsidRPr="00437DEC" w:rsidRDefault="00BA20E6" w:rsidP="00BA20E6">
      <w:pPr>
        <w:autoSpaceDE w:val="0"/>
        <w:autoSpaceDN w:val="0"/>
        <w:bidi w:val="0"/>
        <w:adjustRightInd w:val="0"/>
        <w:jc w:val="both"/>
        <w:rPr>
          <w:color w:val="000000" w:themeColor="text1"/>
        </w:rPr>
      </w:pPr>
      <w:r w:rsidRPr="00437DEC">
        <w:rPr>
          <w:color w:val="000000" w:themeColor="text1"/>
        </w:rPr>
        <w:t>Despite the small area of Gaza Strip, the Israeli Occupation set up a buffer zone over more than 1,500 m along the eastern border of Gaza Strip.</w:t>
      </w:r>
    </w:p>
    <w:p w:rsidR="00BA20E6" w:rsidRPr="00437DEC" w:rsidRDefault="00BA20E6" w:rsidP="00BA20E6">
      <w:pPr>
        <w:autoSpaceDE w:val="0"/>
        <w:autoSpaceDN w:val="0"/>
        <w:bidi w:val="0"/>
        <w:adjustRightInd w:val="0"/>
        <w:jc w:val="both"/>
        <w:rPr>
          <w:color w:val="000000" w:themeColor="text1"/>
        </w:rPr>
      </w:pPr>
      <w:r w:rsidRPr="00437DEC">
        <w:rPr>
          <w:color w:val="000000" w:themeColor="text1"/>
        </w:rPr>
        <w:t xml:space="preserve">Consequently, the Israeli Occupation usurps about 24% of the total area of Gaza strip (365 </w:t>
      </w:r>
      <w:r>
        <w:rPr>
          <w:color w:val="000000" w:themeColor="text1"/>
        </w:rPr>
        <w:t xml:space="preserve"> </w:t>
      </w:r>
      <w:r w:rsidRPr="00437DEC">
        <w:rPr>
          <w:color w:val="000000" w:themeColor="text1"/>
        </w:rPr>
        <w:t>km</w:t>
      </w:r>
      <w:r w:rsidRPr="00437DEC">
        <w:rPr>
          <w:color w:val="000000" w:themeColor="text1"/>
          <w:vertAlign w:val="superscript"/>
        </w:rPr>
        <w:t>2</w:t>
      </w:r>
      <w:r w:rsidRPr="00437DEC">
        <w:rPr>
          <w:color w:val="000000" w:themeColor="text1"/>
        </w:rPr>
        <w:t>), which is considered the most populous area in the world with about 5,000 capita/km</w:t>
      </w:r>
      <w:r w:rsidRPr="00437DEC">
        <w:rPr>
          <w:color w:val="000000" w:themeColor="text1"/>
          <w:vertAlign w:val="superscript"/>
        </w:rPr>
        <w:t>2</w:t>
      </w:r>
      <w:r w:rsidRPr="00437DEC">
        <w:rPr>
          <w:color w:val="000000" w:themeColor="text1"/>
        </w:rPr>
        <w:t>.</w:t>
      </w:r>
    </w:p>
    <w:p w:rsidR="00BA20E6" w:rsidRDefault="00BA20E6" w:rsidP="00BA20E6">
      <w:pPr>
        <w:autoSpaceDE w:val="0"/>
        <w:autoSpaceDN w:val="0"/>
        <w:bidi w:val="0"/>
        <w:adjustRightInd w:val="0"/>
        <w:jc w:val="both"/>
        <w:rPr>
          <w:color w:val="000000" w:themeColor="text1"/>
          <w:sz w:val="16"/>
          <w:szCs w:val="16"/>
        </w:rPr>
      </w:pPr>
    </w:p>
    <w:p w:rsidR="00BA20E6" w:rsidRPr="005859AF" w:rsidRDefault="00BA20E6" w:rsidP="00BA20E6">
      <w:pPr>
        <w:autoSpaceDE w:val="0"/>
        <w:autoSpaceDN w:val="0"/>
        <w:bidi w:val="0"/>
        <w:adjustRightInd w:val="0"/>
        <w:jc w:val="both"/>
        <w:rPr>
          <w:color w:val="000000" w:themeColor="text1"/>
          <w:sz w:val="16"/>
          <w:szCs w:val="16"/>
        </w:rPr>
      </w:pPr>
    </w:p>
    <w:p w:rsidR="00BA20E6" w:rsidRPr="009A517E" w:rsidRDefault="00BA20E6" w:rsidP="00BA20E6">
      <w:pPr>
        <w:bidi w:val="0"/>
        <w:jc w:val="both"/>
        <w:rPr>
          <w:b/>
          <w:bCs/>
          <w:color w:val="000000" w:themeColor="text1"/>
        </w:rPr>
      </w:pPr>
      <w:r w:rsidRPr="009A517E">
        <w:rPr>
          <w:b/>
          <w:bCs/>
          <w:color w:val="000000" w:themeColor="text1"/>
        </w:rPr>
        <w:t>Sources:</w:t>
      </w:r>
    </w:p>
    <w:p w:rsidR="00BA20E6" w:rsidRPr="009A517E" w:rsidRDefault="00BA20E6" w:rsidP="00BA20E6">
      <w:pPr>
        <w:bidi w:val="0"/>
        <w:rPr>
          <w:color w:val="000000" w:themeColor="text1"/>
        </w:rPr>
      </w:pPr>
      <w:r w:rsidRPr="009A517E">
        <w:rPr>
          <w:rFonts w:asciiTheme="majorBidi" w:hAnsiTheme="majorBidi" w:cstheme="majorBidi"/>
          <w:color w:val="000000" w:themeColor="text1"/>
        </w:rPr>
        <w:t xml:space="preserve">1. </w:t>
      </w:r>
      <w:r w:rsidRPr="009A517E">
        <w:rPr>
          <w:color w:val="000000" w:themeColor="text1"/>
        </w:rPr>
        <w:t xml:space="preserve">Palestinian Central Bureau of Statistics 2016: </w:t>
      </w:r>
      <w:r w:rsidRPr="009A517E">
        <w:rPr>
          <w:rFonts w:asciiTheme="majorBidi" w:hAnsiTheme="majorBidi" w:cstheme="majorBidi"/>
          <w:color w:val="000000" w:themeColor="text1"/>
          <w:sz w:val="22"/>
          <w:szCs w:val="22"/>
        </w:rPr>
        <w:t>Israeli settlements in the West Bank, 2015. Ramallah- Palestine</w:t>
      </w:r>
    </w:p>
    <w:p w:rsidR="00BA20E6" w:rsidRPr="009A517E" w:rsidRDefault="00BA20E6" w:rsidP="00BA20E6">
      <w:pPr>
        <w:bidi w:val="0"/>
        <w:jc w:val="both"/>
        <w:rPr>
          <w:rFonts w:ascii="Arial" w:hAnsi="Arial" w:cs="Arial"/>
          <w:color w:val="000000" w:themeColor="text1"/>
        </w:rPr>
      </w:pPr>
      <w:r w:rsidRPr="009A517E">
        <w:rPr>
          <w:rFonts w:asciiTheme="majorBidi" w:hAnsiTheme="majorBidi" w:cstheme="majorBidi"/>
          <w:color w:val="000000" w:themeColor="text1"/>
        </w:rPr>
        <w:t>2. Abdullah Al-Hourani Center for Studies and Documentation</w:t>
      </w:r>
      <w:r w:rsidRPr="009A517E">
        <w:rPr>
          <w:rFonts w:ascii="Arial" w:hAnsi="Arial" w:cs="Arial"/>
          <w:color w:val="000000" w:themeColor="text1"/>
        </w:rPr>
        <w:t xml:space="preserve">, </w:t>
      </w:r>
      <w:r w:rsidRPr="009A517E">
        <w:rPr>
          <w:rFonts w:asciiTheme="majorBidi" w:hAnsiTheme="majorBidi" w:cstheme="majorBidi"/>
          <w:color w:val="000000" w:themeColor="text1"/>
        </w:rPr>
        <w:t>Annual Report, 2016</w:t>
      </w:r>
      <w:r w:rsidRPr="009A517E">
        <w:rPr>
          <w:rFonts w:ascii="Arial" w:hAnsi="Arial" w:cs="Arial"/>
          <w:color w:val="000000" w:themeColor="text1"/>
        </w:rPr>
        <w:t>.</w:t>
      </w:r>
    </w:p>
    <w:p w:rsidR="00BA20E6" w:rsidRDefault="00BA20E6" w:rsidP="00BA20E6">
      <w:pPr>
        <w:bidi w:val="0"/>
        <w:jc w:val="both"/>
        <w:rPr>
          <w:color w:val="000000" w:themeColor="text1"/>
          <w:rtl/>
        </w:rPr>
      </w:pPr>
      <w:r w:rsidRPr="009A517E">
        <w:rPr>
          <w:color w:val="000000" w:themeColor="text1"/>
        </w:rPr>
        <w:t>3. National Office for the Defense of the Land and Resist Settlement. 2016</w:t>
      </w:r>
    </w:p>
    <w:p w:rsidR="00BA20E6" w:rsidRDefault="00BA20E6" w:rsidP="00BA20E6">
      <w:pPr>
        <w:bidi w:val="0"/>
        <w:jc w:val="both"/>
        <w:rPr>
          <w:color w:val="000000" w:themeColor="text1"/>
        </w:rPr>
      </w:pPr>
      <w:r>
        <w:rPr>
          <w:color w:val="000000" w:themeColor="text1"/>
        </w:rPr>
        <w:t xml:space="preserve">4. </w:t>
      </w:r>
      <w:hyperlink r:id="rId6" w:history="1">
        <w:r w:rsidRPr="00462677">
          <w:rPr>
            <w:color w:val="000000" w:themeColor="text1"/>
          </w:rPr>
          <w:t>The Applied Research Institute</w:t>
        </w:r>
        <w:r>
          <w:rPr>
            <w:color w:val="000000" w:themeColor="text1"/>
          </w:rPr>
          <w:t xml:space="preserve"> of</w:t>
        </w:r>
        <w:r w:rsidRPr="00462677">
          <w:rPr>
            <w:color w:val="000000" w:themeColor="text1"/>
          </w:rPr>
          <w:t xml:space="preserve"> Jerusalem</w:t>
        </w:r>
        <w:r>
          <w:rPr>
            <w:color w:val="000000" w:themeColor="text1"/>
          </w:rPr>
          <w:t xml:space="preserve"> (ARIJ). 2016</w:t>
        </w:r>
        <w:r>
          <w:rPr>
            <w:rFonts w:ascii="Arial" w:hAnsi="Arial" w:cs="Arial"/>
            <w:color w:val="0000FF"/>
            <w:sz w:val="27"/>
            <w:szCs w:val="27"/>
          </w:rPr>
          <w:t xml:space="preserve"> </w:t>
        </w:r>
      </w:hyperlink>
    </w:p>
    <w:p w:rsidR="00BA20E6" w:rsidRPr="005859AF" w:rsidRDefault="00BA20E6" w:rsidP="00BA20E6">
      <w:pPr>
        <w:bidi w:val="0"/>
        <w:jc w:val="both"/>
        <w:rPr>
          <w:color w:val="000000" w:themeColor="text1"/>
          <w:sz w:val="16"/>
          <w:szCs w:val="16"/>
        </w:rPr>
      </w:pPr>
    </w:p>
    <w:p w:rsidR="00CB0BDB" w:rsidRPr="00BA20E6" w:rsidRDefault="00BA20E6">
      <w:r>
        <w:rPr>
          <w:rFonts w:hint="cs"/>
          <w:rtl/>
        </w:rPr>
        <w:t xml:space="preserve"> </w:t>
      </w:r>
    </w:p>
    <w:sectPr w:rsidR="00CB0BDB" w:rsidRPr="00BA20E6" w:rsidSect="00BA20E6">
      <w:footerReference w:type="default" r:id="rId7"/>
      <w:pgSz w:w="11906" w:h="16838"/>
      <w:pgMar w:top="720" w:right="720" w:bottom="720" w:left="720" w:header="709" w:footer="709" w:gutter="0"/>
      <w:cols w:space="894"/>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2988" w:rsidRDefault="00CD2988" w:rsidP="00BA20E6">
      <w:r>
        <w:separator/>
      </w:r>
    </w:p>
  </w:endnote>
  <w:endnote w:type="continuationSeparator" w:id="0">
    <w:p w:rsidR="00CD2988" w:rsidRDefault="00CD2988" w:rsidP="00BA20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604442863"/>
      <w:docPartObj>
        <w:docPartGallery w:val="Page Numbers (Bottom of Page)"/>
        <w:docPartUnique/>
      </w:docPartObj>
    </w:sdtPr>
    <w:sdtContent>
      <w:p w:rsidR="00384520" w:rsidRDefault="00DA43D4">
        <w:pPr>
          <w:pStyle w:val="Footer"/>
          <w:jc w:val="center"/>
        </w:pPr>
        <w:fldSimple w:instr=" PAGE   \* MERGEFORMAT ">
          <w:r w:rsidR="00E43201">
            <w:rPr>
              <w:noProof/>
              <w:rtl/>
            </w:rPr>
            <w:t>1</w:t>
          </w:r>
        </w:fldSimple>
      </w:p>
    </w:sdtContent>
  </w:sdt>
  <w:p w:rsidR="00384520" w:rsidRDefault="003845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2988" w:rsidRDefault="00CD2988" w:rsidP="00BA20E6">
      <w:r>
        <w:separator/>
      </w:r>
    </w:p>
  </w:footnote>
  <w:footnote w:type="continuationSeparator" w:id="0">
    <w:p w:rsidR="00CD2988" w:rsidRDefault="00CD2988" w:rsidP="00BA20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BA20E6"/>
    <w:rsid w:val="001310AA"/>
    <w:rsid w:val="002D2D05"/>
    <w:rsid w:val="00384520"/>
    <w:rsid w:val="003E3479"/>
    <w:rsid w:val="004933E3"/>
    <w:rsid w:val="00724EDB"/>
    <w:rsid w:val="007904BD"/>
    <w:rsid w:val="008E3106"/>
    <w:rsid w:val="00BA20E6"/>
    <w:rsid w:val="00BD1620"/>
    <w:rsid w:val="00CB0BDB"/>
    <w:rsid w:val="00CD2988"/>
    <w:rsid w:val="00DA43D4"/>
    <w:rsid w:val="00E4320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0E6"/>
    <w:pPr>
      <w:bidi/>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BA20E6"/>
    <w:pPr>
      <w:bidi w:val="0"/>
      <w:ind w:left="-900"/>
      <w:jc w:val="lowKashida"/>
    </w:pPr>
  </w:style>
  <w:style w:type="character" w:customStyle="1" w:styleId="BodyTextIndentChar">
    <w:name w:val="Body Text Indent Char"/>
    <w:basedOn w:val="DefaultParagraphFont"/>
    <w:link w:val="BodyTextIndent"/>
    <w:rsid w:val="00BA20E6"/>
    <w:rPr>
      <w:rFonts w:ascii="Times New Roman" w:eastAsia="Times New Roman" w:hAnsi="Times New Roman" w:cs="Times New Roman"/>
      <w:sz w:val="24"/>
      <w:szCs w:val="24"/>
      <w:lang w:eastAsia="ar-SA"/>
    </w:rPr>
  </w:style>
  <w:style w:type="paragraph" w:styleId="BodyTextIndent2">
    <w:name w:val="Body Text Indent 2"/>
    <w:basedOn w:val="Normal"/>
    <w:link w:val="BodyTextIndent2Char"/>
    <w:rsid w:val="00BA20E6"/>
    <w:pPr>
      <w:bidi w:val="0"/>
      <w:ind w:left="-900"/>
    </w:pPr>
  </w:style>
  <w:style w:type="character" w:customStyle="1" w:styleId="BodyTextIndent2Char">
    <w:name w:val="Body Text Indent 2 Char"/>
    <w:basedOn w:val="DefaultParagraphFont"/>
    <w:link w:val="BodyTextIndent2"/>
    <w:rsid w:val="00BA20E6"/>
    <w:rPr>
      <w:rFonts w:ascii="Times New Roman" w:eastAsia="Times New Roman" w:hAnsi="Times New Roman" w:cs="Times New Roman"/>
      <w:sz w:val="24"/>
      <w:szCs w:val="24"/>
      <w:lang w:eastAsia="ar-SA"/>
    </w:rPr>
  </w:style>
  <w:style w:type="character" w:styleId="Hyperlink">
    <w:name w:val="Hyperlink"/>
    <w:rsid w:val="00BA20E6"/>
    <w:rPr>
      <w:strike w:val="0"/>
      <w:dstrike w:val="0"/>
      <w:color w:val="000080"/>
      <w:sz w:val="21"/>
      <w:szCs w:val="21"/>
      <w:u w:val="none"/>
      <w:effect w:val="none"/>
    </w:rPr>
  </w:style>
  <w:style w:type="paragraph" w:styleId="Header">
    <w:name w:val="header"/>
    <w:basedOn w:val="Normal"/>
    <w:link w:val="HeaderChar"/>
    <w:rsid w:val="00BA20E6"/>
    <w:pPr>
      <w:tabs>
        <w:tab w:val="center" w:pos="4153"/>
        <w:tab w:val="right" w:pos="8306"/>
      </w:tabs>
    </w:pPr>
  </w:style>
  <w:style w:type="character" w:customStyle="1" w:styleId="HeaderChar">
    <w:name w:val="Header Char"/>
    <w:basedOn w:val="DefaultParagraphFont"/>
    <w:link w:val="Header"/>
    <w:rsid w:val="00BA20E6"/>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BA20E6"/>
    <w:rPr>
      <w:rFonts w:ascii="Tahoma" w:hAnsi="Tahoma" w:cs="Tahoma"/>
      <w:sz w:val="16"/>
      <w:szCs w:val="16"/>
    </w:rPr>
  </w:style>
  <w:style w:type="character" w:customStyle="1" w:styleId="BalloonTextChar">
    <w:name w:val="Balloon Text Char"/>
    <w:basedOn w:val="DefaultParagraphFont"/>
    <w:link w:val="BalloonText"/>
    <w:uiPriority w:val="99"/>
    <w:semiHidden/>
    <w:rsid w:val="00BA20E6"/>
    <w:rPr>
      <w:rFonts w:ascii="Tahoma" w:eastAsia="Times New Roman" w:hAnsi="Tahoma" w:cs="Tahoma"/>
      <w:sz w:val="16"/>
      <w:szCs w:val="16"/>
      <w:lang w:eastAsia="ar-SA"/>
    </w:rPr>
  </w:style>
  <w:style w:type="paragraph" w:styleId="Footer">
    <w:name w:val="footer"/>
    <w:basedOn w:val="Normal"/>
    <w:link w:val="FooterChar"/>
    <w:uiPriority w:val="99"/>
    <w:unhideWhenUsed/>
    <w:rsid w:val="00BA20E6"/>
    <w:pPr>
      <w:tabs>
        <w:tab w:val="center" w:pos="4153"/>
        <w:tab w:val="right" w:pos="8306"/>
      </w:tabs>
    </w:pPr>
  </w:style>
  <w:style w:type="character" w:customStyle="1" w:styleId="FooterChar">
    <w:name w:val="Footer Char"/>
    <w:basedOn w:val="DefaultParagraphFont"/>
    <w:link w:val="Footer"/>
    <w:uiPriority w:val="99"/>
    <w:rsid w:val="00BA20E6"/>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ps/url?sa=t&amp;rct=j&amp;q=&amp;esrc=s&amp;source=web&amp;cd=1&amp;cad=rja&amp;uact=8&amp;ved=0ahUKEwiS-4bKjfnSAhUrDcAKHeheDcgQFggYMAA&amp;url=https%3A%2F%2Fwww.arij.org%2F&amp;usg=AFQjCNGQNJaXMNiY_ixX2asYjqb3CahjYA&amp;sig2=856ETpiVMJF71fxeHEHnlA&amp;bvm=bv.150729734,d.d2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927</Words>
  <Characters>5288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hbadran</dc:creator>
  <cp:lastModifiedBy>loays</cp:lastModifiedBy>
  <cp:revision>4</cp:revision>
  <cp:lastPrinted>2017-03-29T06:13:00Z</cp:lastPrinted>
  <dcterms:created xsi:type="dcterms:W3CDTF">2017-03-29T06:09:00Z</dcterms:created>
  <dcterms:modified xsi:type="dcterms:W3CDTF">2017-03-29T06:19:00Z</dcterms:modified>
</cp:coreProperties>
</file>