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D2" w:rsidRPr="00D668FD" w:rsidRDefault="007949D2" w:rsidP="003A6790">
      <w:pPr>
        <w:shd w:val="clear" w:color="auto" w:fill="FFFFFF" w:themeFill="background1"/>
        <w:tabs>
          <w:tab w:val="left" w:pos="3248"/>
        </w:tabs>
        <w:spacing w:after="0" w:line="240" w:lineRule="auto"/>
        <w:jc w:val="center"/>
        <w:rPr>
          <w:rFonts w:asciiTheme="majorBidi" w:eastAsia="Times New Roman" w:hAnsiTheme="majorBidi" w:cstheme="majorBidi"/>
          <w:b/>
          <w:bCs/>
          <w:sz w:val="28"/>
          <w:szCs w:val="28"/>
        </w:rPr>
      </w:pPr>
      <w:r w:rsidRPr="00D668FD">
        <w:rPr>
          <w:rFonts w:asciiTheme="majorBidi" w:eastAsia="Times New Roman" w:hAnsiTheme="majorBidi" w:cstheme="majorBidi"/>
          <w:b/>
          <w:bCs/>
          <w:sz w:val="28"/>
          <w:szCs w:val="28"/>
        </w:rPr>
        <w:t>Palestinian Central Bureau of Statistics (PCBS)</w:t>
      </w:r>
    </w:p>
    <w:p w:rsidR="007949D2" w:rsidRPr="00D668FD" w:rsidRDefault="007949D2" w:rsidP="00E26E08">
      <w:pPr>
        <w:shd w:val="clear" w:color="auto" w:fill="FFFFFF" w:themeFill="background1"/>
        <w:spacing w:after="0" w:line="240" w:lineRule="auto"/>
        <w:jc w:val="center"/>
        <w:rPr>
          <w:rFonts w:asciiTheme="majorBidi" w:eastAsia="Times New Roman" w:hAnsiTheme="majorBidi" w:cstheme="majorBidi"/>
          <w:b/>
          <w:bCs/>
          <w:sz w:val="28"/>
          <w:szCs w:val="28"/>
        </w:rPr>
      </w:pPr>
      <w:r w:rsidRPr="00D668FD">
        <w:rPr>
          <w:rFonts w:asciiTheme="majorBidi" w:eastAsia="Times New Roman" w:hAnsiTheme="majorBidi" w:cstheme="majorBidi"/>
          <w:b/>
          <w:bCs/>
          <w:sz w:val="28"/>
          <w:szCs w:val="28"/>
        </w:rPr>
        <w:t xml:space="preserve">Press </w:t>
      </w:r>
      <w:r w:rsidR="00345A7C" w:rsidRPr="00D668FD">
        <w:rPr>
          <w:rFonts w:asciiTheme="majorBidi" w:eastAsia="Times New Roman" w:hAnsiTheme="majorBidi" w:cstheme="majorBidi"/>
          <w:b/>
          <w:bCs/>
          <w:sz w:val="28"/>
          <w:szCs w:val="28"/>
        </w:rPr>
        <w:t>R</w:t>
      </w:r>
      <w:r w:rsidRPr="00D668FD">
        <w:rPr>
          <w:rFonts w:asciiTheme="majorBidi" w:eastAsia="Times New Roman" w:hAnsiTheme="majorBidi" w:cstheme="majorBidi"/>
          <w:b/>
          <w:bCs/>
          <w:sz w:val="28"/>
          <w:szCs w:val="28"/>
        </w:rPr>
        <w:t xml:space="preserve">eport </w:t>
      </w:r>
      <w:r w:rsidR="008848AF" w:rsidRPr="00D668FD">
        <w:rPr>
          <w:rFonts w:asciiTheme="majorBidi" w:eastAsia="Times New Roman" w:hAnsiTheme="majorBidi" w:cstheme="majorBidi"/>
          <w:b/>
          <w:bCs/>
          <w:sz w:val="28"/>
          <w:szCs w:val="28"/>
        </w:rPr>
        <w:t>on</w:t>
      </w:r>
      <w:r w:rsidRPr="00D668FD">
        <w:rPr>
          <w:rFonts w:asciiTheme="majorBidi" w:eastAsia="Times New Roman" w:hAnsiTheme="majorBidi" w:cstheme="majorBidi"/>
          <w:b/>
          <w:bCs/>
          <w:sz w:val="28"/>
          <w:szCs w:val="28"/>
        </w:rPr>
        <w:t xml:space="preserve"> </w:t>
      </w:r>
      <w:r w:rsidR="008848AF" w:rsidRPr="00D668FD">
        <w:rPr>
          <w:rFonts w:asciiTheme="majorBidi" w:eastAsia="Times New Roman" w:hAnsiTheme="majorBidi" w:cstheme="majorBidi"/>
          <w:b/>
          <w:bCs/>
          <w:sz w:val="28"/>
          <w:szCs w:val="28"/>
        </w:rPr>
        <w:t>E</w:t>
      </w:r>
      <w:r w:rsidRPr="00D668FD">
        <w:rPr>
          <w:rFonts w:asciiTheme="majorBidi" w:eastAsia="Times New Roman" w:hAnsiTheme="majorBidi" w:cstheme="majorBidi"/>
          <w:b/>
          <w:bCs/>
          <w:sz w:val="28"/>
          <w:szCs w:val="28"/>
        </w:rPr>
        <w:t xml:space="preserve">conomic </w:t>
      </w:r>
      <w:r w:rsidR="008848AF" w:rsidRPr="00D668FD">
        <w:rPr>
          <w:rFonts w:asciiTheme="majorBidi" w:eastAsia="Times New Roman" w:hAnsiTheme="majorBidi" w:cstheme="majorBidi"/>
          <w:b/>
          <w:bCs/>
          <w:sz w:val="28"/>
          <w:szCs w:val="28"/>
        </w:rPr>
        <w:t>F</w:t>
      </w:r>
      <w:r w:rsidRPr="00D668FD">
        <w:rPr>
          <w:rFonts w:asciiTheme="majorBidi" w:eastAsia="Times New Roman" w:hAnsiTheme="majorBidi" w:cstheme="majorBidi"/>
          <w:b/>
          <w:bCs/>
          <w:sz w:val="28"/>
          <w:szCs w:val="28"/>
        </w:rPr>
        <w:t xml:space="preserve">orecasts for </w:t>
      </w:r>
      <w:r w:rsidR="00E26E08" w:rsidRPr="00D668FD">
        <w:rPr>
          <w:rFonts w:asciiTheme="majorBidi" w:eastAsia="Times New Roman" w:hAnsiTheme="majorBidi" w:cstheme="majorBidi"/>
          <w:b/>
          <w:bCs/>
          <w:sz w:val="28"/>
          <w:szCs w:val="28"/>
        </w:rPr>
        <w:t>2022</w:t>
      </w:r>
      <w:r w:rsidR="00354B8A" w:rsidRPr="00D668FD">
        <w:rPr>
          <w:rFonts w:asciiTheme="majorBidi" w:eastAsia="Times New Roman" w:hAnsiTheme="majorBidi" w:cstheme="majorBidi"/>
          <w:b/>
          <w:bCs/>
          <w:sz w:val="28"/>
          <w:szCs w:val="28"/>
        </w:rPr>
        <w:t xml:space="preserve"> </w:t>
      </w:r>
    </w:p>
    <w:p w:rsidR="007949D2" w:rsidRPr="00936DBD" w:rsidRDefault="00354B8A" w:rsidP="00D910A4">
      <w:pPr>
        <w:shd w:val="clear" w:color="auto" w:fill="FFFFFF" w:themeFill="background1"/>
        <w:spacing w:after="0" w:line="240" w:lineRule="auto"/>
        <w:jc w:val="center"/>
        <w:rPr>
          <w:rFonts w:asciiTheme="majorBidi" w:eastAsia="Times New Roman" w:hAnsiTheme="majorBidi" w:cstheme="majorBidi"/>
          <w:b/>
          <w:bCs/>
          <w:sz w:val="24"/>
          <w:szCs w:val="24"/>
        </w:rPr>
      </w:pPr>
      <w:r w:rsidRPr="00936DBD">
        <w:rPr>
          <w:rFonts w:asciiTheme="majorBidi" w:eastAsia="Times New Roman" w:hAnsiTheme="majorBidi" w:cstheme="majorBidi"/>
          <w:b/>
          <w:bCs/>
          <w:sz w:val="24"/>
          <w:szCs w:val="24"/>
        </w:rPr>
        <w:t xml:space="preserve"> </w:t>
      </w:r>
    </w:p>
    <w:p w:rsidR="007949D2" w:rsidRPr="00D92F76" w:rsidRDefault="005066AE" w:rsidP="008848AF">
      <w:pPr>
        <w:jc w:val="both"/>
        <w:rPr>
          <w:rFonts w:asciiTheme="majorBidi" w:eastAsia="Times New Roman" w:hAnsiTheme="majorBidi" w:cstheme="majorBidi"/>
          <w:b/>
          <w:bCs/>
          <w:sz w:val="26"/>
          <w:szCs w:val="26"/>
        </w:rPr>
      </w:pPr>
      <w:r w:rsidRPr="00D92F76">
        <w:rPr>
          <w:rFonts w:asciiTheme="majorBidi" w:eastAsia="Times New Roman" w:hAnsiTheme="majorBidi" w:cstheme="majorBidi"/>
          <w:b/>
          <w:bCs/>
          <w:sz w:val="26"/>
          <w:szCs w:val="26"/>
        </w:rPr>
        <w:t>H.E</w:t>
      </w:r>
      <w:r w:rsidR="007949D2" w:rsidRPr="00D92F76">
        <w:rPr>
          <w:rFonts w:asciiTheme="majorBidi" w:eastAsia="Times New Roman" w:hAnsiTheme="majorBidi" w:cstheme="majorBidi"/>
          <w:b/>
          <w:bCs/>
          <w:sz w:val="26"/>
          <w:szCs w:val="26"/>
        </w:rPr>
        <w:t xml:space="preserve">. </w:t>
      </w:r>
      <w:r w:rsidRPr="00D92F76">
        <w:rPr>
          <w:rFonts w:asciiTheme="majorBidi" w:eastAsia="Times New Roman" w:hAnsiTheme="majorBidi" w:cstheme="majorBidi"/>
          <w:b/>
          <w:bCs/>
          <w:sz w:val="26"/>
          <w:szCs w:val="26"/>
        </w:rPr>
        <w:t xml:space="preserve">Dr. </w:t>
      </w:r>
      <w:r w:rsidR="007949D2" w:rsidRPr="00D92F76">
        <w:rPr>
          <w:rFonts w:asciiTheme="majorBidi" w:eastAsia="Times New Roman" w:hAnsiTheme="majorBidi" w:cstheme="majorBidi"/>
          <w:b/>
          <w:bCs/>
          <w:sz w:val="26"/>
          <w:szCs w:val="26"/>
        </w:rPr>
        <w:t xml:space="preserve">Awad, President of PCBS, </w:t>
      </w:r>
      <w:r w:rsidRPr="00D92F76">
        <w:rPr>
          <w:rFonts w:asciiTheme="majorBidi" w:eastAsia="Times New Roman" w:hAnsiTheme="majorBidi" w:cstheme="majorBidi"/>
          <w:b/>
          <w:bCs/>
          <w:sz w:val="26"/>
          <w:szCs w:val="26"/>
        </w:rPr>
        <w:t>demonstrates</w:t>
      </w:r>
      <w:r w:rsidR="000B0AA4" w:rsidRPr="00D92F76">
        <w:rPr>
          <w:rFonts w:asciiTheme="majorBidi" w:eastAsia="Times New Roman" w:hAnsiTheme="majorBidi" w:cstheme="majorBidi"/>
          <w:b/>
          <w:bCs/>
          <w:sz w:val="26"/>
          <w:szCs w:val="26"/>
        </w:rPr>
        <w:t xml:space="preserve"> the following:</w:t>
      </w:r>
    </w:p>
    <w:p w:rsidR="007949D2" w:rsidRPr="00D92F76" w:rsidRDefault="007949D2" w:rsidP="00E26E08">
      <w:pPr>
        <w:pStyle w:val="ListParagraph"/>
        <w:numPr>
          <w:ilvl w:val="0"/>
          <w:numId w:val="8"/>
        </w:numPr>
        <w:jc w:val="both"/>
        <w:rPr>
          <w:rFonts w:asciiTheme="majorBidi" w:eastAsia="Times New Roman" w:hAnsiTheme="majorBidi" w:cstheme="majorBidi"/>
          <w:b/>
          <w:bCs/>
          <w:sz w:val="26"/>
          <w:szCs w:val="26"/>
        </w:rPr>
      </w:pPr>
      <w:r w:rsidRPr="00D92F76">
        <w:rPr>
          <w:rFonts w:asciiTheme="majorBidi" w:eastAsia="Times New Roman" w:hAnsiTheme="majorBidi" w:cstheme="majorBidi"/>
          <w:b/>
          <w:bCs/>
          <w:sz w:val="26"/>
          <w:szCs w:val="26"/>
        </w:rPr>
        <w:t>The performance of the Palestinian economy during</w:t>
      </w:r>
      <w:r w:rsidR="00B8041F" w:rsidRPr="00D92F76">
        <w:rPr>
          <w:rFonts w:asciiTheme="majorBidi" w:eastAsia="Times New Roman" w:hAnsiTheme="majorBidi" w:cstheme="majorBidi"/>
          <w:b/>
          <w:bCs/>
          <w:sz w:val="26"/>
          <w:szCs w:val="26"/>
        </w:rPr>
        <w:t xml:space="preserve"> </w:t>
      </w:r>
      <w:r w:rsidR="00E26E08" w:rsidRPr="00D92F76">
        <w:rPr>
          <w:rFonts w:asciiTheme="majorBidi" w:eastAsia="Times New Roman" w:hAnsiTheme="majorBidi" w:cstheme="majorBidi"/>
          <w:b/>
          <w:bCs/>
          <w:sz w:val="26"/>
          <w:szCs w:val="26"/>
        </w:rPr>
        <w:t>2021</w:t>
      </w:r>
      <w:r w:rsidRPr="00D92F76">
        <w:rPr>
          <w:rFonts w:asciiTheme="majorBidi" w:eastAsia="Times New Roman" w:hAnsiTheme="majorBidi" w:cstheme="majorBidi"/>
          <w:b/>
          <w:bCs/>
          <w:sz w:val="26"/>
          <w:szCs w:val="26"/>
        </w:rPr>
        <w:t>.</w:t>
      </w:r>
    </w:p>
    <w:p w:rsidR="007949D2" w:rsidRPr="00D92F76" w:rsidRDefault="007949D2" w:rsidP="00E26E08">
      <w:pPr>
        <w:pStyle w:val="ListParagraph"/>
        <w:numPr>
          <w:ilvl w:val="0"/>
          <w:numId w:val="8"/>
        </w:numPr>
        <w:jc w:val="both"/>
        <w:rPr>
          <w:rFonts w:asciiTheme="majorBidi" w:eastAsia="Times New Roman" w:hAnsiTheme="majorBidi" w:cstheme="majorBidi"/>
          <w:b/>
          <w:bCs/>
          <w:sz w:val="26"/>
          <w:szCs w:val="26"/>
        </w:rPr>
      </w:pPr>
      <w:r w:rsidRPr="00D92F76">
        <w:rPr>
          <w:rFonts w:asciiTheme="majorBidi" w:eastAsia="Times New Roman" w:hAnsiTheme="majorBidi" w:cstheme="majorBidi"/>
          <w:b/>
          <w:bCs/>
          <w:sz w:val="26"/>
          <w:szCs w:val="26"/>
        </w:rPr>
        <w:t xml:space="preserve">The economic forecasts for the year </w:t>
      </w:r>
      <w:r w:rsidR="00E26E08" w:rsidRPr="00D92F76">
        <w:rPr>
          <w:rFonts w:asciiTheme="majorBidi" w:eastAsia="Times New Roman" w:hAnsiTheme="majorBidi" w:cstheme="majorBidi"/>
          <w:b/>
          <w:bCs/>
          <w:sz w:val="26"/>
          <w:szCs w:val="26"/>
        </w:rPr>
        <w:t>2022</w:t>
      </w:r>
      <w:r w:rsidRPr="00D92F76">
        <w:rPr>
          <w:rFonts w:asciiTheme="majorBidi" w:eastAsia="Times New Roman" w:hAnsiTheme="majorBidi" w:cstheme="majorBidi"/>
          <w:b/>
          <w:bCs/>
          <w:sz w:val="26"/>
          <w:szCs w:val="26"/>
        </w:rPr>
        <w:t>.</w:t>
      </w:r>
    </w:p>
    <w:p w:rsidR="007949D2" w:rsidRPr="00D92F76" w:rsidRDefault="00A46E69" w:rsidP="00A46E69">
      <w:pPr>
        <w:pStyle w:val="ListParagraph"/>
        <w:tabs>
          <w:tab w:val="left" w:pos="5932"/>
        </w:tabs>
        <w:ind w:left="795"/>
        <w:rPr>
          <w:rFonts w:asciiTheme="majorBidi" w:eastAsia="Times New Roman" w:hAnsiTheme="majorBidi" w:cstheme="majorBidi"/>
          <w:b/>
          <w:bCs/>
          <w:sz w:val="26"/>
          <w:szCs w:val="26"/>
        </w:rPr>
      </w:pPr>
      <w:r w:rsidRPr="00D92F76">
        <w:rPr>
          <w:rFonts w:asciiTheme="majorBidi" w:eastAsia="Times New Roman" w:hAnsiTheme="majorBidi" w:cstheme="majorBidi"/>
          <w:b/>
          <w:bCs/>
          <w:sz w:val="26"/>
          <w:szCs w:val="26"/>
        </w:rPr>
        <w:tab/>
      </w:r>
    </w:p>
    <w:p w:rsidR="007949D2" w:rsidRPr="00D92F76" w:rsidRDefault="005066AE" w:rsidP="005B57AA">
      <w:pPr>
        <w:jc w:val="both"/>
        <w:rPr>
          <w:rFonts w:asciiTheme="majorBidi" w:eastAsia="Times New Roman" w:hAnsiTheme="majorBidi" w:cstheme="majorBidi"/>
          <w:b/>
          <w:bCs/>
          <w:sz w:val="26"/>
          <w:szCs w:val="26"/>
        </w:rPr>
      </w:pPr>
      <w:r w:rsidRPr="00D92F76">
        <w:rPr>
          <w:rFonts w:asciiTheme="majorBidi" w:eastAsia="Times New Roman" w:hAnsiTheme="majorBidi" w:cstheme="majorBidi"/>
          <w:b/>
          <w:bCs/>
          <w:sz w:val="26"/>
          <w:szCs w:val="26"/>
        </w:rPr>
        <w:t>H.E. Dr</w:t>
      </w:r>
      <w:r w:rsidR="007949D2" w:rsidRPr="00D92F76">
        <w:rPr>
          <w:rFonts w:asciiTheme="majorBidi" w:eastAsia="Times New Roman" w:hAnsiTheme="majorBidi" w:cstheme="majorBidi"/>
          <w:b/>
          <w:bCs/>
          <w:sz w:val="26"/>
          <w:szCs w:val="26"/>
        </w:rPr>
        <w:t xml:space="preserve">. Ola Awad, President of </w:t>
      </w:r>
      <w:r w:rsidR="008848AF" w:rsidRPr="00D92F76">
        <w:rPr>
          <w:rFonts w:asciiTheme="majorBidi" w:eastAsia="Times New Roman" w:hAnsiTheme="majorBidi" w:cstheme="majorBidi"/>
          <w:b/>
          <w:bCs/>
          <w:sz w:val="26"/>
          <w:szCs w:val="26"/>
        </w:rPr>
        <w:t>PCBS</w:t>
      </w:r>
      <w:r w:rsidR="007949D2" w:rsidRPr="00D92F76">
        <w:rPr>
          <w:rFonts w:asciiTheme="majorBidi" w:eastAsia="Times New Roman" w:hAnsiTheme="majorBidi" w:cstheme="majorBidi"/>
          <w:b/>
          <w:bCs/>
          <w:sz w:val="26"/>
          <w:szCs w:val="26"/>
        </w:rPr>
        <w:t xml:space="preserve">, </w:t>
      </w:r>
      <w:r w:rsidR="008848AF" w:rsidRPr="00D92F76">
        <w:rPr>
          <w:rFonts w:asciiTheme="majorBidi" w:eastAsia="Times New Roman" w:hAnsiTheme="majorBidi" w:cstheme="majorBidi"/>
          <w:b/>
          <w:bCs/>
          <w:sz w:val="26"/>
          <w:szCs w:val="26"/>
        </w:rPr>
        <w:t xml:space="preserve">demonstrated </w:t>
      </w:r>
      <w:r w:rsidR="007949D2" w:rsidRPr="00D92F76">
        <w:rPr>
          <w:rFonts w:asciiTheme="majorBidi" w:eastAsia="Times New Roman" w:hAnsiTheme="majorBidi" w:cstheme="majorBidi"/>
          <w:b/>
          <w:bCs/>
          <w:sz w:val="26"/>
          <w:szCs w:val="26"/>
        </w:rPr>
        <w:t>today</w:t>
      </w:r>
      <w:r w:rsidR="005B57AA" w:rsidRPr="00D92F76">
        <w:rPr>
          <w:rFonts w:asciiTheme="majorBidi" w:eastAsia="Times New Roman" w:hAnsiTheme="majorBidi" w:cstheme="majorBidi" w:hint="cs"/>
          <w:b/>
          <w:bCs/>
          <w:sz w:val="26"/>
          <w:szCs w:val="26"/>
          <w:rtl/>
        </w:rPr>
        <w:t xml:space="preserve"> </w:t>
      </w:r>
      <w:r w:rsidR="005B57AA" w:rsidRPr="00D92F76">
        <w:rPr>
          <w:rFonts w:asciiTheme="majorBidi" w:eastAsia="Times New Roman" w:hAnsiTheme="majorBidi" w:cstheme="majorBidi"/>
          <w:b/>
          <w:bCs/>
          <w:sz w:val="26"/>
          <w:szCs w:val="26"/>
        </w:rPr>
        <w:t>Wednesday</w:t>
      </w:r>
      <w:r w:rsidRPr="00D92F76">
        <w:rPr>
          <w:rFonts w:asciiTheme="majorBidi" w:eastAsia="Times New Roman" w:hAnsiTheme="majorBidi" w:cstheme="majorBidi"/>
          <w:b/>
          <w:bCs/>
          <w:sz w:val="26"/>
          <w:szCs w:val="26"/>
        </w:rPr>
        <w:t>,</w:t>
      </w:r>
      <w:r w:rsidR="007949D2" w:rsidRPr="00D92F76">
        <w:rPr>
          <w:rFonts w:asciiTheme="majorBidi" w:eastAsia="Times New Roman" w:hAnsiTheme="majorBidi" w:cstheme="majorBidi"/>
          <w:b/>
          <w:bCs/>
          <w:sz w:val="26"/>
          <w:szCs w:val="26"/>
        </w:rPr>
        <w:t xml:space="preserve"> </w:t>
      </w:r>
      <w:r w:rsidR="005B57AA" w:rsidRPr="00D92F76">
        <w:rPr>
          <w:rFonts w:asciiTheme="majorBidi" w:eastAsia="Times New Roman" w:hAnsiTheme="majorBidi" w:cstheme="majorBidi"/>
          <w:b/>
          <w:bCs/>
          <w:sz w:val="26"/>
          <w:szCs w:val="26"/>
        </w:rPr>
        <w:t>29</w:t>
      </w:r>
      <w:r w:rsidR="007949D2" w:rsidRPr="00D92F76">
        <w:rPr>
          <w:rFonts w:asciiTheme="majorBidi" w:eastAsia="Times New Roman" w:hAnsiTheme="majorBidi" w:cstheme="majorBidi"/>
          <w:b/>
          <w:bCs/>
          <w:sz w:val="26"/>
          <w:szCs w:val="26"/>
        </w:rPr>
        <w:t>/12/</w:t>
      </w:r>
      <w:r w:rsidR="00E26E08" w:rsidRPr="00D92F76">
        <w:rPr>
          <w:rFonts w:asciiTheme="majorBidi" w:eastAsia="Times New Roman" w:hAnsiTheme="majorBidi" w:cstheme="majorBidi"/>
          <w:b/>
          <w:bCs/>
          <w:sz w:val="26"/>
          <w:szCs w:val="26"/>
        </w:rPr>
        <w:t>2021</w:t>
      </w:r>
      <w:r w:rsidR="007949D2" w:rsidRPr="00D92F76">
        <w:rPr>
          <w:rFonts w:asciiTheme="majorBidi" w:eastAsia="Times New Roman" w:hAnsiTheme="majorBidi" w:cstheme="majorBidi"/>
          <w:b/>
          <w:bCs/>
          <w:sz w:val="26"/>
          <w:szCs w:val="26"/>
        </w:rPr>
        <w:t xml:space="preserve">, the performance of the Palestinian economy during </w:t>
      </w:r>
      <w:r w:rsidR="00E26E08" w:rsidRPr="00D92F76">
        <w:rPr>
          <w:rFonts w:asciiTheme="majorBidi" w:eastAsia="Times New Roman" w:hAnsiTheme="majorBidi" w:cstheme="majorBidi"/>
          <w:b/>
          <w:bCs/>
          <w:sz w:val="26"/>
          <w:szCs w:val="26"/>
        </w:rPr>
        <w:t>2021</w:t>
      </w:r>
      <w:r w:rsidR="007949D2" w:rsidRPr="00D92F76">
        <w:rPr>
          <w:rFonts w:asciiTheme="majorBidi" w:eastAsia="Times New Roman" w:hAnsiTheme="majorBidi" w:cstheme="majorBidi"/>
          <w:b/>
          <w:bCs/>
          <w:sz w:val="26"/>
          <w:szCs w:val="26"/>
        </w:rPr>
        <w:t xml:space="preserve">, as well as the economic forecasts for the year </w:t>
      </w:r>
      <w:r w:rsidR="00E26E08" w:rsidRPr="00D92F76">
        <w:rPr>
          <w:rFonts w:asciiTheme="majorBidi" w:eastAsia="Times New Roman" w:hAnsiTheme="majorBidi" w:cstheme="majorBidi"/>
          <w:b/>
          <w:bCs/>
          <w:sz w:val="26"/>
          <w:szCs w:val="26"/>
        </w:rPr>
        <w:t>2022</w:t>
      </w:r>
      <w:r w:rsidR="008848AF" w:rsidRPr="00D92F76">
        <w:rPr>
          <w:rFonts w:asciiTheme="majorBidi" w:eastAsia="Times New Roman" w:hAnsiTheme="majorBidi" w:cstheme="majorBidi"/>
          <w:b/>
          <w:bCs/>
          <w:sz w:val="26"/>
          <w:szCs w:val="26"/>
        </w:rPr>
        <w:t>, as follows:</w:t>
      </w:r>
    </w:p>
    <w:p w:rsidR="007949D2" w:rsidRPr="00936DBD" w:rsidRDefault="00354B8A" w:rsidP="00D910A4">
      <w:pPr>
        <w:shd w:val="clear" w:color="auto" w:fill="FFFFFF" w:themeFill="background1"/>
        <w:spacing w:after="0" w:line="240" w:lineRule="auto"/>
        <w:jc w:val="center"/>
        <w:rPr>
          <w:rFonts w:asciiTheme="majorBidi" w:eastAsia="Times New Roman" w:hAnsiTheme="majorBidi" w:cstheme="majorBidi"/>
          <w:b/>
          <w:bCs/>
          <w:sz w:val="24"/>
          <w:szCs w:val="24"/>
        </w:rPr>
      </w:pPr>
      <w:r w:rsidRPr="00936DBD">
        <w:rPr>
          <w:rFonts w:asciiTheme="majorBidi" w:eastAsia="Times New Roman" w:hAnsiTheme="majorBidi" w:cstheme="majorBidi"/>
          <w:b/>
          <w:bCs/>
          <w:sz w:val="24"/>
          <w:szCs w:val="24"/>
        </w:rPr>
        <w:t xml:space="preserve">     </w:t>
      </w:r>
    </w:p>
    <w:p w:rsidR="00E26E08" w:rsidRPr="00936DBD" w:rsidRDefault="00E26E08" w:rsidP="00E26E08">
      <w:pPr>
        <w:jc w:val="center"/>
        <w:rPr>
          <w:rFonts w:asciiTheme="majorBidi" w:eastAsia="Times New Roman" w:hAnsiTheme="majorBidi" w:cstheme="majorBidi"/>
          <w:b/>
          <w:bCs/>
          <w:sz w:val="24"/>
          <w:szCs w:val="24"/>
        </w:rPr>
      </w:pPr>
      <w:r w:rsidRPr="00936DBD">
        <w:rPr>
          <w:rFonts w:asciiTheme="majorBidi" w:eastAsia="Times New Roman" w:hAnsiTheme="majorBidi" w:cstheme="majorBidi"/>
          <w:b/>
          <w:bCs/>
          <w:sz w:val="24"/>
          <w:szCs w:val="24"/>
        </w:rPr>
        <w:t xml:space="preserve">The performance of the Palestinian </w:t>
      </w:r>
      <w:r w:rsidR="00F26786" w:rsidRPr="00F26786">
        <w:rPr>
          <w:rFonts w:ascii="Times New Roman" w:eastAsia="Times New Roman" w:hAnsi="Times New Roman" w:cs="Times New Roman"/>
          <w:b/>
          <w:bCs/>
          <w:sz w:val="24"/>
          <w:szCs w:val="24"/>
          <w:lang w:eastAsia="ar-SA"/>
        </w:rPr>
        <w:t>Economy</w:t>
      </w:r>
      <w:r w:rsidR="00F26786" w:rsidRPr="00B8041F">
        <w:rPr>
          <w:rFonts w:ascii="Times New Roman" w:eastAsiaTheme="majorEastAsia" w:hAnsi="Times New Roman" w:cs="Times New Roman"/>
          <w:b/>
          <w:bCs/>
          <w:sz w:val="28"/>
          <w:szCs w:val="28"/>
          <w:vertAlign w:val="superscript"/>
          <w:lang w:eastAsia="ar-SA"/>
        </w:rPr>
        <w:footnoteReference w:id="1"/>
      </w:r>
      <w:r w:rsidRPr="00936DBD">
        <w:rPr>
          <w:rFonts w:asciiTheme="majorBidi" w:eastAsia="Times New Roman" w:hAnsiTheme="majorBidi" w:cstheme="majorBidi"/>
          <w:b/>
          <w:bCs/>
          <w:sz w:val="24"/>
          <w:szCs w:val="24"/>
        </w:rPr>
        <w:t>during 2021</w:t>
      </w:r>
    </w:p>
    <w:p w:rsidR="00E26E08" w:rsidRPr="00936DBD" w:rsidRDefault="00E26E08" w:rsidP="00375B26">
      <w:pPr>
        <w:jc w:val="both"/>
        <w:rPr>
          <w:rFonts w:asciiTheme="majorBidi" w:eastAsia="Times New Roman" w:hAnsiTheme="majorBidi" w:cstheme="majorBidi"/>
          <w:b/>
          <w:bCs/>
          <w:sz w:val="24"/>
          <w:szCs w:val="24"/>
        </w:rPr>
      </w:pPr>
      <w:r w:rsidRPr="00936DBD">
        <w:rPr>
          <w:rFonts w:asciiTheme="majorBidi" w:eastAsia="Times New Roman" w:hAnsiTheme="majorBidi" w:cstheme="majorBidi"/>
          <w:b/>
          <w:bCs/>
          <w:sz w:val="24"/>
          <w:szCs w:val="24"/>
        </w:rPr>
        <w:t xml:space="preserve">The </w:t>
      </w:r>
      <w:r w:rsidR="000B0AA4" w:rsidRPr="00936DBD">
        <w:rPr>
          <w:rFonts w:asciiTheme="majorBidi" w:eastAsia="Times New Roman" w:hAnsiTheme="majorBidi" w:cstheme="majorBidi"/>
          <w:b/>
          <w:bCs/>
          <w:sz w:val="24"/>
          <w:szCs w:val="24"/>
        </w:rPr>
        <w:t xml:space="preserve">Palestinian economy </w:t>
      </w:r>
      <w:r w:rsidR="000B0AA4">
        <w:rPr>
          <w:rFonts w:asciiTheme="majorBidi" w:eastAsia="Times New Roman" w:hAnsiTheme="majorBidi" w:cstheme="majorBidi"/>
          <w:b/>
          <w:bCs/>
          <w:sz w:val="24"/>
          <w:szCs w:val="24"/>
        </w:rPr>
        <w:t>began</w:t>
      </w:r>
      <w:r w:rsidRPr="00936DBD">
        <w:rPr>
          <w:rFonts w:asciiTheme="majorBidi" w:eastAsia="Times New Roman" w:hAnsiTheme="majorBidi" w:cstheme="majorBidi"/>
          <w:b/>
          <w:bCs/>
          <w:sz w:val="24"/>
          <w:szCs w:val="24"/>
        </w:rPr>
        <w:t xml:space="preserve"> </w:t>
      </w:r>
      <w:proofErr w:type="gramStart"/>
      <w:r w:rsidR="000B0AA4">
        <w:rPr>
          <w:rFonts w:asciiTheme="majorBidi" w:eastAsia="Times New Roman" w:hAnsiTheme="majorBidi" w:cstheme="majorBidi"/>
          <w:b/>
          <w:bCs/>
          <w:sz w:val="24"/>
          <w:szCs w:val="24"/>
        </w:rPr>
        <w:t>to</w:t>
      </w:r>
      <w:r w:rsidRPr="00936DBD">
        <w:rPr>
          <w:rFonts w:asciiTheme="majorBidi" w:eastAsia="Times New Roman" w:hAnsiTheme="majorBidi" w:cstheme="majorBidi"/>
          <w:b/>
          <w:bCs/>
          <w:sz w:val="24"/>
          <w:szCs w:val="24"/>
        </w:rPr>
        <w:t xml:space="preserve"> gradual</w:t>
      </w:r>
      <w:r w:rsidR="000B0AA4">
        <w:rPr>
          <w:rFonts w:asciiTheme="majorBidi" w:eastAsia="Times New Roman" w:hAnsiTheme="majorBidi" w:cstheme="majorBidi"/>
          <w:b/>
          <w:bCs/>
          <w:sz w:val="24"/>
          <w:szCs w:val="24"/>
        </w:rPr>
        <w:t>ly recover</w:t>
      </w:r>
      <w:proofErr w:type="gramEnd"/>
      <w:r w:rsidRPr="00936DBD">
        <w:rPr>
          <w:rFonts w:asciiTheme="majorBidi" w:eastAsia="Times New Roman" w:hAnsiTheme="majorBidi" w:cstheme="majorBidi"/>
          <w:b/>
          <w:bCs/>
          <w:sz w:val="24"/>
          <w:szCs w:val="24"/>
        </w:rPr>
        <w:t xml:space="preserve"> in light of the breaking of the epidemic curve of the </w:t>
      </w:r>
      <w:r w:rsidR="00375B26">
        <w:rPr>
          <w:rFonts w:asciiTheme="majorBidi" w:eastAsia="Times New Roman" w:hAnsiTheme="majorBidi" w:cstheme="majorBidi"/>
          <w:b/>
          <w:bCs/>
          <w:sz w:val="24"/>
          <w:szCs w:val="24"/>
        </w:rPr>
        <w:t xml:space="preserve">COVID - 19 </w:t>
      </w:r>
      <w:r w:rsidRPr="00936DBD">
        <w:rPr>
          <w:rFonts w:asciiTheme="majorBidi" w:eastAsia="Times New Roman" w:hAnsiTheme="majorBidi" w:cstheme="majorBidi"/>
          <w:b/>
          <w:bCs/>
          <w:sz w:val="24"/>
          <w:szCs w:val="24"/>
        </w:rPr>
        <w:t>pandemic, while</w:t>
      </w:r>
      <w:r w:rsidR="00375B26">
        <w:rPr>
          <w:rFonts w:asciiTheme="majorBidi" w:eastAsia="Times New Roman" w:hAnsiTheme="majorBidi" w:cstheme="majorBidi"/>
          <w:b/>
          <w:bCs/>
          <w:sz w:val="24"/>
          <w:szCs w:val="24"/>
        </w:rPr>
        <w:t xml:space="preserve"> it is still</w:t>
      </w:r>
      <w:r w:rsidRPr="00936DBD">
        <w:rPr>
          <w:rFonts w:asciiTheme="majorBidi" w:eastAsia="Times New Roman" w:hAnsiTheme="majorBidi" w:cstheme="majorBidi"/>
          <w:b/>
          <w:bCs/>
          <w:sz w:val="24"/>
          <w:szCs w:val="24"/>
        </w:rPr>
        <w:t xml:space="preserve"> below its pre-pandemic level despite the almost complete cessation of external support.</w:t>
      </w:r>
    </w:p>
    <w:p w:rsidR="006906D4" w:rsidRDefault="00E26E08" w:rsidP="00375B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owKashida"/>
        <w:rPr>
          <w:rFonts w:asciiTheme="majorBidi" w:eastAsia="Times New Roman" w:hAnsiTheme="majorBidi" w:cstheme="majorBidi"/>
          <w:sz w:val="24"/>
          <w:szCs w:val="24"/>
        </w:rPr>
      </w:pPr>
      <w:r w:rsidRPr="00936DBD">
        <w:rPr>
          <w:rFonts w:asciiTheme="majorBidi" w:eastAsia="Times New Roman" w:hAnsiTheme="majorBidi" w:cstheme="majorBidi"/>
          <w:sz w:val="24"/>
          <w:szCs w:val="24"/>
        </w:rPr>
        <w:t xml:space="preserve">The Palestinian economy began to recover gradually in light of the breaking of the epidemiological curve of the </w:t>
      </w:r>
      <w:r w:rsidR="00792CD9">
        <w:rPr>
          <w:rFonts w:asciiTheme="majorBidi" w:eastAsia="Times New Roman" w:hAnsiTheme="majorBidi" w:cstheme="majorBidi"/>
          <w:sz w:val="24"/>
          <w:szCs w:val="24"/>
        </w:rPr>
        <w:t xml:space="preserve">COVID - </w:t>
      </w:r>
      <w:r w:rsidR="00375B26" w:rsidRPr="00375B26">
        <w:rPr>
          <w:rFonts w:asciiTheme="majorBidi" w:eastAsia="Times New Roman" w:hAnsiTheme="majorBidi" w:cstheme="majorBidi"/>
          <w:sz w:val="24"/>
          <w:szCs w:val="24"/>
        </w:rPr>
        <w:t>19</w:t>
      </w:r>
      <w:r w:rsidR="00375B26">
        <w:rPr>
          <w:rFonts w:asciiTheme="majorBidi" w:eastAsia="Times New Roman" w:hAnsiTheme="majorBidi" w:cstheme="majorBidi"/>
          <w:b/>
          <w:bCs/>
          <w:sz w:val="24"/>
          <w:szCs w:val="24"/>
        </w:rPr>
        <w:t xml:space="preserve"> </w:t>
      </w:r>
      <w:r w:rsidRPr="00936DBD">
        <w:rPr>
          <w:rFonts w:asciiTheme="majorBidi" w:eastAsia="Times New Roman" w:hAnsiTheme="majorBidi" w:cstheme="majorBidi"/>
          <w:sz w:val="24"/>
          <w:szCs w:val="24"/>
        </w:rPr>
        <w:t>pandemic and despite the almost complete cessation of external support</w:t>
      </w:r>
      <w:r w:rsidR="006906D4">
        <w:rPr>
          <w:rFonts w:asciiTheme="majorBidi" w:eastAsia="Times New Roman" w:hAnsiTheme="majorBidi" w:cstheme="majorBidi"/>
          <w:sz w:val="24"/>
          <w:szCs w:val="24"/>
        </w:rPr>
        <w:t>.</w:t>
      </w:r>
    </w:p>
    <w:p w:rsidR="00E26E08" w:rsidRPr="00936DBD" w:rsidRDefault="006906D4" w:rsidP="006518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E26E08" w:rsidRPr="00936DBD">
        <w:rPr>
          <w:rFonts w:asciiTheme="majorBidi" w:eastAsia="Times New Roman" w:hAnsiTheme="majorBidi" w:cstheme="majorBidi"/>
          <w:sz w:val="24"/>
          <w:szCs w:val="24"/>
        </w:rPr>
        <w:t xml:space="preserve">he Palestinian economy recorded an increase of </w:t>
      </w:r>
      <w:r w:rsidR="00651883">
        <w:rPr>
          <w:rFonts w:asciiTheme="majorBidi" w:eastAsia="Times New Roman" w:hAnsiTheme="majorBidi" w:cstheme="majorBidi" w:hint="cs"/>
          <w:sz w:val="24"/>
          <w:szCs w:val="24"/>
          <w:rtl/>
        </w:rPr>
        <w:t>6.7</w:t>
      </w:r>
      <w:r w:rsidR="00E26E08" w:rsidRPr="00936DBD">
        <w:rPr>
          <w:rFonts w:asciiTheme="majorBidi" w:eastAsia="Times New Roman" w:hAnsiTheme="majorBidi" w:cstheme="majorBidi"/>
          <w:sz w:val="24"/>
          <w:szCs w:val="24"/>
        </w:rPr>
        <w:t>% during the year 2021 while remainin</w:t>
      </w:r>
      <w:r>
        <w:rPr>
          <w:rFonts w:asciiTheme="majorBidi" w:eastAsia="Times New Roman" w:hAnsiTheme="majorBidi" w:cstheme="majorBidi"/>
          <w:sz w:val="24"/>
          <w:szCs w:val="24"/>
        </w:rPr>
        <w:t>g below its pre-pandemic level.  D</w:t>
      </w:r>
      <w:r w:rsidR="00E26E08" w:rsidRPr="00936DBD">
        <w:rPr>
          <w:rFonts w:asciiTheme="majorBidi" w:eastAsia="Times New Roman" w:hAnsiTheme="majorBidi" w:cstheme="majorBidi"/>
          <w:sz w:val="24"/>
          <w:szCs w:val="24"/>
        </w:rPr>
        <w:t>uring the year 2021</w:t>
      </w:r>
      <w:r>
        <w:rPr>
          <w:rFonts w:asciiTheme="majorBidi" w:eastAsia="Times New Roman" w:hAnsiTheme="majorBidi" w:cstheme="majorBidi"/>
          <w:sz w:val="24"/>
          <w:szCs w:val="24"/>
        </w:rPr>
        <w:t>,</w:t>
      </w:r>
      <w:r w:rsidR="00E26E08" w:rsidRPr="00936DBD">
        <w:rPr>
          <w:rFonts w:asciiTheme="majorBidi" w:eastAsia="Times New Roman" w:hAnsiTheme="majorBidi" w:cstheme="majorBidi"/>
          <w:sz w:val="24"/>
          <w:szCs w:val="24"/>
        </w:rPr>
        <w:t xml:space="preserve"> economic activities witnessed an increase in value</w:t>
      </w:r>
      <w:r w:rsidR="0058623B" w:rsidRPr="00936DBD">
        <w:rPr>
          <w:rFonts w:asciiTheme="majorBidi" w:eastAsia="Times New Roman" w:hAnsiTheme="majorBidi" w:cstheme="majorBidi"/>
          <w:sz w:val="24"/>
          <w:szCs w:val="24"/>
        </w:rPr>
        <w:t xml:space="preserve"> add</w:t>
      </w:r>
      <w:r w:rsidR="003E38C2">
        <w:rPr>
          <w:rFonts w:asciiTheme="majorBidi" w:eastAsia="Times New Roman" w:hAnsiTheme="majorBidi" w:cstheme="majorBidi"/>
          <w:sz w:val="24"/>
          <w:szCs w:val="24"/>
        </w:rPr>
        <w:t>ed</w:t>
      </w:r>
      <w:r w:rsidR="0058623B" w:rsidRPr="00936DBD">
        <w:rPr>
          <w:rFonts w:asciiTheme="majorBidi" w:eastAsia="Times New Roman" w:hAnsiTheme="majorBidi" w:cstheme="majorBidi"/>
          <w:sz w:val="24"/>
          <w:szCs w:val="24"/>
        </w:rPr>
        <w:t>,</w:t>
      </w:r>
      <w:r w:rsidR="00E26E08" w:rsidRPr="00936DBD">
        <w:rPr>
          <w:rFonts w:asciiTheme="majorBidi" w:eastAsia="Times New Roman" w:hAnsiTheme="majorBidi" w:cstheme="majorBidi"/>
          <w:sz w:val="24"/>
          <w:szCs w:val="24"/>
        </w:rPr>
        <w:t xml:space="preserve"> </w:t>
      </w:r>
      <w:r w:rsidR="003E38C2">
        <w:rPr>
          <w:rFonts w:asciiTheme="majorBidi" w:eastAsia="Times New Roman" w:hAnsiTheme="majorBidi" w:cstheme="majorBidi"/>
          <w:sz w:val="24"/>
          <w:szCs w:val="24"/>
        </w:rPr>
        <w:t>which, in return</w:t>
      </w:r>
      <w:r w:rsidR="00432946">
        <w:rPr>
          <w:rFonts w:asciiTheme="majorBidi" w:eastAsia="Times New Roman" w:hAnsiTheme="majorBidi" w:cstheme="majorBidi"/>
          <w:sz w:val="24"/>
          <w:szCs w:val="24"/>
        </w:rPr>
        <w:t xml:space="preserve">, </w:t>
      </w:r>
      <w:r w:rsidR="00E26E08" w:rsidRPr="00936DBD">
        <w:rPr>
          <w:rFonts w:asciiTheme="majorBidi" w:eastAsia="Times New Roman" w:hAnsiTheme="majorBidi" w:cstheme="majorBidi"/>
          <w:sz w:val="24"/>
          <w:szCs w:val="24"/>
        </w:rPr>
        <w:t>led to an increase in the GDP</w:t>
      </w:r>
      <w:r w:rsidR="0058623B" w:rsidRPr="00936DBD">
        <w:rPr>
          <w:rFonts w:asciiTheme="majorBidi" w:eastAsia="Times New Roman" w:hAnsiTheme="majorBidi" w:cstheme="majorBidi"/>
          <w:sz w:val="24"/>
          <w:szCs w:val="24"/>
        </w:rPr>
        <w:t xml:space="preserve"> per capita</w:t>
      </w:r>
      <w:r w:rsidR="00E26E08" w:rsidRPr="00936DBD">
        <w:rPr>
          <w:rFonts w:asciiTheme="majorBidi" w:eastAsia="Times New Roman" w:hAnsiTheme="majorBidi" w:cstheme="majorBidi"/>
          <w:sz w:val="24"/>
          <w:szCs w:val="24"/>
        </w:rPr>
        <w:t xml:space="preserve"> </w:t>
      </w:r>
      <w:r w:rsidR="009651C7" w:rsidRPr="00936DBD">
        <w:rPr>
          <w:rFonts w:asciiTheme="majorBidi" w:eastAsia="Times New Roman" w:hAnsiTheme="majorBidi" w:cstheme="majorBidi"/>
          <w:sz w:val="24"/>
          <w:szCs w:val="24"/>
        </w:rPr>
        <w:t xml:space="preserve">by </w:t>
      </w:r>
      <w:r w:rsidR="00651883">
        <w:rPr>
          <w:rFonts w:asciiTheme="majorBidi" w:eastAsia="Times New Roman" w:hAnsiTheme="majorBidi" w:cstheme="majorBidi" w:hint="cs"/>
          <w:sz w:val="24"/>
          <w:szCs w:val="24"/>
          <w:rtl/>
        </w:rPr>
        <w:t>4.1</w:t>
      </w:r>
      <w:r w:rsidR="009651C7" w:rsidRPr="00936DBD">
        <w:rPr>
          <w:rFonts w:asciiTheme="majorBidi" w:eastAsia="Times New Roman" w:hAnsiTheme="majorBidi" w:cstheme="majorBidi"/>
          <w:sz w:val="24"/>
          <w:szCs w:val="24"/>
        </w:rPr>
        <w:t>%</w:t>
      </w:r>
      <w:r w:rsidR="00E26E08" w:rsidRPr="00936DBD">
        <w:rPr>
          <w:rFonts w:asciiTheme="majorBidi" w:eastAsia="Times New Roman" w:hAnsiTheme="majorBidi" w:cstheme="majorBidi"/>
          <w:sz w:val="24"/>
          <w:szCs w:val="24"/>
        </w:rPr>
        <w:t>,</w:t>
      </w:r>
      <w:r w:rsidR="00432946">
        <w:rPr>
          <w:rFonts w:asciiTheme="majorBidi" w:eastAsia="Times New Roman" w:hAnsiTheme="majorBidi" w:cstheme="majorBidi"/>
          <w:sz w:val="24"/>
          <w:szCs w:val="24"/>
        </w:rPr>
        <w:t xml:space="preserve"> and</w:t>
      </w:r>
      <w:r w:rsidR="00E26E08" w:rsidRPr="00936DBD">
        <w:rPr>
          <w:rFonts w:asciiTheme="majorBidi" w:eastAsia="Times New Roman" w:hAnsiTheme="majorBidi" w:cstheme="majorBidi"/>
          <w:sz w:val="24"/>
          <w:szCs w:val="24"/>
        </w:rPr>
        <w:t xml:space="preserve"> thus increasing the level of </w:t>
      </w:r>
      <w:r w:rsidR="0058623B" w:rsidRPr="00936DBD">
        <w:rPr>
          <w:rFonts w:asciiTheme="majorBidi" w:hAnsiTheme="majorBidi" w:cstheme="majorBidi"/>
        </w:rPr>
        <w:t>public</w:t>
      </w:r>
      <w:r w:rsidR="0058623B" w:rsidRPr="00936DBD">
        <w:rPr>
          <w:rFonts w:asciiTheme="majorBidi" w:eastAsia="Times New Roman" w:hAnsiTheme="majorBidi" w:cstheme="majorBidi"/>
          <w:sz w:val="24"/>
          <w:szCs w:val="24"/>
        </w:rPr>
        <w:t xml:space="preserve"> </w:t>
      </w:r>
      <w:r w:rsidR="00E26E08" w:rsidRPr="00936DBD">
        <w:rPr>
          <w:rFonts w:asciiTheme="majorBidi" w:eastAsia="Times New Roman" w:hAnsiTheme="majorBidi" w:cstheme="majorBidi"/>
          <w:sz w:val="24"/>
          <w:szCs w:val="24"/>
        </w:rPr>
        <w:t xml:space="preserve">demand for the indicators of </w:t>
      </w:r>
      <w:r w:rsidR="0058623B" w:rsidRPr="00936DBD">
        <w:rPr>
          <w:rFonts w:asciiTheme="majorBidi" w:eastAsia="Times New Roman" w:hAnsiTheme="majorBidi" w:cstheme="majorBidi"/>
          <w:sz w:val="24"/>
          <w:szCs w:val="24"/>
        </w:rPr>
        <w:t>gross</w:t>
      </w:r>
      <w:r w:rsidR="00E26E08" w:rsidRPr="00936DBD">
        <w:rPr>
          <w:rFonts w:asciiTheme="majorBidi" w:eastAsia="Times New Roman" w:hAnsiTheme="majorBidi" w:cstheme="majorBidi"/>
          <w:sz w:val="24"/>
          <w:szCs w:val="24"/>
        </w:rPr>
        <w:t xml:space="preserve"> consumption and investment</w:t>
      </w:r>
      <w:r w:rsidR="0058623B" w:rsidRPr="00936DBD">
        <w:rPr>
          <w:rFonts w:asciiTheme="majorBidi" w:eastAsia="Times New Roman" w:hAnsiTheme="majorBidi" w:cstheme="majorBidi"/>
          <w:sz w:val="24"/>
          <w:szCs w:val="24"/>
        </w:rPr>
        <w:t>.</w:t>
      </w:r>
    </w:p>
    <w:p w:rsidR="00667BFA" w:rsidRPr="00936DBD" w:rsidRDefault="00667BFA" w:rsidP="00667BFA">
      <w:pPr>
        <w:pStyle w:val="Title"/>
        <w:bidi w:val="0"/>
        <w:spacing w:line="276" w:lineRule="auto"/>
        <w:jc w:val="both"/>
        <w:rPr>
          <w:rFonts w:asciiTheme="majorBidi" w:hAnsiTheme="majorBidi" w:cstheme="majorBidi"/>
          <w:b w:val="0"/>
          <w:bCs w:val="0"/>
        </w:rPr>
      </w:pPr>
    </w:p>
    <w:p w:rsidR="0058623B" w:rsidRDefault="0058623B" w:rsidP="00651883">
      <w:pPr>
        <w:pStyle w:val="HTMLPreformatted"/>
        <w:shd w:val="clear" w:color="auto" w:fill="FFFFFF" w:themeFill="background1"/>
        <w:spacing w:line="276" w:lineRule="auto"/>
        <w:jc w:val="lowKashida"/>
        <w:rPr>
          <w:rFonts w:asciiTheme="majorBidi" w:hAnsiTheme="majorBidi" w:cstheme="majorBidi"/>
          <w:sz w:val="24"/>
          <w:szCs w:val="24"/>
          <w:shd w:val="clear" w:color="auto" w:fill="FFFFFF" w:themeFill="background1"/>
        </w:rPr>
      </w:pPr>
      <w:r w:rsidRPr="00936DBD">
        <w:rPr>
          <w:rFonts w:asciiTheme="majorBidi" w:hAnsiTheme="majorBidi" w:cstheme="majorBidi"/>
          <w:sz w:val="24"/>
          <w:szCs w:val="24"/>
        </w:rPr>
        <w:t xml:space="preserve">The year 2021 witnessed an increase </w:t>
      </w:r>
      <w:r w:rsidR="00667BFA" w:rsidRPr="00936DBD">
        <w:rPr>
          <w:rFonts w:asciiTheme="majorBidi" w:hAnsiTheme="majorBidi" w:cstheme="majorBidi"/>
          <w:sz w:val="24"/>
          <w:szCs w:val="24"/>
        </w:rPr>
        <w:t xml:space="preserve">in Gross Domestic Product (GDP) of </w:t>
      </w:r>
      <w:r w:rsidR="00651883">
        <w:rPr>
          <w:rFonts w:asciiTheme="majorBidi" w:hAnsiTheme="majorBidi" w:cstheme="majorBidi" w:hint="cs"/>
          <w:sz w:val="24"/>
          <w:szCs w:val="24"/>
          <w:rtl/>
        </w:rPr>
        <w:t>6.7</w:t>
      </w:r>
      <w:r w:rsidR="00667BFA" w:rsidRPr="00936DBD">
        <w:rPr>
          <w:rFonts w:asciiTheme="majorBidi" w:hAnsiTheme="majorBidi" w:cstheme="majorBidi"/>
          <w:sz w:val="24"/>
          <w:szCs w:val="24"/>
        </w:rPr>
        <w:t xml:space="preserve">% compared to </w:t>
      </w:r>
      <w:r w:rsidRPr="00936DBD">
        <w:rPr>
          <w:rFonts w:asciiTheme="majorBidi" w:hAnsiTheme="majorBidi" w:cstheme="majorBidi"/>
          <w:sz w:val="24"/>
          <w:szCs w:val="24"/>
        </w:rPr>
        <w:t>2020,</w:t>
      </w:r>
      <w:r w:rsidR="000C07C3">
        <w:rPr>
          <w:rFonts w:ascii="inherit" w:hAnsi="inherit"/>
          <w:sz w:val="42"/>
          <w:szCs w:val="42"/>
        </w:rPr>
        <w:t xml:space="preserve"> </w:t>
      </w:r>
      <w:r w:rsidRPr="00936DBD">
        <w:rPr>
          <w:rFonts w:asciiTheme="majorBidi" w:hAnsiTheme="majorBidi" w:cstheme="majorBidi"/>
          <w:sz w:val="24"/>
          <w:szCs w:val="24"/>
          <w:shd w:val="clear" w:color="auto" w:fill="FFFFFF" w:themeFill="background1"/>
        </w:rPr>
        <w:t>where the first quarter of 2021 witnessed a decline i</w:t>
      </w:r>
      <w:r w:rsidR="000C07C3">
        <w:rPr>
          <w:rFonts w:asciiTheme="majorBidi" w:hAnsiTheme="majorBidi" w:cstheme="majorBidi"/>
          <w:sz w:val="24"/>
          <w:szCs w:val="24"/>
          <w:shd w:val="clear" w:color="auto" w:fill="FFFFFF" w:themeFill="background1"/>
        </w:rPr>
        <w:t xml:space="preserve">n GDP by 6% compared to </w:t>
      </w:r>
      <w:r w:rsidR="001061EA">
        <w:rPr>
          <w:rFonts w:asciiTheme="majorBidi" w:hAnsiTheme="majorBidi" w:cstheme="majorBidi"/>
          <w:sz w:val="24"/>
          <w:szCs w:val="24"/>
          <w:shd w:val="clear" w:color="auto" w:fill="FFFFFF" w:themeFill="background1"/>
        </w:rPr>
        <w:t xml:space="preserve">the same period of 2020.  As </w:t>
      </w:r>
      <w:r w:rsidRPr="00936DBD">
        <w:rPr>
          <w:rFonts w:asciiTheme="majorBidi" w:hAnsiTheme="majorBidi" w:cstheme="majorBidi"/>
          <w:sz w:val="24"/>
          <w:szCs w:val="24"/>
          <w:shd w:val="clear" w:color="auto" w:fill="FFFFFF" w:themeFill="background1"/>
        </w:rPr>
        <w:t xml:space="preserve">and </w:t>
      </w:r>
      <w:proofErr w:type="gramStart"/>
      <w:r w:rsidRPr="00936DBD">
        <w:rPr>
          <w:rFonts w:asciiTheme="majorBidi" w:hAnsiTheme="majorBidi" w:cstheme="majorBidi"/>
          <w:sz w:val="24"/>
          <w:szCs w:val="24"/>
          <w:shd w:val="clear" w:color="auto" w:fill="FFFFFF" w:themeFill="background1"/>
        </w:rPr>
        <w:t>as a result</w:t>
      </w:r>
      <w:proofErr w:type="gramEnd"/>
      <w:r w:rsidRPr="00936DBD">
        <w:rPr>
          <w:rFonts w:asciiTheme="majorBidi" w:hAnsiTheme="majorBidi" w:cstheme="majorBidi"/>
          <w:sz w:val="24"/>
          <w:szCs w:val="24"/>
          <w:shd w:val="clear" w:color="auto" w:fill="FFFFFF" w:themeFill="background1"/>
        </w:rPr>
        <w:t xml:space="preserve"> of easing the severity of the measures resulting from the pandemic, the second quarter of 2021 recorde</w:t>
      </w:r>
      <w:r w:rsidR="001061EA">
        <w:rPr>
          <w:rFonts w:asciiTheme="majorBidi" w:hAnsiTheme="majorBidi" w:cstheme="majorBidi"/>
          <w:sz w:val="24"/>
          <w:szCs w:val="24"/>
          <w:shd w:val="clear" w:color="auto" w:fill="FFFFFF" w:themeFill="background1"/>
        </w:rPr>
        <w:t xml:space="preserve">d a remarkable increase of 19%.  </w:t>
      </w:r>
      <w:proofErr w:type="gramStart"/>
      <w:r w:rsidR="001061EA">
        <w:rPr>
          <w:rFonts w:asciiTheme="majorBidi" w:hAnsiTheme="majorBidi" w:cstheme="majorBidi"/>
          <w:sz w:val="24"/>
          <w:szCs w:val="24"/>
          <w:shd w:val="clear" w:color="auto" w:fill="FFFFFF" w:themeFill="background1"/>
        </w:rPr>
        <w:t xml:space="preserve">Such </w:t>
      </w:r>
      <w:r w:rsidR="00BE3B25">
        <w:rPr>
          <w:rFonts w:asciiTheme="majorBidi" w:hAnsiTheme="majorBidi" w:cstheme="majorBidi"/>
          <w:sz w:val="24"/>
          <w:szCs w:val="24"/>
          <w:shd w:val="clear" w:color="auto" w:fill="FFFFFF" w:themeFill="background1"/>
        </w:rPr>
        <w:t xml:space="preserve">increase will continue </w:t>
      </w:r>
      <w:r w:rsidRPr="00936DBD">
        <w:rPr>
          <w:rFonts w:asciiTheme="majorBidi" w:hAnsiTheme="majorBidi" w:cstheme="majorBidi"/>
          <w:sz w:val="24"/>
          <w:szCs w:val="24"/>
          <w:shd w:val="clear" w:color="auto" w:fill="FFFFFF" w:themeFill="background1"/>
        </w:rPr>
        <w:t xml:space="preserve">during the third quarter of 2021 of </w:t>
      </w:r>
      <w:r w:rsidR="00B32904">
        <w:rPr>
          <w:rFonts w:asciiTheme="majorBidi" w:hAnsiTheme="majorBidi" w:cstheme="majorBidi"/>
          <w:sz w:val="24"/>
          <w:szCs w:val="24"/>
          <w:shd w:val="clear" w:color="auto" w:fill="FFFFFF" w:themeFill="background1"/>
        </w:rPr>
        <w:t>7</w:t>
      </w:r>
      <w:r w:rsidRPr="00936DBD">
        <w:rPr>
          <w:rFonts w:asciiTheme="majorBidi" w:hAnsiTheme="majorBidi" w:cstheme="majorBidi"/>
          <w:sz w:val="24"/>
          <w:szCs w:val="24"/>
          <w:shd w:val="clear" w:color="auto" w:fill="FFFFFF" w:themeFill="background1"/>
        </w:rPr>
        <w:t xml:space="preserve">% compared to the corresponding quarter of the year 2020, </w:t>
      </w:r>
      <w:r w:rsidR="00162E42" w:rsidRPr="00936DBD">
        <w:rPr>
          <w:rFonts w:asciiTheme="majorBidi" w:hAnsiTheme="majorBidi" w:cstheme="majorBidi"/>
          <w:sz w:val="24"/>
          <w:szCs w:val="24"/>
          <w:shd w:val="clear" w:color="auto" w:fill="FFFFFF" w:themeFill="background1"/>
        </w:rPr>
        <w:t>d</w:t>
      </w:r>
      <w:r w:rsidRPr="00936DBD">
        <w:rPr>
          <w:rFonts w:asciiTheme="majorBidi" w:hAnsiTheme="majorBidi" w:cstheme="majorBidi"/>
          <w:sz w:val="24"/>
          <w:szCs w:val="24"/>
          <w:shd w:val="clear" w:color="auto" w:fill="FFFFFF" w:themeFill="background1"/>
        </w:rPr>
        <w:t xml:space="preserve">espite the sharp decline in the foreign aid provided to the </w:t>
      </w:r>
      <w:r w:rsidR="00B32904">
        <w:rPr>
          <w:rFonts w:asciiTheme="majorBidi" w:hAnsiTheme="majorBidi" w:cstheme="majorBidi"/>
          <w:sz w:val="24"/>
          <w:szCs w:val="24"/>
          <w:shd w:val="clear" w:color="auto" w:fill="FFFFFF" w:themeFill="background1"/>
        </w:rPr>
        <w:t>State of Palestine</w:t>
      </w:r>
      <w:r w:rsidRPr="00936DBD">
        <w:rPr>
          <w:rFonts w:asciiTheme="majorBidi" w:hAnsiTheme="majorBidi" w:cstheme="majorBidi"/>
          <w:sz w:val="24"/>
          <w:szCs w:val="24"/>
          <w:shd w:val="clear" w:color="auto" w:fill="FFFFFF" w:themeFill="background1"/>
        </w:rPr>
        <w:t xml:space="preserve"> to support the budget, as well as the recent Israeli aggression on the Gaza Strip, which lasted for more than 10 consecutive days, and the continued intransigence of the Israeli occupation with deducting part of the clearance revenues under false pretexts such as the debts of</w:t>
      </w:r>
      <w:r w:rsidR="00B120C1">
        <w:rPr>
          <w:rFonts w:asciiTheme="majorBidi" w:hAnsiTheme="majorBidi" w:cstheme="majorBidi"/>
          <w:sz w:val="24"/>
          <w:szCs w:val="24"/>
          <w:shd w:val="clear" w:color="auto" w:fill="FFFFFF" w:themeFill="background1"/>
        </w:rPr>
        <w:t xml:space="preserve"> the Israeli Electricity Company.</w:t>
      </w:r>
      <w:proofErr w:type="gramEnd"/>
      <w:r w:rsidR="00B120C1">
        <w:rPr>
          <w:rFonts w:asciiTheme="majorBidi" w:hAnsiTheme="majorBidi" w:cstheme="majorBidi"/>
          <w:sz w:val="24"/>
          <w:szCs w:val="24"/>
          <w:shd w:val="clear" w:color="auto" w:fill="FFFFFF" w:themeFill="background1"/>
        </w:rPr>
        <w:t xml:space="preserve">  </w:t>
      </w:r>
      <w:proofErr w:type="gramStart"/>
      <w:r w:rsidR="001061EA">
        <w:rPr>
          <w:rFonts w:asciiTheme="majorBidi" w:hAnsiTheme="majorBidi" w:cstheme="majorBidi"/>
          <w:sz w:val="24"/>
          <w:szCs w:val="24"/>
          <w:shd w:val="clear" w:color="auto" w:fill="FFFFFF" w:themeFill="background1"/>
        </w:rPr>
        <w:t>Also</w:t>
      </w:r>
      <w:proofErr w:type="gramEnd"/>
      <w:r w:rsidR="001061EA">
        <w:rPr>
          <w:rFonts w:asciiTheme="majorBidi" w:hAnsiTheme="majorBidi" w:cstheme="majorBidi"/>
          <w:sz w:val="24"/>
          <w:szCs w:val="24"/>
          <w:shd w:val="clear" w:color="auto" w:fill="FFFFFF" w:themeFill="background1"/>
        </w:rPr>
        <w:t xml:space="preserve">, </w:t>
      </w:r>
      <w:r w:rsidRPr="00936DBD">
        <w:rPr>
          <w:rFonts w:asciiTheme="majorBidi" w:hAnsiTheme="majorBidi" w:cstheme="majorBidi"/>
          <w:sz w:val="24"/>
          <w:szCs w:val="24"/>
          <w:shd w:val="clear" w:color="auto" w:fill="FFFFFF" w:themeFill="background1"/>
        </w:rPr>
        <w:t xml:space="preserve">at the level of spending, the total consumption in Palestine increased during the same year by </w:t>
      </w:r>
      <w:r w:rsidR="00B32904">
        <w:rPr>
          <w:rFonts w:asciiTheme="majorBidi" w:hAnsiTheme="majorBidi" w:cstheme="majorBidi"/>
          <w:sz w:val="24"/>
          <w:szCs w:val="24"/>
          <w:shd w:val="clear" w:color="auto" w:fill="FFFFFF" w:themeFill="background1"/>
        </w:rPr>
        <w:t>6</w:t>
      </w:r>
      <w:r w:rsidRPr="00936DBD">
        <w:rPr>
          <w:rFonts w:asciiTheme="majorBidi" w:hAnsiTheme="majorBidi" w:cstheme="majorBidi"/>
          <w:sz w:val="24"/>
          <w:szCs w:val="24"/>
          <w:shd w:val="clear" w:color="auto" w:fill="FFFFFF" w:themeFill="background1"/>
        </w:rPr>
        <w:t xml:space="preserve">%, and the </w:t>
      </w:r>
      <w:r w:rsidR="00162E42" w:rsidRPr="00936DBD">
        <w:rPr>
          <w:rFonts w:asciiTheme="majorBidi" w:hAnsiTheme="majorBidi" w:cstheme="majorBidi"/>
          <w:sz w:val="24"/>
          <w:szCs w:val="24"/>
          <w:shd w:val="clear" w:color="auto" w:fill="FFFFFF" w:themeFill="background1"/>
        </w:rPr>
        <w:t>gross</w:t>
      </w:r>
      <w:r w:rsidRPr="00936DBD">
        <w:rPr>
          <w:rFonts w:asciiTheme="majorBidi" w:hAnsiTheme="majorBidi" w:cstheme="majorBidi"/>
          <w:sz w:val="24"/>
          <w:szCs w:val="24"/>
          <w:shd w:val="clear" w:color="auto" w:fill="FFFFFF" w:themeFill="background1"/>
        </w:rPr>
        <w:t xml:space="preserve"> investment increased by 11%.</w:t>
      </w:r>
    </w:p>
    <w:p w:rsidR="00B120C1" w:rsidRDefault="00B120C1" w:rsidP="00B120C1">
      <w:pPr>
        <w:pStyle w:val="HTMLPreformatted"/>
        <w:shd w:val="clear" w:color="auto" w:fill="FFFFFF" w:themeFill="background1"/>
        <w:spacing w:line="276" w:lineRule="auto"/>
        <w:jc w:val="lowKashida"/>
        <w:rPr>
          <w:rFonts w:asciiTheme="majorBidi" w:hAnsiTheme="majorBidi" w:cstheme="majorBidi"/>
          <w:sz w:val="24"/>
          <w:szCs w:val="24"/>
          <w:shd w:val="clear" w:color="auto" w:fill="FFFFFF" w:themeFill="background1"/>
        </w:rPr>
      </w:pPr>
    </w:p>
    <w:p w:rsidR="00B120C1" w:rsidRPr="00936DBD" w:rsidRDefault="00B120C1" w:rsidP="00B120C1">
      <w:pPr>
        <w:pStyle w:val="HTMLPreformatted"/>
        <w:shd w:val="clear" w:color="auto" w:fill="FFFFFF" w:themeFill="background1"/>
        <w:spacing w:line="276" w:lineRule="auto"/>
        <w:jc w:val="lowKashida"/>
        <w:rPr>
          <w:rFonts w:asciiTheme="majorBidi" w:hAnsiTheme="majorBidi" w:cstheme="majorBidi"/>
          <w:sz w:val="24"/>
          <w:szCs w:val="24"/>
          <w:shd w:val="clear" w:color="auto" w:fill="FFFFFF" w:themeFill="background1"/>
        </w:rPr>
      </w:pPr>
    </w:p>
    <w:p w:rsidR="00646C6B" w:rsidRPr="00936DBD" w:rsidRDefault="00646C6B" w:rsidP="008B224E">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r w:rsidRPr="00936DBD">
        <w:rPr>
          <w:rFonts w:asciiTheme="majorBidi" w:eastAsiaTheme="minorHAnsi" w:hAnsiTheme="majorBidi" w:cstheme="majorBidi"/>
          <w:b/>
          <w:bCs/>
          <w:sz w:val="24"/>
          <w:szCs w:val="24"/>
        </w:rPr>
        <w:lastRenderedPageBreak/>
        <w:t xml:space="preserve">The increase in the value </w:t>
      </w:r>
      <w:r w:rsidR="008B224E" w:rsidRPr="00936DBD">
        <w:rPr>
          <w:rFonts w:asciiTheme="majorBidi" w:eastAsiaTheme="minorHAnsi" w:hAnsiTheme="majorBidi" w:cstheme="majorBidi"/>
          <w:b/>
          <w:bCs/>
          <w:sz w:val="24"/>
          <w:szCs w:val="24"/>
        </w:rPr>
        <w:t xml:space="preserve">added </w:t>
      </w:r>
      <w:r w:rsidRPr="00936DBD">
        <w:rPr>
          <w:rFonts w:asciiTheme="majorBidi" w:eastAsiaTheme="minorHAnsi" w:hAnsiTheme="majorBidi" w:cstheme="majorBidi"/>
          <w:b/>
          <w:bCs/>
          <w:sz w:val="24"/>
          <w:szCs w:val="24"/>
        </w:rPr>
        <w:t xml:space="preserve">of most economic activities </w:t>
      </w:r>
      <w:proofErr w:type="gramStart"/>
      <w:r w:rsidRPr="00936DBD">
        <w:rPr>
          <w:rFonts w:asciiTheme="majorBidi" w:eastAsiaTheme="minorHAnsi" w:hAnsiTheme="majorBidi" w:cstheme="majorBidi"/>
          <w:b/>
          <w:bCs/>
          <w:sz w:val="24"/>
          <w:szCs w:val="24"/>
        </w:rPr>
        <w:t>as a result</w:t>
      </w:r>
      <w:proofErr w:type="gramEnd"/>
      <w:r w:rsidRPr="00936DBD">
        <w:rPr>
          <w:rFonts w:asciiTheme="majorBidi" w:eastAsiaTheme="minorHAnsi" w:hAnsiTheme="majorBidi" w:cstheme="majorBidi"/>
          <w:b/>
          <w:bCs/>
          <w:sz w:val="24"/>
          <w:szCs w:val="24"/>
        </w:rPr>
        <w:t xml:space="preserve"> of mitigating the measures resulting from the pandemic.</w:t>
      </w:r>
    </w:p>
    <w:p w:rsidR="00162E42" w:rsidRPr="00936DBD" w:rsidRDefault="00162E42" w:rsidP="001061EA">
      <w:pPr>
        <w:pStyle w:val="HTMLPreformatted"/>
        <w:shd w:val="clear" w:color="auto" w:fill="FFFFFF" w:themeFill="background1"/>
        <w:spacing w:line="276" w:lineRule="auto"/>
        <w:jc w:val="lowKashida"/>
        <w:rPr>
          <w:rFonts w:asciiTheme="majorBidi" w:eastAsiaTheme="minorHAnsi" w:hAnsiTheme="majorBidi" w:cstheme="majorBidi"/>
          <w:b/>
          <w:bCs/>
          <w:sz w:val="24"/>
          <w:szCs w:val="24"/>
        </w:rPr>
      </w:pPr>
      <w:r w:rsidRPr="00936DBD">
        <w:rPr>
          <w:rFonts w:asciiTheme="majorBidi" w:eastAsiaTheme="minorHAnsi" w:hAnsiTheme="majorBidi" w:cstheme="majorBidi"/>
          <w:sz w:val="24"/>
          <w:szCs w:val="24"/>
        </w:rPr>
        <w:t>Most economic activities witnessed an increase in the</w:t>
      </w:r>
      <w:r w:rsidRPr="00936DBD">
        <w:rPr>
          <w:rFonts w:asciiTheme="majorBidi" w:hAnsiTheme="majorBidi" w:cstheme="majorBidi"/>
          <w:sz w:val="24"/>
          <w:szCs w:val="24"/>
        </w:rPr>
        <w:t xml:space="preserve"> </w:t>
      </w:r>
      <w:r w:rsidRPr="00936DBD">
        <w:rPr>
          <w:rFonts w:asciiTheme="majorBidi" w:eastAsiaTheme="minorHAnsi" w:hAnsiTheme="majorBidi" w:cstheme="majorBidi"/>
          <w:sz w:val="24"/>
          <w:szCs w:val="24"/>
        </w:rPr>
        <w:t xml:space="preserve">value added during the year </w:t>
      </w:r>
      <w:r w:rsidR="001061EA">
        <w:rPr>
          <w:rFonts w:asciiTheme="majorBidi" w:eastAsiaTheme="minorHAnsi" w:hAnsiTheme="majorBidi" w:cstheme="majorBidi"/>
          <w:sz w:val="24"/>
          <w:szCs w:val="24"/>
        </w:rPr>
        <w:t>2021 compared to the year 2020.  The</w:t>
      </w:r>
      <w:r w:rsidRPr="00936DBD">
        <w:rPr>
          <w:rFonts w:asciiTheme="majorBidi" w:eastAsiaTheme="minorHAnsi" w:hAnsiTheme="majorBidi" w:cstheme="majorBidi"/>
          <w:sz w:val="24"/>
          <w:szCs w:val="24"/>
        </w:rPr>
        <w:t xml:space="preserve"> construction activity recorded the highest growth value</w:t>
      </w:r>
      <w:r w:rsidR="00646C6B" w:rsidRPr="00936DBD">
        <w:rPr>
          <w:rFonts w:asciiTheme="majorBidi" w:hAnsiTheme="majorBidi" w:cstheme="majorBidi" w:hint="cs"/>
          <w:sz w:val="24"/>
          <w:szCs w:val="24"/>
          <w:rtl/>
        </w:rPr>
        <w:t xml:space="preserve"> </w:t>
      </w:r>
      <w:r w:rsidR="00646C6B" w:rsidRPr="00936DBD">
        <w:rPr>
          <w:rFonts w:asciiTheme="majorBidi" w:hAnsiTheme="majorBidi" w:cstheme="majorBidi"/>
          <w:sz w:val="24"/>
          <w:szCs w:val="24"/>
        </w:rPr>
        <w:t>add</w:t>
      </w:r>
      <w:r w:rsidR="001061EA">
        <w:rPr>
          <w:rFonts w:asciiTheme="majorBidi" w:hAnsiTheme="majorBidi" w:cstheme="majorBidi"/>
          <w:sz w:val="24"/>
          <w:szCs w:val="24"/>
        </w:rPr>
        <w:t>ed</w:t>
      </w:r>
      <w:r w:rsidRPr="00936DBD">
        <w:rPr>
          <w:rFonts w:asciiTheme="majorBidi" w:eastAsiaTheme="minorHAnsi" w:hAnsiTheme="majorBidi" w:cstheme="majorBidi"/>
          <w:sz w:val="24"/>
          <w:szCs w:val="24"/>
        </w:rPr>
        <w:t xml:space="preserve"> by </w:t>
      </w:r>
      <w:r w:rsidR="008B224E" w:rsidRPr="00936DBD">
        <w:rPr>
          <w:rFonts w:asciiTheme="majorBidi" w:eastAsiaTheme="minorHAnsi" w:hAnsiTheme="majorBidi" w:cstheme="majorBidi"/>
          <w:sz w:val="24"/>
          <w:szCs w:val="24"/>
        </w:rPr>
        <w:t>8</w:t>
      </w:r>
      <w:r w:rsidRPr="00936DBD">
        <w:rPr>
          <w:rFonts w:asciiTheme="majorBidi" w:eastAsiaTheme="minorHAnsi" w:hAnsiTheme="majorBidi" w:cstheme="majorBidi"/>
          <w:sz w:val="24"/>
          <w:szCs w:val="24"/>
        </w:rPr>
        <w:t xml:space="preserve">%, and the industry activity grew by </w:t>
      </w:r>
      <w:r w:rsidR="008B224E" w:rsidRPr="00936DBD">
        <w:rPr>
          <w:rFonts w:asciiTheme="majorBidi" w:eastAsiaTheme="minorHAnsi" w:hAnsiTheme="majorBidi" w:cstheme="majorBidi"/>
          <w:sz w:val="24"/>
          <w:szCs w:val="24"/>
        </w:rPr>
        <w:t>7</w:t>
      </w:r>
      <w:r w:rsidR="00505343">
        <w:rPr>
          <w:rFonts w:asciiTheme="majorBidi" w:eastAsiaTheme="minorHAnsi" w:hAnsiTheme="majorBidi" w:cstheme="majorBidi"/>
          <w:sz w:val="24"/>
          <w:szCs w:val="24"/>
        </w:rPr>
        <w:t>%</w:t>
      </w:r>
      <w:r w:rsidRPr="00936DBD">
        <w:rPr>
          <w:rFonts w:asciiTheme="majorBidi" w:eastAsiaTheme="minorHAnsi" w:hAnsiTheme="majorBidi" w:cstheme="majorBidi"/>
          <w:sz w:val="24"/>
          <w:szCs w:val="24"/>
        </w:rPr>
        <w:t xml:space="preserve">, </w:t>
      </w:r>
      <w:r w:rsidR="00646C6B" w:rsidRPr="00936DBD">
        <w:rPr>
          <w:rFonts w:asciiTheme="majorBidi" w:hAnsiTheme="majorBidi" w:cstheme="majorBidi"/>
          <w:sz w:val="24"/>
          <w:szCs w:val="24"/>
        </w:rPr>
        <w:t xml:space="preserve">followed </w:t>
      </w:r>
      <w:r w:rsidRPr="00936DBD">
        <w:rPr>
          <w:rFonts w:asciiTheme="majorBidi" w:eastAsiaTheme="minorHAnsi" w:hAnsiTheme="majorBidi" w:cstheme="majorBidi"/>
          <w:sz w:val="24"/>
          <w:szCs w:val="24"/>
        </w:rPr>
        <w:t>the services</w:t>
      </w:r>
      <w:r w:rsidR="00646C6B" w:rsidRPr="00936DBD">
        <w:rPr>
          <w:rFonts w:asciiTheme="majorBidi" w:hAnsiTheme="majorBidi" w:cstheme="majorBidi"/>
          <w:sz w:val="24"/>
          <w:szCs w:val="24"/>
        </w:rPr>
        <w:t xml:space="preserve"> activity, which increased by 4</w:t>
      </w:r>
      <w:r w:rsidRPr="00936DBD">
        <w:rPr>
          <w:rFonts w:asciiTheme="majorBidi" w:eastAsiaTheme="minorHAnsi" w:hAnsiTheme="majorBidi" w:cstheme="majorBidi"/>
          <w:sz w:val="24"/>
          <w:szCs w:val="24"/>
        </w:rPr>
        <w:t>% during 2021, while the agricultural activity witnessed a decrease of 3%.</w:t>
      </w:r>
    </w:p>
    <w:p w:rsidR="00A61958" w:rsidRPr="00936DBD" w:rsidRDefault="00A61958" w:rsidP="003948AA">
      <w:pPr>
        <w:spacing w:after="0" w:line="240" w:lineRule="atLeast"/>
        <w:jc w:val="both"/>
        <w:rPr>
          <w:rFonts w:asciiTheme="majorBidi" w:hAnsiTheme="majorBidi" w:cstheme="majorBidi"/>
        </w:rPr>
      </w:pPr>
      <w:r w:rsidRPr="00936DBD">
        <w:rPr>
          <w:rFonts w:asciiTheme="majorBidi" w:hAnsiTheme="majorBidi" w:cstheme="majorBidi"/>
        </w:rPr>
        <w:t xml:space="preserve"> </w:t>
      </w:r>
    </w:p>
    <w:p w:rsidR="00646C6B" w:rsidRPr="00936DBD" w:rsidRDefault="00646C6B" w:rsidP="00646C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owKashida"/>
        <w:rPr>
          <w:rFonts w:asciiTheme="majorBidi" w:eastAsia="Times New Roman" w:hAnsiTheme="majorBidi" w:cstheme="majorBidi"/>
          <w:b/>
          <w:bCs/>
          <w:sz w:val="24"/>
          <w:szCs w:val="24"/>
        </w:rPr>
      </w:pPr>
      <w:r w:rsidRPr="00936DBD">
        <w:rPr>
          <w:rFonts w:asciiTheme="majorBidi" w:eastAsia="Times New Roman" w:hAnsiTheme="majorBidi" w:cstheme="majorBidi"/>
          <w:b/>
          <w:bCs/>
          <w:sz w:val="24"/>
          <w:szCs w:val="24"/>
        </w:rPr>
        <w:t>A rise in the trade balance deficit, an increase in the volume of trade exchange with the outside world, and a rise in imports and exports to and from Palestine.</w:t>
      </w:r>
    </w:p>
    <w:p w:rsidR="005104C0" w:rsidRPr="00936DBD" w:rsidRDefault="00646C6B" w:rsidP="005104C0">
      <w:pPr>
        <w:pStyle w:val="HTMLPreformatted"/>
        <w:shd w:val="clear" w:color="auto" w:fill="FFFFFF" w:themeFill="background1"/>
        <w:spacing w:line="276" w:lineRule="auto"/>
        <w:jc w:val="lowKashida"/>
        <w:rPr>
          <w:rFonts w:asciiTheme="majorBidi" w:eastAsiaTheme="minorHAnsi" w:hAnsiTheme="majorBidi" w:cstheme="majorBidi"/>
          <w:sz w:val="24"/>
          <w:szCs w:val="24"/>
        </w:rPr>
      </w:pPr>
      <w:r w:rsidRPr="00936DBD">
        <w:rPr>
          <w:rFonts w:asciiTheme="majorBidi" w:eastAsiaTheme="minorHAnsi" w:hAnsiTheme="majorBidi" w:cstheme="majorBidi"/>
          <w:sz w:val="24"/>
          <w:szCs w:val="24"/>
        </w:rPr>
        <w:t xml:space="preserve">In terms of the foreign trade movement in Palestine, which </w:t>
      </w:r>
      <w:proofErr w:type="gramStart"/>
      <w:r w:rsidRPr="00936DBD">
        <w:rPr>
          <w:rFonts w:asciiTheme="majorBidi" w:eastAsiaTheme="minorHAnsi" w:hAnsiTheme="majorBidi" w:cstheme="majorBidi"/>
          <w:sz w:val="24"/>
          <w:szCs w:val="24"/>
        </w:rPr>
        <w:t>is represented</w:t>
      </w:r>
      <w:proofErr w:type="gramEnd"/>
      <w:r w:rsidR="001061EA">
        <w:rPr>
          <w:rFonts w:asciiTheme="majorBidi" w:eastAsiaTheme="minorHAnsi" w:hAnsiTheme="majorBidi" w:cstheme="majorBidi"/>
          <w:sz w:val="24"/>
          <w:szCs w:val="24"/>
        </w:rPr>
        <w:t xml:space="preserve"> in total exports and imports, i</w:t>
      </w:r>
      <w:r w:rsidRPr="00936DBD">
        <w:rPr>
          <w:rFonts w:asciiTheme="majorBidi" w:eastAsiaTheme="minorHAnsi" w:hAnsiTheme="majorBidi" w:cstheme="majorBidi"/>
          <w:sz w:val="24"/>
          <w:szCs w:val="24"/>
        </w:rPr>
        <w:t>nitial estimates indicated an increase in the value of e</w:t>
      </w:r>
      <w:r w:rsidR="001061EA">
        <w:rPr>
          <w:rFonts w:asciiTheme="majorBidi" w:eastAsiaTheme="minorHAnsi" w:hAnsiTheme="majorBidi" w:cstheme="majorBidi"/>
          <w:sz w:val="24"/>
          <w:szCs w:val="24"/>
        </w:rPr>
        <w:t xml:space="preserve">xports by 14% compared to 2020.  </w:t>
      </w:r>
      <w:proofErr w:type="gramStart"/>
      <w:r w:rsidR="001061EA">
        <w:rPr>
          <w:rFonts w:asciiTheme="majorBidi" w:eastAsiaTheme="minorHAnsi" w:hAnsiTheme="majorBidi" w:cstheme="majorBidi"/>
          <w:sz w:val="24"/>
          <w:szCs w:val="24"/>
        </w:rPr>
        <w:t>Also</w:t>
      </w:r>
      <w:proofErr w:type="gramEnd"/>
      <w:r w:rsidR="001061EA">
        <w:rPr>
          <w:rFonts w:asciiTheme="majorBidi" w:eastAsiaTheme="minorHAnsi" w:hAnsiTheme="majorBidi" w:cstheme="majorBidi"/>
          <w:sz w:val="24"/>
          <w:szCs w:val="24"/>
        </w:rPr>
        <w:t>, t</w:t>
      </w:r>
      <w:r w:rsidRPr="00936DBD">
        <w:rPr>
          <w:rFonts w:asciiTheme="majorBidi" w:eastAsiaTheme="minorHAnsi" w:hAnsiTheme="majorBidi" w:cstheme="majorBidi"/>
          <w:sz w:val="24"/>
          <w:szCs w:val="24"/>
        </w:rPr>
        <w:t xml:space="preserve">he value of imports increased by </w:t>
      </w:r>
      <w:r w:rsidR="003670A5" w:rsidRPr="00936DBD">
        <w:rPr>
          <w:rFonts w:asciiTheme="majorBidi" w:eastAsiaTheme="minorHAnsi" w:hAnsiTheme="majorBidi" w:cstheme="majorBidi"/>
          <w:sz w:val="24"/>
          <w:szCs w:val="24"/>
        </w:rPr>
        <w:t>9</w:t>
      </w:r>
      <w:r w:rsidRPr="00936DBD">
        <w:rPr>
          <w:rFonts w:asciiTheme="majorBidi" w:eastAsiaTheme="minorHAnsi" w:hAnsiTheme="majorBidi" w:cstheme="majorBidi"/>
          <w:sz w:val="24"/>
          <w:szCs w:val="24"/>
        </w:rPr>
        <w:t xml:space="preserve">% during the same period, </w:t>
      </w:r>
      <w:r w:rsidR="005104C0">
        <w:rPr>
          <w:rFonts w:asciiTheme="majorBidi" w:eastAsiaTheme="minorHAnsi" w:hAnsiTheme="majorBidi" w:cstheme="majorBidi"/>
          <w:sz w:val="24"/>
          <w:szCs w:val="24"/>
        </w:rPr>
        <w:t>d</w:t>
      </w:r>
      <w:r w:rsidR="005104C0" w:rsidRPr="005104C0">
        <w:rPr>
          <w:rFonts w:asciiTheme="majorBidi" w:eastAsiaTheme="minorHAnsi" w:hAnsiTheme="majorBidi" w:cstheme="majorBidi"/>
          <w:sz w:val="24"/>
          <w:szCs w:val="24"/>
        </w:rPr>
        <w:t>espite the increase in exports at a higher rate than the increase in imports, and as a result of the value of imports is three times the value of exports, this led to a rise in the trade balance deficit by 7% compared to the previous year.</w:t>
      </w:r>
    </w:p>
    <w:p w:rsidR="00667BFA" w:rsidRPr="00936DBD" w:rsidRDefault="00667BFA" w:rsidP="00646C6B">
      <w:pPr>
        <w:pStyle w:val="Title"/>
        <w:bidi w:val="0"/>
        <w:spacing w:line="276" w:lineRule="auto"/>
        <w:jc w:val="both"/>
        <w:rPr>
          <w:rFonts w:asciiTheme="majorBidi" w:hAnsiTheme="majorBidi" w:cstheme="majorBidi"/>
        </w:rPr>
      </w:pPr>
      <w:r w:rsidRPr="00936DBD">
        <w:rPr>
          <w:rFonts w:asciiTheme="majorBidi" w:hAnsiTheme="majorBidi" w:cstheme="majorBidi"/>
        </w:rPr>
        <w:t xml:space="preserve"> </w:t>
      </w:r>
    </w:p>
    <w:p w:rsidR="003515AB" w:rsidRPr="00936DBD" w:rsidRDefault="00841DD4" w:rsidP="00087153">
      <w:pPr>
        <w:pStyle w:val="Title"/>
        <w:bidi w:val="0"/>
        <w:spacing w:line="276" w:lineRule="auto"/>
        <w:jc w:val="both"/>
        <w:rPr>
          <w:rFonts w:asciiTheme="majorBidi" w:hAnsiTheme="majorBidi" w:cstheme="majorBidi"/>
          <w:rtl/>
        </w:rPr>
      </w:pPr>
      <w:r>
        <w:rPr>
          <w:rFonts w:asciiTheme="majorBidi" w:hAnsiTheme="majorBidi" w:cstheme="majorBidi"/>
        </w:rPr>
        <w:t xml:space="preserve">A </w:t>
      </w:r>
      <w:r w:rsidR="00087153">
        <w:rPr>
          <w:rFonts w:asciiTheme="majorBidi" w:hAnsiTheme="majorBidi" w:cstheme="majorBidi"/>
        </w:rPr>
        <w:t>stability</w:t>
      </w:r>
      <w:r w:rsidR="003515AB" w:rsidRPr="00936DBD">
        <w:rPr>
          <w:rFonts w:asciiTheme="majorBidi" w:hAnsiTheme="majorBidi" w:cstheme="majorBidi"/>
        </w:rPr>
        <w:t xml:space="preserve"> in</w:t>
      </w:r>
      <w:r w:rsidR="009651C7" w:rsidRPr="00936DBD">
        <w:rPr>
          <w:rFonts w:asciiTheme="majorBidi" w:hAnsiTheme="majorBidi" w:cstheme="majorBidi"/>
        </w:rPr>
        <w:t xml:space="preserve"> the unemployment rate</w:t>
      </w:r>
      <w:r>
        <w:rPr>
          <w:rFonts w:asciiTheme="majorBidi" w:hAnsiTheme="majorBidi" w:cstheme="majorBidi"/>
        </w:rPr>
        <w:t xml:space="preserve"> during 2021</w:t>
      </w:r>
      <w:r w:rsidR="008C266E" w:rsidRPr="00936DBD">
        <w:rPr>
          <w:rFonts w:asciiTheme="majorBidi" w:hAnsiTheme="majorBidi" w:cstheme="majorBidi"/>
        </w:rPr>
        <w:t>.</w:t>
      </w:r>
      <w:r w:rsidR="003515AB" w:rsidRPr="00936DBD">
        <w:rPr>
          <w:rFonts w:asciiTheme="majorBidi" w:hAnsiTheme="majorBidi" w:cstheme="majorBidi"/>
        </w:rPr>
        <w:t xml:space="preserve"> </w:t>
      </w:r>
    </w:p>
    <w:p w:rsidR="00A12A11" w:rsidRDefault="003515AB" w:rsidP="002A4133">
      <w:pPr>
        <w:pStyle w:val="HTMLPreformatted"/>
        <w:shd w:val="clear" w:color="auto" w:fill="FFFFFF" w:themeFill="background1"/>
        <w:spacing w:line="276" w:lineRule="auto"/>
        <w:jc w:val="lowKashida"/>
        <w:rPr>
          <w:rFonts w:asciiTheme="majorBidi" w:eastAsiaTheme="minorHAnsi" w:hAnsiTheme="majorBidi" w:cstheme="majorBidi"/>
          <w:sz w:val="24"/>
          <w:szCs w:val="24"/>
        </w:rPr>
      </w:pPr>
      <w:r w:rsidRPr="00936DBD">
        <w:rPr>
          <w:rFonts w:asciiTheme="majorBidi" w:eastAsiaTheme="minorHAnsi" w:hAnsiTheme="majorBidi" w:cstheme="majorBidi"/>
          <w:sz w:val="24"/>
          <w:szCs w:val="24"/>
        </w:rPr>
        <w:t xml:space="preserve">The total number of employees in the labor market </w:t>
      </w:r>
      <w:r w:rsidR="008C266E" w:rsidRPr="00936DBD">
        <w:rPr>
          <w:rFonts w:asciiTheme="majorBidi" w:eastAsiaTheme="minorHAnsi" w:hAnsiTheme="majorBidi" w:cstheme="majorBidi"/>
          <w:sz w:val="24"/>
          <w:szCs w:val="24"/>
        </w:rPr>
        <w:t>increase</w:t>
      </w:r>
      <w:r w:rsidR="002A4133">
        <w:rPr>
          <w:rFonts w:asciiTheme="majorBidi" w:eastAsiaTheme="minorHAnsi" w:hAnsiTheme="majorBidi" w:cstheme="majorBidi"/>
          <w:sz w:val="24"/>
          <w:szCs w:val="24"/>
        </w:rPr>
        <w:t>d</w:t>
      </w:r>
      <w:r w:rsidRPr="00936DBD">
        <w:rPr>
          <w:rFonts w:asciiTheme="majorBidi" w:eastAsiaTheme="minorHAnsi" w:hAnsiTheme="majorBidi" w:cstheme="majorBidi"/>
          <w:sz w:val="24"/>
          <w:szCs w:val="24"/>
        </w:rPr>
        <w:t xml:space="preserve"> from </w:t>
      </w:r>
      <w:r w:rsidR="008C266E" w:rsidRPr="00936DBD">
        <w:rPr>
          <w:rFonts w:asciiTheme="majorBidi" w:eastAsiaTheme="minorHAnsi" w:hAnsiTheme="majorBidi" w:cstheme="majorBidi"/>
          <w:sz w:val="24"/>
          <w:szCs w:val="24"/>
        </w:rPr>
        <w:t xml:space="preserve">886 </w:t>
      </w:r>
      <w:r w:rsidRPr="00936DBD">
        <w:rPr>
          <w:rFonts w:asciiTheme="majorBidi" w:eastAsiaTheme="minorHAnsi" w:hAnsiTheme="majorBidi" w:cstheme="majorBidi"/>
          <w:sz w:val="24"/>
          <w:szCs w:val="24"/>
        </w:rPr>
        <w:t xml:space="preserve">thousand employees in </w:t>
      </w:r>
      <w:r w:rsidR="008C266E" w:rsidRPr="00936DBD">
        <w:rPr>
          <w:rFonts w:asciiTheme="majorBidi" w:eastAsiaTheme="minorHAnsi" w:hAnsiTheme="majorBidi" w:cstheme="majorBidi"/>
          <w:sz w:val="24"/>
          <w:szCs w:val="24"/>
        </w:rPr>
        <w:t>2020</w:t>
      </w:r>
      <w:r w:rsidRPr="00936DBD">
        <w:rPr>
          <w:rFonts w:asciiTheme="majorBidi" w:eastAsiaTheme="minorHAnsi" w:hAnsiTheme="majorBidi" w:cstheme="majorBidi"/>
          <w:sz w:val="24"/>
          <w:szCs w:val="24"/>
        </w:rPr>
        <w:t xml:space="preserve"> to </w:t>
      </w:r>
      <w:r w:rsidR="00E07E87" w:rsidRPr="00936DBD">
        <w:rPr>
          <w:rFonts w:asciiTheme="majorBidi" w:eastAsiaTheme="minorHAnsi" w:hAnsiTheme="majorBidi" w:cstheme="majorBidi"/>
          <w:sz w:val="24"/>
          <w:szCs w:val="24"/>
        </w:rPr>
        <w:t>925</w:t>
      </w:r>
      <w:r w:rsidRPr="00936DBD">
        <w:rPr>
          <w:rFonts w:asciiTheme="majorBidi" w:eastAsiaTheme="minorHAnsi" w:hAnsiTheme="majorBidi" w:cstheme="majorBidi"/>
          <w:sz w:val="24"/>
          <w:szCs w:val="24"/>
        </w:rPr>
        <w:t xml:space="preserve"> thousand in </w:t>
      </w:r>
      <w:r w:rsidR="008C266E" w:rsidRPr="00936DBD">
        <w:rPr>
          <w:rFonts w:asciiTheme="majorBidi" w:eastAsiaTheme="minorHAnsi" w:hAnsiTheme="majorBidi" w:cstheme="majorBidi"/>
          <w:sz w:val="24"/>
          <w:szCs w:val="24"/>
        </w:rPr>
        <w:t>2021</w:t>
      </w:r>
      <w:r w:rsidRPr="00936DBD">
        <w:rPr>
          <w:rFonts w:asciiTheme="majorBidi" w:eastAsiaTheme="minorHAnsi" w:hAnsiTheme="majorBidi" w:cstheme="majorBidi"/>
          <w:sz w:val="24"/>
          <w:szCs w:val="24"/>
        </w:rPr>
        <w:t xml:space="preserve">.  </w:t>
      </w:r>
      <w:proofErr w:type="gramStart"/>
      <w:r w:rsidRPr="00936DBD">
        <w:rPr>
          <w:rFonts w:asciiTheme="majorBidi" w:eastAsiaTheme="minorHAnsi" w:hAnsiTheme="majorBidi" w:cstheme="majorBidi"/>
          <w:sz w:val="24"/>
          <w:szCs w:val="24"/>
        </w:rPr>
        <w:t>Also</w:t>
      </w:r>
      <w:proofErr w:type="gramEnd"/>
      <w:r w:rsidRPr="00936DBD">
        <w:rPr>
          <w:rFonts w:asciiTheme="majorBidi" w:eastAsiaTheme="minorHAnsi" w:hAnsiTheme="majorBidi" w:cstheme="majorBidi"/>
          <w:sz w:val="24"/>
          <w:szCs w:val="24"/>
        </w:rPr>
        <w:t xml:space="preserve">, the unemployment rate </w:t>
      </w:r>
      <w:r w:rsidR="00087153">
        <w:rPr>
          <w:rFonts w:asciiTheme="majorBidi" w:eastAsiaTheme="minorHAnsi" w:hAnsiTheme="majorBidi" w:cstheme="majorBidi"/>
          <w:sz w:val="24"/>
          <w:szCs w:val="24"/>
        </w:rPr>
        <w:t>reached</w:t>
      </w:r>
      <w:r w:rsidRPr="00936DBD">
        <w:rPr>
          <w:rFonts w:asciiTheme="majorBidi" w:eastAsiaTheme="minorHAnsi" w:hAnsiTheme="majorBidi" w:cstheme="majorBidi"/>
          <w:sz w:val="24"/>
          <w:szCs w:val="24"/>
        </w:rPr>
        <w:t xml:space="preserve"> 27.</w:t>
      </w:r>
      <w:r w:rsidR="00E07E87" w:rsidRPr="00936DBD">
        <w:rPr>
          <w:rFonts w:asciiTheme="majorBidi" w:eastAsiaTheme="minorHAnsi" w:hAnsiTheme="majorBidi" w:cstheme="majorBidi"/>
          <w:sz w:val="24"/>
          <w:szCs w:val="24"/>
        </w:rPr>
        <w:t>8</w:t>
      </w:r>
      <w:r w:rsidR="00087153">
        <w:rPr>
          <w:rFonts w:asciiTheme="majorBidi" w:eastAsiaTheme="minorHAnsi" w:hAnsiTheme="majorBidi" w:cstheme="majorBidi"/>
          <w:sz w:val="24"/>
          <w:szCs w:val="24"/>
        </w:rPr>
        <w:t>%</w:t>
      </w:r>
      <w:r w:rsidR="00A12A11">
        <w:rPr>
          <w:rFonts w:asciiTheme="majorBidi" w:eastAsiaTheme="minorHAnsi" w:hAnsiTheme="majorBidi" w:cstheme="majorBidi"/>
          <w:sz w:val="24"/>
          <w:szCs w:val="24"/>
        </w:rPr>
        <w:t>.</w:t>
      </w:r>
    </w:p>
    <w:p w:rsidR="005A57E5" w:rsidRDefault="005A57E5" w:rsidP="00F26786">
      <w:pPr>
        <w:spacing w:after="0" w:line="240" w:lineRule="atLeast"/>
        <w:jc w:val="both"/>
        <w:rPr>
          <w:rFonts w:asciiTheme="majorBidi" w:hAnsiTheme="majorBidi" w:cstheme="majorBidi"/>
          <w:b/>
          <w:bCs/>
          <w:sz w:val="24"/>
          <w:szCs w:val="24"/>
          <w:rtl/>
        </w:rPr>
      </w:pPr>
    </w:p>
    <w:p w:rsidR="00C961F3" w:rsidRPr="00D81DD9" w:rsidRDefault="00C961F3" w:rsidP="00C961F3">
      <w:pPr>
        <w:spacing w:after="0" w:line="240" w:lineRule="atLeast"/>
        <w:jc w:val="both"/>
        <w:rPr>
          <w:rFonts w:asciiTheme="majorBidi" w:hAnsiTheme="majorBidi" w:cstheme="majorBidi"/>
          <w:b/>
          <w:bCs/>
          <w:sz w:val="24"/>
          <w:szCs w:val="24"/>
        </w:rPr>
      </w:pPr>
      <w:r w:rsidRPr="00D81DD9">
        <w:rPr>
          <w:rFonts w:asciiTheme="majorBidi" w:hAnsiTheme="majorBidi" w:cstheme="majorBidi"/>
          <w:b/>
          <w:bCs/>
          <w:sz w:val="24"/>
          <w:szCs w:val="24"/>
        </w:rPr>
        <w:t>Regional gap in unemployment rates</w:t>
      </w:r>
    </w:p>
    <w:p w:rsidR="00C961F3" w:rsidRPr="00D81DD9" w:rsidRDefault="00C961F3" w:rsidP="00041694">
      <w:pPr>
        <w:spacing w:after="0" w:line="240" w:lineRule="atLeast"/>
        <w:jc w:val="both"/>
        <w:rPr>
          <w:rFonts w:asciiTheme="majorBidi" w:hAnsiTheme="majorBidi" w:cstheme="majorBidi"/>
          <w:sz w:val="24"/>
          <w:szCs w:val="24"/>
        </w:rPr>
      </w:pPr>
      <w:r w:rsidRPr="00D81DD9">
        <w:rPr>
          <w:rFonts w:asciiTheme="majorBidi" w:hAnsiTheme="majorBidi" w:cstheme="majorBidi"/>
          <w:sz w:val="24"/>
          <w:szCs w:val="24"/>
        </w:rPr>
        <w:t>The total number of employees in Palestine increased from 886 thousand employees in 2020 to</w:t>
      </w:r>
      <w:r w:rsidR="00037E85" w:rsidRPr="00D81DD9">
        <w:rPr>
          <w:rFonts w:asciiTheme="majorBidi" w:hAnsiTheme="majorBidi" w:cstheme="majorBidi"/>
          <w:sz w:val="24"/>
          <w:szCs w:val="24"/>
        </w:rPr>
        <w:t xml:space="preserve"> 925 thousand employees in 2021. Thus, </w:t>
      </w:r>
      <w:r w:rsidRPr="00D81DD9">
        <w:rPr>
          <w:rFonts w:asciiTheme="majorBidi" w:hAnsiTheme="majorBidi" w:cstheme="majorBidi"/>
          <w:sz w:val="24"/>
          <w:szCs w:val="24"/>
        </w:rPr>
        <w:t xml:space="preserve">the </w:t>
      </w:r>
      <w:r w:rsidR="00037E85" w:rsidRPr="00D81DD9">
        <w:rPr>
          <w:rFonts w:asciiTheme="majorBidi" w:hAnsiTheme="majorBidi" w:cstheme="majorBidi"/>
          <w:sz w:val="24"/>
          <w:szCs w:val="24"/>
        </w:rPr>
        <w:t>unemployment rate reached 27.8%.  Data</w:t>
      </w:r>
      <w:r w:rsidRPr="00D81DD9">
        <w:rPr>
          <w:rFonts w:asciiTheme="majorBidi" w:hAnsiTheme="majorBidi" w:cstheme="majorBidi"/>
          <w:sz w:val="24"/>
          <w:szCs w:val="24"/>
        </w:rPr>
        <w:t xml:space="preserve"> during the first three quarters of 2021 indicate that there is a gap in unemployment rates</w:t>
      </w:r>
      <w:r w:rsidR="00037E85" w:rsidRPr="00D81DD9">
        <w:rPr>
          <w:rFonts w:asciiTheme="majorBidi" w:hAnsiTheme="majorBidi" w:cstheme="majorBidi"/>
          <w:sz w:val="24"/>
          <w:szCs w:val="24"/>
        </w:rPr>
        <w:t xml:space="preserve"> on regional levels.  Consequently, it </w:t>
      </w:r>
      <w:r w:rsidRPr="00D81DD9">
        <w:rPr>
          <w:rFonts w:asciiTheme="majorBidi" w:hAnsiTheme="majorBidi" w:cstheme="majorBidi"/>
          <w:sz w:val="24"/>
          <w:szCs w:val="24"/>
        </w:rPr>
        <w:t xml:space="preserve">reached </w:t>
      </w:r>
      <w:r w:rsidR="00037E85" w:rsidRPr="00D81DD9">
        <w:rPr>
          <w:rFonts w:asciiTheme="majorBidi" w:hAnsiTheme="majorBidi" w:cstheme="majorBidi"/>
          <w:sz w:val="24"/>
          <w:szCs w:val="24"/>
        </w:rPr>
        <w:t xml:space="preserve">about 17% </w:t>
      </w:r>
      <w:r w:rsidRPr="00D81DD9">
        <w:rPr>
          <w:rFonts w:asciiTheme="majorBidi" w:hAnsiTheme="majorBidi" w:cstheme="majorBidi"/>
          <w:sz w:val="24"/>
          <w:szCs w:val="24"/>
        </w:rPr>
        <w:t xml:space="preserve">in the West Bank </w:t>
      </w:r>
      <w:r w:rsidR="00037E85" w:rsidRPr="00D81DD9">
        <w:rPr>
          <w:rFonts w:asciiTheme="majorBidi" w:hAnsiTheme="majorBidi" w:cstheme="majorBidi"/>
          <w:sz w:val="24"/>
          <w:szCs w:val="24"/>
        </w:rPr>
        <w:t xml:space="preserve">and about 51% </w:t>
      </w:r>
      <w:r w:rsidRPr="00D81DD9">
        <w:rPr>
          <w:rFonts w:asciiTheme="majorBidi" w:hAnsiTheme="majorBidi" w:cstheme="majorBidi"/>
          <w:sz w:val="24"/>
          <w:szCs w:val="24"/>
        </w:rPr>
        <w:t xml:space="preserve">in </w:t>
      </w:r>
      <w:r w:rsidR="00EC183E" w:rsidRPr="00D81DD9">
        <w:rPr>
          <w:rFonts w:asciiTheme="majorBidi" w:hAnsiTheme="majorBidi" w:cstheme="majorBidi"/>
          <w:sz w:val="24"/>
          <w:szCs w:val="24"/>
        </w:rPr>
        <w:t>Gaza Strip.</w:t>
      </w:r>
      <w:r w:rsidRPr="00D81DD9">
        <w:rPr>
          <w:rFonts w:asciiTheme="majorBidi" w:hAnsiTheme="majorBidi" w:cstheme="majorBidi"/>
          <w:sz w:val="24"/>
          <w:szCs w:val="24"/>
        </w:rPr>
        <w:t xml:space="preserve"> </w:t>
      </w:r>
      <w:r w:rsidR="00EC183E" w:rsidRPr="00D81DD9">
        <w:rPr>
          <w:rFonts w:asciiTheme="majorBidi" w:hAnsiTheme="majorBidi" w:cstheme="majorBidi"/>
          <w:sz w:val="24"/>
          <w:szCs w:val="24"/>
        </w:rPr>
        <w:t>U</w:t>
      </w:r>
      <w:r w:rsidRPr="00D81DD9">
        <w:rPr>
          <w:rFonts w:asciiTheme="majorBidi" w:hAnsiTheme="majorBidi" w:cstheme="majorBidi"/>
          <w:sz w:val="24"/>
          <w:szCs w:val="24"/>
        </w:rPr>
        <w:t>ne</w:t>
      </w:r>
      <w:r w:rsidR="00EC183E" w:rsidRPr="00D81DD9">
        <w:rPr>
          <w:rFonts w:asciiTheme="majorBidi" w:hAnsiTheme="majorBidi" w:cstheme="majorBidi"/>
          <w:sz w:val="24"/>
          <w:szCs w:val="24"/>
        </w:rPr>
        <w:t xml:space="preserve">mployment rates among graduates </w:t>
      </w:r>
      <w:r w:rsidRPr="00D81DD9">
        <w:rPr>
          <w:rFonts w:asciiTheme="majorBidi" w:hAnsiTheme="majorBidi" w:cstheme="majorBidi"/>
          <w:sz w:val="24"/>
          <w:szCs w:val="24"/>
        </w:rPr>
        <w:t>exceed 35%, as the Palestinian labor market needs to direct education towards technical and vocational education to meet the needs of the Palestinian labor market and not concentrate it in non-e</w:t>
      </w:r>
      <w:r w:rsidR="00EC183E" w:rsidRPr="00D81DD9">
        <w:rPr>
          <w:rFonts w:asciiTheme="majorBidi" w:hAnsiTheme="majorBidi" w:cstheme="majorBidi"/>
          <w:sz w:val="24"/>
          <w:szCs w:val="24"/>
        </w:rPr>
        <w:t xml:space="preserve">mployment-generating sectors.  Still </w:t>
      </w:r>
      <w:r w:rsidRPr="00D81DD9">
        <w:rPr>
          <w:rFonts w:asciiTheme="majorBidi" w:hAnsiTheme="majorBidi" w:cstheme="majorBidi"/>
          <w:sz w:val="24"/>
          <w:szCs w:val="24"/>
        </w:rPr>
        <w:t>there is a</w:t>
      </w:r>
      <w:r w:rsidR="00EC183E" w:rsidRPr="00D81DD9">
        <w:rPr>
          <w:rFonts w:asciiTheme="majorBidi" w:hAnsiTheme="majorBidi" w:cstheme="majorBidi"/>
          <w:sz w:val="24"/>
          <w:szCs w:val="24"/>
        </w:rPr>
        <w:t xml:space="preserve">n insufficient number </w:t>
      </w:r>
      <w:r w:rsidRPr="00D81DD9">
        <w:rPr>
          <w:rFonts w:asciiTheme="majorBidi" w:hAnsiTheme="majorBidi" w:cstheme="majorBidi"/>
          <w:sz w:val="24"/>
          <w:szCs w:val="24"/>
        </w:rPr>
        <w:t>of employees for rare specialties in the Palestinian market, such as maintenance technician</w:t>
      </w:r>
      <w:r w:rsidR="00EC183E" w:rsidRPr="00D81DD9">
        <w:rPr>
          <w:rFonts w:asciiTheme="majorBidi" w:hAnsiTheme="majorBidi" w:cstheme="majorBidi"/>
          <w:sz w:val="24"/>
          <w:szCs w:val="24"/>
        </w:rPr>
        <w:t>s</w:t>
      </w:r>
      <w:r w:rsidRPr="00D81DD9">
        <w:rPr>
          <w:rFonts w:asciiTheme="majorBidi" w:hAnsiTheme="majorBidi" w:cstheme="majorBidi"/>
          <w:sz w:val="24"/>
          <w:szCs w:val="24"/>
        </w:rPr>
        <w:t xml:space="preserve"> for medical devices, ATM maintenance technician</w:t>
      </w:r>
      <w:r w:rsidR="00EC183E" w:rsidRPr="00D81DD9">
        <w:rPr>
          <w:rFonts w:asciiTheme="majorBidi" w:hAnsiTheme="majorBidi" w:cstheme="majorBidi"/>
          <w:sz w:val="24"/>
          <w:szCs w:val="24"/>
        </w:rPr>
        <w:t>s</w:t>
      </w:r>
      <w:r w:rsidRPr="00D81DD9">
        <w:rPr>
          <w:rFonts w:asciiTheme="majorBidi" w:hAnsiTheme="majorBidi" w:cstheme="majorBidi"/>
          <w:sz w:val="24"/>
          <w:szCs w:val="24"/>
        </w:rPr>
        <w:t>, car</w:t>
      </w:r>
      <w:r w:rsidR="00EC183E" w:rsidRPr="00D81DD9">
        <w:rPr>
          <w:rFonts w:asciiTheme="majorBidi" w:hAnsiTheme="majorBidi" w:cstheme="majorBidi"/>
          <w:sz w:val="24"/>
          <w:szCs w:val="24"/>
        </w:rPr>
        <w:t>’s software</w:t>
      </w:r>
      <w:r w:rsidRPr="00D81DD9">
        <w:rPr>
          <w:rFonts w:asciiTheme="majorBidi" w:hAnsiTheme="majorBidi" w:cstheme="majorBidi"/>
          <w:sz w:val="24"/>
          <w:szCs w:val="24"/>
        </w:rPr>
        <w:t xml:space="preserve"> maintenance technician</w:t>
      </w:r>
      <w:r w:rsidR="00EC183E" w:rsidRPr="00D81DD9">
        <w:rPr>
          <w:rFonts w:asciiTheme="majorBidi" w:hAnsiTheme="majorBidi" w:cstheme="majorBidi"/>
          <w:sz w:val="24"/>
          <w:szCs w:val="24"/>
        </w:rPr>
        <w:t>s</w:t>
      </w:r>
      <w:r w:rsidRPr="00D81DD9">
        <w:rPr>
          <w:rFonts w:asciiTheme="majorBidi" w:hAnsiTheme="majorBidi" w:cstheme="majorBidi"/>
          <w:sz w:val="24"/>
          <w:szCs w:val="24"/>
        </w:rPr>
        <w:t>, neurosurgeon</w:t>
      </w:r>
      <w:r w:rsidR="00EC183E" w:rsidRPr="00D81DD9">
        <w:rPr>
          <w:rFonts w:asciiTheme="majorBidi" w:hAnsiTheme="majorBidi" w:cstheme="majorBidi"/>
          <w:sz w:val="24"/>
          <w:szCs w:val="24"/>
        </w:rPr>
        <w:t>s</w:t>
      </w:r>
      <w:r w:rsidRPr="00D81DD9">
        <w:rPr>
          <w:rFonts w:asciiTheme="majorBidi" w:hAnsiTheme="majorBidi" w:cstheme="majorBidi"/>
          <w:sz w:val="24"/>
          <w:szCs w:val="24"/>
        </w:rPr>
        <w:t>,</w:t>
      </w:r>
      <w:r w:rsidR="00EC183E" w:rsidRPr="00D81DD9">
        <w:rPr>
          <w:rFonts w:asciiTheme="majorBidi" w:hAnsiTheme="majorBidi" w:cstheme="majorBidi"/>
          <w:sz w:val="24"/>
          <w:szCs w:val="24"/>
        </w:rPr>
        <w:t xml:space="preserve"> and </w:t>
      </w:r>
      <w:r w:rsidRPr="00D81DD9">
        <w:rPr>
          <w:rFonts w:asciiTheme="majorBidi" w:hAnsiTheme="majorBidi" w:cstheme="majorBidi"/>
          <w:sz w:val="24"/>
          <w:szCs w:val="24"/>
        </w:rPr>
        <w:t>vascular surgeon</w:t>
      </w:r>
      <w:r w:rsidR="00EC183E" w:rsidRPr="00D81DD9">
        <w:rPr>
          <w:rFonts w:asciiTheme="majorBidi" w:hAnsiTheme="majorBidi" w:cstheme="majorBidi"/>
          <w:sz w:val="24"/>
          <w:szCs w:val="24"/>
        </w:rPr>
        <w:t>s. On the other hand</w:t>
      </w:r>
      <w:r w:rsidR="00041694" w:rsidRPr="00D81DD9">
        <w:rPr>
          <w:rFonts w:asciiTheme="majorBidi" w:hAnsiTheme="majorBidi" w:cstheme="majorBidi"/>
          <w:sz w:val="24"/>
          <w:szCs w:val="24"/>
        </w:rPr>
        <w:t xml:space="preserve">, there is          </w:t>
      </w:r>
      <w:r w:rsidRPr="00D81DD9">
        <w:rPr>
          <w:rFonts w:asciiTheme="majorBidi" w:hAnsiTheme="majorBidi" w:cstheme="majorBidi"/>
          <w:sz w:val="24"/>
          <w:szCs w:val="24"/>
        </w:rPr>
        <w:t>a large</w:t>
      </w:r>
      <w:r w:rsidR="00041694" w:rsidRPr="00D81DD9">
        <w:rPr>
          <w:rFonts w:asciiTheme="majorBidi" w:hAnsiTheme="majorBidi" w:cstheme="majorBidi"/>
          <w:sz w:val="24"/>
          <w:szCs w:val="24"/>
        </w:rPr>
        <w:t xml:space="preserve"> percentage of </w:t>
      </w:r>
      <w:r w:rsidRPr="00D81DD9">
        <w:rPr>
          <w:rFonts w:asciiTheme="majorBidi" w:hAnsiTheme="majorBidi" w:cstheme="majorBidi"/>
          <w:sz w:val="24"/>
          <w:szCs w:val="24"/>
        </w:rPr>
        <w:t>academic disciplines</w:t>
      </w:r>
      <w:r w:rsidR="00041694" w:rsidRPr="00D81DD9">
        <w:rPr>
          <w:rFonts w:asciiTheme="majorBidi" w:hAnsiTheme="majorBidi" w:cstheme="majorBidi"/>
          <w:sz w:val="24"/>
          <w:szCs w:val="24"/>
        </w:rPr>
        <w:t xml:space="preserve"> graduates.  In addition to </w:t>
      </w:r>
      <w:r w:rsidRPr="00D81DD9">
        <w:rPr>
          <w:rFonts w:asciiTheme="majorBidi" w:hAnsiTheme="majorBidi" w:cstheme="majorBidi"/>
          <w:sz w:val="24"/>
          <w:szCs w:val="24"/>
        </w:rPr>
        <w:t xml:space="preserve">the high disparity in workers’ wages </w:t>
      </w:r>
      <w:r w:rsidR="00041694" w:rsidRPr="00D81DD9">
        <w:rPr>
          <w:rFonts w:asciiTheme="majorBidi" w:hAnsiTheme="majorBidi" w:cstheme="majorBidi"/>
          <w:sz w:val="24"/>
          <w:szCs w:val="24"/>
        </w:rPr>
        <w:t>in</w:t>
      </w:r>
      <w:r w:rsidRPr="00D81DD9">
        <w:rPr>
          <w:rFonts w:asciiTheme="majorBidi" w:hAnsiTheme="majorBidi" w:cstheme="majorBidi"/>
          <w:sz w:val="24"/>
          <w:szCs w:val="24"/>
        </w:rPr>
        <w:t xml:space="preserve"> the State </w:t>
      </w:r>
      <w:r w:rsidR="00041694" w:rsidRPr="00D81DD9">
        <w:rPr>
          <w:rFonts w:asciiTheme="majorBidi" w:hAnsiTheme="majorBidi" w:cstheme="majorBidi"/>
          <w:sz w:val="24"/>
          <w:szCs w:val="24"/>
        </w:rPr>
        <w:t>of Palestine</w:t>
      </w:r>
      <w:r w:rsidRPr="00D81DD9">
        <w:rPr>
          <w:rFonts w:asciiTheme="majorBidi" w:hAnsiTheme="majorBidi" w:cstheme="majorBidi"/>
          <w:sz w:val="24"/>
          <w:szCs w:val="24"/>
        </w:rPr>
        <w:t xml:space="preserve"> and</w:t>
      </w:r>
      <w:r w:rsidR="00041694" w:rsidRPr="00D81DD9">
        <w:rPr>
          <w:rFonts w:asciiTheme="majorBidi" w:hAnsiTheme="majorBidi" w:cstheme="majorBidi"/>
          <w:sz w:val="24"/>
          <w:szCs w:val="24"/>
        </w:rPr>
        <w:t xml:space="preserve"> </w:t>
      </w:r>
      <w:proofErr w:type="gramStart"/>
      <w:r w:rsidR="00041694" w:rsidRPr="00D81DD9">
        <w:rPr>
          <w:rFonts w:asciiTheme="majorBidi" w:hAnsiTheme="majorBidi" w:cstheme="majorBidi"/>
          <w:sz w:val="24"/>
          <w:szCs w:val="24"/>
        </w:rPr>
        <w:t>those</w:t>
      </w:r>
      <w:proofErr w:type="gramEnd"/>
      <w:r w:rsidR="00041694" w:rsidRPr="00D81DD9">
        <w:rPr>
          <w:rFonts w:asciiTheme="majorBidi" w:hAnsiTheme="majorBidi" w:cstheme="majorBidi"/>
          <w:sz w:val="24"/>
          <w:szCs w:val="24"/>
        </w:rPr>
        <w:t xml:space="preserve"> how work in</w:t>
      </w:r>
      <w:r w:rsidRPr="00D81DD9">
        <w:rPr>
          <w:rFonts w:asciiTheme="majorBidi" w:hAnsiTheme="majorBidi" w:cstheme="majorBidi"/>
          <w:sz w:val="24"/>
          <w:szCs w:val="24"/>
        </w:rPr>
        <w:t xml:space="preserve"> Israeli</w:t>
      </w:r>
      <w:r w:rsidR="00041694" w:rsidRPr="00D81DD9">
        <w:rPr>
          <w:rFonts w:asciiTheme="majorBidi" w:hAnsiTheme="majorBidi" w:cstheme="majorBidi"/>
          <w:sz w:val="24"/>
          <w:szCs w:val="24"/>
        </w:rPr>
        <w:t xml:space="preserve"> and Israeli settlements, which, in return, </w:t>
      </w:r>
      <w:r w:rsidRPr="00D81DD9">
        <w:rPr>
          <w:rFonts w:asciiTheme="majorBidi" w:hAnsiTheme="majorBidi" w:cstheme="majorBidi"/>
          <w:sz w:val="24"/>
          <w:szCs w:val="24"/>
        </w:rPr>
        <w:t xml:space="preserve">led to a shortage </w:t>
      </w:r>
      <w:r w:rsidR="00041694" w:rsidRPr="00D81DD9">
        <w:rPr>
          <w:rFonts w:asciiTheme="majorBidi" w:hAnsiTheme="majorBidi" w:cstheme="majorBidi"/>
          <w:sz w:val="24"/>
          <w:szCs w:val="24"/>
        </w:rPr>
        <w:t xml:space="preserve">in the number </w:t>
      </w:r>
      <w:r w:rsidRPr="00D81DD9">
        <w:rPr>
          <w:rFonts w:asciiTheme="majorBidi" w:hAnsiTheme="majorBidi" w:cstheme="majorBidi"/>
          <w:sz w:val="24"/>
          <w:szCs w:val="24"/>
        </w:rPr>
        <w:t>of employees in the local Palestinian market.</w:t>
      </w:r>
    </w:p>
    <w:p w:rsidR="00C961F3" w:rsidRPr="00D81DD9" w:rsidRDefault="00C961F3" w:rsidP="00C961F3">
      <w:pPr>
        <w:spacing w:after="0" w:line="240" w:lineRule="atLeast"/>
        <w:jc w:val="both"/>
        <w:rPr>
          <w:rFonts w:asciiTheme="majorBidi" w:hAnsiTheme="majorBidi" w:cstheme="majorBidi"/>
          <w:sz w:val="24"/>
          <w:szCs w:val="24"/>
        </w:rPr>
      </w:pPr>
    </w:p>
    <w:p w:rsidR="00635B4B" w:rsidRPr="00936DBD" w:rsidRDefault="00F26786" w:rsidP="00F26786">
      <w:pPr>
        <w:spacing w:after="0" w:line="240" w:lineRule="atLeast"/>
        <w:jc w:val="both"/>
        <w:rPr>
          <w:rFonts w:asciiTheme="majorBidi" w:hAnsiTheme="majorBidi" w:cstheme="majorBidi"/>
          <w:b/>
          <w:bCs/>
          <w:sz w:val="24"/>
          <w:szCs w:val="24"/>
        </w:rPr>
      </w:pPr>
      <w:r w:rsidRPr="00D81DD9">
        <w:rPr>
          <w:rFonts w:asciiTheme="majorBidi" w:hAnsiTheme="majorBidi" w:cstheme="majorBidi"/>
          <w:b/>
          <w:bCs/>
          <w:sz w:val="24"/>
          <w:szCs w:val="24"/>
        </w:rPr>
        <w:t xml:space="preserve">Increase of </w:t>
      </w:r>
      <w:r w:rsidR="008C266E" w:rsidRPr="00D81DD9">
        <w:rPr>
          <w:rFonts w:asciiTheme="majorBidi" w:hAnsiTheme="majorBidi" w:cstheme="majorBidi"/>
          <w:b/>
          <w:bCs/>
          <w:sz w:val="24"/>
          <w:szCs w:val="24"/>
        </w:rPr>
        <w:t xml:space="preserve">Palestine’s </w:t>
      </w:r>
      <w:r w:rsidR="008C266E" w:rsidRPr="00936DBD">
        <w:rPr>
          <w:rFonts w:asciiTheme="majorBidi" w:hAnsiTheme="majorBidi" w:cstheme="majorBidi"/>
          <w:b/>
          <w:bCs/>
          <w:sz w:val="24"/>
          <w:szCs w:val="24"/>
        </w:rPr>
        <w:t xml:space="preserve">public debt </w:t>
      </w:r>
      <w:r>
        <w:rPr>
          <w:rFonts w:asciiTheme="majorBidi" w:hAnsiTheme="majorBidi" w:cstheme="majorBidi"/>
          <w:b/>
          <w:bCs/>
          <w:sz w:val="24"/>
          <w:szCs w:val="24"/>
        </w:rPr>
        <w:t>by 4%</w:t>
      </w:r>
      <w:r w:rsidR="00635B4B" w:rsidRPr="00936DBD">
        <w:rPr>
          <w:rFonts w:asciiTheme="majorBidi" w:hAnsiTheme="majorBidi" w:cstheme="majorBidi"/>
          <w:b/>
          <w:bCs/>
          <w:sz w:val="24"/>
          <w:szCs w:val="24"/>
        </w:rPr>
        <w:t>.</w:t>
      </w:r>
    </w:p>
    <w:p w:rsidR="00635B4B" w:rsidRPr="00936DBD" w:rsidRDefault="0089244E" w:rsidP="002A4133">
      <w:pPr>
        <w:tabs>
          <w:tab w:val="left" w:pos="5088"/>
        </w:tabs>
        <w:spacing w:after="0" w:line="240" w:lineRule="atLeast"/>
        <w:rPr>
          <w:rFonts w:asciiTheme="majorBidi" w:hAnsiTheme="majorBidi" w:cstheme="majorBidi"/>
          <w:sz w:val="24"/>
          <w:szCs w:val="24"/>
          <w:rtl/>
        </w:rPr>
      </w:pPr>
      <w:r w:rsidRPr="00936DBD">
        <w:rPr>
          <w:rFonts w:asciiTheme="majorBidi" w:hAnsiTheme="majorBidi" w:cstheme="majorBidi"/>
          <w:sz w:val="24"/>
          <w:szCs w:val="24"/>
        </w:rPr>
        <w:t>P</w:t>
      </w:r>
      <w:r w:rsidR="00635B4B" w:rsidRPr="00936DBD">
        <w:rPr>
          <w:rFonts w:asciiTheme="majorBidi" w:hAnsiTheme="majorBidi" w:cstheme="majorBidi"/>
          <w:sz w:val="24"/>
          <w:szCs w:val="24"/>
        </w:rPr>
        <w:t>ublic debt reached USD 3.</w:t>
      </w:r>
      <w:r w:rsidR="008C266E" w:rsidRPr="00936DBD">
        <w:rPr>
          <w:rFonts w:asciiTheme="majorBidi" w:hAnsiTheme="majorBidi" w:cstheme="majorBidi"/>
          <w:sz w:val="24"/>
          <w:szCs w:val="24"/>
        </w:rPr>
        <w:t>8</w:t>
      </w:r>
      <w:r w:rsidR="00635B4B" w:rsidRPr="00936DBD">
        <w:rPr>
          <w:rFonts w:asciiTheme="majorBidi" w:hAnsiTheme="majorBidi" w:cstheme="majorBidi"/>
          <w:sz w:val="24"/>
          <w:szCs w:val="24"/>
        </w:rPr>
        <w:t xml:space="preserve"> </w:t>
      </w:r>
      <w:proofErr w:type="gramStart"/>
      <w:r w:rsidR="00635B4B" w:rsidRPr="00936DBD">
        <w:rPr>
          <w:rFonts w:asciiTheme="majorBidi" w:hAnsiTheme="majorBidi" w:cstheme="majorBidi"/>
          <w:sz w:val="24"/>
          <w:szCs w:val="24"/>
        </w:rPr>
        <w:t>billion</w:t>
      </w:r>
      <w:proofErr w:type="gramEnd"/>
      <w:r w:rsidR="00635B4B" w:rsidRPr="00936DBD">
        <w:rPr>
          <w:rFonts w:asciiTheme="majorBidi" w:hAnsiTheme="majorBidi" w:cstheme="majorBidi"/>
          <w:sz w:val="24"/>
          <w:szCs w:val="24"/>
        </w:rPr>
        <w:t xml:space="preserve"> by the end of</w:t>
      </w:r>
      <w:r w:rsidRPr="00936DBD">
        <w:rPr>
          <w:rFonts w:asciiTheme="majorBidi" w:hAnsiTheme="majorBidi" w:cstheme="majorBidi"/>
          <w:sz w:val="24"/>
          <w:szCs w:val="24"/>
        </w:rPr>
        <w:t xml:space="preserve"> the</w:t>
      </w:r>
      <w:r w:rsidR="00635B4B" w:rsidRPr="00936DBD">
        <w:rPr>
          <w:rFonts w:asciiTheme="majorBidi" w:hAnsiTheme="majorBidi" w:cstheme="majorBidi"/>
          <w:sz w:val="24"/>
          <w:szCs w:val="24"/>
        </w:rPr>
        <w:t xml:space="preserve"> third quarter</w:t>
      </w:r>
      <w:r w:rsidRPr="00936DBD">
        <w:rPr>
          <w:rFonts w:asciiTheme="majorBidi" w:hAnsiTheme="majorBidi" w:cstheme="majorBidi"/>
          <w:sz w:val="24"/>
          <w:szCs w:val="24"/>
        </w:rPr>
        <w:t xml:space="preserve"> of</w:t>
      </w:r>
      <w:r w:rsidR="00635B4B" w:rsidRPr="00936DBD">
        <w:rPr>
          <w:rFonts w:asciiTheme="majorBidi" w:hAnsiTheme="majorBidi" w:cstheme="majorBidi"/>
          <w:sz w:val="24"/>
          <w:szCs w:val="24"/>
        </w:rPr>
        <w:t xml:space="preserve"> </w:t>
      </w:r>
      <w:r w:rsidR="00E3224C" w:rsidRPr="00936DBD">
        <w:rPr>
          <w:rFonts w:asciiTheme="majorBidi" w:hAnsiTheme="majorBidi" w:cstheme="majorBidi"/>
          <w:sz w:val="24"/>
          <w:szCs w:val="24"/>
        </w:rPr>
        <w:t>2021</w:t>
      </w:r>
      <w:r w:rsidR="00635B4B" w:rsidRPr="00936DBD">
        <w:rPr>
          <w:rFonts w:asciiTheme="majorBidi" w:hAnsiTheme="majorBidi" w:cstheme="majorBidi"/>
          <w:sz w:val="24"/>
          <w:szCs w:val="24"/>
        </w:rPr>
        <w:t xml:space="preserve"> with a</w:t>
      </w:r>
      <w:r w:rsidRPr="00936DBD">
        <w:rPr>
          <w:rFonts w:asciiTheme="majorBidi" w:hAnsiTheme="majorBidi" w:cstheme="majorBidi"/>
          <w:sz w:val="24"/>
          <w:szCs w:val="24"/>
        </w:rPr>
        <w:t>n increase</w:t>
      </w:r>
      <w:r w:rsidR="00635B4B" w:rsidRPr="00936DBD">
        <w:rPr>
          <w:rFonts w:asciiTheme="majorBidi" w:hAnsiTheme="majorBidi" w:cstheme="majorBidi"/>
          <w:sz w:val="24"/>
          <w:szCs w:val="24"/>
        </w:rPr>
        <w:t xml:space="preserve"> of </w:t>
      </w:r>
      <w:r w:rsidR="00E3224C" w:rsidRPr="00936DBD">
        <w:rPr>
          <w:rFonts w:asciiTheme="majorBidi" w:hAnsiTheme="majorBidi" w:cstheme="majorBidi"/>
          <w:sz w:val="24"/>
          <w:szCs w:val="24"/>
        </w:rPr>
        <w:t>4</w:t>
      </w:r>
      <w:r w:rsidR="00635B4B" w:rsidRPr="00936DBD">
        <w:rPr>
          <w:rFonts w:asciiTheme="majorBidi" w:hAnsiTheme="majorBidi" w:cstheme="majorBidi"/>
          <w:sz w:val="24"/>
          <w:szCs w:val="24"/>
        </w:rPr>
        <w:t xml:space="preserve">% compared to </w:t>
      </w:r>
      <w:r w:rsidRPr="00936DBD">
        <w:rPr>
          <w:rFonts w:asciiTheme="majorBidi" w:hAnsiTheme="majorBidi" w:cstheme="majorBidi"/>
          <w:sz w:val="24"/>
          <w:szCs w:val="24"/>
        </w:rPr>
        <w:t xml:space="preserve">the </w:t>
      </w:r>
      <w:r w:rsidR="00635B4B" w:rsidRPr="00936DBD">
        <w:rPr>
          <w:rFonts w:asciiTheme="majorBidi" w:hAnsiTheme="majorBidi" w:cstheme="majorBidi"/>
          <w:sz w:val="24"/>
          <w:szCs w:val="24"/>
        </w:rPr>
        <w:t>four</w:t>
      </w:r>
      <w:r w:rsidR="00BC297E" w:rsidRPr="00936DBD">
        <w:rPr>
          <w:rFonts w:asciiTheme="majorBidi" w:hAnsiTheme="majorBidi" w:cstheme="majorBidi"/>
          <w:sz w:val="24"/>
          <w:szCs w:val="24"/>
        </w:rPr>
        <w:t>th</w:t>
      </w:r>
      <w:r w:rsidR="00635B4B" w:rsidRPr="00936DBD">
        <w:rPr>
          <w:rFonts w:asciiTheme="majorBidi" w:hAnsiTheme="majorBidi" w:cstheme="majorBidi"/>
          <w:sz w:val="24"/>
          <w:szCs w:val="24"/>
        </w:rPr>
        <w:t xml:space="preserve"> quarter</w:t>
      </w:r>
      <w:r w:rsidRPr="00936DBD">
        <w:rPr>
          <w:rFonts w:asciiTheme="majorBidi" w:hAnsiTheme="majorBidi" w:cstheme="majorBidi"/>
          <w:sz w:val="24"/>
          <w:szCs w:val="24"/>
        </w:rPr>
        <w:t xml:space="preserve"> of</w:t>
      </w:r>
      <w:r w:rsidR="00635B4B" w:rsidRPr="00936DBD">
        <w:rPr>
          <w:rFonts w:asciiTheme="majorBidi" w:hAnsiTheme="majorBidi" w:cstheme="majorBidi"/>
          <w:sz w:val="24"/>
          <w:szCs w:val="24"/>
        </w:rPr>
        <w:t xml:space="preserve"> </w:t>
      </w:r>
      <w:r w:rsidR="008C266E" w:rsidRPr="00936DBD">
        <w:rPr>
          <w:rFonts w:asciiTheme="majorBidi" w:hAnsiTheme="majorBidi" w:cstheme="majorBidi"/>
          <w:sz w:val="24"/>
          <w:szCs w:val="24"/>
        </w:rPr>
        <w:t>2020</w:t>
      </w:r>
      <w:r w:rsidRPr="00936DBD">
        <w:rPr>
          <w:rFonts w:asciiTheme="majorBidi" w:hAnsiTheme="majorBidi" w:cstheme="majorBidi"/>
          <w:sz w:val="24"/>
          <w:szCs w:val="24"/>
        </w:rPr>
        <w:t>,</w:t>
      </w:r>
      <w:r w:rsidR="00635B4B" w:rsidRPr="00936DBD">
        <w:rPr>
          <w:rFonts w:asciiTheme="majorBidi" w:hAnsiTheme="majorBidi" w:cstheme="majorBidi"/>
          <w:sz w:val="24"/>
          <w:szCs w:val="24"/>
        </w:rPr>
        <w:t xml:space="preserve"> </w:t>
      </w:r>
      <w:r w:rsidR="002A4133">
        <w:rPr>
          <w:rFonts w:asciiTheme="majorBidi" w:hAnsiTheme="majorBidi" w:cstheme="majorBidi"/>
          <w:sz w:val="24"/>
          <w:szCs w:val="24"/>
        </w:rPr>
        <w:t>where</w:t>
      </w:r>
      <w:r w:rsidR="00635B4B" w:rsidRPr="00936DBD">
        <w:rPr>
          <w:rFonts w:asciiTheme="majorBidi" w:hAnsiTheme="majorBidi" w:cstheme="majorBidi"/>
          <w:sz w:val="24"/>
          <w:szCs w:val="24"/>
        </w:rPr>
        <w:t xml:space="preserve"> the public debt was USD </w:t>
      </w:r>
      <w:r w:rsidR="008C266E" w:rsidRPr="00936DBD">
        <w:rPr>
          <w:rFonts w:asciiTheme="majorBidi" w:hAnsiTheme="majorBidi" w:cstheme="majorBidi"/>
          <w:sz w:val="24"/>
          <w:szCs w:val="24"/>
        </w:rPr>
        <w:t>3.6</w:t>
      </w:r>
      <w:r w:rsidR="00635B4B" w:rsidRPr="00936DBD">
        <w:rPr>
          <w:rFonts w:asciiTheme="majorBidi" w:hAnsiTheme="majorBidi" w:cstheme="majorBidi"/>
          <w:sz w:val="24"/>
          <w:szCs w:val="24"/>
        </w:rPr>
        <w:t xml:space="preserve"> billion.</w:t>
      </w:r>
    </w:p>
    <w:p w:rsidR="00BC297E" w:rsidRPr="00936DBD" w:rsidRDefault="00BC297E" w:rsidP="00646C6B">
      <w:pPr>
        <w:spacing w:after="0"/>
        <w:jc w:val="both"/>
        <w:rPr>
          <w:rFonts w:asciiTheme="majorBidi" w:hAnsiTheme="majorBidi" w:cstheme="majorBidi"/>
          <w:sz w:val="24"/>
          <w:szCs w:val="24"/>
        </w:rPr>
      </w:pPr>
    </w:p>
    <w:p w:rsidR="00A273F6" w:rsidRPr="00936DBD" w:rsidRDefault="0052266D" w:rsidP="008C266E">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A</w:t>
      </w:r>
      <w:r w:rsidR="008C266E" w:rsidRPr="00936DBD">
        <w:rPr>
          <w:rFonts w:asciiTheme="majorBidi" w:eastAsia="Times New Roman" w:hAnsiTheme="majorBidi" w:cstheme="majorBidi"/>
          <w:b/>
          <w:bCs/>
          <w:sz w:val="24"/>
          <w:szCs w:val="24"/>
          <w:lang w:eastAsia="ar-SA"/>
        </w:rPr>
        <w:t>n</w:t>
      </w:r>
      <w:r w:rsidRPr="00936DBD">
        <w:rPr>
          <w:rFonts w:asciiTheme="majorBidi" w:eastAsia="Times New Roman" w:hAnsiTheme="majorBidi" w:cstheme="majorBidi"/>
          <w:b/>
          <w:bCs/>
          <w:sz w:val="24"/>
          <w:szCs w:val="24"/>
          <w:lang w:eastAsia="ar-SA"/>
        </w:rPr>
        <w:t xml:space="preserve"> </w:t>
      </w:r>
      <w:r w:rsidR="008C266E" w:rsidRPr="00936DBD">
        <w:rPr>
          <w:rFonts w:asciiTheme="majorBidi" w:eastAsia="Times New Roman" w:hAnsiTheme="majorBidi" w:cstheme="majorBidi"/>
          <w:b/>
          <w:bCs/>
          <w:sz w:val="24"/>
          <w:szCs w:val="24"/>
          <w:lang w:eastAsia="ar-SA"/>
        </w:rPr>
        <w:t>in</w:t>
      </w:r>
      <w:r w:rsidRPr="00936DBD">
        <w:rPr>
          <w:rFonts w:asciiTheme="majorBidi" w:eastAsia="Times New Roman" w:hAnsiTheme="majorBidi" w:cstheme="majorBidi"/>
          <w:b/>
          <w:bCs/>
          <w:sz w:val="24"/>
          <w:szCs w:val="24"/>
          <w:lang w:eastAsia="ar-SA"/>
        </w:rPr>
        <w:t xml:space="preserve">crease of consumer </w:t>
      </w:r>
      <w:r w:rsidR="00A273F6" w:rsidRPr="00936DBD">
        <w:rPr>
          <w:rFonts w:asciiTheme="majorBidi" w:eastAsia="Times New Roman" w:hAnsiTheme="majorBidi" w:cstheme="majorBidi"/>
          <w:b/>
          <w:bCs/>
          <w:sz w:val="24"/>
          <w:szCs w:val="24"/>
          <w:lang w:eastAsia="ar-SA"/>
        </w:rPr>
        <w:t>Prices</w:t>
      </w:r>
      <w:r w:rsidR="0082433C" w:rsidRPr="00936DBD">
        <w:rPr>
          <w:rStyle w:val="FootnoteReference"/>
          <w:rFonts w:asciiTheme="majorBidi" w:eastAsia="Times New Roman" w:hAnsiTheme="majorBidi" w:cstheme="majorBidi"/>
          <w:b/>
          <w:bCs/>
          <w:sz w:val="24"/>
          <w:szCs w:val="24"/>
          <w:lang w:eastAsia="ar-SA"/>
        </w:rPr>
        <w:footnoteReference w:id="2"/>
      </w:r>
      <w:r w:rsidRPr="00936DBD">
        <w:rPr>
          <w:rFonts w:asciiTheme="majorBidi" w:eastAsia="Times New Roman" w:hAnsiTheme="majorBidi" w:cstheme="majorBidi"/>
          <w:b/>
          <w:bCs/>
          <w:sz w:val="24"/>
          <w:szCs w:val="24"/>
          <w:lang w:eastAsia="ar-SA"/>
        </w:rPr>
        <w:t xml:space="preserve"> during the year </w:t>
      </w:r>
      <w:r w:rsidR="008C266E" w:rsidRPr="00936DBD">
        <w:rPr>
          <w:rFonts w:asciiTheme="majorBidi" w:eastAsia="Times New Roman" w:hAnsiTheme="majorBidi" w:cstheme="majorBidi"/>
          <w:b/>
          <w:bCs/>
          <w:sz w:val="24"/>
          <w:szCs w:val="24"/>
          <w:lang w:eastAsia="ar-SA"/>
        </w:rPr>
        <w:t>2021</w:t>
      </w:r>
    </w:p>
    <w:p w:rsidR="00555C52" w:rsidRDefault="008C02D3" w:rsidP="00D16333">
      <w:pPr>
        <w:autoSpaceDE w:val="0"/>
        <w:autoSpaceDN w:val="0"/>
        <w:adjustRightInd w:val="0"/>
        <w:spacing w:after="0" w:line="240" w:lineRule="auto"/>
        <w:jc w:val="both"/>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According to</w:t>
      </w:r>
      <w:r w:rsidR="006F42C2" w:rsidRPr="006F42C2">
        <w:rPr>
          <w:rFonts w:asciiTheme="majorBidi" w:eastAsia="Times New Roman" w:hAnsiTheme="majorBidi" w:cstheme="majorBidi"/>
          <w:sz w:val="24"/>
          <w:szCs w:val="24"/>
          <w:lang w:eastAsia="ar-SA"/>
        </w:rPr>
        <w:t xml:space="preserve"> preliminary estimates, and</w:t>
      </w:r>
      <w:r w:rsidR="00D16333">
        <w:rPr>
          <w:rFonts w:asciiTheme="majorBidi" w:eastAsia="Times New Roman" w:hAnsiTheme="majorBidi" w:cstheme="majorBidi"/>
          <w:sz w:val="24"/>
          <w:szCs w:val="24"/>
          <w:lang w:eastAsia="ar-SA"/>
        </w:rPr>
        <w:t xml:space="preserve"> because of the</w:t>
      </w:r>
      <w:r w:rsidR="006F42C2" w:rsidRPr="006F42C2">
        <w:rPr>
          <w:rFonts w:asciiTheme="majorBidi" w:eastAsia="Times New Roman" w:hAnsiTheme="majorBidi" w:cstheme="majorBidi"/>
          <w:sz w:val="24"/>
          <w:szCs w:val="24"/>
          <w:lang w:eastAsia="ar-SA"/>
        </w:rPr>
        <w:t xml:space="preserve"> increase </w:t>
      </w:r>
      <w:r w:rsidR="00D16333">
        <w:rPr>
          <w:rFonts w:asciiTheme="majorBidi" w:eastAsia="Times New Roman" w:hAnsiTheme="majorBidi" w:cstheme="majorBidi"/>
          <w:sz w:val="24"/>
          <w:szCs w:val="24"/>
          <w:lang w:eastAsia="ar-SA"/>
        </w:rPr>
        <w:t xml:space="preserve">of </w:t>
      </w:r>
      <w:r w:rsidR="006F42C2" w:rsidRPr="006F42C2">
        <w:rPr>
          <w:rFonts w:asciiTheme="majorBidi" w:eastAsia="Times New Roman" w:hAnsiTheme="majorBidi" w:cstheme="majorBidi"/>
          <w:sz w:val="24"/>
          <w:szCs w:val="24"/>
          <w:lang w:eastAsia="ar-SA"/>
        </w:rPr>
        <w:t>the prices of raw materials and shipping</w:t>
      </w:r>
      <w:r w:rsidR="006F42C2">
        <w:rPr>
          <w:rFonts w:asciiTheme="majorBidi" w:eastAsia="Times New Roman" w:hAnsiTheme="majorBidi" w:cstheme="majorBidi"/>
          <w:sz w:val="24"/>
          <w:szCs w:val="24"/>
          <w:lang w:eastAsia="ar-SA"/>
        </w:rPr>
        <w:t xml:space="preserve">, </w:t>
      </w:r>
      <w:r w:rsidR="00555C52" w:rsidRPr="00936DBD">
        <w:rPr>
          <w:rFonts w:asciiTheme="majorBidi" w:eastAsia="Times New Roman" w:hAnsiTheme="majorBidi" w:cstheme="majorBidi"/>
          <w:sz w:val="24"/>
          <w:szCs w:val="24"/>
          <w:lang w:eastAsia="ar-SA"/>
        </w:rPr>
        <w:t xml:space="preserve">the average of overall consumer prices index </w:t>
      </w:r>
      <w:r w:rsidR="00702B09" w:rsidRPr="00936DBD">
        <w:rPr>
          <w:rFonts w:asciiTheme="majorBidi" w:eastAsia="Times New Roman" w:hAnsiTheme="majorBidi" w:cstheme="majorBidi"/>
          <w:sz w:val="24"/>
          <w:szCs w:val="24"/>
          <w:lang w:eastAsia="ar-SA"/>
        </w:rPr>
        <w:t>in Palestine recorded a</w:t>
      </w:r>
      <w:r w:rsidR="00F26786">
        <w:rPr>
          <w:rFonts w:asciiTheme="majorBidi" w:eastAsia="Times New Roman" w:hAnsiTheme="majorBidi" w:cstheme="majorBidi"/>
          <w:sz w:val="24"/>
          <w:szCs w:val="24"/>
          <w:lang w:eastAsia="ar-SA"/>
        </w:rPr>
        <w:t>n increase</w:t>
      </w:r>
      <w:r w:rsidR="00555C52" w:rsidRPr="00936DBD">
        <w:rPr>
          <w:rFonts w:asciiTheme="majorBidi" w:eastAsia="Times New Roman" w:hAnsiTheme="majorBidi" w:cstheme="majorBidi"/>
          <w:sz w:val="24"/>
          <w:szCs w:val="24"/>
          <w:lang w:eastAsia="ar-SA"/>
        </w:rPr>
        <w:t xml:space="preserve"> </w:t>
      </w:r>
      <w:r w:rsidR="0097256B" w:rsidRPr="00936DBD">
        <w:rPr>
          <w:rFonts w:asciiTheme="majorBidi" w:eastAsia="Times New Roman" w:hAnsiTheme="majorBidi" w:cstheme="majorBidi"/>
          <w:sz w:val="24"/>
          <w:szCs w:val="24"/>
          <w:lang w:eastAsia="ar-SA"/>
        </w:rPr>
        <w:t>of</w:t>
      </w:r>
      <w:r w:rsidR="0052266D" w:rsidRPr="00936DBD">
        <w:rPr>
          <w:rFonts w:asciiTheme="majorBidi" w:eastAsia="Times New Roman" w:hAnsiTheme="majorBidi" w:cstheme="majorBidi"/>
          <w:sz w:val="24"/>
          <w:szCs w:val="24"/>
          <w:lang w:eastAsia="ar-SA"/>
        </w:rPr>
        <w:t xml:space="preserve"> 1</w:t>
      </w:r>
      <w:r w:rsidR="008C266E" w:rsidRPr="00936DBD">
        <w:rPr>
          <w:rFonts w:asciiTheme="majorBidi" w:eastAsia="Times New Roman" w:hAnsiTheme="majorBidi" w:cstheme="majorBidi"/>
          <w:sz w:val="24"/>
          <w:szCs w:val="24"/>
          <w:lang w:eastAsia="ar-SA"/>
        </w:rPr>
        <w:t>.2</w:t>
      </w:r>
      <w:r w:rsidR="0052266D" w:rsidRPr="00936DBD">
        <w:rPr>
          <w:rFonts w:asciiTheme="majorBidi" w:eastAsia="Times New Roman" w:hAnsiTheme="majorBidi" w:cstheme="majorBidi"/>
          <w:sz w:val="24"/>
          <w:szCs w:val="24"/>
          <w:lang w:eastAsia="ar-SA"/>
        </w:rPr>
        <w:t xml:space="preserve">% </w:t>
      </w:r>
      <w:r w:rsidR="00555C52" w:rsidRPr="00936DBD">
        <w:rPr>
          <w:rFonts w:asciiTheme="majorBidi" w:eastAsia="Times New Roman" w:hAnsiTheme="majorBidi" w:cstheme="majorBidi"/>
          <w:sz w:val="24"/>
          <w:szCs w:val="24"/>
          <w:lang w:eastAsia="ar-SA"/>
        </w:rPr>
        <w:t xml:space="preserve">during </w:t>
      </w:r>
      <w:r w:rsidR="008C266E" w:rsidRPr="00936DBD">
        <w:rPr>
          <w:rFonts w:asciiTheme="majorBidi" w:eastAsia="Times New Roman" w:hAnsiTheme="majorBidi" w:cstheme="majorBidi"/>
          <w:sz w:val="24"/>
          <w:szCs w:val="24"/>
          <w:lang w:eastAsia="ar-SA"/>
        </w:rPr>
        <w:t>2021</w:t>
      </w:r>
      <w:r w:rsidR="00555C52" w:rsidRPr="00936DBD">
        <w:rPr>
          <w:rFonts w:asciiTheme="majorBidi" w:eastAsia="Times New Roman" w:hAnsiTheme="majorBidi" w:cstheme="majorBidi"/>
          <w:sz w:val="24"/>
          <w:szCs w:val="24"/>
          <w:lang w:eastAsia="ar-SA"/>
        </w:rPr>
        <w:t xml:space="preserve"> compared with </w:t>
      </w:r>
      <w:r w:rsidR="008C266E" w:rsidRPr="00936DBD">
        <w:rPr>
          <w:rFonts w:asciiTheme="majorBidi" w:eastAsia="Times New Roman" w:hAnsiTheme="majorBidi" w:cstheme="majorBidi"/>
          <w:sz w:val="24"/>
          <w:szCs w:val="24"/>
          <w:lang w:eastAsia="ar-SA"/>
        </w:rPr>
        <w:t>2020</w:t>
      </w:r>
      <w:r w:rsidR="00555C52" w:rsidRPr="00936DBD">
        <w:rPr>
          <w:rFonts w:asciiTheme="majorBidi" w:eastAsia="Times New Roman" w:hAnsiTheme="majorBidi" w:cstheme="majorBidi"/>
          <w:sz w:val="24"/>
          <w:szCs w:val="24"/>
          <w:lang w:eastAsia="ar-SA"/>
        </w:rPr>
        <w:t>.</w:t>
      </w:r>
    </w:p>
    <w:p w:rsidR="006F42C2" w:rsidRPr="00936DBD" w:rsidRDefault="006F42C2" w:rsidP="00F26786">
      <w:pPr>
        <w:autoSpaceDE w:val="0"/>
        <w:autoSpaceDN w:val="0"/>
        <w:adjustRightInd w:val="0"/>
        <w:spacing w:after="0" w:line="240" w:lineRule="auto"/>
        <w:jc w:val="both"/>
        <w:rPr>
          <w:rFonts w:asciiTheme="majorBidi" w:eastAsia="Times New Roman" w:hAnsiTheme="majorBidi" w:cstheme="majorBidi"/>
          <w:sz w:val="24"/>
          <w:szCs w:val="24"/>
          <w:lang w:eastAsia="ar-SA"/>
        </w:rPr>
      </w:pPr>
    </w:p>
    <w:p w:rsidR="00024313" w:rsidRPr="00936DBD" w:rsidRDefault="00024313" w:rsidP="00882AFA">
      <w:pPr>
        <w:autoSpaceDE w:val="0"/>
        <w:autoSpaceDN w:val="0"/>
        <w:adjustRightInd w:val="0"/>
        <w:spacing w:after="0" w:line="240" w:lineRule="auto"/>
        <w:jc w:val="both"/>
        <w:rPr>
          <w:rFonts w:asciiTheme="majorBidi" w:eastAsia="Times New Roman" w:hAnsiTheme="majorBidi" w:cstheme="majorBidi"/>
          <w:sz w:val="24"/>
          <w:szCs w:val="24"/>
          <w:lang w:eastAsia="ar-SA"/>
        </w:rPr>
      </w:pPr>
    </w:p>
    <w:p w:rsidR="00826C91" w:rsidRPr="00936DBD" w:rsidRDefault="00024313" w:rsidP="00F61262">
      <w:pPr>
        <w:jc w:val="center"/>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br w:type="page"/>
      </w:r>
    </w:p>
    <w:p w:rsidR="00A273F6" w:rsidRPr="00D92F76" w:rsidRDefault="003A69BC" w:rsidP="004569C1">
      <w:pPr>
        <w:jc w:val="center"/>
        <w:rPr>
          <w:rFonts w:asciiTheme="majorBidi" w:eastAsia="Times New Roman" w:hAnsiTheme="majorBidi" w:cstheme="majorBidi"/>
          <w:b/>
          <w:bCs/>
          <w:sz w:val="26"/>
          <w:szCs w:val="26"/>
          <w:lang w:eastAsia="ar-SA"/>
        </w:rPr>
      </w:pPr>
      <w:r w:rsidRPr="00D92F76">
        <w:rPr>
          <w:rFonts w:asciiTheme="majorBidi" w:eastAsia="Times New Roman" w:hAnsiTheme="majorBidi" w:cstheme="majorBidi"/>
          <w:b/>
          <w:bCs/>
          <w:sz w:val="26"/>
          <w:szCs w:val="26"/>
          <w:lang w:eastAsia="ar-SA"/>
        </w:rPr>
        <w:lastRenderedPageBreak/>
        <w:t>Economic F</w:t>
      </w:r>
      <w:bookmarkStart w:id="0" w:name="_GoBack"/>
      <w:bookmarkEnd w:id="0"/>
      <w:r w:rsidRPr="00D92F76">
        <w:rPr>
          <w:rFonts w:asciiTheme="majorBidi" w:eastAsia="Times New Roman" w:hAnsiTheme="majorBidi" w:cstheme="majorBidi"/>
          <w:b/>
          <w:bCs/>
          <w:sz w:val="26"/>
          <w:szCs w:val="26"/>
          <w:lang w:eastAsia="ar-SA"/>
        </w:rPr>
        <w:t>orecasts</w:t>
      </w:r>
      <w:r w:rsidR="00F530C8" w:rsidRPr="00D92F76">
        <w:rPr>
          <w:rStyle w:val="FootnoteReference"/>
          <w:rFonts w:asciiTheme="majorBidi" w:eastAsia="Times New Roman" w:hAnsiTheme="majorBidi" w:cstheme="majorBidi"/>
          <w:b/>
          <w:bCs/>
          <w:sz w:val="26"/>
          <w:szCs w:val="26"/>
          <w:lang w:eastAsia="ar-SA"/>
        </w:rPr>
        <w:footnoteReference w:id="3"/>
      </w:r>
      <w:r w:rsidR="008F6614" w:rsidRPr="00D92F76">
        <w:rPr>
          <w:rFonts w:asciiTheme="majorBidi" w:eastAsia="Times New Roman" w:hAnsiTheme="majorBidi" w:cstheme="majorBidi"/>
          <w:b/>
          <w:bCs/>
          <w:sz w:val="26"/>
          <w:szCs w:val="26"/>
          <w:lang w:eastAsia="ar-SA"/>
        </w:rPr>
        <w:t xml:space="preserve"> for </w:t>
      </w:r>
      <w:r w:rsidR="004569C1" w:rsidRPr="00D92F76">
        <w:rPr>
          <w:rFonts w:asciiTheme="majorBidi" w:eastAsia="Times New Roman" w:hAnsiTheme="majorBidi" w:cstheme="majorBidi"/>
          <w:b/>
          <w:bCs/>
          <w:sz w:val="26"/>
          <w:szCs w:val="26"/>
          <w:lang w:eastAsia="ar-SA"/>
        </w:rPr>
        <w:t>2022</w:t>
      </w:r>
    </w:p>
    <w:p w:rsidR="00A273F6" w:rsidRPr="00936DBD" w:rsidRDefault="00D47632" w:rsidP="00D47632">
      <w:pPr>
        <w:tabs>
          <w:tab w:val="left" w:pos="4990"/>
        </w:tabs>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ab/>
      </w:r>
    </w:p>
    <w:p w:rsidR="00A273F6" w:rsidRPr="00936DBD" w:rsidRDefault="00702B09" w:rsidP="00673DA4">
      <w:pPr>
        <w:spacing w:after="0" w:line="240" w:lineRule="auto"/>
        <w:jc w:val="both"/>
        <w:rPr>
          <w:rFonts w:ascii="Times New Roman" w:eastAsia="Times New Roman" w:hAnsi="Times New Roman" w:cs="Times New Roman"/>
          <w:sz w:val="24"/>
          <w:szCs w:val="24"/>
          <w:lang w:eastAsia="ar-SA"/>
        </w:rPr>
      </w:pPr>
      <w:r w:rsidRPr="00936DBD">
        <w:rPr>
          <w:rFonts w:ascii="Times New Roman" w:eastAsia="Times New Roman" w:hAnsi="Times New Roman" w:cs="Times New Roman"/>
          <w:sz w:val="24"/>
          <w:szCs w:val="24"/>
          <w:lang w:eastAsia="ar-SA"/>
        </w:rPr>
        <w:t>Tho</w:t>
      </w:r>
      <w:r w:rsidR="00A273F6" w:rsidRPr="00936DBD">
        <w:rPr>
          <w:rFonts w:ascii="Times New Roman" w:eastAsia="Times New Roman" w:hAnsi="Times New Roman" w:cs="Times New Roman"/>
          <w:sz w:val="24"/>
          <w:szCs w:val="24"/>
          <w:lang w:eastAsia="ar-SA"/>
        </w:rPr>
        <w:t xml:space="preserve">se forecasts </w:t>
      </w:r>
      <w:proofErr w:type="gramStart"/>
      <w:r w:rsidR="00A273F6" w:rsidRPr="00936DBD">
        <w:rPr>
          <w:rFonts w:ascii="Times New Roman" w:eastAsia="Times New Roman" w:hAnsi="Times New Roman" w:cs="Times New Roman"/>
          <w:sz w:val="24"/>
          <w:szCs w:val="24"/>
          <w:lang w:eastAsia="ar-SA"/>
        </w:rPr>
        <w:t xml:space="preserve">were </w:t>
      </w:r>
      <w:r w:rsidR="00783CBD" w:rsidRPr="00936DBD">
        <w:rPr>
          <w:rFonts w:ascii="Times New Roman" w:eastAsia="Times New Roman" w:hAnsi="Times New Roman" w:cs="Times New Roman"/>
          <w:sz w:val="24"/>
          <w:szCs w:val="24"/>
          <w:lang w:eastAsia="ar-SA"/>
        </w:rPr>
        <w:t>developed</w:t>
      </w:r>
      <w:proofErr w:type="gramEnd"/>
      <w:r w:rsidR="00783CBD" w:rsidRPr="00936DBD">
        <w:rPr>
          <w:rFonts w:ascii="Times New Roman" w:eastAsia="Times New Roman" w:hAnsi="Times New Roman" w:cs="Times New Roman"/>
          <w:sz w:val="24"/>
          <w:szCs w:val="24"/>
          <w:lang w:eastAsia="ar-SA"/>
        </w:rPr>
        <w:t xml:space="preserve"> </w:t>
      </w:r>
      <w:r w:rsidR="00D46F5B" w:rsidRPr="00936DBD">
        <w:rPr>
          <w:rFonts w:ascii="Times New Roman" w:eastAsia="Times New Roman" w:hAnsi="Times New Roman" w:cs="Times New Roman"/>
          <w:sz w:val="24"/>
          <w:szCs w:val="24"/>
          <w:lang w:eastAsia="ar-SA"/>
        </w:rPr>
        <w:t>based on</w:t>
      </w:r>
      <w:r w:rsidR="00783CBD" w:rsidRPr="00936DBD">
        <w:rPr>
          <w:rFonts w:ascii="Times New Roman" w:eastAsia="Times New Roman" w:hAnsi="Times New Roman" w:cs="Times New Roman"/>
          <w:sz w:val="24"/>
          <w:szCs w:val="24"/>
          <w:lang w:eastAsia="ar-SA"/>
        </w:rPr>
        <w:t xml:space="preserve"> various </w:t>
      </w:r>
      <w:r w:rsidR="00A273F6" w:rsidRPr="00936DBD">
        <w:rPr>
          <w:rFonts w:ascii="Times New Roman" w:eastAsia="Times New Roman" w:hAnsi="Times New Roman" w:cs="Times New Roman"/>
          <w:sz w:val="24"/>
          <w:szCs w:val="24"/>
          <w:lang w:eastAsia="ar-SA"/>
        </w:rPr>
        <w:t xml:space="preserve">scenarios </w:t>
      </w:r>
      <w:r w:rsidR="00CF1C0F" w:rsidRPr="00936DBD">
        <w:rPr>
          <w:rFonts w:ascii="Times New Roman" w:eastAsia="Times New Roman" w:hAnsi="Times New Roman" w:cs="Times New Roman"/>
          <w:sz w:val="24"/>
          <w:szCs w:val="24"/>
          <w:lang w:eastAsia="ar-SA"/>
        </w:rPr>
        <w:t>for</w:t>
      </w:r>
      <w:r w:rsidR="00BC40E2" w:rsidRPr="00936DBD">
        <w:rPr>
          <w:rFonts w:ascii="Times New Roman" w:eastAsia="Times New Roman" w:hAnsi="Times New Roman" w:cs="Times New Roman"/>
          <w:sz w:val="24"/>
          <w:szCs w:val="24"/>
          <w:lang w:eastAsia="ar-SA"/>
        </w:rPr>
        <w:t xml:space="preserve"> Palestine</w:t>
      </w:r>
      <w:r w:rsidR="00FD6777" w:rsidRPr="00936DBD">
        <w:rPr>
          <w:rFonts w:ascii="Times New Roman" w:eastAsia="Times New Roman" w:hAnsi="Times New Roman" w:cs="Times New Roman"/>
          <w:sz w:val="24"/>
          <w:szCs w:val="24"/>
          <w:lang w:eastAsia="ar-SA"/>
        </w:rPr>
        <w:t>,</w:t>
      </w:r>
      <w:r w:rsidR="00555F31" w:rsidRPr="00936DBD">
        <w:rPr>
          <w:rFonts w:ascii="Times New Roman" w:eastAsia="Times New Roman" w:hAnsi="Times New Roman" w:cs="Times New Roman"/>
          <w:sz w:val="24"/>
          <w:szCs w:val="24"/>
          <w:lang w:eastAsia="ar-SA"/>
        </w:rPr>
        <w:t xml:space="preserve"> and</w:t>
      </w:r>
      <w:r w:rsidR="00FD6777" w:rsidRPr="00936DBD">
        <w:rPr>
          <w:rFonts w:ascii="Times New Roman" w:eastAsia="Times New Roman" w:hAnsi="Times New Roman" w:cs="Times New Roman"/>
          <w:sz w:val="24"/>
          <w:szCs w:val="24"/>
          <w:lang w:eastAsia="ar-SA"/>
        </w:rPr>
        <w:t xml:space="preserve"> </w:t>
      </w:r>
      <w:r w:rsidR="00A273F6" w:rsidRPr="00936DBD">
        <w:rPr>
          <w:rFonts w:ascii="Times New Roman" w:eastAsia="Times New Roman" w:hAnsi="Times New Roman" w:cs="Times New Roman"/>
          <w:sz w:val="24"/>
          <w:szCs w:val="24"/>
          <w:lang w:eastAsia="ar-SA"/>
        </w:rPr>
        <w:t xml:space="preserve">in consultation with </w:t>
      </w:r>
      <w:r w:rsidRPr="00936DBD">
        <w:rPr>
          <w:rFonts w:ascii="Times New Roman" w:eastAsia="Times New Roman" w:hAnsi="Times New Roman" w:cs="Times New Roman"/>
          <w:sz w:val="24"/>
          <w:szCs w:val="24"/>
          <w:lang w:eastAsia="ar-SA"/>
        </w:rPr>
        <w:t xml:space="preserve">the </w:t>
      </w:r>
      <w:r w:rsidR="00543364" w:rsidRPr="00936DBD">
        <w:rPr>
          <w:rFonts w:ascii="Times New Roman" w:eastAsia="Times New Roman" w:hAnsi="Times New Roman" w:cs="Times New Roman"/>
          <w:sz w:val="24"/>
          <w:szCs w:val="24"/>
          <w:lang w:eastAsia="ar-SA"/>
        </w:rPr>
        <w:t xml:space="preserve">Advisory </w:t>
      </w:r>
      <w:r w:rsidRPr="00936DBD">
        <w:rPr>
          <w:rFonts w:ascii="Times New Roman" w:eastAsia="Times New Roman" w:hAnsi="Times New Roman" w:cs="Times New Roman"/>
          <w:sz w:val="24"/>
          <w:szCs w:val="24"/>
          <w:lang w:eastAsia="ar-SA"/>
        </w:rPr>
        <w:t>C</w:t>
      </w:r>
      <w:r w:rsidR="00543364" w:rsidRPr="00936DBD">
        <w:rPr>
          <w:rFonts w:ascii="Times New Roman" w:eastAsia="Times New Roman" w:hAnsi="Times New Roman" w:cs="Times New Roman"/>
          <w:sz w:val="24"/>
          <w:szCs w:val="24"/>
          <w:lang w:eastAsia="ar-SA"/>
        </w:rPr>
        <w:t xml:space="preserve">ommittee for </w:t>
      </w:r>
      <w:r w:rsidRPr="00936DBD">
        <w:rPr>
          <w:rFonts w:ascii="Times New Roman" w:eastAsia="Times New Roman" w:hAnsi="Times New Roman" w:cs="Times New Roman"/>
          <w:sz w:val="24"/>
          <w:szCs w:val="24"/>
          <w:lang w:eastAsia="ar-SA"/>
        </w:rPr>
        <w:t>E</w:t>
      </w:r>
      <w:r w:rsidR="00F57102" w:rsidRPr="00936DBD">
        <w:rPr>
          <w:rFonts w:ascii="Times New Roman" w:eastAsia="Times New Roman" w:hAnsi="Times New Roman" w:cs="Times New Roman"/>
          <w:sz w:val="24"/>
          <w:szCs w:val="24"/>
          <w:lang w:eastAsia="ar-SA"/>
        </w:rPr>
        <w:t xml:space="preserve">conomic </w:t>
      </w:r>
      <w:r w:rsidRPr="00936DBD">
        <w:rPr>
          <w:rFonts w:ascii="Times New Roman" w:eastAsia="Times New Roman" w:hAnsi="Times New Roman" w:cs="Times New Roman"/>
          <w:sz w:val="24"/>
          <w:szCs w:val="24"/>
          <w:lang w:eastAsia="ar-SA"/>
        </w:rPr>
        <w:t>S</w:t>
      </w:r>
      <w:r w:rsidR="00F57102" w:rsidRPr="00936DBD">
        <w:rPr>
          <w:rFonts w:ascii="Times New Roman" w:eastAsia="Times New Roman" w:hAnsi="Times New Roman" w:cs="Times New Roman"/>
          <w:sz w:val="24"/>
          <w:szCs w:val="24"/>
          <w:lang w:eastAsia="ar-SA"/>
        </w:rPr>
        <w:t>tatistics</w:t>
      </w:r>
      <w:r w:rsidRPr="00936DBD">
        <w:rPr>
          <w:rFonts w:ascii="Times New Roman" w:eastAsia="Times New Roman" w:hAnsi="Times New Roman" w:cs="Times New Roman"/>
          <w:sz w:val="24"/>
          <w:szCs w:val="24"/>
          <w:lang w:eastAsia="ar-SA"/>
        </w:rPr>
        <w:t>, which</w:t>
      </w:r>
      <w:r w:rsidR="00F57102" w:rsidRPr="00936DBD">
        <w:rPr>
          <w:rFonts w:ascii="Times New Roman" w:eastAsia="Times New Roman" w:hAnsi="Times New Roman" w:cs="Times New Roman"/>
          <w:sz w:val="24"/>
          <w:szCs w:val="24"/>
          <w:lang w:eastAsia="ar-SA"/>
        </w:rPr>
        <w:t xml:space="preserve"> consists of </w:t>
      </w:r>
      <w:r w:rsidR="00A273F6" w:rsidRPr="00936DBD">
        <w:rPr>
          <w:rFonts w:ascii="Times New Roman" w:eastAsia="Times New Roman" w:hAnsi="Times New Roman" w:cs="Times New Roman"/>
          <w:sz w:val="24"/>
          <w:szCs w:val="24"/>
          <w:lang w:eastAsia="ar-SA"/>
        </w:rPr>
        <w:t>local economists</w:t>
      </w:r>
      <w:r w:rsidR="00543364" w:rsidRPr="00936DBD">
        <w:rPr>
          <w:rFonts w:ascii="Times New Roman" w:eastAsia="Times New Roman" w:hAnsi="Times New Roman" w:cs="Times New Roman"/>
          <w:sz w:val="24"/>
          <w:szCs w:val="24"/>
          <w:lang w:eastAsia="ar-SA"/>
        </w:rPr>
        <w:t xml:space="preserve"> and academics</w:t>
      </w:r>
      <w:r w:rsidR="00B92EC5" w:rsidRPr="00936DBD">
        <w:rPr>
          <w:rFonts w:ascii="Times New Roman" w:eastAsia="Times New Roman" w:hAnsi="Times New Roman" w:cs="Times New Roman"/>
          <w:sz w:val="24"/>
          <w:szCs w:val="24"/>
          <w:lang w:eastAsia="ar-SA"/>
        </w:rPr>
        <w:t>,</w:t>
      </w:r>
      <w:r w:rsidR="00543364" w:rsidRPr="00936DBD">
        <w:rPr>
          <w:rFonts w:ascii="Times New Roman" w:eastAsia="Times New Roman" w:hAnsi="Times New Roman" w:cs="Times New Roman"/>
          <w:sz w:val="24"/>
          <w:szCs w:val="24"/>
          <w:lang w:eastAsia="ar-SA"/>
        </w:rPr>
        <w:t xml:space="preserve"> in addition to</w:t>
      </w:r>
      <w:r w:rsidR="00B92EC5" w:rsidRPr="00936DBD">
        <w:rPr>
          <w:rFonts w:ascii="Times New Roman" w:eastAsia="Times New Roman" w:hAnsi="Times New Roman" w:cs="Times New Roman"/>
          <w:sz w:val="24"/>
          <w:szCs w:val="24"/>
          <w:lang w:eastAsia="ar-SA"/>
        </w:rPr>
        <w:t xml:space="preserve"> the </w:t>
      </w:r>
      <w:r w:rsidR="00783CBD" w:rsidRPr="00936DBD">
        <w:rPr>
          <w:rFonts w:ascii="Times New Roman" w:eastAsia="Times New Roman" w:hAnsi="Times New Roman" w:cs="Times New Roman"/>
          <w:sz w:val="24"/>
          <w:szCs w:val="24"/>
          <w:lang w:eastAsia="ar-SA"/>
        </w:rPr>
        <w:t>M</w:t>
      </w:r>
      <w:r w:rsidR="00B92EC5" w:rsidRPr="00936DBD">
        <w:rPr>
          <w:rFonts w:ascii="Times New Roman" w:eastAsia="Times New Roman" w:hAnsi="Times New Roman" w:cs="Times New Roman"/>
          <w:sz w:val="24"/>
          <w:szCs w:val="24"/>
          <w:lang w:eastAsia="ar-SA"/>
        </w:rPr>
        <w:t xml:space="preserve">inistry of </w:t>
      </w:r>
      <w:r w:rsidR="00783CBD" w:rsidRPr="00936DBD">
        <w:rPr>
          <w:rFonts w:ascii="Times New Roman" w:eastAsia="Times New Roman" w:hAnsi="Times New Roman" w:cs="Times New Roman"/>
          <w:sz w:val="24"/>
          <w:szCs w:val="24"/>
          <w:lang w:eastAsia="ar-SA"/>
        </w:rPr>
        <w:t>F</w:t>
      </w:r>
      <w:r w:rsidR="00B92EC5" w:rsidRPr="00936DBD">
        <w:rPr>
          <w:rFonts w:ascii="Times New Roman" w:eastAsia="Times New Roman" w:hAnsi="Times New Roman" w:cs="Times New Roman"/>
          <w:sz w:val="24"/>
          <w:szCs w:val="24"/>
          <w:lang w:eastAsia="ar-SA"/>
        </w:rPr>
        <w:t>inance</w:t>
      </w:r>
      <w:r w:rsidRPr="00936DBD">
        <w:rPr>
          <w:rFonts w:ascii="Times New Roman" w:eastAsia="Times New Roman" w:hAnsi="Times New Roman" w:cs="Times New Roman"/>
          <w:sz w:val="24"/>
          <w:szCs w:val="24"/>
          <w:lang w:eastAsia="ar-SA"/>
        </w:rPr>
        <w:t xml:space="preserve"> </w:t>
      </w:r>
      <w:r w:rsidR="00B92EC5" w:rsidRPr="00936DBD">
        <w:rPr>
          <w:rFonts w:ascii="Times New Roman" w:eastAsia="Times New Roman" w:hAnsi="Times New Roman" w:cs="Times New Roman"/>
          <w:sz w:val="24"/>
          <w:szCs w:val="24"/>
          <w:lang w:eastAsia="ar-SA"/>
        </w:rPr>
        <w:t xml:space="preserve">and </w:t>
      </w:r>
      <w:r w:rsidR="00783CBD" w:rsidRPr="00936DBD">
        <w:rPr>
          <w:rFonts w:ascii="Times New Roman" w:eastAsia="Times New Roman" w:hAnsi="Times New Roman" w:cs="Times New Roman"/>
          <w:sz w:val="24"/>
          <w:szCs w:val="24"/>
          <w:lang w:eastAsia="ar-SA"/>
        </w:rPr>
        <w:t xml:space="preserve">the </w:t>
      </w:r>
      <w:r w:rsidR="00B92EC5" w:rsidRPr="00936DBD">
        <w:rPr>
          <w:rFonts w:ascii="Times New Roman" w:eastAsia="Times New Roman" w:hAnsi="Times New Roman" w:cs="Times New Roman"/>
          <w:sz w:val="24"/>
          <w:szCs w:val="24"/>
          <w:lang w:eastAsia="ar-SA"/>
        </w:rPr>
        <w:t xml:space="preserve">Palestinian </w:t>
      </w:r>
      <w:r w:rsidR="00783CBD" w:rsidRPr="00936DBD">
        <w:rPr>
          <w:rFonts w:ascii="Times New Roman" w:eastAsia="Times New Roman" w:hAnsi="Times New Roman" w:cs="Times New Roman"/>
          <w:sz w:val="24"/>
          <w:szCs w:val="24"/>
          <w:lang w:eastAsia="ar-SA"/>
        </w:rPr>
        <w:t>M</w:t>
      </w:r>
      <w:r w:rsidR="00B92EC5" w:rsidRPr="00936DBD">
        <w:rPr>
          <w:rFonts w:ascii="Times New Roman" w:eastAsia="Times New Roman" w:hAnsi="Times New Roman" w:cs="Times New Roman"/>
          <w:sz w:val="24"/>
          <w:szCs w:val="24"/>
          <w:lang w:eastAsia="ar-SA"/>
        </w:rPr>
        <w:t xml:space="preserve">onetary </w:t>
      </w:r>
      <w:r w:rsidR="002968C3" w:rsidRPr="00936DBD">
        <w:rPr>
          <w:rFonts w:ascii="Times New Roman" w:eastAsia="Times New Roman" w:hAnsi="Times New Roman" w:cs="Times New Roman"/>
          <w:sz w:val="24"/>
          <w:szCs w:val="24"/>
          <w:lang w:eastAsia="ar-SA"/>
        </w:rPr>
        <w:t xml:space="preserve">Authority. </w:t>
      </w:r>
      <w:r w:rsidR="00BC40E2" w:rsidRPr="00936DBD">
        <w:rPr>
          <w:rFonts w:ascii="Times New Roman" w:eastAsia="Times New Roman" w:hAnsi="Times New Roman" w:cs="Times New Roman"/>
          <w:sz w:val="24"/>
          <w:szCs w:val="24"/>
          <w:lang w:eastAsia="ar-SA"/>
        </w:rPr>
        <w:t>Each</w:t>
      </w:r>
      <w:r w:rsidR="00A273F6" w:rsidRPr="00936DBD">
        <w:rPr>
          <w:rFonts w:ascii="Times New Roman" w:eastAsia="Times New Roman" w:hAnsi="Times New Roman" w:cs="Times New Roman"/>
          <w:sz w:val="24"/>
          <w:szCs w:val="24"/>
          <w:lang w:eastAsia="ar-SA"/>
        </w:rPr>
        <w:t xml:space="preserve"> scenario </w:t>
      </w:r>
      <w:r w:rsidR="002C0FA3" w:rsidRPr="00936DBD">
        <w:rPr>
          <w:rFonts w:ascii="Times New Roman" w:eastAsia="Times New Roman" w:hAnsi="Times New Roman" w:cs="Times New Roman"/>
          <w:sz w:val="24"/>
          <w:szCs w:val="24"/>
          <w:lang w:eastAsia="ar-SA"/>
        </w:rPr>
        <w:t>too</w:t>
      </w:r>
      <w:r w:rsidR="00CF1C0F" w:rsidRPr="00936DBD">
        <w:rPr>
          <w:rFonts w:ascii="Times New Roman" w:eastAsia="Times New Roman" w:hAnsi="Times New Roman" w:cs="Times New Roman"/>
          <w:sz w:val="24"/>
          <w:szCs w:val="24"/>
          <w:lang w:eastAsia="ar-SA"/>
        </w:rPr>
        <w:t>k</w:t>
      </w:r>
      <w:r w:rsidR="002C0FA3" w:rsidRPr="00936DBD">
        <w:rPr>
          <w:rFonts w:ascii="Times New Roman" w:eastAsia="Times New Roman" w:hAnsi="Times New Roman" w:cs="Times New Roman"/>
          <w:sz w:val="24"/>
          <w:szCs w:val="24"/>
          <w:lang w:eastAsia="ar-SA"/>
        </w:rPr>
        <w:t xml:space="preserve"> into consideration </w:t>
      </w:r>
      <w:r w:rsidR="00BC40E2" w:rsidRPr="00936DBD">
        <w:rPr>
          <w:rFonts w:ascii="Times New Roman" w:eastAsia="Times New Roman" w:hAnsi="Times New Roman" w:cs="Times New Roman"/>
          <w:sz w:val="24"/>
          <w:szCs w:val="24"/>
          <w:lang w:eastAsia="ar-SA"/>
        </w:rPr>
        <w:t xml:space="preserve">internal political, </w:t>
      </w:r>
      <w:r w:rsidR="00DE3803" w:rsidRPr="00936DBD">
        <w:rPr>
          <w:rFonts w:ascii="Times New Roman" w:eastAsia="Times New Roman" w:hAnsi="Times New Roman" w:cs="Times New Roman"/>
          <w:sz w:val="24"/>
          <w:szCs w:val="24"/>
          <w:lang w:eastAsia="ar-SA"/>
        </w:rPr>
        <w:t>economic</w:t>
      </w:r>
      <w:r w:rsidR="00BC40E2" w:rsidRPr="00936DBD">
        <w:rPr>
          <w:rFonts w:ascii="Times New Roman" w:eastAsia="Times New Roman" w:hAnsi="Times New Roman" w:cs="Times New Roman"/>
          <w:sz w:val="24"/>
          <w:szCs w:val="24"/>
          <w:lang w:eastAsia="ar-SA"/>
        </w:rPr>
        <w:t xml:space="preserve"> and health</w:t>
      </w:r>
      <w:r w:rsidR="00DE3803" w:rsidRPr="00936DBD">
        <w:rPr>
          <w:rFonts w:ascii="Times New Roman" w:eastAsia="Times New Roman" w:hAnsi="Times New Roman" w:cs="Times New Roman"/>
          <w:sz w:val="24"/>
          <w:szCs w:val="24"/>
          <w:lang w:eastAsia="ar-SA"/>
        </w:rPr>
        <w:t xml:space="preserve"> </w:t>
      </w:r>
      <w:r w:rsidR="00BF65CE" w:rsidRPr="00936DBD">
        <w:rPr>
          <w:rFonts w:ascii="Times New Roman" w:eastAsia="Times New Roman" w:hAnsi="Times New Roman" w:cs="Times New Roman"/>
          <w:sz w:val="24"/>
          <w:szCs w:val="24"/>
          <w:lang w:eastAsia="ar-SA"/>
        </w:rPr>
        <w:t xml:space="preserve">circumstances </w:t>
      </w:r>
      <w:r w:rsidR="00DE3803" w:rsidRPr="00936DBD">
        <w:rPr>
          <w:rFonts w:ascii="Times New Roman" w:eastAsia="Times New Roman" w:hAnsi="Times New Roman" w:cs="Times New Roman"/>
          <w:sz w:val="24"/>
          <w:szCs w:val="24"/>
          <w:lang w:eastAsia="ar-SA"/>
        </w:rPr>
        <w:t xml:space="preserve">for </w:t>
      </w:r>
      <w:r w:rsidR="004569C1" w:rsidRPr="00936DBD">
        <w:rPr>
          <w:rFonts w:ascii="Times New Roman" w:eastAsia="Times New Roman" w:hAnsi="Times New Roman" w:cs="Times New Roman"/>
          <w:sz w:val="24"/>
          <w:szCs w:val="24"/>
          <w:lang w:eastAsia="ar-SA"/>
        </w:rPr>
        <w:t>2022</w:t>
      </w:r>
      <w:r w:rsidR="00A273F6" w:rsidRPr="00936DBD">
        <w:rPr>
          <w:rFonts w:ascii="Times New Roman" w:eastAsia="Times New Roman" w:hAnsi="Times New Roman" w:cs="Times New Roman"/>
          <w:sz w:val="24"/>
          <w:szCs w:val="24"/>
          <w:lang w:eastAsia="ar-SA"/>
        </w:rPr>
        <w:t xml:space="preserve">, </w:t>
      </w:r>
      <w:r w:rsidR="00D67174" w:rsidRPr="00936DBD">
        <w:rPr>
          <w:rFonts w:ascii="Times New Roman" w:eastAsia="Times New Roman" w:hAnsi="Times New Roman" w:cs="Times New Roman"/>
          <w:sz w:val="24"/>
          <w:szCs w:val="24"/>
          <w:lang w:eastAsia="ar-SA"/>
        </w:rPr>
        <w:t>including the continued impacts the</w:t>
      </w:r>
      <w:r w:rsidR="0097256B" w:rsidRPr="00936DBD">
        <w:rPr>
          <w:rFonts w:ascii="Times New Roman" w:eastAsia="Times New Roman" w:hAnsi="Times New Roman" w:cs="Times New Roman"/>
          <w:sz w:val="24"/>
          <w:szCs w:val="24"/>
          <w:lang w:eastAsia="ar-SA"/>
        </w:rPr>
        <w:t xml:space="preserve"> </w:t>
      </w:r>
      <w:r w:rsidR="00673DA4">
        <w:rPr>
          <w:rFonts w:ascii="Times New Roman" w:eastAsia="Times New Roman" w:hAnsi="Times New Roman" w:cs="Times New Roman"/>
          <w:sz w:val="24"/>
          <w:szCs w:val="24"/>
          <w:lang w:eastAsia="ar-SA"/>
        </w:rPr>
        <w:t>COVID- 19</w:t>
      </w:r>
      <w:r w:rsidR="00AC0C00" w:rsidRPr="00936DBD">
        <w:rPr>
          <w:rFonts w:ascii="Times New Roman" w:eastAsia="Times New Roman" w:hAnsi="Times New Roman" w:cs="Times New Roman"/>
          <w:sz w:val="24"/>
          <w:szCs w:val="24"/>
          <w:lang w:eastAsia="ar-SA"/>
        </w:rPr>
        <w:t xml:space="preserve"> pandemic</w:t>
      </w:r>
      <w:r w:rsidR="00BC40E2" w:rsidRPr="00936DBD">
        <w:rPr>
          <w:rFonts w:ascii="Times New Roman" w:eastAsia="Times New Roman" w:hAnsi="Times New Roman" w:cs="Times New Roman"/>
          <w:sz w:val="24"/>
          <w:szCs w:val="24"/>
          <w:lang w:eastAsia="ar-SA"/>
        </w:rPr>
        <w:t xml:space="preserve">, </w:t>
      </w:r>
      <w:r w:rsidR="00A273F6" w:rsidRPr="00936DBD">
        <w:rPr>
          <w:rFonts w:ascii="Times New Roman" w:eastAsia="Times New Roman" w:hAnsi="Times New Roman" w:cs="Times New Roman"/>
          <w:sz w:val="24"/>
          <w:szCs w:val="24"/>
          <w:lang w:eastAsia="ar-SA"/>
        </w:rPr>
        <w:t xml:space="preserve">the </w:t>
      </w:r>
      <w:r w:rsidR="0097256B" w:rsidRPr="00936DBD">
        <w:rPr>
          <w:rFonts w:ascii="Times New Roman" w:eastAsia="Times New Roman" w:hAnsi="Times New Roman" w:cs="Times New Roman"/>
          <w:sz w:val="24"/>
          <w:szCs w:val="24"/>
          <w:lang w:eastAsia="ar-SA"/>
        </w:rPr>
        <w:t>siege</w:t>
      </w:r>
      <w:r w:rsidR="00A273F6" w:rsidRPr="00936DBD">
        <w:rPr>
          <w:rFonts w:ascii="Times New Roman" w:eastAsia="Times New Roman" w:hAnsi="Times New Roman" w:cs="Times New Roman"/>
          <w:sz w:val="24"/>
          <w:szCs w:val="24"/>
          <w:lang w:eastAsia="ar-SA"/>
        </w:rPr>
        <w:t xml:space="preserve"> imposed </w:t>
      </w:r>
      <w:r w:rsidR="0097256B" w:rsidRPr="00936DBD">
        <w:rPr>
          <w:rFonts w:ascii="Times New Roman" w:eastAsia="Times New Roman" w:hAnsi="Times New Roman" w:cs="Times New Roman"/>
          <w:sz w:val="24"/>
          <w:szCs w:val="24"/>
          <w:lang w:eastAsia="ar-SA"/>
        </w:rPr>
        <w:t>on</w:t>
      </w:r>
      <w:r w:rsidR="00A273F6" w:rsidRPr="00936DBD">
        <w:rPr>
          <w:rFonts w:ascii="Times New Roman" w:eastAsia="Times New Roman" w:hAnsi="Times New Roman" w:cs="Times New Roman"/>
          <w:sz w:val="24"/>
          <w:szCs w:val="24"/>
          <w:lang w:eastAsia="ar-SA"/>
        </w:rPr>
        <w:t xml:space="preserve"> G</w:t>
      </w:r>
      <w:r w:rsidR="00BF65CE" w:rsidRPr="00936DBD">
        <w:rPr>
          <w:rFonts w:ascii="Times New Roman" w:eastAsia="Times New Roman" w:hAnsi="Times New Roman" w:cs="Times New Roman"/>
          <w:sz w:val="24"/>
          <w:szCs w:val="24"/>
          <w:lang w:eastAsia="ar-SA"/>
        </w:rPr>
        <w:t>aza Strip, foreign aid</w:t>
      </w:r>
      <w:r w:rsidR="00BC40E2" w:rsidRPr="00936DBD">
        <w:rPr>
          <w:rFonts w:ascii="Times New Roman" w:eastAsia="Times New Roman" w:hAnsi="Times New Roman" w:cs="Times New Roman"/>
          <w:sz w:val="24"/>
          <w:szCs w:val="24"/>
          <w:lang w:eastAsia="ar-SA"/>
        </w:rPr>
        <w:t>s</w:t>
      </w:r>
      <w:r w:rsidR="00BF65CE" w:rsidRPr="00936DBD">
        <w:rPr>
          <w:rFonts w:ascii="Times New Roman" w:eastAsia="Times New Roman" w:hAnsi="Times New Roman" w:cs="Times New Roman"/>
          <w:sz w:val="24"/>
          <w:szCs w:val="24"/>
          <w:lang w:eastAsia="ar-SA"/>
        </w:rPr>
        <w:t>, Israeli</w:t>
      </w:r>
      <w:r w:rsidR="00A273F6" w:rsidRPr="00936DBD">
        <w:rPr>
          <w:rFonts w:ascii="Times New Roman" w:eastAsia="Times New Roman" w:hAnsi="Times New Roman" w:cs="Times New Roman"/>
          <w:sz w:val="24"/>
          <w:szCs w:val="24"/>
          <w:lang w:eastAsia="ar-SA"/>
        </w:rPr>
        <w:t xml:space="preserve"> </w:t>
      </w:r>
      <w:r w:rsidR="00D67174" w:rsidRPr="00936DBD">
        <w:rPr>
          <w:rFonts w:ascii="Times New Roman" w:eastAsia="Times New Roman" w:hAnsi="Times New Roman" w:cs="Times New Roman"/>
          <w:sz w:val="24"/>
          <w:szCs w:val="24"/>
          <w:lang w:eastAsia="ar-SA"/>
        </w:rPr>
        <w:t xml:space="preserve">occupation </w:t>
      </w:r>
      <w:r w:rsidR="00A273F6" w:rsidRPr="00936DBD">
        <w:rPr>
          <w:rFonts w:ascii="Times New Roman" w:eastAsia="Times New Roman" w:hAnsi="Times New Roman" w:cs="Times New Roman"/>
          <w:sz w:val="24"/>
          <w:szCs w:val="24"/>
          <w:lang w:eastAsia="ar-SA"/>
        </w:rPr>
        <w:t>measu</w:t>
      </w:r>
      <w:r w:rsidR="00D47632" w:rsidRPr="00936DBD">
        <w:rPr>
          <w:rFonts w:ascii="Times New Roman" w:eastAsia="Times New Roman" w:hAnsi="Times New Roman" w:cs="Times New Roman"/>
          <w:sz w:val="24"/>
          <w:szCs w:val="24"/>
          <w:lang w:eastAsia="ar-SA"/>
        </w:rPr>
        <w:t xml:space="preserve">res </w:t>
      </w:r>
      <w:r w:rsidR="0097256B" w:rsidRPr="00936DBD">
        <w:rPr>
          <w:rFonts w:ascii="Times New Roman" w:eastAsia="Times New Roman" w:hAnsi="Times New Roman" w:cs="Times New Roman"/>
          <w:sz w:val="24"/>
          <w:szCs w:val="24"/>
          <w:lang w:eastAsia="ar-SA"/>
        </w:rPr>
        <w:t>against</w:t>
      </w:r>
      <w:r w:rsidR="00D47632" w:rsidRPr="00936DBD">
        <w:rPr>
          <w:rFonts w:ascii="Times New Roman" w:eastAsia="Times New Roman" w:hAnsi="Times New Roman" w:cs="Times New Roman"/>
          <w:sz w:val="24"/>
          <w:szCs w:val="24"/>
          <w:lang w:eastAsia="ar-SA"/>
        </w:rPr>
        <w:t xml:space="preserve"> </w:t>
      </w:r>
      <w:r w:rsidR="00A273F6" w:rsidRPr="00936DBD">
        <w:rPr>
          <w:rFonts w:ascii="Times New Roman" w:eastAsia="Times New Roman" w:hAnsi="Times New Roman" w:cs="Times New Roman"/>
          <w:sz w:val="24"/>
          <w:szCs w:val="24"/>
          <w:lang w:eastAsia="ar-SA"/>
        </w:rPr>
        <w:t>Palestine</w:t>
      </w:r>
      <w:r w:rsidR="00BF65CE" w:rsidRPr="00936DBD">
        <w:rPr>
          <w:rFonts w:ascii="Times New Roman" w:eastAsia="Times New Roman" w:hAnsi="Times New Roman" w:cs="Times New Roman"/>
          <w:sz w:val="24"/>
          <w:szCs w:val="24"/>
          <w:lang w:eastAsia="ar-SA"/>
        </w:rPr>
        <w:t>,</w:t>
      </w:r>
      <w:r w:rsidR="00A273F6" w:rsidRPr="00936DBD">
        <w:rPr>
          <w:rFonts w:ascii="Times New Roman" w:eastAsia="Times New Roman" w:hAnsi="Times New Roman" w:cs="Times New Roman"/>
          <w:sz w:val="24"/>
          <w:szCs w:val="24"/>
          <w:lang w:eastAsia="ar-SA"/>
        </w:rPr>
        <w:t xml:space="preserve"> the numb</w:t>
      </w:r>
      <w:r w:rsidR="00BF65CE" w:rsidRPr="00936DBD">
        <w:rPr>
          <w:rFonts w:ascii="Times New Roman" w:eastAsia="Times New Roman" w:hAnsi="Times New Roman" w:cs="Times New Roman"/>
          <w:sz w:val="24"/>
          <w:szCs w:val="24"/>
          <w:lang w:eastAsia="ar-SA"/>
        </w:rPr>
        <w:t xml:space="preserve">er of Palestinian </w:t>
      </w:r>
      <w:r w:rsidR="00BC40E2" w:rsidRPr="00936DBD">
        <w:rPr>
          <w:rFonts w:ascii="Times New Roman" w:eastAsia="Times New Roman" w:hAnsi="Times New Roman" w:cs="Times New Roman"/>
          <w:sz w:val="24"/>
          <w:szCs w:val="24"/>
          <w:lang w:eastAsia="ar-SA"/>
        </w:rPr>
        <w:t>employees</w:t>
      </w:r>
      <w:r w:rsidR="00BF65CE" w:rsidRPr="00936DBD">
        <w:rPr>
          <w:rFonts w:ascii="Times New Roman" w:eastAsia="Times New Roman" w:hAnsi="Times New Roman" w:cs="Times New Roman"/>
          <w:sz w:val="24"/>
          <w:szCs w:val="24"/>
          <w:lang w:eastAsia="ar-SA"/>
        </w:rPr>
        <w:t xml:space="preserve"> in</w:t>
      </w:r>
      <w:r w:rsidR="00A273F6" w:rsidRPr="00936DBD">
        <w:rPr>
          <w:rFonts w:ascii="Times New Roman" w:eastAsia="Times New Roman" w:hAnsi="Times New Roman" w:cs="Times New Roman"/>
          <w:sz w:val="24"/>
          <w:szCs w:val="24"/>
          <w:lang w:eastAsia="ar-SA"/>
        </w:rPr>
        <w:t xml:space="preserve"> Israel</w:t>
      </w:r>
      <w:r w:rsidR="008F3604" w:rsidRPr="00936DBD">
        <w:rPr>
          <w:rFonts w:ascii="Times New Roman" w:eastAsia="Times New Roman" w:hAnsi="Times New Roman" w:cs="Times New Roman"/>
          <w:sz w:val="24"/>
          <w:szCs w:val="24"/>
          <w:lang w:eastAsia="ar-SA"/>
        </w:rPr>
        <w:t xml:space="preserve"> and</w:t>
      </w:r>
      <w:r w:rsidR="00BF65CE" w:rsidRPr="00936DBD">
        <w:rPr>
          <w:rFonts w:ascii="Times New Roman" w:eastAsia="Times New Roman" w:hAnsi="Times New Roman" w:cs="Times New Roman"/>
          <w:sz w:val="24"/>
          <w:szCs w:val="24"/>
          <w:lang w:eastAsia="ar-SA"/>
        </w:rPr>
        <w:t xml:space="preserve"> </w:t>
      </w:r>
      <w:r w:rsidR="0097256B" w:rsidRPr="00936DBD">
        <w:rPr>
          <w:rFonts w:ascii="Times New Roman" w:eastAsia="Times New Roman" w:hAnsi="Times New Roman" w:cs="Times New Roman"/>
          <w:sz w:val="24"/>
          <w:szCs w:val="24"/>
          <w:lang w:eastAsia="ar-SA"/>
        </w:rPr>
        <w:t xml:space="preserve">the </w:t>
      </w:r>
      <w:r w:rsidR="00A273F6" w:rsidRPr="00936DBD">
        <w:rPr>
          <w:rFonts w:ascii="Times New Roman" w:eastAsia="Times New Roman" w:hAnsi="Times New Roman" w:cs="Times New Roman"/>
          <w:sz w:val="24"/>
          <w:szCs w:val="24"/>
          <w:lang w:eastAsia="ar-SA"/>
        </w:rPr>
        <w:t xml:space="preserve">economic and social variables. </w:t>
      </w:r>
    </w:p>
    <w:p w:rsidR="00A273F6" w:rsidRPr="00936DBD" w:rsidRDefault="00A273F6" w:rsidP="00A273F6">
      <w:pPr>
        <w:spacing w:after="0" w:line="240" w:lineRule="auto"/>
        <w:jc w:val="both"/>
        <w:rPr>
          <w:rFonts w:asciiTheme="majorBidi" w:eastAsia="Times New Roman" w:hAnsiTheme="majorBidi" w:cstheme="majorBidi"/>
          <w:sz w:val="24"/>
          <w:szCs w:val="24"/>
          <w:lang w:eastAsia="ar-SA"/>
        </w:rPr>
      </w:pPr>
    </w:p>
    <w:p w:rsidR="00A273F6" w:rsidRPr="00936DBD" w:rsidRDefault="00A273F6" w:rsidP="00FD6777">
      <w:pPr>
        <w:numPr>
          <w:ilvl w:val="0"/>
          <w:numId w:val="6"/>
        </w:numPr>
        <w:spacing w:after="0" w:line="240" w:lineRule="auto"/>
        <w:jc w:val="both"/>
        <w:rPr>
          <w:rFonts w:asciiTheme="majorBidi" w:eastAsia="Times New Roman" w:hAnsiTheme="majorBidi" w:cstheme="majorBidi"/>
          <w:sz w:val="24"/>
          <w:szCs w:val="24"/>
          <w:lang w:eastAsia="ar-SA"/>
        </w:rPr>
      </w:pPr>
      <w:r w:rsidRPr="00936DBD">
        <w:rPr>
          <w:rFonts w:ascii="Times New Roman" w:eastAsia="Times New Roman" w:hAnsi="Times New Roman" w:cs="Times New Roman"/>
          <w:b/>
          <w:bCs/>
          <w:sz w:val="24"/>
          <w:szCs w:val="24"/>
          <w:lang w:eastAsia="ar-SA"/>
        </w:rPr>
        <w:t>Base</w:t>
      </w:r>
      <w:r w:rsidR="00081C7C" w:rsidRPr="00936DBD">
        <w:rPr>
          <w:rFonts w:ascii="Times New Roman" w:eastAsia="Times New Roman" w:hAnsi="Times New Roman" w:cs="Times New Roman"/>
          <w:b/>
          <w:bCs/>
          <w:sz w:val="24"/>
          <w:szCs w:val="24"/>
          <w:lang w:eastAsia="ar-SA"/>
        </w:rPr>
        <w:t>line</w:t>
      </w:r>
      <w:r w:rsidRPr="00936DBD">
        <w:rPr>
          <w:rFonts w:ascii="Times New Roman" w:eastAsia="Times New Roman" w:hAnsi="Times New Roman" w:cs="Times New Roman"/>
          <w:b/>
          <w:bCs/>
          <w:sz w:val="24"/>
          <w:szCs w:val="24"/>
          <w:lang w:eastAsia="ar-SA"/>
        </w:rPr>
        <w:t xml:space="preserve"> Scenario</w:t>
      </w:r>
      <w:r w:rsidRPr="00936DBD">
        <w:rPr>
          <w:rFonts w:asciiTheme="majorBidi" w:eastAsia="Times New Roman" w:hAnsiTheme="majorBidi" w:cstheme="majorBidi"/>
          <w:sz w:val="24"/>
          <w:szCs w:val="24"/>
          <w:vertAlign w:val="superscript"/>
          <w:lang w:eastAsia="ar-SA"/>
        </w:rPr>
        <w:footnoteReference w:id="4"/>
      </w:r>
    </w:p>
    <w:p w:rsidR="00B85369" w:rsidRPr="00936DBD" w:rsidRDefault="00B85369" w:rsidP="00680363">
      <w:pPr>
        <w:spacing w:after="0" w:line="240" w:lineRule="auto"/>
        <w:jc w:val="both"/>
        <w:rPr>
          <w:rFonts w:ascii="Times New Roman" w:eastAsia="Times New Roman" w:hAnsi="Times New Roman" w:cs="Times New Roman"/>
          <w:sz w:val="24"/>
          <w:szCs w:val="24"/>
          <w:rtl/>
          <w:lang w:eastAsia="ar-SA"/>
        </w:rPr>
      </w:pPr>
      <w:r w:rsidRPr="00936DBD">
        <w:rPr>
          <w:rFonts w:ascii="Times New Roman" w:eastAsia="Times New Roman" w:hAnsi="Times New Roman" w:cs="Times New Roman"/>
          <w:sz w:val="24"/>
          <w:szCs w:val="24"/>
          <w:lang w:eastAsia="ar-SA"/>
        </w:rPr>
        <w:t xml:space="preserve">This scenario </w:t>
      </w:r>
      <w:proofErr w:type="gramStart"/>
      <w:r w:rsidRPr="00936DBD">
        <w:rPr>
          <w:rFonts w:ascii="Times New Roman" w:eastAsia="Times New Roman" w:hAnsi="Times New Roman" w:cs="Times New Roman"/>
          <w:sz w:val="24"/>
          <w:szCs w:val="24"/>
          <w:lang w:eastAsia="ar-SA"/>
        </w:rPr>
        <w:t>is based</w:t>
      </w:r>
      <w:proofErr w:type="gramEnd"/>
      <w:r w:rsidRPr="00936DBD">
        <w:rPr>
          <w:rFonts w:ascii="Times New Roman" w:eastAsia="Times New Roman" w:hAnsi="Times New Roman" w:cs="Times New Roman"/>
          <w:sz w:val="24"/>
          <w:szCs w:val="24"/>
          <w:lang w:eastAsia="ar-SA"/>
        </w:rPr>
        <w:t xml:space="preserve"> on the assumption of stability of the health situation related to the </w:t>
      </w:r>
      <w:r w:rsidR="00673DA4" w:rsidRPr="00673DA4">
        <w:rPr>
          <w:rFonts w:ascii="Times New Roman" w:eastAsia="Times New Roman" w:hAnsi="Times New Roman" w:cs="Times New Roman"/>
          <w:sz w:val="24"/>
          <w:szCs w:val="24"/>
          <w:lang w:eastAsia="ar-SA"/>
        </w:rPr>
        <w:t xml:space="preserve">COVID- 19 </w:t>
      </w:r>
      <w:r w:rsidRPr="00936DBD">
        <w:rPr>
          <w:rFonts w:ascii="Times New Roman" w:eastAsia="Times New Roman" w:hAnsi="Times New Roman" w:cs="Times New Roman"/>
          <w:sz w:val="24"/>
          <w:szCs w:val="24"/>
          <w:lang w:eastAsia="ar-SA"/>
        </w:rPr>
        <w:t>pandemic and its impacts on the economic and social aspects of life that it was in the previous ye</w:t>
      </w:r>
      <w:r w:rsidR="00673DA4">
        <w:rPr>
          <w:rFonts w:ascii="Times New Roman" w:eastAsia="Times New Roman" w:hAnsi="Times New Roman" w:cs="Times New Roman"/>
          <w:sz w:val="24"/>
          <w:szCs w:val="24"/>
          <w:lang w:eastAsia="ar-SA"/>
        </w:rPr>
        <w:t>ar.  The</w:t>
      </w:r>
      <w:r w:rsidRPr="00936DBD">
        <w:rPr>
          <w:rFonts w:ascii="Times New Roman" w:eastAsia="Times New Roman" w:hAnsi="Times New Roman" w:cs="Times New Roman"/>
          <w:sz w:val="24"/>
          <w:szCs w:val="24"/>
          <w:lang w:eastAsia="ar-SA"/>
        </w:rPr>
        <w:t xml:space="preserve"> government continues to work on providing the vaccine to </w:t>
      </w:r>
      <w:proofErr w:type="gramStart"/>
      <w:r w:rsidRPr="00936DBD">
        <w:rPr>
          <w:rFonts w:ascii="Times New Roman" w:eastAsia="Times New Roman" w:hAnsi="Times New Roman" w:cs="Times New Roman"/>
          <w:sz w:val="24"/>
          <w:szCs w:val="24"/>
          <w:lang w:eastAsia="ar-SA"/>
        </w:rPr>
        <w:t xml:space="preserve">include </w:t>
      </w:r>
      <w:r w:rsidR="00673DA4">
        <w:rPr>
          <w:rFonts w:ascii="Times New Roman" w:eastAsia="Times New Roman" w:hAnsi="Times New Roman" w:cs="Times New Roman"/>
          <w:sz w:val="24"/>
          <w:szCs w:val="24"/>
          <w:lang w:eastAsia="ar-SA"/>
        </w:rPr>
        <w:t xml:space="preserve"> all</w:t>
      </w:r>
      <w:proofErr w:type="gramEnd"/>
      <w:r w:rsidR="00673DA4">
        <w:rPr>
          <w:rFonts w:ascii="Times New Roman" w:eastAsia="Times New Roman" w:hAnsi="Times New Roman" w:cs="Times New Roman"/>
          <w:sz w:val="24"/>
          <w:szCs w:val="24"/>
          <w:lang w:eastAsia="ar-SA"/>
        </w:rPr>
        <w:t xml:space="preserve"> </w:t>
      </w:r>
      <w:r w:rsidRPr="00936DBD">
        <w:rPr>
          <w:rFonts w:ascii="Times New Roman" w:eastAsia="Times New Roman" w:hAnsi="Times New Roman" w:cs="Times New Roman"/>
          <w:sz w:val="24"/>
          <w:szCs w:val="24"/>
          <w:lang w:eastAsia="ar-SA"/>
        </w:rPr>
        <w:t xml:space="preserve"> age groups to prevent the spread of the </w:t>
      </w:r>
      <w:r w:rsidR="00673DA4">
        <w:rPr>
          <w:rFonts w:ascii="Times New Roman" w:eastAsia="Times New Roman" w:hAnsi="Times New Roman" w:cs="Times New Roman"/>
          <w:sz w:val="24"/>
          <w:szCs w:val="24"/>
          <w:lang w:eastAsia="ar-SA"/>
        </w:rPr>
        <w:t>pandemic</w:t>
      </w:r>
      <w:r w:rsidRPr="00936DBD">
        <w:rPr>
          <w:rFonts w:ascii="Times New Roman" w:eastAsia="Times New Roman" w:hAnsi="Times New Roman" w:cs="Times New Roman"/>
          <w:sz w:val="24"/>
          <w:szCs w:val="24"/>
          <w:lang w:eastAsia="ar-SA"/>
        </w:rPr>
        <w:t>, taking full acco</w:t>
      </w:r>
      <w:r w:rsidR="00673DA4">
        <w:rPr>
          <w:rFonts w:ascii="Times New Roman" w:eastAsia="Times New Roman" w:hAnsi="Times New Roman" w:cs="Times New Roman"/>
          <w:sz w:val="24"/>
          <w:szCs w:val="24"/>
          <w:lang w:eastAsia="ar-SA"/>
        </w:rPr>
        <w:t xml:space="preserve">unt of the preventive measures.  This </w:t>
      </w:r>
      <w:r w:rsidRPr="00936DBD">
        <w:rPr>
          <w:rFonts w:ascii="Times New Roman" w:eastAsia="Times New Roman" w:hAnsi="Times New Roman" w:cs="Times New Roman"/>
          <w:sz w:val="24"/>
          <w:szCs w:val="24"/>
          <w:lang w:eastAsia="ar-SA"/>
        </w:rPr>
        <w:t xml:space="preserve">scenario also assumes </w:t>
      </w:r>
      <w:proofErr w:type="gramStart"/>
      <w:r w:rsidR="00673DA4">
        <w:rPr>
          <w:rFonts w:ascii="Times New Roman" w:eastAsia="Times New Roman" w:hAnsi="Times New Roman" w:cs="Times New Roman"/>
          <w:sz w:val="24"/>
          <w:szCs w:val="24"/>
          <w:lang w:eastAsia="ar-SA"/>
        </w:rPr>
        <w:t>the</w:t>
      </w:r>
      <w:r w:rsidRPr="00936DBD">
        <w:rPr>
          <w:rFonts w:ascii="Times New Roman" w:eastAsia="Times New Roman" w:hAnsi="Times New Roman" w:cs="Times New Roman"/>
          <w:sz w:val="24"/>
          <w:szCs w:val="24"/>
          <w:lang w:eastAsia="ar-SA"/>
        </w:rPr>
        <w:t xml:space="preserve"> continue</w:t>
      </w:r>
      <w:proofErr w:type="gramEnd"/>
      <w:r w:rsidRPr="00936DBD">
        <w:rPr>
          <w:rFonts w:ascii="Times New Roman" w:eastAsia="Times New Roman" w:hAnsi="Times New Roman" w:cs="Times New Roman"/>
          <w:sz w:val="24"/>
          <w:szCs w:val="24"/>
          <w:lang w:eastAsia="ar-SA"/>
        </w:rPr>
        <w:t xml:space="preserve"> </w:t>
      </w:r>
      <w:r w:rsidR="00673DA4">
        <w:rPr>
          <w:rFonts w:ascii="Times New Roman" w:eastAsia="Times New Roman" w:hAnsi="Times New Roman" w:cs="Times New Roman"/>
          <w:sz w:val="24"/>
          <w:szCs w:val="24"/>
          <w:lang w:eastAsia="ar-SA"/>
        </w:rPr>
        <w:t>of</w:t>
      </w:r>
      <w:r w:rsidRPr="00936DBD">
        <w:rPr>
          <w:rFonts w:ascii="Times New Roman" w:eastAsia="Times New Roman" w:hAnsi="Times New Roman" w:cs="Times New Roman"/>
          <w:sz w:val="24"/>
          <w:szCs w:val="24"/>
          <w:lang w:eastAsia="ar-SA"/>
        </w:rPr>
        <w:t xml:space="preserve"> the normal political situation between the State of Palestine and the Israeli occupat</w:t>
      </w:r>
      <w:r w:rsidR="00673DA4">
        <w:rPr>
          <w:rFonts w:ascii="Times New Roman" w:eastAsia="Times New Roman" w:hAnsi="Times New Roman" w:cs="Times New Roman"/>
          <w:sz w:val="24"/>
          <w:szCs w:val="24"/>
          <w:lang w:eastAsia="ar-SA"/>
        </w:rPr>
        <w:t xml:space="preserve">ion as it was during 2021.  It </w:t>
      </w:r>
      <w:r w:rsidRPr="00936DBD">
        <w:rPr>
          <w:rFonts w:ascii="Times New Roman" w:eastAsia="Times New Roman" w:hAnsi="Times New Roman" w:cs="Times New Roman"/>
          <w:sz w:val="24"/>
          <w:szCs w:val="24"/>
          <w:lang w:eastAsia="ar-SA"/>
        </w:rPr>
        <w:t>also assumes the continuation of the unjust deduction</w:t>
      </w:r>
      <w:r w:rsidR="00673DA4">
        <w:rPr>
          <w:rFonts w:ascii="Times New Roman" w:eastAsia="Times New Roman" w:hAnsi="Times New Roman" w:cs="Times New Roman"/>
          <w:sz w:val="24"/>
          <w:szCs w:val="24"/>
          <w:lang w:eastAsia="ar-SA"/>
        </w:rPr>
        <w:t xml:space="preserve"> carried out by</w:t>
      </w:r>
      <w:r w:rsidR="00AC7204">
        <w:rPr>
          <w:rFonts w:ascii="Times New Roman" w:eastAsia="Times New Roman" w:hAnsi="Times New Roman" w:cs="Times New Roman"/>
          <w:sz w:val="24"/>
          <w:szCs w:val="24"/>
          <w:lang w:eastAsia="ar-SA"/>
        </w:rPr>
        <w:t xml:space="preserve"> </w:t>
      </w:r>
      <w:r w:rsidRPr="00936DBD">
        <w:rPr>
          <w:rFonts w:ascii="Times New Roman" w:eastAsia="Times New Roman" w:hAnsi="Times New Roman" w:cs="Times New Roman"/>
          <w:sz w:val="24"/>
          <w:szCs w:val="24"/>
          <w:lang w:eastAsia="ar-SA"/>
        </w:rPr>
        <w:t>the Israeli occupation of the clearance revenues,</w:t>
      </w:r>
      <w:r w:rsidR="00AC7204">
        <w:rPr>
          <w:rFonts w:ascii="Times New Roman" w:eastAsia="Times New Roman" w:hAnsi="Times New Roman" w:cs="Times New Roman"/>
          <w:sz w:val="24"/>
          <w:szCs w:val="24"/>
          <w:lang w:eastAsia="ar-SA"/>
        </w:rPr>
        <w:t xml:space="preserve"> and, </w:t>
      </w:r>
      <w:proofErr w:type="gramStart"/>
      <w:r w:rsidR="00AC7204">
        <w:rPr>
          <w:rFonts w:ascii="Times New Roman" w:eastAsia="Times New Roman" w:hAnsi="Times New Roman" w:cs="Times New Roman"/>
          <w:sz w:val="24"/>
          <w:szCs w:val="24"/>
          <w:lang w:eastAsia="ar-SA"/>
        </w:rPr>
        <w:t>on  the</w:t>
      </w:r>
      <w:proofErr w:type="gramEnd"/>
      <w:r w:rsidR="00AC7204">
        <w:rPr>
          <w:rFonts w:ascii="Times New Roman" w:eastAsia="Times New Roman" w:hAnsi="Times New Roman" w:cs="Times New Roman"/>
          <w:sz w:val="24"/>
          <w:szCs w:val="24"/>
          <w:lang w:eastAsia="ar-SA"/>
        </w:rPr>
        <w:t xml:space="preserve"> other hand, </w:t>
      </w:r>
      <w:r w:rsidR="00E308DB">
        <w:rPr>
          <w:rFonts w:ascii="Times New Roman" w:eastAsia="Times New Roman" w:hAnsi="Times New Roman" w:cs="Times New Roman"/>
          <w:sz w:val="24"/>
          <w:szCs w:val="24"/>
          <w:lang w:eastAsia="ar-SA"/>
        </w:rPr>
        <w:t>the government continues to</w:t>
      </w:r>
      <w:r w:rsidRPr="00936DBD">
        <w:rPr>
          <w:rFonts w:ascii="Times New Roman" w:eastAsia="Times New Roman" w:hAnsi="Times New Roman" w:cs="Times New Roman"/>
          <w:sz w:val="24"/>
          <w:szCs w:val="24"/>
          <w:lang w:eastAsia="ar-SA"/>
        </w:rPr>
        <w:t xml:space="preserve"> support the production sectors, focus on transformation and dependence on the use of clean energy sector, especially in government institutions, and </w:t>
      </w:r>
      <w:r w:rsidR="00E308DB">
        <w:rPr>
          <w:rFonts w:ascii="Times New Roman" w:eastAsia="Times New Roman" w:hAnsi="Times New Roman" w:cs="Times New Roman"/>
          <w:sz w:val="24"/>
          <w:szCs w:val="24"/>
          <w:lang w:eastAsia="ar-SA"/>
        </w:rPr>
        <w:t>to provide</w:t>
      </w:r>
      <w:r w:rsidRPr="00936DBD">
        <w:rPr>
          <w:rFonts w:ascii="Times New Roman" w:eastAsia="Times New Roman" w:hAnsi="Times New Roman" w:cs="Times New Roman"/>
          <w:sz w:val="24"/>
          <w:szCs w:val="24"/>
          <w:lang w:eastAsia="ar-SA"/>
        </w:rPr>
        <w:t xml:space="preserve"> the necessary support in</w:t>
      </w:r>
      <w:r w:rsidR="00E308DB">
        <w:rPr>
          <w:rFonts w:ascii="Times New Roman" w:eastAsia="Times New Roman" w:hAnsi="Times New Roman" w:cs="Times New Roman"/>
          <w:sz w:val="24"/>
          <w:szCs w:val="24"/>
          <w:lang w:eastAsia="ar-SA"/>
        </w:rPr>
        <w:t xml:space="preserve"> technological creativity field.</w:t>
      </w:r>
      <w:r w:rsidRPr="00936DBD">
        <w:rPr>
          <w:rFonts w:ascii="Times New Roman" w:eastAsia="Times New Roman" w:hAnsi="Times New Roman" w:cs="Times New Roman"/>
          <w:sz w:val="24"/>
          <w:szCs w:val="24"/>
          <w:lang w:eastAsia="ar-SA"/>
        </w:rPr>
        <w:t xml:space="preserve"> </w:t>
      </w:r>
      <w:r w:rsidR="00E308DB">
        <w:rPr>
          <w:rFonts w:ascii="Times New Roman" w:eastAsia="Times New Roman" w:hAnsi="Times New Roman" w:cs="Times New Roman"/>
          <w:sz w:val="24"/>
          <w:szCs w:val="24"/>
          <w:lang w:eastAsia="ar-SA"/>
        </w:rPr>
        <w:t>The government continues its efforts</w:t>
      </w:r>
      <w:r w:rsidRPr="00936DBD">
        <w:rPr>
          <w:rFonts w:ascii="Times New Roman" w:eastAsia="Times New Roman" w:hAnsi="Times New Roman" w:cs="Times New Roman"/>
          <w:sz w:val="24"/>
          <w:szCs w:val="24"/>
          <w:lang w:eastAsia="ar-SA"/>
        </w:rPr>
        <w:t xml:space="preserve"> to fight tax evasion and increasing the efficiency of tax collection, and moving forward with the government's policy related to the gradual detachment from the Israeli occupation’s economy along with increased credit facilities required to implem</w:t>
      </w:r>
      <w:r w:rsidR="00E308DB">
        <w:rPr>
          <w:rFonts w:ascii="Times New Roman" w:eastAsia="Times New Roman" w:hAnsi="Times New Roman" w:cs="Times New Roman"/>
          <w:sz w:val="24"/>
          <w:szCs w:val="24"/>
          <w:lang w:eastAsia="ar-SA"/>
        </w:rPr>
        <w:t xml:space="preserve">ent such policies on the ground.  It </w:t>
      </w:r>
      <w:r w:rsidR="00680363">
        <w:rPr>
          <w:rFonts w:ascii="Times New Roman" w:eastAsia="Times New Roman" w:hAnsi="Times New Roman" w:cs="Times New Roman"/>
          <w:sz w:val="24"/>
          <w:szCs w:val="24"/>
          <w:lang w:eastAsia="ar-SA"/>
        </w:rPr>
        <w:t xml:space="preserve">continues </w:t>
      </w:r>
      <w:r w:rsidRPr="00936DBD">
        <w:rPr>
          <w:rFonts w:ascii="Times New Roman" w:eastAsia="Times New Roman" w:hAnsi="Times New Roman" w:cs="Times New Roman"/>
          <w:sz w:val="24"/>
          <w:szCs w:val="24"/>
          <w:lang w:eastAsia="ar-SA"/>
        </w:rPr>
        <w:t>providing the government</w:t>
      </w:r>
      <w:r w:rsidR="00680363">
        <w:rPr>
          <w:rFonts w:ascii="Times New Roman" w:eastAsia="Times New Roman" w:hAnsi="Times New Roman" w:cs="Times New Roman"/>
          <w:sz w:val="24"/>
          <w:szCs w:val="24"/>
          <w:lang w:eastAsia="ar-SA"/>
        </w:rPr>
        <w:t>al</w:t>
      </w:r>
      <w:r w:rsidRPr="00936DBD">
        <w:rPr>
          <w:rFonts w:ascii="Times New Roman" w:eastAsia="Times New Roman" w:hAnsi="Times New Roman" w:cs="Times New Roman"/>
          <w:sz w:val="24"/>
          <w:szCs w:val="24"/>
          <w:lang w:eastAsia="ar-SA"/>
        </w:rPr>
        <w:t xml:space="preserve"> transfer in the form of comprehensive balanced support to face the economic and social rebounds of the </w:t>
      </w:r>
      <w:r w:rsidR="00680363">
        <w:rPr>
          <w:rFonts w:ascii="Times New Roman" w:eastAsia="Times New Roman" w:hAnsi="Times New Roman" w:cs="Times New Roman"/>
          <w:sz w:val="24"/>
          <w:szCs w:val="24"/>
          <w:lang w:eastAsia="ar-SA"/>
        </w:rPr>
        <w:t>COVID- 19</w:t>
      </w:r>
      <w:r w:rsidRPr="00936DBD">
        <w:rPr>
          <w:rFonts w:ascii="Times New Roman" w:eastAsia="Times New Roman" w:hAnsi="Times New Roman" w:cs="Times New Roman"/>
          <w:sz w:val="24"/>
          <w:szCs w:val="24"/>
          <w:lang w:eastAsia="ar-SA"/>
        </w:rPr>
        <w:t xml:space="preserve"> pandemic. This shall also involve a gradual return to current transfers provided to </w:t>
      </w:r>
      <w:r w:rsidR="00680363">
        <w:rPr>
          <w:rFonts w:ascii="Times New Roman" w:eastAsia="Times New Roman" w:hAnsi="Times New Roman" w:cs="Times New Roman"/>
          <w:sz w:val="24"/>
          <w:szCs w:val="24"/>
          <w:lang w:eastAsia="ar-SA"/>
        </w:rPr>
        <w:t xml:space="preserve">the private sector from abroad.  This </w:t>
      </w:r>
      <w:r w:rsidRPr="00936DBD">
        <w:rPr>
          <w:rFonts w:ascii="Times New Roman" w:eastAsia="Times New Roman" w:hAnsi="Times New Roman" w:cs="Times New Roman"/>
          <w:sz w:val="24"/>
          <w:szCs w:val="24"/>
          <w:lang w:eastAsia="ar-SA"/>
        </w:rPr>
        <w:t>scenario suppose</w:t>
      </w:r>
      <w:r w:rsidR="00680363">
        <w:rPr>
          <w:rFonts w:ascii="Times New Roman" w:eastAsia="Times New Roman" w:hAnsi="Times New Roman" w:cs="Times New Roman"/>
          <w:sz w:val="24"/>
          <w:szCs w:val="24"/>
          <w:lang w:eastAsia="ar-SA"/>
        </w:rPr>
        <w:t>s</w:t>
      </w:r>
      <w:r w:rsidRPr="00936DBD">
        <w:rPr>
          <w:rFonts w:ascii="Times New Roman" w:eastAsia="Times New Roman" w:hAnsi="Times New Roman" w:cs="Times New Roman"/>
          <w:sz w:val="24"/>
          <w:szCs w:val="24"/>
          <w:lang w:eastAsia="ar-SA"/>
        </w:rPr>
        <w:t xml:space="preserve"> a stability</w:t>
      </w:r>
      <w:r w:rsidR="00680363">
        <w:rPr>
          <w:rFonts w:ascii="Times New Roman" w:eastAsia="Times New Roman" w:hAnsi="Times New Roman" w:cs="Times New Roman"/>
          <w:sz w:val="24"/>
          <w:szCs w:val="24"/>
          <w:lang w:eastAsia="ar-SA"/>
        </w:rPr>
        <w:t xml:space="preserve"> in</w:t>
      </w:r>
      <w:r w:rsidRPr="00936DBD">
        <w:rPr>
          <w:rFonts w:ascii="Times New Roman" w:eastAsia="Times New Roman" w:hAnsi="Times New Roman" w:cs="Times New Roman"/>
          <w:sz w:val="24"/>
          <w:szCs w:val="24"/>
          <w:lang w:eastAsia="ar-SA"/>
        </w:rPr>
        <w:t xml:space="preserve"> the amounts of international grants and aids provided to support the central government’s budget and other development pr</w:t>
      </w:r>
      <w:r w:rsidR="00680363">
        <w:rPr>
          <w:rFonts w:ascii="Times New Roman" w:eastAsia="Times New Roman" w:hAnsi="Times New Roman" w:cs="Times New Roman"/>
          <w:sz w:val="24"/>
          <w:szCs w:val="24"/>
          <w:lang w:eastAsia="ar-SA"/>
        </w:rPr>
        <w:t xml:space="preserve">ojects as was the case in 2021.  In addition, </w:t>
      </w:r>
      <w:r w:rsidRPr="00936DBD">
        <w:rPr>
          <w:rFonts w:ascii="Times New Roman" w:eastAsia="Times New Roman" w:hAnsi="Times New Roman" w:cs="Times New Roman"/>
          <w:sz w:val="24"/>
          <w:szCs w:val="24"/>
          <w:lang w:eastAsia="ar-SA"/>
        </w:rPr>
        <w:t xml:space="preserve">continuation of the entry of Palestinian workers from Gaza Strip to work in occupied </w:t>
      </w:r>
      <w:proofErr w:type="gramStart"/>
      <w:r w:rsidRPr="00936DBD">
        <w:rPr>
          <w:rFonts w:ascii="Times New Roman" w:eastAsia="Times New Roman" w:hAnsi="Times New Roman" w:cs="Times New Roman"/>
          <w:sz w:val="24"/>
          <w:szCs w:val="24"/>
          <w:lang w:eastAsia="ar-SA"/>
        </w:rPr>
        <w:t>Palestine,</w:t>
      </w:r>
      <w:proofErr w:type="gramEnd"/>
      <w:r w:rsidRPr="00936DBD">
        <w:rPr>
          <w:rFonts w:ascii="Times New Roman" w:eastAsia="Times New Roman" w:hAnsi="Times New Roman" w:cs="Times New Roman"/>
          <w:sz w:val="24"/>
          <w:szCs w:val="24"/>
          <w:lang w:eastAsia="ar-SA"/>
        </w:rPr>
        <w:t xml:space="preserve"> and the continuation of the reconstruction process in the Gaza Strip.</w:t>
      </w:r>
    </w:p>
    <w:p w:rsidR="00BC40E2" w:rsidRPr="00936DBD" w:rsidRDefault="00BC40E2" w:rsidP="00702B09">
      <w:pPr>
        <w:spacing w:after="0" w:line="240" w:lineRule="auto"/>
        <w:jc w:val="both"/>
        <w:rPr>
          <w:rFonts w:ascii="Times New Roman" w:eastAsia="Times New Roman" w:hAnsi="Times New Roman" w:cs="Times New Roman"/>
          <w:sz w:val="24"/>
          <w:szCs w:val="24"/>
          <w:lang w:eastAsia="ar-SA"/>
        </w:rPr>
      </w:pPr>
    </w:p>
    <w:p w:rsidR="00A273F6" w:rsidRPr="00936DBD" w:rsidRDefault="001D2BAA" w:rsidP="00A273F6">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 xml:space="preserve">Expectations </w:t>
      </w:r>
      <w:r w:rsidR="00B75DD5" w:rsidRPr="00936DBD">
        <w:rPr>
          <w:rFonts w:asciiTheme="majorBidi" w:eastAsia="Times New Roman" w:hAnsiTheme="majorBidi" w:cstheme="majorBidi"/>
          <w:b/>
          <w:bCs/>
          <w:sz w:val="24"/>
          <w:szCs w:val="24"/>
          <w:lang w:eastAsia="ar-SA"/>
        </w:rPr>
        <w:t>of Base Scenario</w:t>
      </w:r>
    </w:p>
    <w:p w:rsidR="00A273F6" w:rsidRPr="00936DBD" w:rsidRDefault="00A273F6" w:rsidP="00AB7858">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 xml:space="preserve">Real </w:t>
      </w:r>
      <w:r w:rsidR="00AB7858" w:rsidRPr="00936DBD">
        <w:rPr>
          <w:rFonts w:asciiTheme="majorBidi" w:eastAsia="Times New Roman" w:hAnsiTheme="majorBidi" w:cstheme="majorBidi"/>
          <w:b/>
          <w:bCs/>
          <w:sz w:val="24"/>
          <w:szCs w:val="24"/>
          <w:lang w:eastAsia="ar-SA"/>
        </w:rPr>
        <w:t>Sector</w:t>
      </w:r>
      <w:r w:rsidRPr="00936DBD">
        <w:rPr>
          <w:rFonts w:asciiTheme="majorBidi" w:eastAsia="Times New Roman" w:hAnsiTheme="majorBidi" w:cstheme="majorBidi"/>
          <w:b/>
          <w:bCs/>
          <w:sz w:val="24"/>
          <w:szCs w:val="24"/>
          <w:lang w:eastAsia="ar-SA"/>
        </w:rPr>
        <w:t>:</w:t>
      </w:r>
    </w:p>
    <w:p w:rsidR="00D03B81" w:rsidRPr="00936DBD" w:rsidRDefault="00D03B81" w:rsidP="000E530D">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Gross Domestic Product (GDP): It </w:t>
      </w:r>
      <w:proofErr w:type="gramStart"/>
      <w:r w:rsidRPr="00936DBD">
        <w:rPr>
          <w:rFonts w:asciiTheme="majorBidi" w:eastAsia="Times New Roman" w:hAnsiTheme="majorBidi" w:cstheme="majorBidi"/>
          <w:sz w:val="24"/>
          <w:szCs w:val="24"/>
          <w:lang w:eastAsia="ar-SA"/>
        </w:rPr>
        <w:t>is expect</w:t>
      </w:r>
      <w:r w:rsidR="007D4535" w:rsidRPr="00936DBD">
        <w:rPr>
          <w:rFonts w:asciiTheme="majorBidi" w:eastAsia="Times New Roman" w:hAnsiTheme="majorBidi" w:cstheme="majorBidi"/>
          <w:sz w:val="24"/>
          <w:szCs w:val="24"/>
          <w:lang w:eastAsia="ar-SA"/>
        </w:rPr>
        <w:t>ed</w:t>
      </w:r>
      <w:proofErr w:type="gramEnd"/>
      <w:r w:rsidR="007D4535" w:rsidRPr="00936DBD">
        <w:rPr>
          <w:rFonts w:asciiTheme="majorBidi" w:eastAsia="Times New Roman" w:hAnsiTheme="majorBidi" w:cstheme="majorBidi"/>
          <w:sz w:val="24"/>
          <w:szCs w:val="24"/>
          <w:lang w:eastAsia="ar-SA"/>
        </w:rPr>
        <w:t xml:space="preserve"> to increase by </w:t>
      </w:r>
      <w:r w:rsidR="00A707F4" w:rsidRPr="00936DBD">
        <w:rPr>
          <w:rFonts w:asciiTheme="majorBidi" w:eastAsia="Times New Roman" w:hAnsiTheme="majorBidi" w:cstheme="majorBidi"/>
          <w:sz w:val="24"/>
          <w:szCs w:val="24"/>
          <w:lang w:eastAsia="ar-SA"/>
        </w:rPr>
        <w:t>2.5</w:t>
      </w:r>
      <w:r w:rsidR="007D4535" w:rsidRPr="00936DBD">
        <w:rPr>
          <w:rFonts w:asciiTheme="majorBidi" w:eastAsia="Times New Roman" w:hAnsiTheme="majorBidi" w:cstheme="majorBidi"/>
          <w:sz w:val="24"/>
          <w:szCs w:val="24"/>
          <w:lang w:eastAsia="ar-SA"/>
        </w:rPr>
        <w:t xml:space="preserve">% in </w:t>
      </w:r>
      <w:r w:rsidR="00A707F4" w:rsidRPr="00936DBD">
        <w:rPr>
          <w:rFonts w:asciiTheme="majorBidi" w:eastAsia="Times New Roman" w:hAnsiTheme="majorBidi" w:cstheme="majorBidi"/>
          <w:sz w:val="24"/>
          <w:szCs w:val="24"/>
          <w:lang w:eastAsia="ar-SA"/>
        </w:rPr>
        <w:t>2022</w:t>
      </w:r>
      <w:r w:rsidR="007D4535" w:rsidRPr="00936DBD">
        <w:rPr>
          <w:rFonts w:asciiTheme="majorBidi" w:eastAsia="Times New Roman" w:hAnsiTheme="majorBidi" w:cstheme="majorBidi"/>
          <w:sz w:val="24"/>
          <w:szCs w:val="24"/>
          <w:lang w:eastAsia="ar-SA"/>
        </w:rPr>
        <w:t>. The</w:t>
      </w:r>
      <w:r w:rsidRPr="00936DBD">
        <w:rPr>
          <w:rFonts w:asciiTheme="majorBidi" w:eastAsia="Times New Roman" w:hAnsiTheme="majorBidi" w:cstheme="majorBidi"/>
          <w:sz w:val="24"/>
          <w:szCs w:val="24"/>
          <w:lang w:eastAsia="ar-SA"/>
        </w:rPr>
        <w:t xml:space="preserve"> value of GDP per capita is expected to </w:t>
      </w:r>
      <w:r w:rsidR="00084FBB">
        <w:rPr>
          <w:rFonts w:asciiTheme="majorBidi" w:eastAsia="Times New Roman" w:hAnsiTheme="majorBidi" w:cstheme="majorBidi"/>
          <w:sz w:val="24"/>
          <w:szCs w:val="24"/>
          <w:lang w:eastAsia="ar-SA"/>
        </w:rPr>
        <w:t>record</w:t>
      </w:r>
      <w:r w:rsidR="000E530D">
        <w:rPr>
          <w:rFonts w:asciiTheme="majorBidi" w:eastAsia="Times New Roman" w:hAnsiTheme="majorBidi" w:cstheme="majorBidi"/>
          <w:sz w:val="24"/>
          <w:szCs w:val="24"/>
          <w:lang w:eastAsia="ar-SA"/>
        </w:rPr>
        <w:t xml:space="preserve"> a stability, </w:t>
      </w:r>
      <w:r w:rsidRPr="00936DBD">
        <w:rPr>
          <w:rFonts w:asciiTheme="majorBidi" w:eastAsia="Times New Roman" w:hAnsiTheme="majorBidi" w:cstheme="majorBidi"/>
          <w:sz w:val="24"/>
          <w:szCs w:val="24"/>
          <w:lang w:eastAsia="ar-SA"/>
        </w:rPr>
        <w:t xml:space="preserve">and the value of gross consumption (private and public) </w:t>
      </w:r>
      <w:proofErr w:type="gramStart"/>
      <w:r w:rsidRPr="00936DBD">
        <w:rPr>
          <w:rFonts w:asciiTheme="majorBidi" w:eastAsia="Times New Roman" w:hAnsiTheme="majorBidi" w:cstheme="majorBidi"/>
          <w:sz w:val="24"/>
          <w:szCs w:val="24"/>
          <w:lang w:eastAsia="ar-SA"/>
        </w:rPr>
        <w:t>is also</w:t>
      </w:r>
      <w:proofErr w:type="gramEnd"/>
      <w:r w:rsidRPr="00936DBD">
        <w:rPr>
          <w:rFonts w:asciiTheme="majorBidi" w:eastAsia="Times New Roman" w:hAnsiTheme="majorBidi" w:cstheme="majorBidi"/>
          <w:sz w:val="24"/>
          <w:szCs w:val="24"/>
          <w:lang w:eastAsia="ar-SA"/>
        </w:rPr>
        <w:t xml:space="preserve"> </w:t>
      </w:r>
      <w:r w:rsidR="007D4535" w:rsidRPr="00936DBD">
        <w:rPr>
          <w:rFonts w:asciiTheme="majorBidi" w:eastAsia="Times New Roman" w:hAnsiTheme="majorBidi" w:cstheme="majorBidi"/>
          <w:sz w:val="24"/>
          <w:szCs w:val="24"/>
          <w:lang w:eastAsia="ar-SA"/>
        </w:rPr>
        <w:t xml:space="preserve">expected to increase by </w:t>
      </w:r>
      <w:r w:rsidR="00A707F4" w:rsidRPr="00936DBD">
        <w:rPr>
          <w:rFonts w:asciiTheme="majorBidi" w:eastAsia="Times New Roman" w:hAnsiTheme="majorBidi" w:cstheme="majorBidi"/>
          <w:sz w:val="24"/>
          <w:szCs w:val="24"/>
          <w:lang w:eastAsia="ar-SA"/>
        </w:rPr>
        <w:t>2</w:t>
      </w:r>
      <w:r w:rsidR="007D4535" w:rsidRPr="00936DBD">
        <w:rPr>
          <w:rFonts w:asciiTheme="majorBidi" w:eastAsia="Times New Roman" w:hAnsiTheme="majorBidi" w:cstheme="majorBidi"/>
          <w:sz w:val="24"/>
          <w:szCs w:val="24"/>
          <w:lang w:eastAsia="ar-SA"/>
        </w:rPr>
        <w:t xml:space="preserve">.0%. </w:t>
      </w:r>
      <w:r w:rsidRPr="00936DBD">
        <w:rPr>
          <w:rFonts w:asciiTheme="majorBidi" w:eastAsia="Times New Roman" w:hAnsiTheme="majorBidi" w:cstheme="majorBidi"/>
          <w:sz w:val="24"/>
          <w:szCs w:val="24"/>
          <w:lang w:eastAsia="ar-SA"/>
        </w:rPr>
        <w:t xml:space="preserve">The value of total investment </w:t>
      </w:r>
      <w:proofErr w:type="gramStart"/>
      <w:r w:rsidRPr="00936DBD">
        <w:rPr>
          <w:rFonts w:asciiTheme="majorBidi" w:eastAsia="Times New Roman" w:hAnsiTheme="majorBidi" w:cstheme="majorBidi"/>
          <w:sz w:val="24"/>
          <w:szCs w:val="24"/>
          <w:lang w:eastAsia="ar-SA"/>
        </w:rPr>
        <w:t>is expected</w:t>
      </w:r>
      <w:proofErr w:type="gramEnd"/>
      <w:r w:rsidRPr="00936DBD">
        <w:rPr>
          <w:rFonts w:asciiTheme="majorBidi" w:eastAsia="Times New Roman" w:hAnsiTheme="majorBidi" w:cstheme="majorBidi"/>
          <w:sz w:val="24"/>
          <w:szCs w:val="24"/>
          <w:lang w:eastAsia="ar-SA"/>
        </w:rPr>
        <w:t xml:space="preserve"> to increase by </w:t>
      </w:r>
      <w:r w:rsidR="00A707F4" w:rsidRPr="00936DBD">
        <w:rPr>
          <w:rFonts w:asciiTheme="majorBidi" w:eastAsia="Times New Roman" w:hAnsiTheme="majorBidi" w:cstheme="majorBidi"/>
          <w:sz w:val="24"/>
          <w:szCs w:val="24"/>
          <w:lang w:eastAsia="ar-SA"/>
        </w:rPr>
        <w:t>7.9</w:t>
      </w:r>
      <w:r w:rsidRPr="00936DBD">
        <w:rPr>
          <w:rFonts w:asciiTheme="majorBidi" w:eastAsia="Times New Roman" w:hAnsiTheme="majorBidi" w:cstheme="majorBidi"/>
          <w:sz w:val="24"/>
          <w:szCs w:val="24"/>
          <w:lang w:eastAsia="ar-SA"/>
        </w:rPr>
        <w:t>%</w:t>
      </w:r>
      <w:r w:rsidR="00BC297E" w:rsidRPr="00936DBD">
        <w:rPr>
          <w:rFonts w:asciiTheme="majorBidi" w:eastAsia="Times New Roman" w:hAnsiTheme="majorBidi" w:cstheme="majorBidi"/>
          <w:sz w:val="24"/>
          <w:szCs w:val="24"/>
          <w:lang w:eastAsia="ar-SA"/>
        </w:rPr>
        <w:t xml:space="preserve"> compared with </w:t>
      </w:r>
      <w:r w:rsidR="00A707F4" w:rsidRPr="00936DBD">
        <w:rPr>
          <w:rFonts w:asciiTheme="majorBidi" w:eastAsia="Times New Roman" w:hAnsiTheme="majorBidi" w:cstheme="majorBidi"/>
          <w:sz w:val="24"/>
          <w:szCs w:val="24"/>
          <w:lang w:eastAsia="ar-SA"/>
        </w:rPr>
        <w:t>2021</w:t>
      </w:r>
      <w:r w:rsidRPr="00936DBD">
        <w:rPr>
          <w:rFonts w:asciiTheme="majorBidi" w:eastAsia="Times New Roman" w:hAnsiTheme="majorBidi" w:cstheme="majorBidi"/>
          <w:sz w:val="24"/>
          <w:szCs w:val="24"/>
          <w:lang w:eastAsia="ar-SA"/>
        </w:rPr>
        <w:t>.</w:t>
      </w:r>
    </w:p>
    <w:p w:rsidR="00A273F6" w:rsidRPr="00936DBD" w:rsidRDefault="00C14258" w:rsidP="00592E97">
      <w:pPr>
        <w:tabs>
          <w:tab w:val="left" w:pos="981"/>
          <w:tab w:val="left" w:pos="1393"/>
        </w:tabs>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ab/>
      </w:r>
      <w:r w:rsidR="00592E97" w:rsidRPr="00936DBD">
        <w:rPr>
          <w:rFonts w:asciiTheme="majorBidi" w:eastAsia="Times New Roman" w:hAnsiTheme="majorBidi" w:cstheme="majorBidi"/>
          <w:sz w:val="24"/>
          <w:szCs w:val="24"/>
          <w:lang w:eastAsia="ar-SA"/>
        </w:rPr>
        <w:tab/>
      </w:r>
    </w:p>
    <w:p w:rsidR="00D03B81" w:rsidRPr="00936DBD" w:rsidRDefault="007D4535" w:rsidP="00B154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At the </w:t>
      </w:r>
      <w:r w:rsidR="00D03B81" w:rsidRPr="00936DBD">
        <w:rPr>
          <w:rFonts w:asciiTheme="majorBidi" w:eastAsia="Times New Roman" w:hAnsiTheme="majorBidi" w:cstheme="majorBidi"/>
          <w:sz w:val="24"/>
          <w:szCs w:val="24"/>
          <w:lang w:eastAsia="ar-SA"/>
        </w:rPr>
        <w:t>economic activities</w:t>
      </w:r>
      <w:r w:rsidRPr="00936DBD">
        <w:rPr>
          <w:rFonts w:asciiTheme="majorBidi" w:eastAsia="Times New Roman" w:hAnsiTheme="majorBidi" w:cstheme="majorBidi"/>
          <w:sz w:val="24"/>
          <w:szCs w:val="24"/>
          <w:lang w:eastAsia="ar-SA"/>
        </w:rPr>
        <w:t xml:space="preserve"> level</w:t>
      </w:r>
      <w:r w:rsidR="00D03B81" w:rsidRPr="00936DBD">
        <w:rPr>
          <w:rFonts w:asciiTheme="majorBidi" w:eastAsia="Times New Roman" w:hAnsiTheme="majorBidi" w:cstheme="majorBidi"/>
          <w:sz w:val="24"/>
          <w:szCs w:val="24"/>
          <w:lang w:eastAsia="ar-SA"/>
        </w:rPr>
        <w:t xml:space="preserve">, the value added of agricultural activities </w:t>
      </w:r>
      <w:proofErr w:type="gramStart"/>
      <w:r w:rsidR="00D03B81" w:rsidRPr="00936DBD">
        <w:rPr>
          <w:rFonts w:asciiTheme="majorBidi" w:eastAsia="Times New Roman" w:hAnsiTheme="majorBidi" w:cstheme="majorBidi"/>
          <w:sz w:val="24"/>
          <w:szCs w:val="24"/>
          <w:lang w:eastAsia="ar-SA"/>
        </w:rPr>
        <w:t>is expected</w:t>
      </w:r>
      <w:proofErr w:type="gramEnd"/>
      <w:r w:rsidR="00D03B81" w:rsidRPr="00936DBD">
        <w:rPr>
          <w:rFonts w:asciiTheme="majorBidi" w:eastAsia="Times New Roman" w:hAnsiTheme="majorBidi" w:cstheme="majorBidi"/>
          <w:sz w:val="24"/>
          <w:szCs w:val="24"/>
          <w:lang w:eastAsia="ar-SA"/>
        </w:rPr>
        <w:t xml:space="preserve"> to increase by </w:t>
      </w:r>
      <w:r w:rsidR="00A707F4" w:rsidRPr="00936DBD">
        <w:rPr>
          <w:rFonts w:asciiTheme="majorBidi" w:eastAsia="Times New Roman" w:hAnsiTheme="majorBidi" w:cstheme="majorBidi" w:hint="cs"/>
          <w:sz w:val="24"/>
          <w:szCs w:val="24"/>
          <w:rtl/>
          <w:lang w:eastAsia="ar-SA"/>
        </w:rPr>
        <w:t>3.8</w:t>
      </w:r>
      <w:r w:rsidR="00D03B81" w:rsidRPr="00936DBD">
        <w:rPr>
          <w:rFonts w:asciiTheme="majorBidi" w:eastAsia="Times New Roman" w:hAnsiTheme="majorBidi" w:cstheme="majorBidi"/>
          <w:sz w:val="24"/>
          <w:szCs w:val="24"/>
          <w:lang w:eastAsia="ar-SA"/>
        </w:rPr>
        <w:t xml:space="preserve">%, </w:t>
      </w:r>
      <w:r w:rsidR="00A707F4" w:rsidRPr="00936DBD">
        <w:rPr>
          <w:rFonts w:asciiTheme="majorBidi" w:eastAsia="Times New Roman" w:hAnsiTheme="majorBidi" w:cstheme="majorBidi"/>
          <w:sz w:val="24"/>
          <w:szCs w:val="24"/>
          <w:lang w:eastAsia="ar-SA"/>
        </w:rPr>
        <w:t xml:space="preserve">construction activities by </w:t>
      </w:r>
      <w:r w:rsidR="00A707F4" w:rsidRPr="00936DBD">
        <w:rPr>
          <w:rFonts w:asciiTheme="majorBidi" w:eastAsia="Times New Roman" w:hAnsiTheme="majorBidi" w:cstheme="majorBidi" w:hint="cs"/>
          <w:sz w:val="24"/>
          <w:szCs w:val="24"/>
          <w:rtl/>
          <w:lang w:eastAsia="ar-SA"/>
        </w:rPr>
        <w:t>1.7</w:t>
      </w:r>
      <w:r w:rsidR="00A707F4" w:rsidRPr="00936DBD">
        <w:rPr>
          <w:rFonts w:asciiTheme="majorBidi" w:eastAsia="Times New Roman" w:hAnsiTheme="majorBidi" w:cstheme="majorBidi"/>
          <w:sz w:val="24"/>
          <w:szCs w:val="24"/>
          <w:lang w:eastAsia="ar-SA"/>
        </w:rPr>
        <w:t xml:space="preserve">%, </w:t>
      </w:r>
      <w:r w:rsidR="00D03B81" w:rsidRPr="00936DBD">
        <w:rPr>
          <w:rFonts w:asciiTheme="majorBidi" w:eastAsia="Times New Roman" w:hAnsiTheme="majorBidi" w:cstheme="majorBidi"/>
          <w:sz w:val="24"/>
          <w:szCs w:val="24"/>
          <w:lang w:eastAsia="ar-SA"/>
        </w:rPr>
        <w:t xml:space="preserve">industrial activities by </w:t>
      </w:r>
      <w:r w:rsidR="00A707F4" w:rsidRPr="00936DBD">
        <w:rPr>
          <w:rFonts w:asciiTheme="majorBidi" w:eastAsia="Times New Roman" w:hAnsiTheme="majorBidi" w:cstheme="majorBidi" w:hint="cs"/>
          <w:sz w:val="24"/>
          <w:szCs w:val="24"/>
          <w:rtl/>
          <w:lang w:eastAsia="ar-SA"/>
        </w:rPr>
        <w:t>1.4</w:t>
      </w:r>
      <w:r w:rsidR="00A707F4" w:rsidRPr="00936DBD">
        <w:rPr>
          <w:rFonts w:asciiTheme="majorBidi" w:eastAsia="Times New Roman" w:hAnsiTheme="majorBidi" w:cstheme="majorBidi"/>
          <w:sz w:val="24"/>
          <w:szCs w:val="24"/>
          <w:lang w:eastAsia="ar-SA"/>
        </w:rPr>
        <w:t xml:space="preserve">% </w:t>
      </w:r>
      <w:r w:rsidR="00D03B81" w:rsidRPr="00936DBD">
        <w:rPr>
          <w:rFonts w:asciiTheme="majorBidi" w:eastAsia="Times New Roman" w:hAnsiTheme="majorBidi" w:cstheme="majorBidi"/>
          <w:sz w:val="24"/>
          <w:szCs w:val="24"/>
          <w:lang w:eastAsia="ar-SA"/>
        </w:rPr>
        <w:t xml:space="preserve">and services activities by </w:t>
      </w:r>
      <w:r w:rsidR="00A707F4" w:rsidRPr="00936DBD">
        <w:rPr>
          <w:rFonts w:asciiTheme="majorBidi" w:eastAsia="Times New Roman" w:hAnsiTheme="majorBidi" w:cstheme="majorBidi" w:hint="cs"/>
          <w:sz w:val="24"/>
          <w:szCs w:val="24"/>
          <w:rtl/>
          <w:lang w:eastAsia="ar-SA"/>
        </w:rPr>
        <w:t>0</w:t>
      </w:r>
      <w:r w:rsidR="00D03B81" w:rsidRPr="00936DBD">
        <w:rPr>
          <w:rFonts w:asciiTheme="majorBidi" w:eastAsia="Times New Roman" w:hAnsiTheme="majorBidi" w:cstheme="majorBidi"/>
          <w:sz w:val="24"/>
          <w:szCs w:val="24"/>
          <w:lang w:eastAsia="ar-SA"/>
        </w:rPr>
        <w:t xml:space="preserve">.6% during </w:t>
      </w:r>
      <w:r w:rsidR="00B15490">
        <w:rPr>
          <w:rFonts w:asciiTheme="majorBidi" w:eastAsia="Times New Roman" w:hAnsiTheme="majorBidi" w:cstheme="majorBidi"/>
          <w:sz w:val="24"/>
          <w:szCs w:val="24"/>
          <w:lang w:eastAsia="ar-SA"/>
        </w:rPr>
        <w:t>2022</w:t>
      </w:r>
      <w:r w:rsidR="00D03B81" w:rsidRPr="00936DBD">
        <w:rPr>
          <w:rFonts w:asciiTheme="majorBidi" w:eastAsia="Times New Roman" w:hAnsiTheme="majorBidi" w:cstheme="majorBidi"/>
          <w:sz w:val="24"/>
          <w:szCs w:val="24"/>
          <w:lang w:eastAsia="ar-SA"/>
        </w:rPr>
        <w:t xml:space="preserve"> compared to </w:t>
      </w:r>
      <w:r w:rsidR="00B15490">
        <w:rPr>
          <w:rFonts w:asciiTheme="majorBidi" w:eastAsia="Times New Roman" w:hAnsiTheme="majorBidi" w:cstheme="majorBidi"/>
          <w:sz w:val="24"/>
          <w:szCs w:val="24"/>
          <w:lang w:eastAsia="ar-SA"/>
        </w:rPr>
        <w:t>2021</w:t>
      </w:r>
      <w:r w:rsidR="00D03B81" w:rsidRPr="00936DBD">
        <w:rPr>
          <w:rFonts w:asciiTheme="majorBidi" w:eastAsia="Times New Roman" w:hAnsiTheme="majorBidi" w:cstheme="majorBidi"/>
          <w:sz w:val="24"/>
          <w:szCs w:val="24"/>
          <w:lang w:eastAsia="ar-SA"/>
        </w:rPr>
        <w:t>.</w:t>
      </w:r>
    </w:p>
    <w:p w:rsidR="00D03B81" w:rsidRPr="00936DBD" w:rsidRDefault="00D03B81" w:rsidP="002B56C9">
      <w:pPr>
        <w:spacing w:after="0" w:line="240" w:lineRule="auto"/>
        <w:jc w:val="both"/>
        <w:rPr>
          <w:rFonts w:asciiTheme="majorBidi" w:eastAsia="Times New Roman" w:hAnsiTheme="majorBidi" w:cstheme="majorBidi"/>
          <w:sz w:val="24"/>
          <w:szCs w:val="24"/>
          <w:lang w:eastAsia="ar-SA"/>
        </w:rPr>
      </w:pPr>
    </w:p>
    <w:p w:rsidR="00D03B81" w:rsidRPr="00936DBD" w:rsidRDefault="00D03B81" w:rsidP="00A707F4">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Work and Workers: </w:t>
      </w:r>
      <w:r w:rsidR="00E66F0F" w:rsidRPr="00936DBD">
        <w:rPr>
          <w:rFonts w:asciiTheme="majorBidi" w:eastAsia="Times New Roman" w:hAnsiTheme="majorBidi" w:cstheme="majorBidi"/>
          <w:sz w:val="24"/>
          <w:szCs w:val="24"/>
          <w:lang w:eastAsia="ar-SA"/>
        </w:rPr>
        <w:t>T</w:t>
      </w:r>
      <w:r w:rsidRPr="00936DBD">
        <w:rPr>
          <w:rFonts w:asciiTheme="majorBidi" w:eastAsia="Times New Roman" w:hAnsiTheme="majorBidi" w:cstheme="majorBidi"/>
          <w:sz w:val="24"/>
          <w:szCs w:val="24"/>
          <w:lang w:eastAsia="ar-SA"/>
        </w:rPr>
        <w:t xml:space="preserve">he unemployment rate </w:t>
      </w:r>
      <w:proofErr w:type="gramStart"/>
      <w:r w:rsidRPr="00936DBD">
        <w:rPr>
          <w:rFonts w:asciiTheme="majorBidi" w:eastAsia="Times New Roman" w:hAnsiTheme="majorBidi" w:cstheme="majorBidi"/>
          <w:sz w:val="24"/>
          <w:szCs w:val="24"/>
          <w:lang w:eastAsia="ar-SA"/>
        </w:rPr>
        <w:t>is expected</w:t>
      </w:r>
      <w:proofErr w:type="gramEnd"/>
      <w:r w:rsidRPr="00936DBD">
        <w:rPr>
          <w:rFonts w:asciiTheme="majorBidi" w:eastAsia="Times New Roman" w:hAnsiTheme="majorBidi" w:cstheme="majorBidi"/>
          <w:sz w:val="24"/>
          <w:szCs w:val="24"/>
          <w:lang w:eastAsia="ar-SA"/>
        </w:rPr>
        <w:t xml:space="preserve"> to </w:t>
      </w:r>
      <w:r w:rsidR="00E66F0F" w:rsidRPr="00936DBD">
        <w:rPr>
          <w:rFonts w:asciiTheme="majorBidi" w:eastAsia="Times New Roman" w:hAnsiTheme="majorBidi" w:cstheme="majorBidi"/>
          <w:sz w:val="24"/>
          <w:szCs w:val="24"/>
          <w:lang w:eastAsia="ar-SA"/>
        </w:rPr>
        <w:t>reach</w:t>
      </w:r>
      <w:r w:rsidRPr="00936DBD">
        <w:rPr>
          <w:rFonts w:asciiTheme="majorBidi" w:eastAsia="Times New Roman" w:hAnsiTheme="majorBidi" w:cstheme="majorBidi"/>
          <w:sz w:val="24"/>
          <w:szCs w:val="24"/>
          <w:lang w:eastAsia="ar-SA"/>
        </w:rPr>
        <w:t xml:space="preserve"> 27.</w:t>
      </w:r>
      <w:r w:rsidR="00A707F4" w:rsidRPr="00936DBD">
        <w:rPr>
          <w:rFonts w:asciiTheme="majorBidi" w:eastAsia="Times New Roman" w:hAnsiTheme="majorBidi" w:cstheme="majorBidi"/>
          <w:sz w:val="24"/>
          <w:szCs w:val="24"/>
          <w:lang w:eastAsia="ar-SA"/>
        </w:rPr>
        <w:t>4</w:t>
      </w:r>
      <w:r w:rsidRPr="00936DBD">
        <w:rPr>
          <w:rFonts w:asciiTheme="majorBidi" w:eastAsia="Times New Roman" w:hAnsiTheme="majorBidi" w:cstheme="majorBidi"/>
          <w:sz w:val="24"/>
          <w:szCs w:val="24"/>
          <w:lang w:eastAsia="ar-SA"/>
        </w:rPr>
        <w:t xml:space="preserve">% </w:t>
      </w:r>
      <w:r w:rsidR="007D4535" w:rsidRPr="00936DBD">
        <w:rPr>
          <w:rFonts w:asciiTheme="majorBidi" w:eastAsia="Times New Roman" w:hAnsiTheme="majorBidi" w:cstheme="majorBidi"/>
          <w:sz w:val="24"/>
          <w:szCs w:val="24"/>
          <w:lang w:eastAsia="ar-SA"/>
        </w:rPr>
        <w:t xml:space="preserve">in </w:t>
      </w:r>
      <w:r w:rsidR="00A707F4" w:rsidRPr="00936DBD">
        <w:rPr>
          <w:rFonts w:asciiTheme="majorBidi" w:eastAsia="Times New Roman" w:hAnsiTheme="majorBidi" w:cstheme="majorBidi"/>
          <w:sz w:val="24"/>
          <w:szCs w:val="24"/>
          <w:lang w:eastAsia="ar-SA"/>
        </w:rPr>
        <w:t>2022</w:t>
      </w:r>
      <w:r w:rsidR="007D4535" w:rsidRPr="00936DBD">
        <w:rPr>
          <w:rFonts w:asciiTheme="majorBidi" w:eastAsia="Times New Roman" w:hAnsiTheme="majorBidi" w:cstheme="majorBidi"/>
          <w:sz w:val="24"/>
          <w:szCs w:val="24"/>
          <w:lang w:eastAsia="ar-SA"/>
        </w:rPr>
        <w:t xml:space="preserve"> </w:t>
      </w:r>
      <w:r w:rsidRPr="00936DBD">
        <w:rPr>
          <w:rFonts w:asciiTheme="majorBidi" w:eastAsia="Times New Roman" w:hAnsiTheme="majorBidi" w:cstheme="majorBidi"/>
          <w:sz w:val="24"/>
          <w:szCs w:val="24"/>
          <w:lang w:eastAsia="ar-SA"/>
        </w:rPr>
        <w:t xml:space="preserve">compared with 27.8% in </w:t>
      </w:r>
      <w:r w:rsidR="00A707F4" w:rsidRPr="00936DBD">
        <w:rPr>
          <w:rFonts w:asciiTheme="majorBidi" w:eastAsia="Times New Roman" w:hAnsiTheme="majorBidi" w:cstheme="majorBidi"/>
          <w:sz w:val="24"/>
          <w:szCs w:val="24"/>
          <w:lang w:eastAsia="ar-SA"/>
        </w:rPr>
        <w:t>2021</w:t>
      </w:r>
      <w:r w:rsidRPr="00936DBD">
        <w:rPr>
          <w:rFonts w:asciiTheme="majorBidi" w:eastAsia="Times New Roman" w:hAnsiTheme="majorBidi" w:cstheme="majorBidi"/>
          <w:sz w:val="24"/>
          <w:szCs w:val="24"/>
          <w:lang w:eastAsia="ar-SA"/>
        </w:rPr>
        <w:t>.</w:t>
      </w:r>
    </w:p>
    <w:p w:rsidR="00A273F6" w:rsidRPr="00936DBD" w:rsidRDefault="00A273F6" w:rsidP="00F5276B">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b/>
          <w:bCs/>
          <w:sz w:val="24"/>
          <w:szCs w:val="24"/>
          <w:lang w:eastAsia="ar-SA"/>
        </w:rPr>
        <w:t xml:space="preserve">External </w:t>
      </w:r>
      <w:r w:rsidR="00F5276B" w:rsidRPr="00936DBD">
        <w:rPr>
          <w:rFonts w:asciiTheme="majorBidi" w:eastAsia="Times New Roman" w:hAnsiTheme="majorBidi" w:cstheme="majorBidi"/>
          <w:b/>
          <w:bCs/>
          <w:sz w:val="24"/>
          <w:szCs w:val="24"/>
          <w:lang w:eastAsia="ar-SA"/>
        </w:rPr>
        <w:t>Sector</w:t>
      </w:r>
      <w:r w:rsidRPr="00936DBD">
        <w:rPr>
          <w:rFonts w:asciiTheme="majorBidi" w:eastAsia="Times New Roman" w:hAnsiTheme="majorBidi" w:cstheme="majorBidi"/>
          <w:b/>
          <w:bCs/>
          <w:sz w:val="24"/>
          <w:szCs w:val="24"/>
          <w:lang w:eastAsia="ar-SA"/>
        </w:rPr>
        <w:t xml:space="preserve">: </w:t>
      </w:r>
    </w:p>
    <w:p w:rsidR="00D03B81" w:rsidRPr="00936DBD" w:rsidRDefault="00D03B81" w:rsidP="007E49DF">
      <w:pPr>
        <w:spacing w:after="0" w:line="240" w:lineRule="auto"/>
        <w:jc w:val="both"/>
        <w:rPr>
          <w:rFonts w:asciiTheme="majorBidi" w:eastAsia="Times New Roman" w:hAnsiTheme="majorBidi" w:cstheme="majorBidi"/>
          <w:sz w:val="24"/>
          <w:szCs w:val="24"/>
          <w:lang w:eastAsia="ar-SA"/>
        </w:rPr>
      </w:pPr>
      <w:r w:rsidRPr="00936DBD">
        <w:rPr>
          <w:rFonts w:ascii="Times New Roman" w:eastAsia="Times New Roman" w:hAnsi="Times New Roman" w:cs="Times New Roman"/>
          <w:sz w:val="24"/>
          <w:szCs w:val="24"/>
          <w:lang w:eastAsia="ar-SA"/>
        </w:rPr>
        <w:lastRenderedPageBreak/>
        <w:t>A de</w:t>
      </w:r>
      <w:r w:rsidR="00B75DD5" w:rsidRPr="00936DBD">
        <w:rPr>
          <w:rFonts w:ascii="Times New Roman" w:eastAsia="Times New Roman" w:hAnsi="Times New Roman" w:cs="Times New Roman"/>
          <w:sz w:val="24"/>
          <w:szCs w:val="24"/>
          <w:lang w:eastAsia="ar-SA"/>
        </w:rPr>
        <w:t xml:space="preserve">crease </w:t>
      </w:r>
      <w:r w:rsidR="000530E8" w:rsidRPr="00936DBD">
        <w:rPr>
          <w:rFonts w:ascii="Times New Roman" w:eastAsia="Times New Roman" w:hAnsi="Times New Roman" w:cs="Times New Roman"/>
          <w:sz w:val="24"/>
          <w:szCs w:val="24"/>
          <w:lang w:eastAsia="ar-SA"/>
        </w:rPr>
        <w:t>of</w:t>
      </w:r>
      <w:r w:rsidR="00B75DD5" w:rsidRPr="00936DBD">
        <w:rPr>
          <w:rFonts w:ascii="Times New Roman" w:eastAsia="Times New Roman" w:hAnsi="Times New Roman" w:cs="Times New Roman"/>
          <w:sz w:val="24"/>
          <w:szCs w:val="24"/>
          <w:lang w:eastAsia="ar-SA"/>
        </w:rPr>
        <w:t xml:space="preserve"> </w:t>
      </w:r>
      <w:r w:rsidR="00F17B0C" w:rsidRPr="00936DBD">
        <w:rPr>
          <w:rFonts w:ascii="Times New Roman" w:eastAsia="Times New Roman" w:hAnsi="Times New Roman" w:cs="Times New Roman"/>
          <w:sz w:val="24"/>
          <w:szCs w:val="24"/>
          <w:lang w:eastAsia="ar-SA"/>
        </w:rPr>
        <w:t>8.4</w:t>
      </w:r>
      <w:r w:rsidR="00B75DD5" w:rsidRPr="00936DBD">
        <w:rPr>
          <w:rFonts w:ascii="Times New Roman" w:eastAsia="Times New Roman" w:hAnsi="Times New Roman" w:cs="Times New Roman"/>
          <w:sz w:val="24"/>
          <w:szCs w:val="24"/>
          <w:lang w:eastAsia="ar-SA"/>
        </w:rPr>
        <w:t xml:space="preserve">% </w:t>
      </w:r>
      <w:r w:rsidR="000530E8" w:rsidRPr="00936DBD">
        <w:rPr>
          <w:rFonts w:ascii="Times New Roman" w:eastAsia="Times New Roman" w:hAnsi="Times New Roman" w:cs="Times New Roman"/>
          <w:sz w:val="24"/>
          <w:szCs w:val="24"/>
          <w:lang w:eastAsia="ar-SA"/>
        </w:rPr>
        <w:t xml:space="preserve">in Palestine’s </w:t>
      </w:r>
      <w:r w:rsidR="00B75DD5" w:rsidRPr="00936DBD">
        <w:rPr>
          <w:rFonts w:ascii="Times New Roman" w:eastAsia="Times New Roman" w:hAnsi="Times New Roman" w:cs="Times New Roman"/>
          <w:sz w:val="24"/>
          <w:szCs w:val="24"/>
          <w:lang w:eastAsia="ar-SA"/>
        </w:rPr>
        <w:t>net current account</w:t>
      </w:r>
      <w:r w:rsidR="00B75DD5" w:rsidRPr="00936DBD">
        <w:rPr>
          <w:rStyle w:val="FootnoteReference"/>
          <w:rFonts w:ascii="Times New Roman" w:eastAsia="Times New Roman" w:hAnsi="Times New Roman" w:cs="Times New Roman"/>
          <w:sz w:val="24"/>
          <w:szCs w:val="24"/>
          <w:lang w:eastAsia="ar-SA"/>
        </w:rPr>
        <w:footnoteReference w:id="5"/>
      </w:r>
      <w:r w:rsidR="00B75DD5" w:rsidRPr="00936DBD">
        <w:rPr>
          <w:rFonts w:ascii="Times New Roman" w:eastAsia="Times New Roman" w:hAnsi="Times New Roman" w:cs="Times New Roman"/>
          <w:sz w:val="24"/>
          <w:szCs w:val="24"/>
          <w:lang w:eastAsia="ar-SA"/>
        </w:rPr>
        <w:t xml:space="preserve"> deficit</w:t>
      </w:r>
      <w:r w:rsidR="0083163D" w:rsidRPr="00936DBD">
        <w:rPr>
          <w:rFonts w:ascii="Times New Roman" w:eastAsia="Times New Roman" w:hAnsi="Times New Roman" w:cs="Times New Roman"/>
          <w:sz w:val="24"/>
          <w:szCs w:val="24"/>
          <w:lang w:eastAsia="ar-SA"/>
        </w:rPr>
        <w:t xml:space="preserve"> value</w:t>
      </w:r>
      <w:r w:rsidR="000530E8" w:rsidRPr="00936DBD">
        <w:rPr>
          <w:rFonts w:ascii="Times New Roman" w:eastAsia="Times New Roman" w:hAnsi="Times New Roman" w:cs="Times New Roman"/>
          <w:sz w:val="24"/>
          <w:szCs w:val="24"/>
          <w:lang w:eastAsia="ar-SA"/>
        </w:rPr>
        <w:t xml:space="preserve"> is anticipated</w:t>
      </w:r>
      <w:r w:rsidRPr="00936DBD">
        <w:rPr>
          <w:rFonts w:ascii="Times New Roman" w:eastAsia="Times New Roman" w:hAnsi="Times New Roman" w:cs="Times New Roman"/>
          <w:sz w:val="24"/>
          <w:szCs w:val="24"/>
          <w:lang w:eastAsia="ar-SA"/>
        </w:rPr>
        <w:t xml:space="preserve">, </w:t>
      </w:r>
      <w:proofErr w:type="gramStart"/>
      <w:r w:rsidRPr="00936DBD">
        <w:rPr>
          <w:rFonts w:ascii="Times New Roman" w:eastAsia="Times New Roman" w:hAnsi="Times New Roman" w:cs="Times New Roman"/>
          <w:sz w:val="24"/>
          <w:szCs w:val="24"/>
          <w:lang w:eastAsia="ar-SA"/>
        </w:rPr>
        <w:t>as a result</w:t>
      </w:r>
      <w:proofErr w:type="gramEnd"/>
      <w:r w:rsidRPr="00936DBD">
        <w:rPr>
          <w:rFonts w:ascii="Times New Roman" w:eastAsia="Times New Roman" w:hAnsi="Times New Roman" w:cs="Times New Roman"/>
          <w:sz w:val="24"/>
          <w:szCs w:val="24"/>
          <w:lang w:eastAsia="ar-SA"/>
        </w:rPr>
        <w:t xml:space="preserve"> of </w:t>
      </w:r>
      <w:r w:rsidRPr="00936DBD">
        <w:rPr>
          <w:rFonts w:asciiTheme="majorBidi" w:eastAsia="Times New Roman" w:hAnsiTheme="majorBidi" w:cstheme="majorBidi"/>
          <w:sz w:val="24"/>
          <w:szCs w:val="24"/>
          <w:lang w:eastAsia="ar-SA"/>
        </w:rPr>
        <w:t xml:space="preserve">an increase </w:t>
      </w:r>
      <w:r w:rsidR="000530E8" w:rsidRPr="00936DBD">
        <w:rPr>
          <w:rFonts w:asciiTheme="majorBidi" w:eastAsia="Times New Roman" w:hAnsiTheme="majorBidi" w:cstheme="majorBidi"/>
          <w:sz w:val="24"/>
          <w:szCs w:val="24"/>
          <w:lang w:eastAsia="ar-SA"/>
        </w:rPr>
        <w:t xml:space="preserve">of </w:t>
      </w:r>
      <w:r w:rsidR="00F17B0C" w:rsidRPr="00936DBD">
        <w:rPr>
          <w:rFonts w:asciiTheme="majorBidi" w:eastAsia="Times New Roman" w:hAnsiTheme="majorBidi" w:cstheme="majorBidi"/>
          <w:sz w:val="24"/>
          <w:szCs w:val="24"/>
          <w:lang w:eastAsia="ar-SA"/>
        </w:rPr>
        <w:t>7.4</w:t>
      </w:r>
      <w:r w:rsidR="000530E8" w:rsidRPr="00936DBD">
        <w:rPr>
          <w:rFonts w:asciiTheme="majorBidi" w:eastAsia="Times New Roman" w:hAnsiTheme="majorBidi" w:cstheme="majorBidi"/>
          <w:sz w:val="24"/>
          <w:szCs w:val="24"/>
          <w:lang w:eastAsia="ar-SA"/>
        </w:rPr>
        <w:t xml:space="preserve">% </w:t>
      </w:r>
      <w:r w:rsidRPr="00936DBD">
        <w:rPr>
          <w:rFonts w:asciiTheme="majorBidi" w:eastAsia="Times New Roman" w:hAnsiTheme="majorBidi" w:cstheme="majorBidi"/>
          <w:sz w:val="24"/>
          <w:szCs w:val="24"/>
          <w:lang w:eastAsia="ar-SA"/>
        </w:rPr>
        <w:t xml:space="preserve">in the value of net factor income and an increase </w:t>
      </w:r>
      <w:r w:rsidR="00B36D3A">
        <w:rPr>
          <w:rFonts w:asciiTheme="majorBidi" w:eastAsia="Times New Roman" w:hAnsiTheme="majorBidi" w:cstheme="majorBidi"/>
          <w:sz w:val="24"/>
          <w:szCs w:val="24"/>
          <w:lang w:eastAsia="ar-SA"/>
        </w:rPr>
        <w:t xml:space="preserve">of </w:t>
      </w:r>
      <w:r w:rsidR="00F17B0C" w:rsidRPr="00936DBD">
        <w:rPr>
          <w:rFonts w:asciiTheme="majorBidi" w:eastAsia="Times New Roman" w:hAnsiTheme="majorBidi" w:cstheme="majorBidi"/>
          <w:sz w:val="24"/>
          <w:szCs w:val="24"/>
          <w:lang w:eastAsia="ar-SA"/>
        </w:rPr>
        <w:t>21.5</w:t>
      </w:r>
      <w:r w:rsidR="000530E8" w:rsidRPr="00936DBD">
        <w:rPr>
          <w:rFonts w:asciiTheme="majorBidi" w:eastAsia="Times New Roman" w:hAnsiTheme="majorBidi" w:cstheme="majorBidi"/>
          <w:sz w:val="24"/>
          <w:szCs w:val="24"/>
          <w:lang w:eastAsia="ar-SA"/>
        </w:rPr>
        <w:t xml:space="preserve">% </w:t>
      </w:r>
      <w:r w:rsidRPr="00936DBD">
        <w:rPr>
          <w:rFonts w:asciiTheme="majorBidi" w:eastAsia="Times New Roman" w:hAnsiTheme="majorBidi" w:cstheme="majorBidi"/>
          <w:sz w:val="24"/>
          <w:szCs w:val="24"/>
          <w:lang w:eastAsia="ar-SA"/>
        </w:rPr>
        <w:t>in the</w:t>
      </w:r>
      <w:r w:rsidR="000530E8" w:rsidRPr="00936DBD">
        <w:rPr>
          <w:rFonts w:asciiTheme="majorBidi" w:eastAsia="Times New Roman" w:hAnsiTheme="majorBidi" w:cstheme="majorBidi"/>
          <w:sz w:val="24"/>
          <w:szCs w:val="24"/>
          <w:lang w:eastAsia="ar-SA"/>
        </w:rPr>
        <w:t xml:space="preserve"> value of net current transfers</w:t>
      </w:r>
      <w:r w:rsidRPr="00936DBD">
        <w:rPr>
          <w:rFonts w:asciiTheme="majorBidi" w:eastAsia="Times New Roman" w:hAnsiTheme="majorBidi" w:cstheme="majorBidi"/>
          <w:sz w:val="24"/>
          <w:szCs w:val="24"/>
          <w:lang w:eastAsia="ar-SA"/>
        </w:rPr>
        <w:t xml:space="preserve">, despite </w:t>
      </w:r>
      <w:r w:rsidR="00B36D3A">
        <w:rPr>
          <w:rFonts w:asciiTheme="majorBidi" w:eastAsia="Times New Roman" w:hAnsiTheme="majorBidi" w:cstheme="majorBidi"/>
          <w:sz w:val="24"/>
          <w:szCs w:val="24"/>
          <w:lang w:eastAsia="ar-SA"/>
        </w:rPr>
        <w:t xml:space="preserve">of </w:t>
      </w:r>
      <w:r w:rsidRPr="00936DBD">
        <w:rPr>
          <w:rFonts w:asciiTheme="majorBidi" w:eastAsia="Times New Roman" w:hAnsiTheme="majorBidi" w:cstheme="majorBidi"/>
          <w:sz w:val="24"/>
          <w:szCs w:val="24"/>
          <w:lang w:eastAsia="ar-SA"/>
        </w:rPr>
        <w:t xml:space="preserve">the increase </w:t>
      </w:r>
      <w:r w:rsidR="000530E8" w:rsidRPr="00936DBD">
        <w:rPr>
          <w:rFonts w:asciiTheme="majorBidi" w:eastAsia="Times New Roman" w:hAnsiTheme="majorBidi" w:cstheme="majorBidi"/>
          <w:sz w:val="24"/>
          <w:szCs w:val="24"/>
          <w:lang w:eastAsia="ar-SA"/>
        </w:rPr>
        <w:t xml:space="preserve">of </w:t>
      </w:r>
      <w:r w:rsidR="007E49DF">
        <w:rPr>
          <w:rFonts w:asciiTheme="majorBidi" w:eastAsia="Times New Roman" w:hAnsiTheme="majorBidi" w:cstheme="majorBidi"/>
          <w:sz w:val="24"/>
          <w:szCs w:val="24"/>
          <w:lang w:eastAsia="ar-SA"/>
        </w:rPr>
        <w:t>4</w:t>
      </w:r>
      <w:r w:rsidR="00F17B0C" w:rsidRPr="00936DBD">
        <w:rPr>
          <w:rFonts w:asciiTheme="majorBidi" w:eastAsia="Times New Roman" w:hAnsiTheme="majorBidi" w:cstheme="majorBidi"/>
          <w:sz w:val="24"/>
          <w:szCs w:val="24"/>
          <w:lang w:eastAsia="ar-SA"/>
        </w:rPr>
        <w:t>.6</w:t>
      </w:r>
      <w:r w:rsidR="000530E8" w:rsidRPr="00936DBD">
        <w:rPr>
          <w:rFonts w:asciiTheme="majorBidi" w:eastAsia="Times New Roman" w:hAnsiTheme="majorBidi" w:cstheme="majorBidi"/>
          <w:sz w:val="24"/>
          <w:szCs w:val="24"/>
          <w:lang w:eastAsia="ar-SA"/>
        </w:rPr>
        <w:t xml:space="preserve">% </w:t>
      </w:r>
      <w:r w:rsidRPr="00936DBD">
        <w:rPr>
          <w:rFonts w:asciiTheme="majorBidi" w:eastAsia="Times New Roman" w:hAnsiTheme="majorBidi" w:cstheme="majorBidi"/>
          <w:sz w:val="24"/>
          <w:szCs w:val="24"/>
          <w:lang w:eastAsia="ar-SA"/>
        </w:rPr>
        <w:t>in the value of the trade b</w:t>
      </w:r>
      <w:r w:rsidR="00FE3ED2" w:rsidRPr="00936DBD">
        <w:rPr>
          <w:rFonts w:asciiTheme="majorBidi" w:eastAsia="Times New Roman" w:hAnsiTheme="majorBidi" w:cstheme="majorBidi"/>
          <w:sz w:val="24"/>
          <w:szCs w:val="24"/>
          <w:lang w:eastAsia="ar-SA"/>
        </w:rPr>
        <w:t>al</w:t>
      </w:r>
      <w:r w:rsidR="000530E8" w:rsidRPr="00936DBD">
        <w:rPr>
          <w:rFonts w:asciiTheme="majorBidi" w:eastAsia="Times New Roman" w:hAnsiTheme="majorBidi" w:cstheme="majorBidi"/>
          <w:sz w:val="24"/>
          <w:szCs w:val="24"/>
          <w:lang w:eastAsia="ar-SA"/>
        </w:rPr>
        <w:t>ance deficit</w:t>
      </w:r>
      <w:r w:rsidR="00FE3ED2" w:rsidRPr="00936DBD">
        <w:rPr>
          <w:rFonts w:asciiTheme="majorBidi" w:eastAsia="Times New Roman" w:hAnsiTheme="majorBidi" w:cstheme="majorBidi"/>
          <w:sz w:val="24"/>
          <w:szCs w:val="24"/>
          <w:lang w:eastAsia="ar-SA"/>
        </w:rPr>
        <w:t>.  The</w:t>
      </w:r>
      <w:r w:rsidRPr="00936DBD">
        <w:rPr>
          <w:rFonts w:asciiTheme="majorBidi" w:eastAsia="Times New Roman" w:hAnsiTheme="majorBidi" w:cstheme="majorBidi"/>
          <w:sz w:val="24"/>
          <w:szCs w:val="24"/>
          <w:lang w:eastAsia="ar-SA"/>
        </w:rPr>
        <w:t xml:space="preserve"> value of gross national income and gross national disposable income will also increase</w:t>
      </w:r>
      <w:r w:rsidR="000530E8" w:rsidRPr="00936DBD">
        <w:rPr>
          <w:rFonts w:asciiTheme="majorBidi" w:eastAsia="Times New Roman" w:hAnsiTheme="majorBidi" w:cstheme="majorBidi"/>
          <w:sz w:val="24"/>
          <w:szCs w:val="24"/>
          <w:lang w:eastAsia="ar-SA"/>
        </w:rPr>
        <w:t xml:space="preserve"> in </w:t>
      </w:r>
      <w:r w:rsidR="00F17B0C" w:rsidRPr="00936DBD">
        <w:rPr>
          <w:rFonts w:asciiTheme="majorBidi" w:eastAsia="Times New Roman" w:hAnsiTheme="majorBidi" w:cstheme="majorBidi"/>
          <w:sz w:val="24"/>
          <w:szCs w:val="24"/>
          <w:lang w:eastAsia="ar-SA"/>
        </w:rPr>
        <w:t>2022</w:t>
      </w:r>
      <w:r w:rsidRPr="00936DBD">
        <w:rPr>
          <w:rFonts w:asciiTheme="majorBidi" w:eastAsia="Times New Roman" w:hAnsiTheme="majorBidi" w:cstheme="majorBidi"/>
          <w:sz w:val="24"/>
          <w:szCs w:val="24"/>
          <w:lang w:eastAsia="ar-SA"/>
        </w:rPr>
        <w:t xml:space="preserve"> by </w:t>
      </w:r>
      <w:r w:rsidR="004E3CA4" w:rsidRPr="00936DBD">
        <w:rPr>
          <w:rFonts w:asciiTheme="majorBidi" w:eastAsia="Times New Roman" w:hAnsiTheme="majorBidi" w:cstheme="majorBidi"/>
          <w:sz w:val="24"/>
          <w:szCs w:val="24"/>
          <w:lang w:eastAsia="ar-SA"/>
        </w:rPr>
        <w:t>3.2</w:t>
      </w:r>
      <w:r w:rsidRPr="00936DBD">
        <w:rPr>
          <w:rFonts w:asciiTheme="majorBidi" w:eastAsia="Times New Roman" w:hAnsiTheme="majorBidi" w:cstheme="majorBidi"/>
          <w:sz w:val="24"/>
          <w:szCs w:val="24"/>
          <w:lang w:eastAsia="ar-SA"/>
        </w:rPr>
        <w:t xml:space="preserve">% and </w:t>
      </w:r>
      <w:r w:rsidR="004E3CA4" w:rsidRPr="00936DBD">
        <w:rPr>
          <w:rFonts w:asciiTheme="majorBidi" w:eastAsia="Times New Roman" w:hAnsiTheme="majorBidi" w:cstheme="majorBidi"/>
          <w:sz w:val="24"/>
          <w:szCs w:val="24"/>
          <w:lang w:eastAsia="ar-SA"/>
        </w:rPr>
        <w:t>4.2</w:t>
      </w:r>
      <w:r w:rsidRPr="00936DBD">
        <w:rPr>
          <w:rFonts w:asciiTheme="majorBidi" w:eastAsia="Times New Roman" w:hAnsiTheme="majorBidi" w:cstheme="majorBidi"/>
          <w:sz w:val="24"/>
          <w:szCs w:val="24"/>
          <w:lang w:eastAsia="ar-SA"/>
        </w:rPr>
        <w:t>%, respectively</w:t>
      </w:r>
      <w:r w:rsidR="00E66F0F" w:rsidRPr="00936DBD">
        <w:rPr>
          <w:rFonts w:asciiTheme="majorBidi" w:eastAsia="Times New Roman" w:hAnsiTheme="majorBidi" w:cstheme="majorBidi"/>
          <w:sz w:val="24"/>
          <w:szCs w:val="24"/>
          <w:lang w:eastAsia="ar-SA"/>
        </w:rPr>
        <w:t xml:space="preserve">, compared to </w:t>
      </w:r>
      <w:r w:rsidR="00F17B0C" w:rsidRPr="00936DBD">
        <w:rPr>
          <w:rFonts w:asciiTheme="majorBidi" w:eastAsia="Times New Roman" w:hAnsiTheme="majorBidi" w:cstheme="majorBidi"/>
          <w:sz w:val="24"/>
          <w:szCs w:val="24"/>
          <w:lang w:eastAsia="ar-SA"/>
        </w:rPr>
        <w:t>2021</w:t>
      </w:r>
      <w:r w:rsidRPr="00936DBD">
        <w:rPr>
          <w:rFonts w:asciiTheme="majorBidi" w:eastAsia="Times New Roman" w:hAnsiTheme="majorBidi" w:cstheme="majorBidi"/>
          <w:sz w:val="24"/>
          <w:szCs w:val="24"/>
          <w:lang w:eastAsia="ar-SA"/>
        </w:rPr>
        <w:t>.</w:t>
      </w:r>
    </w:p>
    <w:p w:rsidR="005C0355" w:rsidRPr="00936DBD" w:rsidRDefault="005C0355" w:rsidP="005C0355">
      <w:pPr>
        <w:spacing w:after="0" w:line="240" w:lineRule="auto"/>
        <w:jc w:val="both"/>
        <w:rPr>
          <w:rFonts w:ascii="Times New Roman" w:eastAsia="Times New Roman" w:hAnsi="Times New Roman" w:cs="Times New Roman"/>
          <w:sz w:val="24"/>
          <w:szCs w:val="24"/>
          <w:lang w:eastAsia="ar-SA"/>
        </w:rPr>
      </w:pPr>
    </w:p>
    <w:p w:rsidR="00A273F6" w:rsidRPr="00936DBD" w:rsidRDefault="009E206E" w:rsidP="009E206E">
      <w:pPr>
        <w:numPr>
          <w:ilvl w:val="0"/>
          <w:numId w:val="6"/>
        </w:num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Optimistic Scenario</w:t>
      </w:r>
    </w:p>
    <w:p w:rsidR="008E0882" w:rsidRPr="00936DBD" w:rsidRDefault="008E0882" w:rsidP="00B36D3A">
      <w:pPr>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This scenario </w:t>
      </w:r>
      <w:proofErr w:type="gramStart"/>
      <w:r w:rsidRPr="00936DBD">
        <w:rPr>
          <w:rFonts w:asciiTheme="majorBidi" w:eastAsia="Times New Roman" w:hAnsiTheme="majorBidi" w:cstheme="majorBidi"/>
          <w:sz w:val="24"/>
          <w:szCs w:val="24"/>
          <w:lang w:eastAsia="ar-SA"/>
        </w:rPr>
        <w:t>is based</w:t>
      </w:r>
      <w:proofErr w:type="gramEnd"/>
      <w:r w:rsidRPr="00936DBD">
        <w:rPr>
          <w:rFonts w:asciiTheme="majorBidi" w:eastAsia="Times New Roman" w:hAnsiTheme="majorBidi" w:cstheme="majorBidi"/>
          <w:sz w:val="24"/>
          <w:szCs w:val="24"/>
          <w:lang w:eastAsia="ar-SA"/>
        </w:rPr>
        <w:t xml:space="preserve"> on the assumption that the political situation will improve compared to 2020 through improvements at the local level with developments in the Palestinian reconciliation efforts and conducting the Palestinian parliamentary and presidential elections in the West Bank and Gaza Strip.  On the international side, from the fulfillment of the promises of the new American administration will become clear and will be based on international agreements and references. Such an effort will reflect positively on the political and economic situation as it </w:t>
      </w:r>
      <w:proofErr w:type="gramStart"/>
      <w:r w:rsidRPr="00936DBD">
        <w:rPr>
          <w:rFonts w:asciiTheme="majorBidi" w:eastAsia="Times New Roman" w:hAnsiTheme="majorBidi" w:cstheme="majorBidi"/>
          <w:sz w:val="24"/>
          <w:szCs w:val="24"/>
          <w:lang w:eastAsia="ar-SA"/>
        </w:rPr>
        <w:t>is expected</w:t>
      </w:r>
      <w:proofErr w:type="gramEnd"/>
      <w:r w:rsidRPr="00936DBD">
        <w:rPr>
          <w:rFonts w:asciiTheme="majorBidi" w:eastAsia="Times New Roman" w:hAnsiTheme="majorBidi" w:cstheme="majorBidi"/>
          <w:sz w:val="24"/>
          <w:szCs w:val="24"/>
          <w:lang w:eastAsia="ar-SA"/>
        </w:rPr>
        <w:t xml:space="preserve"> that United States assistance will continue to its pre-2019 levels.  </w:t>
      </w:r>
      <w:proofErr w:type="gramStart"/>
      <w:r w:rsidRPr="00936DBD">
        <w:rPr>
          <w:rFonts w:asciiTheme="majorBidi" w:eastAsia="Times New Roman" w:hAnsiTheme="majorBidi" w:cstheme="majorBidi"/>
          <w:sz w:val="24"/>
          <w:szCs w:val="24"/>
          <w:lang w:eastAsia="ar-SA"/>
        </w:rPr>
        <w:t>Thus, there will be an increase in the aids provided by donor countries to finance the Palestinian central government’s budget, as well as increasing the support provided to development projects needed to fund youth projects and combat unemployment and poverty.</w:t>
      </w:r>
      <w:proofErr w:type="gramEnd"/>
      <w:r w:rsidRPr="00936DBD">
        <w:rPr>
          <w:rFonts w:asciiTheme="majorBidi" w:eastAsia="Times New Roman" w:hAnsiTheme="majorBidi" w:cstheme="majorBidi"/>
          <w:sz w:val="24"/>
          <w:szCs w:val="24"/>
          <w:lang w:eastAsia="ar-SA"/>
        </w:rPr>
        <w:t xml:space="preserve"> </w:t>
      </w:r>
      <w:proofErr w:type="gramStart"/>
      <w:r w:rsidRPr="00936DBD">
        <w:rPr>
          <w:rFonts w:asciiTheme="majorBidi" w:eastAsia="Times New Roman" w:hAnsiTheme="majorBidi" w:cstheme="majorBidi"/>
          <w:sz w:val="24"/>
          <w:szCs w:val="24"/>
          <w:lang w:eastAsia="ar-SA"/>
        </w:rPr>
        <w:t xml:space="preserve">This scenario is also based on taking practical and actual regulations to combat tax evasion and raising the efficiency of tax collection, and improving income tax and VAT collection (both domestic and related to clearance revenues from Israel), which will accompany the improvements in the economy including transferring the clearance revenues that the Israeli occupation collects on behalf of the Palestinian government on a regular </w:t>
      </w:r>
      <w:r w:rsidRPr="009F5866">
        <w:rPr>
          <w:rFonts w:asciiTheme="majorBidi" w:eastAsia="Times New Roman" w:hAnsiTheme="majorBidi" w:cstheme="majorBidi"/>
          <w:sz w:val="24"/>
          <w:szCs w:val="24"/>
          <w:lang w:eastAsia="ar-SA"/>
        </w:rPr>
        <w:t>basis</w:t>
      </w:r>
      <w:r w:rsidRPr="00936DBD">
        <w:rPr>
          <w:rFonts w:asciiTheme="majorBidi" w:eastAsia="Times New Roman" w:hAnsiTheme="majorBidi" w:cstheme="majorBidi"/>
          <w:sz w:val="24"/>
          <w:szCs w:val="24"/>
          <w:lang w:eastAsia="ar-SA"/>
        </w:rPr>
        <w:t>.</w:t>
      </w:r>
      <w:proofErr w:type="gramEnd"/>
      <w:r w:rsidRPr="00936DBD">
        <w:rPr>
          <w:rFonts w:asciiTheme="majorBidi" w:eastAsia="Times New Roman" w:hAnsiTheme="majorBidi" w:cstheme="majorBidi"/>
          <w:sz w:val="24"/>
          <w:szCs w:val="24"/>
          <w:lang w:eastAsia="ar-SA"/>
        </w:rPr>
        <w:t xml:space="preserve"> </w:t>
      </w:r>
      <w:proofErr w:type="gramStart"/>
      <w:r w:rsidRPr="00936DBD">
        <w:rPr>
          <w:rFonts w:asciiTheme="majorBidi" w:eastAsia="Times New Roman" w:hAnsiTheme="majorBidi" w:cstheme="majorBidi"/>
          <w:sz w:val="24"/>
          <w:szCs w:val="24"/>
          <w:lang w:eastAsia="ar-SA"/>
        </w:rPr>
        <w:t xml:space="preserve">This will be accompanied by the assumption that the occupation will loosen its grip on the movement of individuals and goods from and to Palestine and increasing the number of permits issued to Palestinian workers in Occupied Palestine, </w:t>
      </w:r>
      <w:r w:rsidR="00B36D3A">
        <w:rPr>
          <w:rFonts w:asciiTheme="majorBidi" w:eastAsia="Times New Roman" w:hAnsiTheme="majorBidi" w:cstheme="majorBidi"/>
          <w:sz w:val="24"/>
          <w:szCs w:val="24"/>
          <w:lang w:eastAsia="ar-SA"/>
        </w:rPr>
        <w:t>as well as</w:t>
      </w:r>
      <w:r w:rsidRPr="00936DBD">
        <w:rPr>
          <w:rFonts w:asciiTheme="majorBidi" w:eastAsia="Times New Roman" w:hAnsiTheme="majorBidi" w:cstheme="majorBidi"/>
          <w:sz w:val="24"/>
          <w:szCs w:val="24"/>
          <w:lang w:eastAsia="ar-SA"/>
        </w:rPr>
        <w:t xml:space="preserve"> increase the current transfers provided to the private sector from abroad to above-annual levels accompanied by an improvement in the economic situation</w:t>
      </w:r>
      <w:r w:rsidR="00B36D3A">
        <w:rPr>
          <w:rFonts w:asciiTheme="majorBidi" w:eastAsia="Times New Roman" w:hAnsiTheme="majorBidi" w:cstheme="majorBidi"/>
          <w:sz w:val="24"/>
          <w:szCs w:val="24"/>
          <w:lang w:eastAsia="ar-SA"/>
        </w:rPr>
        <w:t xml:space="preserve"> at the international level.</w:t>
      </w:r>
      <w:proofErr w:type="gramEnd"/>
      <w:r w:rsidR="00B36D3A">
        <w:rPr>
          <w:rFonts w:asciiTheme="majorBidi" w:eastAsia="Times New Roman" w:hAnsiTheme="majorBidi" w:cstheme="majorBidi"/>
          <w:sz w:val="24"/>
          <w:szCs w:val="24"/>
          <w:lang w:eastAsia="ar-SA"/>
        </w:rPr>
        <w:t xml:space="preserve"> This</w:t>
      </w:r>
      <w:r w:rsidRPr="00936DBD">
        <w:rPr>
          <w:rFonts w:asciiTheme="majorBidi" w:eastAsia="Times New Roman" w:hAnsiTheme="majorBidi" w:cstheme="majorBidi"/>
          <w:sz w:val="24"/>
          <w:szCs w:val="24"/>
          <w:lang w:eastAsia="ar-SA"/>
        </w:rPr>
        <w:t xml:space="preserve"> scenario assumes a gradual </w:t>
      </w:r>
      <w:r w:rsidR="00B36D3A">
        <w:rPr>
          <w:rFonts w:asciiTheme="majorBidi" w:eastAsia="Times New Roman" w:hAnsiTheme="majorBidi" w:cstheme="majorBidi"/>
          <w:sz w:val="24"/>
          <w:szCs w:val="24"/>
          <w:lang w:eastAsia="ar-SA"/>
        </w:rPr>
        <w:t>recovery</w:t>
      </w:r>
      <w:r w:rsidRPr="00936DBD">
        <w:rPr>
          <w:rFonts w:asciiTheme="majorBidi" w:eastAsia="Times New Roman" w:hAnsiTheme="majorBidi" w:cstheme="majorBidi"/>
          <w:sz w:val="24"/>
          <w:szCs w:val="24"/>
          <w:lang w:eastAsia="ar-SA"/>
        </w:rPr>
        <w:t xml:space="preserve"> from the effects of the </w:t>
      </w:r>
      <w:r w:rsidR="00B36D3A">
        <w:rPr>
          <w:rFonts w:asciiTheme="majorBidi" w:eastAsia="Times New Roman" w:hAnsiTheme="majorBidi" w:cstheme="majorBidi"/>
          <w:sz w:val="24"/>
          <w:szCs w:val="24"/>
          <w:lang w:eastAsia="ar-SA"/>
        </w:rPr>
        <w:t xml:space="preserve">        COVID- 19</w:t>
      </w:r>
      <w:r w:rsidRPr="00936DBD">
        <w:rPr>
          <w:rFonts w:asciiTheme="majorBidi" w:eastAsia="Times New Roman" w:hAnsiTheme="majorBidi" w:cstheme="majorBidi"/>
          <w:sz w:val="24"/>
          <w:szCs w:val="24"/>
          <w:lang w:eastAsia="ar-SA"/>
        </w:rPr>
        <w:t xml:space="preserve"> pandemic on all economic and social aspects, as well as an acceleration of the pace of the reconstruction process in Gaza Strip.</w:t>
      </w:r>
    </w:p>
    <w:p w:rsidR="003F45A3" w:rsidRPr="00936DBD" w:rsidRDefault="003F45A3" w:rsidP="00046E2D">
      <w:pPr>
        <w:spacing w:after="0" w:line="240" w:lineRule="auto"/>
        <w:jc w:val="both"/>
        <w:rPr>
          <w:rFonts w:ascii="Times New Roman" w:eastAsia="Times New Roman" w:hAnsi="Times New Roman" w:cs="Times New Roman"/>
          <w:sz w:val="24"/>
          <w:szCs w:val="24"/>
          <w:lang w:eastAsia="ar-SA"/>
        </w:rPr>
      </w:pPr>
    </w:p>
    <w:p w:rsidR="00A273F6" w:rsidRPr="00936DBD" w:rsidRDefault="001A456B" w:rsidP="00A273F6">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Expectations</w:t>
      </w:r>
      <w:r w:rsidR="00CE2787" w:rsidRPr="00936DBD">
        <w:rPr>
          <w:rFonts w:asciiTheme="majorBidi" w:eastAsia="Times New Roman" w:hAnsiTheme="majorBidi" w:cstheme="majorBidi"/>
          <w:b/>
          <w:bCs/>
          <w:sz w:val="24"/>
          <w:szCs w:val="24"/>
          <w:lang w:eastAsia="ar-SA"/>
        </w:rPr>
        <w:t xml:space="preserve"> of the Optimistic Scenario</w:t>
      </w:r>
    </w:p>
    <w:p w:rsidR="00C14258" w:rsidRPr="00936DBD" w:rsidRDefault="00C14258" w:rsidP="00C14258">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Real Sector:</w:t>
      </w:r>
    </w:p>
    <w:p w:rsidR="00D03B81" w:rsidRPr="00936DBD" w:rsidRDefault="00D03B81" w:rsidP="00F23F12">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Gross Domestic Product (GDP): It </w:t>
      </w:r>
      <w:proofErr w:type="gramStart"/>
      <w:r w:rsidRPr="00936DBD">
        <w:rPr>
          <w:rFonts w:asciiTheme="majorBidi" w:eastAsia="Times New Roman" w:hAnsiTheme="majorBidi" w:cstheme="majorBidi"/>
          <w:sz w:val="24"/>
          <w:szCs w:val="24"/>
          <w:lang w:eastAsia="ar-SA"/>
        </w:rPr>
        <w:t>is anticipated</w:t>
      </w:r>
      <w:proofErr w:type="gramEnd"/>
      <w:r w:rsidRPr="00936DBD">
        <w:rPr>
          <w:rFonts w:asciiTheme="majorBidi" w:eastAsia="Times New Roman" w:hAnsiTheme="majorBidi" w:cstheme="majorBidi"/>
          <w:sz w:val="24"/>
          <w:szCs w:val="24"/>
          <w:lang w:eastAsia="ar-SA"/>
        </w:rPr>
        <w:t xml:space="preserve"> to increase by </w:t>
      </w:r>
      <w:r w:rsidR="004E3CA4" w:rsidRPr="00936DBD">
        <w:rPr>
          <w:rFonts w:asciiTheme="majorBidi" w:eastAsia="Times New Roman" w:hAnsiTheme="majorBidi" w:cstheme="majorBidi"/>
          <w:sz w:val="24"/>
          <w:szCs w:val="24"/>
          <w:lang w:eastAsia="ar-SA"/>
        </w:rPr>
        <w:t>10.4</w:t>
      </w:r>
      <w:r w:rsidRPr="00936DBD">
        <w:rPr>
          <w:rFonts w:asciiTheme="majorBidi" w:eastAsia="Times New Roman" w:hAnsiTheme="majorBidi" w:cstheme="majorBidi"/>
          <w:sz w:val="24"/>
          <w:szCs w:val="24"/>
          <w:lang w:eastAsia="ar-SA"/>
        </w:rPr>
        <w:t xml:space="preserve">% during </w:t>
      </w:r>
      <w:r w:rsidR="004E3CA4" w:rsidRPr="00936DBD">
        <w:rPr>
          <w:rFonts w:asciiTheme="majorBidi" w:eastAsia="Times New Roman" w:hAnsiTheme="majorBidi" w:cstheme="majorBidi"/>
          <w:sz w:val="24"/>
          <w:szCs w:val="24"/>
          <w:lang w:eastAsia="ar-SA"/>
        </w:rPr>
        <w:t>2022</w:t>
      </w:r>
      <w:r w:rsidR="00B43665" w:rsidRPr="00936DBD">
        <w:rPr>
          <w:rFonts w:asciiTheme="majorBidi" w:eastAsia="Times New Roman" w:hAnsiTheme="majorBidi" w:cstheme="majorBidi"/>
          <w:sz w:val="24"/>
          <w:szCs w:val="24"/>
          <w:lang w:eastAsia="ar-SA"/>
        </w:rPr>
        <w:t>. The</w:t>
      </w:r>
      <w:r w:rsidRPr="00936DBD">
        <w:rPr>
          <w:rFonts w:asciiTheme="majorBidi" w:eastAsia="Times New Roman" w:hAnsiTheme="majorBidi" w:cstheme="majorBidi"/>
          <w:sz w:val="24"/>
          <w:szCs w:val="24"/>
          <w:lang w:eastAsia="ar-SA"/>
        </w:rPr>
        <w:t xml:space="preserve"> GDP per capita will increase by </w:t>
      </w:r>
      <w:r w:rsidR="00F23F12" w:rsidRPr="00936DBD">
        <w:rPr>
          <w:rFonts w:asciiTheme="majorBidi" w:eastAsia="Times New Roman" w:hAnsiTheme="majorBidi" w:cstheme="majorBidi"/>
          <w:sz w:val="24"/>
          <w:szCs w:val="24"/>
          <w:lang w:eastAsia="ar-SA"/>
        </w:rPr>
        <w:t>7.8</w:t>
      </w:r>
      <w:r w:rsidRPr="00936DBD">
        <w:rPr>
          <w:rFonts w:asciiTheme="majorBidi" w:eastAsia="Times New Roman" w:hAnsiTheme="majorBidi" w:cstheme="majorBidi"/>
          <w:sz w:val="24"/>
          <w:szCs w:val="24"/>
          <w:lang w:eastAsia="ar-SA"/>
        </w:rPr>
        <w:t>%.  It also assumes that gross consumption value (private and public) will increase by 6.</w:t>
      </w:r>
      <w:r w:rsidR="00F23F12" w:rsidRPr="00936DBD">
        <w:rPr>
          <w:rFonts w:asciiTheme="majorBidi" w:eastAsia="Times New Roman" w:hAnsiTheme="majorBidi" w:cstheme="majorBidi"/>
          <w:sz w:val="24"/>
          <w:szCs w:val="24"/>
          <w:lang w:eastAsia="ar-SA"/>
        </w:rPr>
        <w:t>6</w:t>
      </w:r>
      <w:r w:rsidRPr="00936DBD">
        <w:rPr>
          <w:rFonts w:asciiTheme="majorBidi" w:eastAsia="Times New Roman" w:hAnsiTheme="majorBidi" w:cstheme="majorBidi"/>
          <w:sz w:val="24"/>
          <w:szCs w:val="24"/>
          <w:lang w:eastAsia="ar-SA"/>
        </w:rPr>
        <w:t xml:space="preserve">% and the value of total investments will increase by </w:t>
      </w:r>
      <w:r w:rsidR="00F23F12" w:rsidRPr="00936DBD">
        <w:rPr>
          <w:rFonts w:asciiTheme="majorBidi" w:eastAsia="Times New Roman" w:hAnsiTheme="majorBidi" w:cstheme="majorBidi"/>
          <w:sz w:val="24"/>
          <w:szCs w:val="24"/>
          <w:lang w:eastAsia="ar-SA"/>
        </w:rPr>
        <w:t>10.3</w:t>
      </w:r>
      <w:r w:rsidRPr="00936DBD">
        <w:rPr>
          <w:rFonts w:asciiTheme="majorBidi" w:eastAsia="Times New Roman" w:hAnsiTheme="majorBidi" w:cstheme="majorBidi"/>
          <w:sz w:val="24"/>
          <w:szCs w:val="24"/>
          <w:lang w:eastAsia="ar-SA"/>
        </w:rPr>
        <w:t>%</w:t>
      </w:r>
      <w:r w:rsidR="00E66F0F" w:rsidRPr="00936DBD">
        <w:rPr>
          <w:rFonts w:asciiTheme="majorBidi" w:eastAsia="Times New Roman" w:hAnsiTheme="majorBidi" w:cstheme="majorBidi"/>
          <w:sz w:val="24"/>
          <w:szCs w:val="24"/>
          <w:lang w:eastAsia="ar-SA"/>
        </w:rPr>
        <w:t xml:space="preserve"> compared with </w:t>
      </w:r>
      <w:r w:rsidR="00F23F12" w:rsidRPr="00936DBD">
        <w:rPr>
          <w:rFonts w:asciiTheme="majorBidi" w:eastAsia="Times New Roman" w:hAnsiTheme="majorBidi" w:cstheme="majorBidi"/>
          <w:sz w:val="24"/>
          <w:szCs w:val="24"/>
          <w:lang w:eastAsia="ar-SA"/>
        </w:rPr>
        <w:t>2021</w:t>
      </w:r>
      <w:r w:rsidR="00E66F0F" w:rsidRPr="00936DBD">
        <w:rPr>
          <w:rFonts w:asciiTheme="majorBidi" w:eastAsia="Times New Roman" w:hAnsiTheme="majorBidi" w:cstheme="majorBidi"/>
          <w:sz w:val="24"/>
          <w:szCs w:val="24"/>
          <w:lang w:eastAsia="ar-SA"/>
        </w:rPr>
        <w:t>.</w:t>
      </w:r>
    </w:p>
    <w:p w:rsidR="00C14258" w:rsidRPr="00936DBD" w:rsidRDefault="00C14258" w:rsidP="00C14258">
      <w:pPr>
        <w:tabs>
          <w:tab w:val="left" w:pos="981"/>
        </w:tabs>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ab/>
      </w:r>
    </w:p>
    <w:p w:rsidR="00D03B81" w:rsidRPr="00936DBD" w:rsidRDefault="00B43665" w:rsidP="005D08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At the </w:t>
      </w:r>
      <w:r w:rsidR="00D03B81" w:rsidRPr="00936DBD">
        <w:rPr>
          <w:rFonts w:asciiTheme="majorBidi" w:eastAsia="Times New Roman" w:hAnsiTheme="majorBidi" w:cstheme="majorBidi"/>
          <w:sz w:val="24"/>
          <w:szCs w:val="24"/>
          <w:lang w:eastAsia="ar-SA"/>
        </w:rPr>
        <w:t>economic activities</w:t>
      </w:r>
      <w:r w:rsidRPr="00936DBD">
        <w:rPr>
          <w:rFonts w:asciiTheme="majorBidi" w:eastAsia="Times New Roman" w:hAnsiTheme="majorBidi" w:cstheme="majorBidi"/>
          <w:sz w:val="24"/>
          <w:szCs w:val="24"/>
          <w:lang w:eastAsia="ar-SA"/>
        </w:rPr>
        <w:t xml:space="preserve"> level</w:t>
      </w:r>
      <w:r w:rsidR="005D0832">
        <w:rPr>
          <w:rFonts w:asciiTheme="majorBidi" w:eastAsia="Times New Roman" w:hAnsiTheme="majorBidi" w:cstheme="majorBidi"/>
          <w:sz w:val="24"/>
          <w:szCs w:val="24"/>
          <w:lang w:eastAsia="ar-SA"/>
        </w:rPr>
        <w:t xml:space="preserve">:  The </w:t>
      </w:r>
      <w:r w:rsidR="00D03B81" w:rsidRPr="00936DBD">
        <w:rPr>
          <w:rFonts w:asciiTheme="majorBidi" w:eastAsia="Times New Roman" w:hAnsiTheme="majorBidi" w:cstheme="majorBidi"/>
          <w:sz w:val="24"/>
          <w:szCs w:val="24"/>
          <w:lang w:eastAsia="ar-SA"/>
        </w:rPr>
        <w:t xml:space="preserve">value added of </w:t>
      </w:r>
      <w:r w:rsidR="007176A2" w:rsidRPr="00936DBD">
        <w:rPr>
          <w:rFonts w:asciiTheme="majorBidi" w:eastAsia="Times New Roman" w:hAnsiTheme="majorBidi" w:cstheme="majorBidi"/>
          <w:sz w:val="24"/>
          <w:szCs w:val="24"/>
          <w:lang w:eastAsia="ar-SA"/>
        </w:rPr>
        <w:t xml:space="preserve">construction activities by 28.5%, agricultural activities is </w:t>
      </w:r>
      <w:r w:rsidR="00D03B81" w:rsidRPr="00936DBD">
        <w:rPr>
          <w:rFonts w:asciiTheme="majorBidi" w:eastAsia="Times New Roman" w:hAnsiTheme="majorBidi" w:cstheme="majorBidi"/>
          <w:sz w:val="24"/>
          <w:szCs w:val="24"/>
          <w:lang w:eastAsia="ar-SA"/>
        </w:rPr>
        <w:t xml:space="preserve">expected to increase by </w:t>
      </w:r>
      <w:r w:rsidR="007176A2" w:rsidRPr="00936DBD">
        <w:rPr>
          <w:rFonts w:asciiTheme="majorBidi" w:eastAsia="Times New Roman" w:hAnsiTheme="majorBidi" w:cstheme="majorBidi"/>
          <w:sz w:val="24"/>
          <w:szCs w:val="24"/>
          <w:lang w:eastAsia="ar-SA"/>
        </w:rPr>
        <w:t>25.7</w:t>
      </w:r>
      <w:r w:rsidR="00D03B81" w:rsidRPr="00936DBD">
        <w:rPr>
          <w:rFonts w:asciiTheme="majorBidi" w:eastAsia="Times New Roman" w:hAnsiTheme="majorBidi" w:cstheme="majorBidi"/>
          <w:sz w:val="24"/>
          <w:szCs w:val="24"/>
          <w:lang w:eastAsia="ar-SA"/>
        </w:rPr>
        <w:t xml:space="preserve">%, industrial activities by </w:t>
      </w:r>
      <w:r w:rsidR="007176A2" w:rsidRPr="00936DBD">
        <w:rPr>
          <w:rFonts w:asciiTheme="majorBidi" w:eastAsia="Times New Roman" w:hAnsiTheme="majorBidi" w:cstheme="majorBidi"/>
          <w:sz w:val="24"/>
          <w:szCs w:val="24"/>
          <w:lang w:eastAsia="ar-SA"/>
        </w:rPr>
        <w:t>15.2</w:t>
      </w:r>
      <w:r w:rsidR="00D03B81" w:rsidRPr="00936DBD">
        <w:rPr>
          <w:rFonts w:asciiTheme="majorBidi" w:eastAsia="Times New Roman" w:hAnsiTheme="majorBidi" w:cstheme="majorBidi"/>
          <w:sz w:val="24"/>
          <w:szCs w:val="24"/>
          <w:lang w:eastAsia="ar-SA"/>
        </w:rPr>
        <w:t xml:space="preserve">%, and services activities by </w:t>
      </w:r>
      <w:r w:rsidR="007176A2" w:rsidRPr="00936DBD">
        <w:rPr>
          <w:rFonts w:asciiTheme="majorBidi" w:eastAsia="Times New Roman" w:hAnsiTheme="majorBidi" w:cstheme="majorBidi"/>
          <w:sz w:val="24"/>
          <w:szCs w:val="24"/>
          <w:lang w:eastAsia="ar-SA"/>
        </w:rPr>
        <w:t>7.8</w:t>
      </w:r>
      <w:r w:rsidR="00D03B81" w:rsidRPr="00936DBD">
        <w:rPr>
          <w:rFonts w:asciiTheme="majorBidi" w:eastAsia="Times New Roman" w:hAnsiTheme="majorBidi" w:cstheme="majorBidi"/>
          <w:sz w:val="24"/>
          <w:szCs w:val="24"/>
          <w:lang w:eastAsia="ar-SA"/>
        </w:rPr>
        <w:t xml:space="preserve">% during </w:t>
      </w:r>
      <w:r w:rsidR="007176A2" w:rsidRPr="00936DBD">
        <w:rPr>
          <w:rFonts w:asciiTheme="majorBidi" w:eastAsia="Times New Roman" w:hAnsiTheme="majorBidi" w:cstheme="majorBidi"/>
          <w:sz w:val="24"/>
          <w:szCs w:val="24"/>
          <w:lang w:eastAsia="ar-SA"/>
        </w:rPr>
        <w:t>2022</w:t>
      </w:r>
      <w:r w:rsidR="00D03B81" w:rsidRPr="00936DBD">
        <w:rPr>
          <w:rFonts w:asciiTheme="majorBidi" w:eastAsia="Times New Roman" w:hAnsiTheme="majorBidi" w:cstheme="majorBidi"/>
          <w:sz w:val="24"/>
          <w:szCs w:val="24"/>
          <w:lang w:eastAsia="ar-SA"/>
        </w:rPr>
        <w:t xml:space="preserve"> compared to </w:t>
      </w:r>
      <w:r w:rsidR="007176A2" w:rsidRPr="00936DBD">
        <w:rPr>
          <w:rFonts w:asciiTheme="majorBidi" w:eastAsia="Times New Roman" w:hAnsiTheme="majorBidi" w:cstheme="majorBidi"/>
          <w:sz w:val="24"/>
          <w:szCs w:val="24"/>
          <w:lang w:eastAsia="ar-SA"/>
        </w:rPr>
        <w:t>2021</w:t>
      </w:r>
      <w:r w:rsidR="00D03B81" w:rsidRPr="00936DBD">
        <w:rPr>
          <w:rFonts w:asciiTheme="majorBidi" w:eastAsia="Times New Roman" w:hAnsiTheme="majorBidi" w:cstheme="majorBidi"/>
          <w:sz w:val="24"/>
          <w:szCs w:val="24"/>
          <w:lang w:eastAsia="ar-SA"/>
        </w:rPr>
        <w:t>.</w:t>
      </w:r>
    </w:p>
    <w:p w:rsidR="00D03B81" w:rsidRPr="00936DBD" w:rsidRDefault="00D03B81" w:rsidP="00C14258">
      <w:pPr>
        <w:tabs>
          <w:tab w:val="left" w:pos="981"/>
        </w:tabs>
        <w:spacing w:after="0" w:line="240" w:lineRule="auto"/>
        <w:jc w:val="both"/>
        <w:rPr>
          <w:rFonts w:asciiTheme="majorBidi" w:eastAsia="Times New Roman" w:hAnsiTheme="majorBidi" w:cstheme="majorBidi"/>
          <w:sz w:val="24"/>
          <w:szCs w:val="24"/>
          <w:lang w:eastAsia="ar-SA"/>
        </w:rPr>
      </w:pPr>
    </w:p>
    <w:p w:rsidR="00D03B81" w:rsidRDefault="00D03B81" w:rsidP="00B939D2">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Work and Workers: An increase </w:t>
      </w:r>
      <w:r w:rsidR="00B43665" w:rsidRPr="00936DBD">
        <w:rPr>
          <w:rFonts w:asciiTheme="majorBidi" w:eastAsia="Times New Roman" w:hAnsiTheme="majorBidi" w:cstheme="majorBidi"/>
          <w:sz w:val="24"/>
          <w:szCs w:val="24"/>
          <w:lang w:eastAsia="ar-SA"/>
        </w:rPr>
        <w:t xml:space="preserve">of </w:t>
      </w:r>
      <w:r w:rsidR="004D615B" w:rsidRPr="00936DBD">
        <w:rPr>
          <w:rFonts w:asciiTheme="majorBidi" w:eastAsia="Times New Roman" w:hAnsiTheme="majorBidi" w:cstheme="majorBidi" w:hint="cs"/>
          <w:sz w:val="24"/>
          <w:szCs w:val="24"/>
          <w:rtl/>
          <w:lang w:eastAsia="ar-SA"/>
        </w:rPr>
        <w:t>5.7</w:t>
      </w:r>
      <w:r w:rsidRPr="00936DBD">
        <w:rPr>
          <w:rFonts w:asciiTheme="majorBidi" w:eastAsia="Times New Roman" w:hAnsiTheme="majorBidi" w:cstheme="majorBidi"/>
          <w:sz w:val="24"/>
          <w:szCs w:val="24"/>
          <w:lang w:eastAsia="ar-SA"/>
        </w:rPr>
        <w:t xml:space="preserve">% in the </w:t>
      </w:r>
      <w:r w:rsidR="00E66F0F" w:rsidRPr="00936DBD">
        <w:rPr>
          <w:rFonts w:asciiTheme="majorBidi" w:eastAsia="Times New Roman" w:hAnsiTheme="majorBidi" w:cstheme="majorBidi"/>
          <w:sz w:val="24"/>
          <w:szCs w:val="24"/>
          <w:lang w:eastAsia="ar-SA"/>
        </w:rPr>
        <w:t xml:space="preserve">total </w:t>
      </w:r>
      <w:r w:rsidRPr="00936DBD">
        <w:rPr>
          <w:rFonts w:asciiTheme="majorBidi" w:eastAsia="Times New Roman" w:hAnsiTheme="majorBidi" w:cstheme="majorBidi"/>
          <w:sz w:val="24"/>
          <w:szCs w:val="24"/>
          <w:lang w:eastAsia="ar-SA"/>
        </w:rPr>
        <w:t xml:space="preserve">number of </w:t>
      </w:r>
      <w:r w:rsidR="00E66F0F" w:rsidRPr="00936DBD">
        <w:rPr>
          <w:rFonts w:asciiTheme="majorBidi" w:eastAsia="Times New Roman" w:hAnsiTheme="majorBidi" w:cstheme="majorBidi"/>
          <w:sz w:val="24"/>
          <w:szCs w:val="24"/>
          <w:lang w:eastAsia="ar-SA"/>
        </w:rPr>
        <w:t xml:space="preserve">Palestinian </w:t>
      </w:r>
      <w:r w:rsidRPr="00936DBD">
        <w:rPr>
          <w:rFonts w:asciiTheme="majorBidi" w:eastAsia="Times New Roman" w:hAnsiTheme="majorBidi" w:cstheme="majorBidi"/>
          <w:sz w:val="24"/>
          <w:szCs w:val="24"/>
          <w:lang w:eastAsia="ar-SA"/>
        </w:rPr>
        <w:t>employees</w:t>
      </w:r>
      <w:r w:rsidR="00E66F0F" w:rsidRPr="00936DBD">
        <w:rPr>
          <w:rFonts w:asciiTheme="majorBidi" w:eastAsia="Times New Roman" w:hAnsiTheme="majorBidi" w:cstheme="majorBidi"/>
          <w:sz w:val="24"/>
          <w:szCs w:val="24"/>
          <w:lang w:eastAsia="ar-SA"/>
        </w:rPr>
        <w:t xml:space="preserve"> in do</w:t>
      </w:r>
      <w:r w:rsidR="00E545FE" w:rsidRPr="00936DBD">
        <w:rPr>
          <w:rFonts w:asciiTheme="majorBidi" w:eastAsia="Times New Roman" w:hAnsiTheme="majorBidi" w:cstheme="majorBidi"/>
          <w:sz w:val="24"/>
          <w:szCs w:val="24"/>
          <w:lang w:eastAsia="ar-SA"/>
        </w:rPr>
        <w:t>mestic market and in</w:t>
      </w:r>
      <w:r w:rsidR="00B43665" w:rsidRPr="00936DBD">
        <w:rPr>
          <w:rFonts w:asciiTheme="majorBidi" w:eastAsia="Times New Roman" w:hAnsiTheme="majorBidi" w:cstheme="majorBidi"/>
          <w:sz w:val="24"/>
          <w:szCs w:val="24"/>
          <w:lang w:eastAsia="ar-SA"/>
        </w:rPr>
        <w:t>side</w:t>
      </w:r>
      <w:r w:rsidR="00E545FE" w:rsidRPr="00936DBD">
        <w:rPr>
          <w:rFonts w:asciiTheme="majorBidi" w:eastAsia="Times New Roman" w:hAnsiTheme="majorBidi" w:cstheme="majorBidi"/>
          <w:sz w:val="24"/>
          <w:szCs w:val="24"/>
          <w:lang w:eastAsia="ar-SA"/>
        </w:rPr>
        <w:t xml:space="preserve"> Israel</w:t>
      </w:r>
      <w:r w:rsidR="00E66F0F" w:rsidRPr="00936DBD">
        <w:rPr>
          <w:rFonts w:asciiTheme="majorBidi" w:eastAsia="Times New Roman" w:hAnsiTheme="majorBidi" w:cstheme="majorBidi"/>
          <w:sz w:val="24"/>
          <w:szCs w:val="24"/>
          <w:lang w:eastAsia="ar-SA"/>
        </w:rPr>
        <w:t xml:space="preserve"> and Israeli settlements</w:t>
      </w:r>
      <w:r w:rsidRPr="00936DBD">
        <w:rPr>
          <w:rFonts w:asciiTheme="majorBidi" w:eastAsia="Times New Roman" w:hAnsiTheme="majorBidi" w:cstheme="majorBidi"/>
          <w:sz w:val="24"/>
          <w:szCs w:val="24"/>
          <w:lang w:eastAsia="ar-SA"/>
        </w:rPr>
        <w:t xml:space="preserve"> </w:t>
      </w:r>
      <w:proofErr w:type="gramStart"/>
      <w:r w:rsidRPr="00936DBD">
        <w:rPr>
          <w:rFonts w:asciiTheme="majorBidi" w:eastAsia="Times New Roman" w:hAnsiTheme="majorBidi" w:cstheme="majorBidi"/>
          <w:sz w:val="24"/>
          <w:szCs w:val="24"/>
          <w:lang w:eastAsia="ar-SA"/>
        </w:rPr>
        <w:t>is anticipated</w:t>
      </w:r>
      <w:proofErr w:type="gramEnd"/>
      <w:r w:rsidR="00B43665" w:rsidRPr="00936DBD">
        <w:rPr>
          <w:rFonts w:asciiTheme="majorBidi" w:eastAsia="Times New Roman" w:hAnsiTheme="majorBidi" w:cstheme="majorBidi"/>
          <w:sz w:val="24"/>
          <w:szCs w:val="24"/>
          <w:lang w:eastAsia="ar-SA"/>
        </w:rPr>
        <w:t>. The</w:t>
      </w:r>
      <w:r w:rsidRPr="00936DBD">
        <w:rPr>
          <w:rFonts w:asciiTheme="majorBidi" w:eastAsia="Times New Roman" w:hAnsiTheme="majorBidi" w:cstheme="majorBidi"/>
          <w:sz w:val="24"/>
          <w:szCs w:val="24"/>
          <w:lang w:eastAsia="ar-SA"/>
        </w:rPr>
        <w:t xml:space="preserve"> unemployment rate </w:t>
      </w:r>
      <w:proofErr w:type="gramStart"/>
      <w:r w:rsidRPr="00936DBD">
        <w:rPr>
          <w:rFonts w:asciiTheme="majorBidi" w:eastAsia="Times New Roman" w:hAnsiTheme="majorBidi" w:cstheme="majorBidi"/>
          <w:sz w:val="24"/>
          <w:szCs w:val="24"/>
          <w:lang w:eastAsia="ar-SA"/>
        </w:rPr>
        <w:t>is expected</w:t>
      </w:r>
      <w:proofErr w:type="gramEnd"/>
      <w:r w:rsidRPr="00936DBD">
        <w:rPr>
          <w:rFonts w:asciiTheme="majorBidi" w:eastAsia="Times New Roman" w:hAnsiTheme="majorBidi" w:cstheme="majorBidi"/>
          <w:sz w:val="24"/>
          <w:szCs w:val="24"/>
          <w:lang w:eastAsia="ar-SA"/>
        </w:rPr>
        <w:t xml:space="preserve"> to </w:t>
      </w:r>
      <w:r w:rsidR="00E66F0F" w:rsidRPr="00936DBD">
        <w:rPr>
          <w:rFonts w:asciiTheme="majorBidi" w:eastAsia="Times New Roman" w:hAnsiTheme="majorBidi" w:cstheme="majorBidi"/>
          <w:sz w:val="24"/>
          <w:szCs w:val="24"/>
          <w:lang w:eastAsia="ar-SA"/>
        </w:rPr>
        <w:t>reach</w:t>
      </w:r>
      <w:r w:rsidRPr="00936DBD">
        <w:rPr>
          <w:rFonts w:asciiTheme="majorBidi" w:eastAsia="Times New Roman" w:hAnsiTheme="majorBidi" w:cstheme="majorBidi"/>
          <w:sz w:val="24"/>
          <w:szCs w:val="24"/>
          <w:lang w:eastAsia="ar-SA"/>
        </w:rPr>
        <w:t xml:space="preserve"> </w:t>
      </w:r>
      <w:r w:rsidR="00B939D2" w:rsidRPr="00936DBD">
        <w:rPr>
          <w:rFonts w:asciiTheme="majorBidi" w:eastAsia="Times New Roman" w:hAnsiTheme="majorBidi" w:cstheme="majorBidi" w:hint="cs"/>
          <w:sz w:val="24"/>
          <w:szCs w:val="24"/>
          <w:rtl/>
          <w:lang w:eastAsia="ar-SA"/>
        </w:rPr>
        <w:t>27.0</w:t>
      </w:r>
      <w:r w:rsidRPr="00936DBD">
        <w:rPr>
          <w:rFonts w:asciiTheme="majorBidi" w:eastAsia="Times New Roman" w:hAnsiTheme="majorBidi" w:cstheme="majorBidi"/>
          <w:sz w:val="24"/>
          <w:szCs w:val="24"/>
          <w:lang w:eastAsia="ar-SA"/>
        </w:rPr>
        <w:t xml:space="preserve">% during </w:t>
      </w:r>
      <w:r w:rsidR="00B939D2" w:rsidRPr="00936DBD">
        <w:rPr>
          <w:rFonts w:asciiTheme="majorBidi" w:eastAsia="Times New Roman" w:hAnsiTheme="majorBidi" w:cstheme="majorBidi" w:hint="cs"/>
          <w:sz w:val="24"/>
          <w:szCs w:val="24"/>
          <w:rtl/>
          <w:lang w:eastAsia="ar-SA"/>
        </w:rPr>
        <w:t>2022</w:t>
      </w:r>
      <w:r w:rsidRPr="00936DBD">
        <w:rPr>
          <w:rFonts w:asciiTheme="majorBidi" w:eastAsia="Times New Roman" w:hAnsiTheme="majorBidi" w:cstheme="majorBidi"/>
          <w:sz w:val="24"/>
          <w:szCs w:val="24"/>
          <w:lang w:eastAsia="ar-SA"/>
        </w:rPr>
        <w:t xml:space="preserve"> compared to </w:t>
      </w:r>
      <w:r w:rsidR="00E66F0F" w:rsidRPr="00936DBD">
        <w:rPr>
          <w:rFonts w:asciiTheme="majorBidi" w:eastAsia="Times New Roman" w:hAnsiTheme="majorBidi" w:cstheme="majorBidi"/>
          <w:sz w:val="24"/>
          <w:szCs w:val="24"/>
          <w:lang w:eastAsia="ar-SA"/>
        </w:rPr>
        <w:t>27.8</w:t>
      </w:r>
      <w:r w:rsidRPr="00936DBD">
        <w:rPr>
          <w:rFonts w:asciiTheme="majorBidi" w:eastAsia="Times New Roman" w:hAnsiTheme="majorBidi" w:cstheme="majorBidi"/>
          <w:sz w:val="24"/>
          <w:szCs w:val="24"/>
          <w:lang w:eastAsia="ar-SA"/>
        </w:rPr>
        <w:t xml:space="preserve">% in </w:t>
      </w:r>
      <w:r w:rsidR="00B939D2" w:rsidRPr="00936DBD">
        <w:rPr>
          <w:rFonts w:asciiTheme="majorBidi" w:eastAsia="Times New Roman" w:hAnsiTheme="majorBidi" w:cstheme="majorBidi" w:hint="cs"/>
          <w:sz w:val="24"/>
          <w:szCs w:val="24"/>
          <w:rtl/>
          <w:lang w:eastAsia="ar-SA"/>
        </w:rPr>
        <w:t>2021</w:t>
      </w:r>
      <w:r w:rsidRPr="00936DBD">
        <w:rPr>
          <w:rFonts w:asciiTheme="majorBidi" w:eastAsia="Times New Roman" w:hAnsiTheme="majorBidi" w:cstheme="majorBidi"/>
          <w:sz w:val="24"/>
          <w:szCs w:val="24"/>
          <w:lang w:eastAsia="ar-SA"/>
        </w:rPr>
        <w:t>.</w:t>
      </w:r>
    </w:p>
    <w:p w:rsidR="00C14258" w:rsidRPr="00936DBD" w:rsidRDefault="00C14258" w:rsidP="00C14258">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b/>
          <w:bCs/>
          <w:sz w:val="24"/>
          <w:szCs w:val="24"/>
          <w:lang w:eastAsia="ar-SA"/>
        </w:rPr>
        <w:t xml:space="preserve">External Sector: </w:t>
      </w:r>
    </w:p>
    <w:p w:rsidR="00924088" w:rsidRPr="00936DBD" w:rsidRDefault="00335480" w:rsidP="007759DA">
      <w:pPr>
        <w:spacing w:after="0" w:line="240" w:lineRule="auto"/>
        <w:jc w:val="both"/>
        <w:rPr>
          <w:rFonts w:ascii="Times New Roman" w:hAnsi="Times New Roman" w:cs="Times New Roman"/>
          <w:sz w:val="24"/>
          <w:szCs w:val="24"/>
          <w:lang w:eastAsia="ar-SA"/>
        </w:rPr>
      </w:pPr>
      <w:r w:rsidRPr="00936DBD">
        <w:rPr>
          <w:rFonts w:ascii="Times New Roman" w:eastAsia="Times New Roman" w:hAnsi="Times New Roman" w:cs="Times New Roman"/>
          <w:sz w:val="24"/>
          <w:szCs w:val="24"/>
          <w:lang w:eastAsia="ar-SA"/>
        </w:rPr>
        <w:lastRenderedPageBreak/>
        <w:t xml:space="preserve">A decrease </w:t>
      </w:r>
      <w:r w:rsidR="00B43665" w:rsidRPr="00936DBD">
        <w:rPr>
          <w:rFonts w:ascii="Times New Roman" w:eastAsia="Times New Roman" w:hAnsi="Times New Roman" w:cs="Times New Roman"/>
          <w:sz w:val="24"/>
          <w:szCs w:val="24"/>
          <w:lang w:eastAsia="ar-SA"/>
        </w:rPr>
        <w:t>of</w:t>
      </w:r>
      <w:r w:rsidRPr="00936DBD">
        <w:rPr>
          <w:rFonts w:ascii="Times New Roman" w:eastAsia="Times New Roman" w:hAnsi="Times New Roman" w:cs="Times New Roman"/>
          <w:sz w:val="24"/>
          <w:szCs w:val="24"/>
          <w:lang w:eastAsia="ar-SA"/>
        </w:rPr>
        <w:t xml:space="preserve"> Palestine</w:t>
      </w:r>
      <w:r w:rsidR="00B43665" w:rsidRPr="00936DBD">
        <w:rPr>
          <w:rFonts w:ascii="Times New Roman" w:eastAsia="Times New Roman" w:hAnsi="Times New Roman" w:cs="Times New Roman"/>
          <w:sz w:val="24"/>
          <w:szCs w:val="24"/>
          <w:lang w:eastAsia="ar-SA"/>
        </w:rPr>
        <w:t>’s</w:t>
      </w:r>
      <w:r w:rsidRPr="00936DBD">
        <w:rPr>
          <w:rFonts w:ascii="Times New Roman" w:eastAsia="Times New Roman" w:hAnsi="Times New Roman" w:cs="Times New Roman"/>
          <w:sz w:val="24"/>
          <w:szCs w:val="24"/>
          <w:lang w:eastAsia="ar-SA"/>
        </w:rPr>
        <w:t xml:space="preserve"> </w:t>
      </w:r>
      <w:r w:rsidR="00B43665" w:rsidRPr="00936DBD">
        <w:rPr>
          <w:rFonts w:ascii="Times New Roman" w:eastAsia="Times New Roman" w:hAnsi="Times New Roman" w:cs="Times New Roman"/>
          <w:sz w:val="24"/>
          <w:szCs w:val="24"/>
          <w:lang w:eastAsia="ar-SA"/>
        </w:rPr>
        <w:t xml:space="preserve">net current account deficit value </w:t>
      </w:r>
      <w:r w:rsidRPr="00936DBD">
        <w:rPr>
          <w:rFonts w:ascii="Times New Roman" w:eastAsia="Times New Roman" w:hAnsi="Times New Roman" w:cs="Times New Roman"/>
          <w:sz w:val="24"/>
          <w:szCs w:val="24"/>
          <w:lang w:eastAsia="ar-SA"/>
        </w:rPr>
        <w:t xml:space="preserve">is anticipated </w:t>
      </w:r>
      <w:proofErr w:type="gramStart"/>
      <w:r w:rsidR="008D5B8F" w:rsidRPr="00936DBD">
        <w:rPr>
          <w:rFonts w:ascii="Times New Roman" w:eastAsia="Times New Roman" w:hAnsi="Times New Roman" w:cs="Times New Roman"/>
          <w:sz w:val="24"/>
          <w:szCs w:val="24"/>
          <w:lang w:eastAsia="ar-SA"/>
        </w:rPr>
        <w:t>as a result</w:t>
      </w:r>
      <w:proofErr w:type="gramEnd"/>
      <w:r w:rsidR="008D5B8F" w:rsidRPr="00936DBD">
        <w:rPr>
          <w:rFonts w:ascii="Times New Roman" w:eastAsia="Times New Roman" w:hAnsi="Times New Roman" w:cs="Times New Roman"/>
          <w:sz w:val="24"/>
          <w:szCs w:val="24"/>
          <w:lang w:eastAsia="ar-SA"/>
        </w:rPr>
        <w:t xml:space="preserve"> of </w:t>
      </w:r>
      <w:r w:rsidR="00B939D2" w:rsidRPr="00936DBD">
        <w:rPr>
          <w:rFonts w:ascii="Times New Roman" w:eastAsia="Times New Roman" w:hAnsi="Times New Roman" w:cs="Times New Roman" w:hint="cs"/>
          <w:sz w:val="24"/>
          <w:szCs w:val="24"/>
          <w:rtl/>
          <w:lang w:eastAsia="ar-SA"/>
        </w:rPr>
        <w:t>19.6</w:t>
      </w:r>
      <w:r w:rsidR="00B43665" w:rsidRPr="00936DBD">
        <w:rPr>
          <w:rFonts w:ascii="Times New Roman" w:eastAsia="Times New Roman" w:hAnsi="Times New Roman" w:cs="Times New Roman"/>
          <w:sz w:val="24"/>
          <w:szCs w:val="24"/>
          <w:lang w:eastAsia="ar-SA"/>
        </w:rPr>
        <w:t>%</w:t>
      </w:r>
      <w:r w:rsidR="008D5B8F" w:rsidRPr="00936DBD">
        <w:rPr>
          <w:rFonts w:ascii="Times New Roman" w:eastAsia="Times New Roman" w:hAnsi="Times New Roman" w:cs="Times New Roman"/>
          <w:sz w:val="24"/>
          <w:szCs w:val="24"/>
          <w:lang w:eastAsia="ar-SA"/>
        </w:rPr>
        <w:t xml:space="preserve"> </w:t>
      </w:r>
      <w:r w:rsidR="00924088" w:rsidRPr="00936DBD">
        <w:rPr>
          <w:rFonts w:ascii="Times New Roman" w:eastAsia="Times New Roman" w:hAnsi="Times New Roman" w:cs="Times New Roman"/>
          <w:sz w:val="24"/>
          <w:szCs w:val="24"/>
          <w:lang w:eastAsia="ar-SA"/>
        </w:rPr>
        <w:t>increase</w:t>
      </w:r>
      <w:r w:rsidR="008D5B8F" w:rsidRPr="00936DBD">
        <w:rPr>
          <w:rFonts w:ascii="Times New Roman" w:eastAsia="Times New Roman" w:hAnsi="Times New Roman" w:cs="Times New Roman"/>
          <w:sz w:val="24"/>
          <w:szCs w:val="24"/>
          <w:lang w:eastAsia="ar-SA"/>
        </w:rPr>
        <w:t xml:space="preserve"> </w:t>
      </w:r>
      <w:r w:rsidR="00B43665" w:rsidRPr="00936DBD">
        <w:rPr>
          <w:rFonts w:ascii="Times New Roman" w:eastAsia="Times New Roman" w:hAnsi="Times New Roman" w:cs="Times New Roman"/>
          <w:sz w:val="24"/>
          <w:szCs w:val="24"/>
          <w:lang w:eastAsia="ar-SA"/>
        </w:rPr>
        <w:t>in</w:t>
      </w:r>
      <w:r w:rsidRPr="00936DBD">
        <w:rPr>
          <w:rFonts w:ascii="Times New Roman" w:eastAsia="Times New Roman" w:hAnsi="Times New Roman" w:cs="Times New Roman"/>
          <w:sz w:val="24"/>
          <w:szCs w:val="24"/>
          <w:lang w:eastAsia="ar-SA"/>
        </w:rPr>
        <w:t xml:space="preserve"> </w:t>
      </w:r>
      <w:r w:rsidR="00924088" w:rsidRPr="00936DBD">
        <w:rPr>
          <w:rFonts w:ascii="Times New Roman" w:eastAsia="Times New Roman" w:hAnsi="Times New Roman" w:cs="Times New Roman"/>
          <w:sz w:val="24"/>
          <w:szCs w:val="24"/>
          <w:lang w:eastAsia="ar-SA"/>
        </w:rPr>
        <w:t xml:space="preserve">net factor income </w:t>
      </w:r>
      <w:r w:rsidR="00B43665" w:rsidRPr="00936DBD">
        <w:rPr>
          <w:rFonts w:ascii="Times New Roman" w:eastAsia="Times New Roman" w:hAnsi="Times New Roman" w:cs="Times New Roman"/>
          <w:sz w:val="24"/>
          <w:szCs w:val="24"/>
          <w:lang w:eastAsia="ar-SA"/>
        </w:rPr>
        <w:t xml:space="preserve">value </w:t>
      </w:r>
      <w:r w:rsidR="00924088" w:rsidRPr="00936DBD">
        <w:rPr>
          <w:rFonts w:ascii="Times New Roman" w:eastAsia="Times New Roman" w:hAnsi="Times New Roman" w:cs="Times New Roman"/>
          <w:sz w:val="24"/>
          <w:szCs w:val="24"/>
          <w:lang w:eastAsia="ar-SA"/>
        </w:rPr>
        <w:t xml:space="preserve">and </w:t>
      </w:r>
      <w:r w:rsidR="00B43665" w:rsidRPr="00936DBD">
        <w:rPr>
          <w:rFonts w:ascii="Times New Roman" w:eastAsia="Times New Roman" w:hAnsi="Times New Roman" w:cs="Times New Roman"/>
          <w:sz w:val="24"/>
          <w:szCs w:val="24"/>
          <w:lang w:eastAsia="ar-SA"/>
        </w:rPr>
        <w:t xml:space="preserve">an </w:t>
      </w:r>
      <w:r w:rsidR="00924088" w:rsidRPr="00936DBD">
        <w:rPr>
          <w:rFonts w:ascii="Times New Roman" w:eastAsia="Times New Roman" w:hAnsi="Times New Roman" w:cs="Times New Roman"/>
          <w:sz w:val="24"/>
          <w:szCs w:val="24"/>
          <w:lang w:eastAsia="ar-SA"/>
        </w:rPr>
        <w:t>increase</w:t>
      </w:r>
      <w:r w:rsidR="00B43665" w:rsidRPr="00936DBD">
        <w:rPr>
          <w:rFonts w:ascii="Times New Roman" w:eastAsia="Times New Roman" w:hAnsi="Times New Roman" w:cs="Times New Roman"/>
          <w:sz w:val="24"/>
          <w:szCs w:val="24"/>
          <w:lang w:eastAsia="ar-SA"/>
        </w:rPr>
        <w:t xml:space="preserve"> in</w:t>
      </w:r>
      <w:r w:rsidR="00924088" w:rsidRPr="00936DBD">
        <w:rPr>
          <w:rFonts w:ascii="Times New Roman" w:eastAsia="Times New Roman" w:hAnsi="Times New Roman" w:cs="Times New Roman"/>
          <w:sz w:val="24"/>
          <w:szCs w:val="24"/>
          <w:lang w:eastAsia="ar-SA"/>
        </w:rPr>
        <w:t xml:space="preserve"> net current transfers by </w:t>
      </w:r>
      <w:r w:rsidR="00B939D2" w:rsidRPr="00936DBD">
        <w:rPr>
          <w:rFonts w:ascii="Times New Roman" w:eastAsia="Times New Roman" w:hAnsi="Times New Roman" w:cs="Times New Roman" w:hint="cs"/>
          <w:sz w:val="24"/>
          <w:szCs w:val="24"/>
          <w:rtl/>
          <w:lang w:eastAsia="ar-SA"/>
        </w:rPr>
        <w:t>82.2</w:t>
      </w:r>
      <w:r w:rsidR="00924088" w:rsidRPr="00936DBD">
        <w:rPr>
          <w:rFonts w:ascii="Times New Roman" w:eastAsia="Times New Roman" w:hAnsi="Times New Roman" w:cs="Times New Roman"/>
          <w:sz w:val="24"/>
          <w:szCs w:val="24"/>
          <w:lang w:eastAsia="ar-SA"/>
        </w:rPr>
        <w:t>%,</w:t>
      </w:r>
      <w:r w:rsidR="00E66F0F" w:rsidRPr="00936DBD">
        <w:rPr>
          <w:rFonts w:ascii="Times New Roman" w:eastAsia="Times New Roman" w:hAnsi="Times New Roman" w:cs="Times New Roman"/>
          <w:sz w:val="24"/>
          <w:szCs w:val="24"/>
          <w:lang w:eastAsia="ar-SA"/>
        </w:rPr>
        <w:t xml:space="preserve"> </w:t>
      </w:r>
      <w:r w:rsidR="00B939D2" w:rsidRPr="00936DBD">
        <w:rPr>
          <w:rFonts w:ascii="Times New Roman" w:eastAsia="Times New Roman" w:hAnsi="Times New Roman" w:cs="Times New Roman"/>
          <w:sz w:val="24"/>
          <w:szCs w:val="24"/>
          <w:lang w:eastAsia="ar-SA"/>
        </w:rPr>
        <w:t>and a decrease</w:t>
      </w:r>
      <w:r w:rsidR="00924088" w:rsidRPr="00936DBD">
        <w:rPr>
          <w:rFonts w:ascii="Times New Roman" w:hAnsi="Times New Roman" w:cs="Times New Roman"/>
          <w:sz w:val="24"/>
          <w:szCs w:val="24"/>
          <w:lang w:eastAsia="ar-SA"/>
        </w:rPr>
        <w:t xml:space="preserve"> in the value of the </w:t>
      </w:r>
      <w:r w:rsidR="00BA7391" w:rsidRPr="00936DBD">
        <w:rPr>
          <w:rFonts w:ascii="Times New Roman" w:hAnsi="Times New Roman" w:cs="Times New Roman"/>
          <w:sz w:val="24"/>
          <w:szCs w:val="24"/>
          <w:lang w:eastAsia="ar-SA"/>
        </w:rPr>
        <w:t xml:space="preserve">trade balance deficit by </w:t>
      </w:r>
      <w:r w:rsidR="00B939D2" w:rsidRPr="00936DBD">
        <w:rPr>
          <w:rFonts w:ascii="Times New Roman" w:hAnsi="Times New Roman" w:cs="Times New Roman"/>
          <w:sz w:val="24"/>
          <w:szCs w:val="24"/>
          <w:lang w:eastAsia="ar-SA"/>
        </w:rPr>
        <w:t>1.6</w:t>
      </w:r>
      <w:r w:rsidR="00BA7391" w:rsidRPr="00936DBD">
        <w:rPr>
          <w:rFonts w:ascii="Times New Roman" w:hAnsi="Times New Roman" w:cs="Times New Roman"/>
          <w:sz w:val="24"/>
          <w:szCs w:val="24"/>
          <w:lang w:eastAsia="ar-SA"/>
        </w:rPr>
        <w:t xml:space="preserve">%.  </w:t>
      </w:r>
      <w:r w:rsidR="00B43665" w:rsidRPr="00936DBD">
        <w:rPr>
          <w:rFonts w:ascii="Times New Roman" w:hAnsi="Times New Roman" w:cs="Times New Roman"/>
          <w:sz w:val="24"/>
          <w:szCs w:val="24"/>
          <w:lang w:eastAsia="ar-SA"/>
        </w:rPr>
        <w:t xml:space="preserve">Compared to </w:t>
      </w:r>
      <w:r w:rsidR="00B939D2" w:rsidRPr="00936DBD">
        <w:rPr>
          <w:rFonts w:ascii="Times New Roman" w:hAnsi="Times New Roman" w:cs="Times New Roman"/>
          <w:sz w:val="24"/>
          <w:szCs w:val="24"/>
          <w:lang w:eastAsia="ar-SA"/>
        </w:rPr>
        <w:t>2021</w:t>
      </w:r>
      <w:r w:rsidR="00B43665" w:rsidRPr="00936DBD">
        <w:rPr>
          <w:rFonts w:ascii="Times New Roman" w:hAnsi="Times New Roman" w:cs="Times New Roman"/>
          <w:sz w:val="24"/>
          <w:szCs w:val="24"/>
          <w:lang w:eastAsia="ar-SA"/>
        </w:rPr>
        <w:t xml:space="preserve">, </w:t>
      </w:r>
      <w:r w:rsidR="007759DA">
        <w:rPr>
          <w:rFonts w:ascii="Times New Roman" w:hAnsi="Times New Roman" w:cs="Times New Roman"/>
          <w:sz w:val="24"/>
          <w:szCs w:val="24"/>
          <w:lang w:eastAsia="ar-SA"/>
        </w:rPr>
        <w:t>t</w:t>
      </w:r>
      <w:r w:rsidR="00BA7391" w:rsidRPr="00936DBD">
        <w:rPr>
          <w:rFonts w:ascii="Times New Roman" w:hAnsi="Times New Roman" w:cs="Times New Roman"/>
          <w:sz w:val="24"/>
          <w:szCs w:val="24"/>
          <w:lang w:eastAsia="ar-SA"/>
        </w:rPr>
        <w:t>he</w:t>
      </w:r>
      <w:r w:rsidR="00924088" w:rsidRPr="00936DBD">
        <w:rPr>
          <w:rFonts w:ascii="Times New Roman" w:hAnsi="Times New Roman" w:cs="Times New Roman"/>
          <w:sz w:val="24"/>
          <w:szCs w:val="24"/>
          <w:lang w:eastAsia="ar-SA"/>
        </w:rPr>
        <w:t xml:space="preserve"> value of gross national income and gross national disposable income will also </w:t>
      </w:r>
      <w:r w:rsidR="00B43665" w:rsidRPr="00936DBD">
        <w:rPr>
          <w:rFonts w:ascii="Times New Roman" w:hAnsi="Times New Roman" w:cs="Times New Roman"/>
          <w:sz w:val="24"/>
          <w:szCs w:val="24"/>
          <w:lang w:eastAsia="ar-SA"/>
        </w:rPr>
        <w:t>rise by</w:t>
      </w:r>
      <w:r w:rsidR="00924088" w:rsidRPr="00936DBD">
        <w:rPr>
          <w:rFonts w:ascii="Times New Roman" w:hAnsi="Times New Roman" w:cs="Times New Roman"/>
          <w:sz w:val="24"/>
          <w:szCs w:val="24"/>
          <w:lang w:eastAsia="ar-SA"/>
        </w:rPr>
        <w:t xml:space="preserve"> </w:t>
      </w:r>
      <w:r w:rsidR="00B939D2" w:rsidRPr="00936DBD">
        <w:rPr>
          <w:rFonts w:ascii="Times New Roman" w:hAnsi="Times New Roman" w:cs="Times New Roman"/>
          <w:sz w:val="24"/>
          <w:szCs w:val="24"/>
          <w:lang w:eastAsia="ar-SA"/>
        </w:rPr>
        <w:t>11.6</w:t>
      </w:r>
      <w:r w:rsidR="00924088" w:rsidRPr="00936DBD">
        <w:rPr>
          <w:rFonts w:ascii="Times New Roman" w:hAnsi="Times New Roman" w:cs="Times New Roman"/>
          <w:sz w:val="24"/>
          <w:szCs w:val="24"/>
          <w:lang w:eastAsia="ar-SA"/>
        </w:rPr>
        <w:t xml:space="preserve">% and </w:t>
      </w:r>
      <w:r w:rsidR="00B939D2" w:rsidRPr="00936DBD">
        <w:rPr>
          <w:rFonts w:ascii="Times New Roman" w:hAnsi="Times New Roman" w:cs="Times New Roman"/>
          <w:sz w:val="24"/>
          <w:szCs w:val="24"/>
          <w:lang w:eastAsia="ar-SA"/>
        </w:rPr>
        <w:t>15.4</w:t>
      </w:r>
      <w:r w:rsidR="00924088" w:rsidRPr="00936DBD">
        <w:rPr>
          <w:rFonts w:ascii="Times New Roman" w:hAnsi="Times New Roman" w:cs="Times New Roman"/>
          <w:sz w:val="24"/>
          <w:szCs w:val="24"/>
          <w:lang w:eastAsia="ar-SA"/>
        </w:rPr>
        <w:t>%, respectively</w:t>
      </w:r>
      <w:r w:rsidR="00A20FBA" w:rsidRPr="00936DBD">
        <w:rPr>
          <w:rFonts w:ascii="Times New Roman" w:hAnsi="Times New Roman" w:cs="Times New Roman"/>
          <w:sz w:val="24"/>
          <w:szCs w:val="24"/>
          <w:lang w:eastAsia="ar-SA"/>
        </w:rPr>
        <w:t>,</w:t>
      </w:r>
      <w:r w:rsidR="00E66F0F" w:rsidRPr="00936DBD">
        <w:rPr>
          <w:rFonts w:ascii="Times New Roman" w:hAnsi="Times New Roman" w:cs="Times New Roman" w:hint="cs"/>
          <w:sz w:val="24"/>
          <w:szCs w:val="24"/>
          <w:rtl/>
          <w:lang w:eastAsia="ar-SA"/>
        </w:rPr>
        <w:t xml:space="preserve"> </w:t>
      </w:r>
      <w:r w:rsidR="00E66F0F" w:rsidRPr="00936DBD">
        <w:rPr>
          <w:rFonts w:asciiTheme="majorBidi" w:eastAsia="Times New Roman" w:hAnsiTheme="majorBidi" w:cstheme="majorBidi"/>
          <w:sz w:val="24"/>
          <w:szCs w:val="24"/>
          <w:lang w:eastAsia="ar-SA"/>
        </w:rPr>
        <w:t xml:space="preserve">during the year </w:t>
      </w:r>
      <w:r w:rsidR="00B939D2" w:rsidRPr="00936DBD">
        <w:rPr>
          <w:rFonts w:asciiTheme="majorBidi" w:eastAsia="Times New Roman" w:hAnsiTheme="majorBidi" w:cstheme="majorBidi"/>
          <w:sz w:val="24"/>
          <w:szCs w:val="24"/>
          <w:lang w:eastAsia="ar-SA"/>
        </w:rPr>
        <w:t>2022</w:t>
      </w:r>
      <w:r w:rsidR="00E66F0F" w:rsidRPr="00936DBD">
        <w:rPr>
          <w:rFonts w:asciiTheme="majorBidi" w:eastAsia="Times New Roman" w:hAnsiTheme="majorBidi" w:cstheme="majorBidi"/>
          <w:sz w:val="24"/>
          <w:szCs w:val="24"/>
          <w:lang w:eastAsia="ar-SA"/>
        </w:rPr>
        <w:t>.</w:t>
      </w:r>
    </w:p>
    <w:p w:rsidR="00310AC6" w:rsidRPr="00936DBD" w:rsidRDefault="00310AC6" w:rsidP="00A273F6">
      <w:pPr>
        <w:spacing w:after="0" w:line="240" w:lineRule="auto"/>
        <w:jc w:val="both"/>
        <w:rPr>
          <w:rFonts w:asciiTheme="majorBidi" w:eastAsia="Times New Roman" w:hAnsiTheme="majorBidi" w:cstheme="majorBidi"/>
          <w:b/>
          <w:bCs/>
          <w:sz w:val="24"/>
          <w:szCs w:val="24"/>
          <w:lang w:eastAsia="ar-SA"/>
        </w:rPr>
      </w:pPr>
    </w:p>
    <w:p w:rsidR="00A273F6" w:rsidRPr="00936DBD" w:rsidRDefault="00335480" w:rsidP="00335480">
      <w:pPr>
        <w:numPr>
          <w:ilvl w:val="0"/>
          <w:numId w:val="6"/>
        </w:numPr>
        <w:spacing w:after="0" w:line="240" w:lineRule="auto"/>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Pessimistic Scenario</w:t>
      </w:r>
      <w:r w:rsidR="00A273F6" w:rsidRPr="00936DBD">
        <w:rPr>
          <w:rFonts w:asciiTheme="majorBidi" w:eastAsia="Times New Roman" w:hAnsiTheme="majorBidi" w:cstheme="majorBidi"/>
          <w:b/>
          <w:bCs/>
          <w:sz w:val="24"/>
          <w:szCs w:val="24"/>
          <w:lang w:eastAsia="ar-SA"/>
        </w:rPr>
        <w:t xml:space="preserve">    </w:t>
      </w:r>
    </w:p>
    <w:p w:rsidR="005872F8" w:rsidRPr="00936DBD" w:rsidRDefault="005872F8" w:rsidP="007759DA">
      <w:pPr>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This scenario </w:t>
      </w:r>
      <w:proofErr w:type="gramStart"/>
      <w:r w:rsidRPr="00936DBD">
        <w:rPr>
          <w:rFonts w:asciiTheme="majorBidi" w:eastAsia="Times New Roman" w:hAnsiTheme="majorBidi" w:cstheme="majorBidi"/>
          <w:sz w:val="24"/>
          <w:szCs w:val="24"/>
          <w:lang w:eastAsia="ar-SA"/>
        </w:rPr>
        <w:t>is based</w:t>
      </w:r>
      <w:proofErr w:type="gramEnd"/>
      <w:r w:rsidRPr="00936DBD">
        <w:rPr>
          <w:rFonts w:asciiTheme="majorBidi" w:eastAsia="Times New Roman" w:hAnsiTheme="majorBidi" w:cstheme="majorBidi"/>
          <w:sz w:val="24"/>
          <w:szCs w:val="24"/>
          <w:lang w:eastAsia="ar-SA"/>
        </w:rPr>
        <w:t xml:space="preserve"> on the assumption that there will be</w:t>
      </w:r>
      <w:r w:rsidR="007759DA">
        <w:rPr>
          <w:rFonts w:asciiTheme="majorBidi" w:eastAsia="Times New Roman" w:hAnsiTheme="majorBidi" w:cstheme="majorBidi"/>
          <w:sz w:val="24"/>
          <w:szCs w:val="24"/>
          <w:lang w:eastAsia="ar-SA"/>
        </w:rPr>
        <w:t xml:space="preserve"> an increase in</w:t>
      </w:r>
      <w:r w:rsidRPr="00936DBD">
        <w:rPr>
          <w:rFonts w:asciiTheme="majorBidi" w:eastAsia="Times New Roman" w:hAnsiTheme="majorBidi" w:cstheme="majorBidi"/>
          <w:sz w:val="24"/>
          <w:szCs w:val="24"/>
          <w:lang w:eastAsia="ar-SA"/>
        </w:rPr>
        <w:t xml:space="preserve"> the numbers of </w:t>
      </w:r>
      <w:r w:rsidR="007759DA">
        <w:rPr>
          <w:rFonts w:asciiTheme="majorBidi" w:eastAsia="Times New Roman" w:hAnsiTheme="majorBidi" w:cstheme="majorBidi"/>
          <w:sz w:val="24"/>
          <w:szCs w:val="24"/>
          <w:lang w:eastAsia="ar-SA"/>
        </w:rPr>
        <w:t xml:space="preserve">of the </w:t>
      </w:r>
      <w:proofErr w:type="spellStart"/>
      <w:r w:rsidR="007759DA">
        <w:rPr>
          <w:rFonts w:asciiTheme="majorBidi" w:eastAsia="Times New Roman" w:hAnsiTheme="majorBidi" w:cstheme="majorBidi"/>
          <w:sz w:val="24"/>
          <w:szCs w:val="24"/>
          <w:lang w:eastAsia="ar-SA"/>
        </w:rPr>
        <w:t>COVID</w:t>
      </w:r>
      <w:proofErr w:type="spellEnd"/>
      <w:r w:rsidR="007759DA">
        <w:rPr>
          <w:rFonts w:asciiTheme="majorBidi" w:eastAsia="Times New Roman" w:hAnsiTheme="majorBidi" w:cstheme="majorBidi"/>
          <w:sz w:val="24"/>
          <w:szCs w:val="24"/>
          <w:lang w:eastAsia="ar-SA"/>
        </w:rPr>
        <w:t>- 19</w:t>
      </w:r>
      <w:r w:rsidRPr="00936DBD">
        <w:rPr>
          <w:rFonts w:asciiTheme="majorBidi" w:eastAsia="Times New Roman" w:hAnsiTheme="majorBidi" w:cstheme="majorBidi"/>
          <w:sz w:val="24"/>
          <w:szCs w:val="24"/>
          <w:lang w:eastAsia="ar-SA"/>
        </w:rPr>
        <w:t xml:space="preserve"> cases du</w:t>
      </w:r>
      <w:r w:rsidR="007759DA">
        <w:rPr>
          <w:rFonts w:asciiTheme="majorBidi" w:eastAsia="Times New Roman" w:hAnsiTheme="majorBidi" w:cstheme="majorBidi"/>
          <w:sz w:val="24"/>
          <w:szCs w:val="24"/>
          <w:lang w:eastAsia="ar-SA"/>
        </w:rPr>
        <w:t>e to a new wave of the pandemic. C</w:t>
      </w:r>
      <w:r w:rsidRPr="00936DBD">
        <w:rPr>
          <w:rFonts w:asciiTheme="majorBidi" w:eastAsia="Times New Roman" w:hAnsiTheme="majorBidi" w:cstheme="majorBidi"/>
          <w:sz w:val="24"/>
          <w:szCs w:val="24"/>
          <w:lang w:eastAsia="ar-SA"/>
        </w:rPr>
        <w:t xml:space="preserve">onsequently, more government regulations </w:t>
      </w:r>
      <w:proofErr w:type="gramStart"/>
      <w:r w:rsidRPr="00936DBD">
        <w:rPr>
          <w:rFonts w:asciiTheme="majorBidi" w:eastAsia="Times New Roman" w:hAnsiTheme="majorBidi" w:cstheme="majorBidi"/>
          <w:sz w:val="24"/>
          <w:szCs w:val="24"/>
          <w:lang w:eastAsia="ar-SA"/>
        </w:rPr>
        <w:t>will be taken</w:t>
      </w:r>
      <w:proofErr w:type="gramEnd"/>
      <w:r w:rsidRPr="00936DBD">
        <w:rPr>
          <w:rFonts w:asciiTheme="majorBidi" w:eastAsia="Times New Roman" w:hAnsiTheme="majorBidi" w:cstheme="majorBidi"/>
          <w:sz w:val="24"/>
          <w:szCs w:val="24"/>
          <w:lang w:eastAsia="ar-SA"/>
        </w:rPr>
        <w:t xml:space="preserve"> to limit the spread of this pandemic, which</w:t>
      </w:r>
      <w:r w:rsidR="007759DA">
        <w:rPr>
          <w:rFonts w:asciiTheme="majorBidi" w:eastAsia="Times New Roman" w:hAnsiTheme="majorBidi" w:cstheme="majorBidi"/>
          <w:sz w:val="24"/>
          <w:szCs w:val="24"/>
          <w:lang w:eastAsia="ar-SA"/>
        </w:rPr>
        <w:t>,</w:t>
      </w:r>
      <w:r w:rsidRPr="00936DBD">
        <w:rPr>
          <w:rFonts w:asciiTheme="majorBidi" w:eastAsia="Times New Roman" w:hAnsiTheme="majorBidi" w:cstheme="majorBidi"/>
          <w:sz w:val="24"/>
          <w:szCs w:val="24"/>
          <w:lang w:eastAsia="ar-SA"/>
        </w:rPr>
        <w:t xml:space="preserve"> in turn</w:t>
      </w:r>
      <w:r w:rsidR="007759DA">
        <w:rPr>
          <w:rFonts w:asciiTheme="majorBidi" w:eastAsia="Times New Roman" w:hAnsiTheme="majorBidi" w:cstheme="majorBidi"/>
          <w:sz w:val="24"/>
          <w:szCs w:val="24"/>
          <w:lang w:eastAsia="ar-SA"/>
        </w:rPr>
        <w:t>,</w:t>
      </w:r>
      <w:r w:rsidRPr="00936DBD">
        <w:rPr>
          <w:rFonts w:asciiTheme="majorBidi" w:eastAsia="Times New Roman" w:hAnsiTheme="majorBidi" w:cstheme="majorBidi"/>
          <w:sz w:val="24"/>
          <w:szCs w:val="24"/>
          <w:lang w:eastAsia="ar-SA"/>
        </w:rPr>
        <w:t xml:space="preserve"> will affect the ec</w:t>
      </w:r>
      <w:r w:rsidR="007759DA">
        <w:rPr>
          <w:rFonts w:asciiTheme="majorBidi" w:eastAsia="Times New Roman" w:hAnsiTheme="majorBidi" w:cstheme="majorBidi"/>
          <w:sz w:val="24"/>
          <w:szCs w:val="24"/>
          <w:lang w:eastAsia="ar-SA"/>
        </w:rPr>
        <w:t>onomic and social situation. This</w:t>
      </w:r>
      <w:r w:rsidRPr="00936DBD">
        <w:rPr>
          <w:rFonts w:asciiTheme="majorBidi" w:eastAsia="Times New Roman" w:hAnsiTheme="majorBidi" w:cstheme="majorBidi"/>
          <w:sz w:val="24"/>
          <w:szCs w:val="24"/>
          <w:lang w:eastAsia="ar-SA"/>
        </w:rPr>
        <w:t xml:space="preserve"> scenario also assumes a partial or complete freezing by the Israeli Occupation of the clearance revenues, which will negatively affect the government’s abil</w:t>
      </w:r>
      <w:r w:rsidR="007759DA">
        <w:rPr>
          <w:rFonts w:asciiTheme="majorBidi" w:eastAsia="Times New Roman" w:hAnsiTheme="majorBidi" w:cstheme="majorBidi"/>
          <w:sz w:val="24"/>
          <w:szCs w:val="24"/>
          <w:lang w:eastAsia="ar-SA"/>
        </w:rPr>
        <w:t xml:space="preserve">ity to fulfill its obligations.  It </w:t>
      </w:r>
      <w:r w:rsidRPr="00936DBD">
        <w:rPr>
          <w:rFonts w:asciiTheme="majorBidi" w:eastAsia="Times New Roman" w:hAnsiTheme="majorBidi" w:cstheme="majorBidi"/>
          <w:sz w:val="24"/>
          <w:szCs w:val="24"/>
          <w:lang w:eastAsia="ar-SA"/>
        </w:rPr>
        <w:t xml:space="preserve">scenario also assumes that the amounts of assistance provided by donor countries to finance the Palestinian government’s budget and to fund development projects will decrease compared to </w:t>
      </w:r>
      <w:r w:rsidR="009F5866">
        <w:rPr>
          <w:rFonts w:asciiTheme="majorBidi" w:eastAsia="Times New Roman" w:hAnsiTheme="majorBidi" w:cstheme="majorBidi"/>
          <w:sz w:val="24"/>
          <w:szCs w:val="24"/>
          <w:lang w:eastAsia="ar-SA"/>
        </w:rPr>
        <w:t>2021</w:t>
      </w:r>
      <w:r w:rsidR="007759DA">
        <w:rPr>
          <w:rFonts w:asciiTheme="majorBidi" w:eastAsia="Times New Roman" w:hAnsiTheme="majorBidi" w:cstheme="majorBidi"/>
          <w:sz w:val="24"/>
          <w:szCs w:val="24"/>
          <w:lang w:eastAsia="ar-SA"/>
        </w:rPr>
        <w:t>.  T</w:t>
      </w:r>
      <w:r w:rsidRPr="00936DBD">
        <w:rPr>
          <w:rFonts w:asciiTheme="majorBidi" w:eastAsia="Times New Roman" w:hAnsiTheme="majorBidi" w:cstheme="majorBidi"/>
          <w:sz w:val="24"/>
          <w:szCs w:val="24"/>
          <w:lang w:eastAsia="ar-SA"/>
        </w:rPr>
        <w:t>here will also be a tax avoidance and a decrease in local VAT and income tax col</w:t>
      </w:r>
      <w:r w:rsidR="007759DA">
        <w:rPr>
          <w:rFonts w:asciiTheme="majorBidi" w:eastAsia="Times New Roman" w:hAnsiTheme="majorBidi" w:cstheme="majorBidi"/>
          <w:sz w:val="24"/>
          <w:szCs w:val="24"/>
          <w:lang w:eastAsia="ar-SA"/>
        </w:rPr>
        <w:t xml:space="preserve">lection, </w:t>
      </w:r>
      <w:proofErr w:type="gramStart"/>
      <w:r w:rsidR="007759DA">
        <w:rPr>
          <w:rFonts w:asciiTheme="majorBidi" w:eastAsia="Times New Roman" w:hAnsiTheme="majorBidi" w:cstheme="majorBidi"/>
          <w:sz w:val="24"/>
          <w:szCs w:val="24"/>
          <w:lang w:eastAsia="ar-SA"/>
        </w:rPr>
        <w:t xml:space="preserve">as a </w:t>
      </w:r>
      <w:r w:rsidRPr="00936DBD">
        <w:rPr>
          <w:rFonts w:asciiTheme="majorBidi" w:eastAsia="Times New Roman" w:hAnsiTheme="majorBidi" w:cstheme="majorBidi"/>
          <w:sz w:val="24"/>
          <w:szCs w:val="24"/>
          <w:lang w:eastAsia="ar-SA"/>
        </w:rPr>
        <w:t>result</w:t>
      </w:r>
      <w:proofErr w:type="gramEnd"/>
      <w:r w:rsidRPr="00936DBD">
        <w:rPr>
          <w:rFonts w:asciiTheme="majorBidi" w:eastAsia="Times New Roman" w:hAnsiTheme="majorBidi" w:cstheme="majorBidi"/>
          <w:sz w:val="24"/>
          <w:szCs w:val="24"/>
          <w:lang w:eastAsia="ar-SA"/>
        </w:rPr>
        <w:t xml:space="preserve"> of the economic recession. </w:t>
      </w:r>
      <w:proofErr w:type="gramStart"/>
      <w:r w:rsidRPr="00936DBD">
        <w:rPr>
          <w:rFonts w:asciiTheme="majorBidi" w:eastAsia="Times New Roman" w:hAnsiTheme="majorBidi" w:cstheme="majorBidi"/>
          <w:sz w:val="24"/>
          <w:szCs w:val="24"/>
          <w:lang w:eastAsia="ar-SA"/>
        </w:rPr>
        <w:t>Also</w:t>
      </w:r>
      <w:proofErr w:type="gramEnd"/>
      <w:r w:rsidRPr="00936DBD">
        <w:rPr>
          <w:rFonts w:asciiTheme="majorBidi" w:eastAsia="Times New Roman" w:hAnsiTheme="majorBidi" w:cstheme="majorBidi"/>
          <w:sz w:val="24"/>
          <w:szCs w:val="24"/>
          <w:lang w:eastAsia="ar-SA"/>
        </w:rPr>
        <w:t xml:space="preserve">, no new development projects will be implemented and the previous projects will not be completed. This scenario also assumes tighter restrictions on the movement of individuals and goods to and from Palestine imposed by the Israeli occupation, and the decrease of number of work permits issued, and the delay in the reconstruction process in Gaza Strip. </w:t>
      </w:r>
    </w:p>
    <w:p w:rsidR="0049320D" w:rsidRPr="00936DBD" w:rsidRDefault="0049320D" w:rsidP="0049320D">
      <w:pPr>
        <w:spacing w:after="0" w:line="240" w:lineRule="auto"/>
        <w:rPr>
          <w:rFonts w:asciiTheme="majorBidi" w:eastAsia="Times New Roman" w:hAnsiTheme="majorBidi" w:cstheme="majorBidi"/>
          <w:b/>
          <w:bCs/>
          <w:sz w:val="24"/>
          <w:szCs w:val="24"/>
          <w:lang w:eastAsia="ar-SA"/>
        </w:rPr>
      </w:pPr>
    </w:p>
    <w:p w:rsidR="00A273F6" w:rsidRPr="00936DBD" w:rsidRDefault="00F1374B" w:rsidP="00A273F6">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 xml:space="preserve">Expectations </w:t>
      </w:r>
      <w:r w:rsidR="00A368A0" w:rsidRPr="00936DBD">
        <w:rPr>
          <w:rFonts w:asciiTheme="majorBidi" w:eastAsia="Times New Roman" w:hAnsiTheme="majorBidi" w:cstheme="majorBidi"/>
          <w:b/>
          <w:bCs/>
          <w:sz w:val="24"/>
          <w:szCs w:val="24"/>
          <w:lang w:eastAsia="ar-SA"/>
        </w:rPr>
        <w:t>of the Pessimistic Scenario</w:t>
      </w:r>
    </w:p>
    <w:p w:rsidR="003F6D18" w:rsidRPr="00936DBD" w:rsidRDefault="003F6D18" w:rsidP="003F6D18">
      <w:pPr>
        <w:spacing w:after="0" w:line="240" w:lineRule="auto"/>
        <w:jc w:val="both"/>
        <w:rPr>
          <w:rFonts w:asciiTheme="majorBidi" w:eastAsia="Times New Roman" w:hAnsiTheme="majorBidi" w:cstheme="majorBidi"/>
          <w:b/>
          <w:bCs/>
          <w:sz w:val="24"/>
          <w:szCs w:val="24"/>
          <w:lang w:eastAsia="ar-SA"/>
        </w:rPr>
      </w:pPr>
      <w:r w:rsidRPr="00936DBD">
        <w:rPr>
          <w:rFonts w:asciiTheme="majorBidi" w:eastAsia="Times New Roman" w:hAnsiTheme="majorBidi" w:cstheme="majorBidi"/>
          <w:b/>
          <w:bCs/>
          <w:sz w:val="24"/>
          <w:szCs w:val="24"/>
          <w:lang w:eastAsia="ar-SA"/>
        </w:rPr>
        <w:t>Real Sector:</w:t>
      </w:r>
    </w:p>
    <w:p w:rsidR="00924088" w:rsidRPr="00936DBD" w:rsidRDefault="0036660F" w:rsidP="004A4B10">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Gross Domestic Product (GDP): </w:t>
      </w:r>
      <w:r w:rsidR="004D4DD0" w:rsidRPr="00936DBD">
        <w:rPr>
          <w:rFonts w:asciiTheme="majorBidi" w:eastAsia="Times New Roman" w:hAnsiTheme="majorBidi" w:cstheme="majorBidi"/>
          <w:sz w:val="24"/>
          <w:szCs w:val="24"/>
          <w:lang w:eastAsia="ar-SA"/>
        </w:rPr>
        <w:t>GDP</w:t>
      </w:r>
      <w:r w:rsidRPr="00936DBD">
        <w:rPr>
          <w:rFonts w:asciiTheme="majorBidi" w:eastAsia="Times New Roman" w:hAnsiTheme="majorBidi" w:cstheme="majorBidi"/>
          <w:sz w:val="24"/>
          <w:szCs w:val="24"/>
          <w:lang w:eastAsia="ar-SA"/>
        </w:rPr>
        <w:t xml:space="preserve"> </w:t>
      </w:r>
      <w:proofErr w:type="gramStart"/>
      <w:r w:rsidRPr="00936DBD">
        <w:rPr>
          <w:rFonts w:asciiTheme="majorBidi" w:eastAsia="Times New Roman" w:hAnsiTheme="majorBidi" w:cstheme="majorBidi"/>
          <w:sz w:val="24"/>
          <w:szCs w:val="24"/>
          <w:lang w:eastAsia="ar-SA"/>
        </w:rPr>
        <w:t xml:space="preserve">is </w:t>
      </w:r>
      <w:r w:rsidR="004D4DD0" w:rsidRPr="00936DBD">
        <w:rPr>
          <w:rFonts w:asciiTheme="majorBidi" w:eastAsia="Times New Roman" w:hAnsiTheme="majorBidi" w:cstheme="majorBidi"/>
          <w:sz w:val="24"/>
          <w:szCs w:val="24"/>
          <w:lang w:eastAsia="ar-SA"/>
        </w:rPr>
        <w:t>expected</w:t>
      </w:r>
      <w:proofErr w:type="gramEnd"/>
      <w:r w:rsidR="004D4DD0" w:rsidRPr="00936DBD">
        <w:rPr>
          <w:rFonts w:asciiTheme="majorBidi" w:eastAsia="Times New Roman" w:hAnsiTheme="majorBidi" w:cstheme="majorBidi"/>
          <w:sz w:val="24"/>
          <w:szCs w:val="24"/>
          <w:lang w:eastAsia="ar-SA"/>
        </w:rPr>
        <w:t xml:space="preserve"> </w:t>
      </w:r>
      <w:r w:rsidRPr="00936DBD">
        <w:rPr>
          <w:rFonts w:asciiTheme="majorBidi" w:eastAsia="Times New Roman" w:hAnsiTheme="majorBidi" w:cstheme="majorBidi"/>
          <w:sz w:val="24"/>
          <w:szCs w:val="24"/>
          <w:lang w:eastAsia="ar-SA"/>
        </w:rPr>
        <w:t xml:space="preserve">to </w:t>
      </w:r>
      <w:r w:rsidR="008C6D04" w:rsidRPr="00936DBD">
        <w:rPr>
          <w:rFonts w:asciiTheme="majorBidi" w:eastAsia="Times New Roman" w:hAnsiTheme="majorBidi" w:cstheme="majorBidi"/>
          <w:sz w:val="24"/>
          <w:szCs w:val="24"/>
          <w:lang w:eastAsia="ar-SA"/>
        </w:rPr>
        <w:t>decrease</w:t>
      </w:r>
      <w:r w:rsidR="00924088" w:rsidRPr="00936DBD">
        <w:rPr>
          <w:rFonts w:asciiTheme="majorBidi" w:eastAsia="Times New Roman" w:hAnsiTheme="majorBidi" w:cstheme="majorBidi"/>
          <w:sz w:val="24"/>
          <w:szCs w:val="24"/>
          <w:lang w:eastAsia="ar-SA"/>
        </w:rPr>
        <w:t xml:space="preserve"> </w:t>
      </w:r>
      <w:r w:rsidR="008C6D04" w:rsidRPr="00936DBD">
        <w:rPr>
          <w:rFonts w:asciiTheme="majorBidi" w:eastAsia="Times New Roman" w:hAnsiTheme="majorBidi" w:cstheme="majorBidi"/>
          <w:sz w:val="24"/>
          <w:szCs w:val="24"/>
          <w:lang w:eastAsia="ar-SA"/>
        </w:rPr>
        <w:t>by 2.7%</w:t>
      </w:r>
      <w:r w:rsidR="00731C3C" w:rsidRPr="00936DBD">
        <w:rPr>
          <w:rFonts w:asciiTheme="majorBidi" w:eastAsia="Times New Roman" w:hAnsiTheme="majorBidi" w:cstheme="majorBidi"/>
          <w:sz w:val="24"/>
          <w:szCs w:val="24"/>
          <w:lang w:eastAsia="ar-SA"/>
        </w:rPr>
        <w:t xml:space="preserve"> </w:t>
      </w:r>
      <w:r w:rsidR="004A4B10" w:rsidRPr="00936DBD">
        <w:rPr>
          <w:rFonts w:asciiTheme="majorBidi" w:eastAsia="Times New Roman" w:hAnsiTheme="majorBidi" w:cstheme="majorBidi"/>
          <w:sz w:val="24"/>
          <w:szCs w:val="24"/>
          <w:lang w:eastAsia="ar-SA"/>
        </w:rPr>
        <w:t>during 2022, and</w:t>
      </w:r>
      <w:r w:rsidRPr="00936DBD">
        <w:rPr>
          <w:rFonts w:asciiTheme="majorBidi" w:eastAsia="Times New Roman" w:hAnsiTheme="majorBidi" w:cstheme="majorBidi"/>
          <w:sz w:val="24"/>
          <w:szCs w:val="24"/>
          <w:lang w:eastAsia="ar-SA"/>
        </w:rPr>
        <w:t xml:space="preserve"> GDP per capita </w:t>
      </w:r>
      <w:r w:rsidR="00E05315" w:rsidRPr="00936DBD">
        <w:rPr>
          <w:rFonts w:asciiTheme="majorBidi" w:eastAsia="Times New Roman" w:hAnsiTheme="majorBidi" w:cstheme="majorBidi"/>
          <w:sz w:val="24"/>
          <w:szCs w:val="24"/>
          <w:lang w:eastAsia="ar-SA"/>
        </w:rPr>
        <w:t xml:space="preserve">is expected to </w:t>
      </w:r>
      <w:r w:rsidR="00671A4B" w:rsidRPr="00936DBD">
        <w:rPr>
          <w:rFonts w:asciiTheme="majorBidi" w:eastAsia="Times New Roman" w:hAnsiTheme="majorBidi" w:cstheme="majorBidi"/>
          <w:sz w:val="24"/>
          <w:szCs w:val="24"/>
          <w:lang w:eastAsia="ar-SA"/>
        </w:rPr>
        <w:t>decrease</w:t>
      </w:r>
      <w:r w:rsidRPr="00936DBD">
        <w:rPr>
          <w:rFonts w:asciiTheme="majorBidi" w:eastAsia="Times New Roman" w:hAnsiTheme="majorBidi" w:cstheme="majorBidi"/>
          <w:sz w:val="24"/>
          <w:szCs w:val="24"/>
          <w:lang w:eastAsia="ar-SA"/>
        </w:rPr>
        <w:t xml:space="preserve"> by </w:t>
      </w:r>
      <w:r w:rsidR="004A4B10" w:rsidRPr="00936DBD">
        <w:rPr>
          <w:rFonts w:asciiTheme="majorBidi" w:eastAsia="Times New Roman" w:hAnsiTheme="majorBidi" w:cstheme="majorBidi"/>
          <w:sz w:val="24"/>
          <w:szCs w:val="24"/>
          <w:lang w:eastAsia="ar-SA"/>
        </w:rPr>
        <w:t>5.0</w:t>
      </w:r>
      <w:r w:rsidRPr="00936DBD">
        <w:rPr>
          <w:rFonts w:asciiTheme="majorBidi" w:eastAsia="Times New Roman" w:hAnsiTheme="majorBidi" w:cstheme="majorBidi"/>
          <w:sz w:val="24"/>
          <w:szCs w:val="24"/>
          <w:lang w:eastAsia="ar-SA"/>
        </w:rPr>
        <w:t xml:space="preserve">%.  In addition, </w:t>
      </w:r>
      <w:r w:rsidR="000F3553" w:rsidRPr="00936DBD">
        <w:rPr>
          <w:rFonts w:asciiTheme="majorBidi" w:eastAsia="Times New Roman" w:hAnsiTheme="majorBidi" w:cstheme="majorBidi"/>
          <w:sz w:val="24"/>
          <w:szCs w:val="24"/>
          <w:lang w:eastAsia="ar-SA"/>
        </w:rPr>
        <w:t xml:space="preserve">the </w:t>
      </w:r>
      <w:r w:rsidRPr="00936DBD">
        <w:rPr>
          <w:rFonts w:asciiTheme="majorBidi" w:eastAsia="Times New Roman" w:hAnsiTheme="majorBidi" w:cstheme="majorBidi"/>
          <w:sz w:val="24"/>
          <w:szCs w:val="24"/>
          <w:lang w:eastAsia="ar-SA"/>
        </w:rPr>
        <w:t xml:space="preserve">gross consumption </w:t>
      </w:r>
      <w:r w:rsidR="00C55AB5" w:rsidRPr="00936DBD">
        <w:rPr>
          <w:rFonts w:asciiTheme="majorBidi" w:eastAsia="Times New Roman" w:hAnsiTheme="majorBidi" w:cstheme="majorBidi"/>
          <w:sz w:val="24"/>
          <w:szCs w:val="24"/>
          <w:lang w:eastAsia="ar-SA"/>
        </w:rPr>
        <w:t xml:space="preserve">value </w:t>
      </w:r>
      <w:r w:rsidRPr="00936DBD">
        <w:rPr>
          <w:rFonts w:asciiTheme="majorBidi" w:eastAsia="Times New Roman" w:hAnsiTheme="majorBidi" w:cstheme="majorBidi"/>
          <w:sz w:val="24"/>
          <w:szCs w:val="24"/>
          <w:lang w:eastAsia="ar-SA"/>
        </w:rPr>
        <w:t xml:space="preserve">(private and public) will </w:t>
      </w:r>
      <w:r w:rsidR="004A4B10" w:rsidRPr="00936DBD">
        <w:rPr>
          <w:rFonts w:asciiTheme="majorBidi" w:eastAsia="Times New Roman" w:hAnsiTheme="majorBidi" w:cstheme="majorBidi"/>
          <w:sz w:val="24"/>
          <w:szCs w:val="24"/>
          <w:lang w:eastAsia="ar-SA"/>
        </w:rPr>
        <w:t>de</w:t>
      </w:r>
      <w:r w:rsidR="00401396" w:rsidRPr="00936DBD">
        <w:rPr>
          <w:rFonts w:asciiTheme="majorBidi" w:eastAsia="Times New Roman" w:hAnsiTheme="majorBidi" w:cstheme="majorBidi"/>
          <w:sz w:val="24"/>
          <w:szCs w:val="24"/>
          <w:lang w:eastAsia="ar-SA"/>
        </w:rPr>
        <w:t>crease</w:t>
      </w:r>
      <w:r w:rsidRPr="00936DBD">
        <w:rPr>
          <w:rFonts w:asciiTheme="majorBidi" w:eastAsia="Times New Roman" w:hAnsiTheme="majorBidi" w:cstheme="majorBidi"/>
          <w:sz w:val="24"/>
          <w:szCs w:val="24"/>
          <w:lang w:eastAsia="ar-SA"/>
        </w:rPr>
        <w:t xml:space="preserve"> by </w:t>
      </w:r>
      <w:r w:rsidR="004A4B10" w:rsidRPr="00936DBD">
        <w:rPr>
          <w:rFonts w:asciiTheme="majorBidi" w:eastAsia="Times New Roman" w:hAnsiTheme="majorBidi" w:cstheme="majorBidi"/>
          <w:sz w:val="24"/>
          <w:szCs w:val="24"/>
          <w:lang w:eastAsia="ar-SA"/>
        </w:rPr>
        <w:t>0.5</w:t>
      </w:r>
      <w:r w:rsidR="00FD065C" w:rsidRPr="00936DBD">
        <w:rPr>
          <w:rFonts w:asciiTheme="majorBidi" w:eastAsia="Times New Roman" w:hAnsiTheme="majorBidi" w:cstheme="majorBidi"/>
          <w:sz w:val="24"/>
          <w:szCs w:val="24"/>
          <w:lang w:eastAsia="ar-SA"/>
        </w:rPr>
        <w:t>%</w:t>
      </w:r>
      <w:r w:rsidR="00E66F0F" w:rsidRPr="00936DBD">
        <w:rPr>
          <w:rFonts w:asciiTheme="majorBidi" w:eastAsia="Times New Roman" w:hAnsiTheme="majorBidi" w:cstheme="majorBidi"/>
          <w:sz w:val="24"/>
          <w:szCs w:val="24"/>
          <w:lang w:eastAsia="ar-SA"/>
        </w:rPr>
        <w:t xml:space="preserve"> compared to </w:t>
      </w:r>
      <w:r w:rsidR="004A4B10" w:rsidRPr="00936DBD">
        <w:rPr>
          <w:rFonts w:asciiTheme="majorBidi" w:eastAsia="Times New Roman" w:hAnsiTheme="majorBidi" w:cstheme="majorBidi"/>
          <w:sz w:val="24"/>
          <w:szCs w:val="24"/>
          <w:lang w:eastAsia="ar-SA"/>
        </w:rPr>
        <w:t>2021</w:t>
      </w:r>
      <w:r w:rsidR="00FD065C" w:rsidRPr="00936DBD">
        <w:rPr>
          <w:rFonts w:asciiTheme="majorBidi" w:eastAsia="Times New Roman" w:hAnsiTheme="majorBidi" w:cstheme="majorBidi"/>
          <w:sz w:val="24"/>
          <w:szCs w:val="24"/>
          <w:lang w:eastAsia="ar-SA"/>
        </w:rPr>
        <w:t>.</w:t>
      </w:r>
    </w:p>
    <w:p w:rsidR="00FD065C" w:rsidRPr="00936DBD" w:rsidRDefault="00FD065C" w:rsidP="00FD065C">
      <w:pPr>
        <w:spacing w:after="0" w:line="240" w:lineRule="auto"/>
        <w:jc w:val="both"/>
        <w:rPr>
          <w:rFonts w:asciiTheme="majorBidi" w:hAnsiTheme="majorBidi" w:cstheme="majorBidi"/>
          <w:sz w:val="24"/>
          <w:szCs w:val="24"/>
          <w:lang w:eastAsia="ar-SA"/>
        </w:rPr>
      </w:pPr>
    </w:p>
    <w:p w:rsidR="00FD065C" w:rsidRPr="00936DBD" w:rsidRDefault="00FD065C" w:rsidP="004A4B10">
      <w:pPr>
        <w:spacing w:after="0" w:line="240" w:lineRule="auto"/>
        <w:jc w:val="lowKashida"/>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At the of economic activities</w:t>
      </w:r>
      <w:r w:rsidR="000F3553" w:rsidRPr="00936DBD">
        <w:rPr>
          <w:rFonts w:asciiTheme="majorBidi" w:eastAsia="Times New Roman" w:hAnsiTheme="majorBidi" w:cstheme="majorBidi"/>
          <w:sz w:val="24"/>
          <w:szCs w:val="24"/>
          <w:lang w:eastAsia="ar-SA"/>
        </w:rPr>
        <w:t xml:space="preserve"> level</w:t>
      </w:r>
      <w:r w:rsidRPr="00936DBD">
        <w:rPr>
          <w:rFonts w:asciiTheme="majorBidi" w:eastAsia="Times New Roman" w:hAnsiTheme="majorBidi" w:cstheme="majorBidi"/>
          <w:sz w:val="24"/>
          <w:szCs w:val="24"/>
          <w:lang w:eastAsia="ar-SA"/>
        </w:rPr>
        <w:t>, the value added of</w:t>
      </w:r>
      <w:r w:rsidR="004A4B10" w:rsidRPr="00936DBD">
        <w:rPr>
          <w:rFonts w:asciiTheme="majorBidi" w:eastAsia="Times New Roman" w:hAnsiTheme="majorBidi" w:cstheme="majorBidi" w:hint="cs"/>
          <w:sz w:val="24"/>
          <w:szCs w:val="24"/>
          <w:rtl/>
          <w:lang w:eastAsia="ar-SA"/>
        </w:rPr>
        <w:t xml:space="preserve"> </w:t>
      </w:r>
      <w:r w:rsidR="004A4B10" w:rsidRPr="00936DBD">
        <w:rPr>
          <w:rFonts w:asciiTheme="majorBidi" w:eastAsia="Times New Roman" w:hAnsiTheme="majorBidi" w:cstheme="majorBidi"/>
          <w:sz w:val="24"/>
          <w:szCs w:val="24"/>
          <w:lang w:eastAsia="ar-SA"/>
        </w:rPr>
        <w:t xml:space="preserve">construction activities is expected to decrease by 11.9%, industrial activities by 5.8%, agricultural activities </w:t>
      </w:r>
      <w:r w:rsidRPr="00936DBD">
        <w:rPr>
          <w:rFonts w:asciiTheme="majorBidi" w:eastAsia="Times New Roman" w:hAnsiTheme="majorBidi" w:cstheme="majorBidi"/>
          <w:sz w:val="24"/>
          <w:szCs w:val="24"/>
          <w:lang w:eastAsia="ar-SA"/>
        </w:rPr>
        <w:t xml:space="preserve">by </w:t>
      </w:r>
      <w:r w:rsidR="004A4B10" w:rsidRPr="00936DBD">
        <w:rPr>
          <w:rFonts w:asciiTheme="majorBidi" w:eastAsia="Times New Roman" w:hAnsiTheme="majorBidi" w:cstheme="majorBidi"/>
          <w:sz w:val="24"/>
          <w:szCs w:val="24"/>
          <w:lang w:eastAsia="ar-SA"/>
        </w:rPr>
        <w:t>2.5</w:t>
      </w:r>
      <w:r w:rsidRPr="00936DBD">
        <w:rPr>
          <w:rFonts w:asciiTheme="majorBidi" w:eastAsia="Times New Roman" w:hAnsiTheme="majorBidi" w:cstheme="majorBidi"/>
          <w:sz w:val="24"/>
          <w:szCs w:val="24"/>
          <w:lang w:eastAsia="ar-SA"/>
        </w:rPr>
        <w:t xml:space="preserve">%, </w:t>
      </w:r>
      <w:r w:rsidR="004A4B10" w:rsidRPr="00936DBD">
        <w:rPr>
          <w:rFonts w:asciiTheme="majorBidi" w:eastAsia="Times New Roman" w:hAnsiTheme="majorBidi" w:cstheme="majorBidi"/>
          <w:sz w:val="24"/>
          <w:szCs w:val="24"/>
          <w:lang w:eastAsia="ar-SA"/>
        </w:rPr>
        <w:t>and</w:t>
      </w:r>
      <w:r w:rsidRPr="00936DBD">
        <w:rPr>
          <w:rFonts w:asciiTheme="majorBidi" w:eastAsia="Times New Roman" w:hAnsiTheme="majorBidi" w:cstheme="majorBidi"/>
          <w:sz w:val="24"/>
          <w:szCs w:val="24"/>
          <w:lang w:eastAsia="ar-SA"/>
        </w:rPr>
        <w:t xml:space="preserve"> services activities will </w:t>
      </w:r>
      <w:r w:rsidR="000F3553" w:rsidRPr="00936DBD">
        <w:rPr>
          <w:rFonts w:asciiTheme="majorBidi" w:eastAsia="Times New Roman" w:hAnsiTheme="majorBidi" w:cstheme="majorBidi"/>
          <w:sz w:val="24"/>
          <w:szCs w:val="24"/>
          <w:lang w:eastAsia="ar-SA"/>
        </w:rPr>
        <w:t>drop</w:t>
      </w:r>
      <w:r w:rsidRPr="00936DBD">
        <w:rPr>
          <w:rFonts w:asciiTheme="majorBidi" w:eastAsia="Times New Roman" w:hAnsiTheme="majorBidi" w:cstheme="majorBidi"/>
          <w:sz w:val="24"/>
          <w:szCs w:val="24"/>
          <w:lang w:eastAsia="ar-SA"/>
        </w:rPr>
        <w:t xml:space="preserve"> by 2.2% during </w:t>
      </w:r>
      <w:r w:rsidR="004A4B10" w:rsidRPr="00936DBD">
        <w:rPr>
          <w:rFonts w:asciiTheme="majorBidi" w:eastAsia="Times New Roman" w:hAnsiTheme="majorBidi" w:cstheme="majorBidi"/>
          <w:sz w:val="24"/>
          <w:szCs w:val="24"/>
          <w:lang w:eastAsia="ar-SA"/>
        </w:rPr>
        <w:t>2022</w:t>
      </w:r>
      <w:r w:rsidRPr="00936DBD">
        <w:rPr>
          <w:rFonts w:asciiTheme="majorBidi" w:eastAsia="Times New Roman" w:hAnsiTheme="majorBidi" w:cstheme="majorBidi"/>
          <w:sz w:val="24"/>
          <w:szCs w:val="24"/>
          <w:lang w:eastAsia="ar-SA"/>
        </w:rPr>
        <w:t xml:space="preserve"> compared to </w:t>
      </w:r>
      <w:r w:rsidR="004A4B10" w:rsidRPr="00936DBD">
        <w:rPr>
          <w:rFonts w:asciiTheme="majorBidi" w:eastAsia="Times New Roman" w:hAnsiTheme="majorBidi" w:cstheme="majorBidi"/>
          <w:sz w:val="24"/>
          <w:szCs w:val="24"/>
          <w:lang w:eastAsia="ar-SA"/>
        </w:rPr>
        <w:t>2021</w:t>
      </w:r>
      <w:r w:rsidRPr="00936DBD">
        <w:rPr>
          <w:rFonts w:asciiTheme="majorBidi" w:eastAsia="Times New Roman" w:hAnsiTheme="majorBidi" w:cstheme="majorBidi"/>
          <w:sz w:val="24"/>
          <w:szCs w:val="24"/>
          <w:lang w:eastAsia="ar-SA"/>
        </w:rPr>
        <w:t>.</w:t>
      </w:r>
    </w:p>
    <w:p w:rsidR="003F6D18" w:rsidRPr="00936DBD" w:rsidRDefault="003F6D18" w:rsidP="003F6D18">
      <w:pPr>
        <w:tabs>
          <w:tab w:val="left" w:pos="981"/>
        </w:tabs>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ab/>
      </w:r>
    </w:p>
    <w:p w:rsidR="00C55AB5" w:rsidRPr="00936DBD" w:rsidRDefault="00C55AB5" w:rsidP="004E5B10">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 xml:space="preserve">Work and Workers: </w:t>
      </w:r>
      <w:r w:rsidR="009D124A" w:rsidRPr="00936DBD">
        <w:rPr>
          <w:rFonts w:asciiTheme="majorBidi" w:hAnsiTheme="majorBidi" w:cstheme="majorBidi"/>
          <w:sz w:val="24"/>
          <w:szCs w:val="24"/>
          <w:lang w:eastAsia="ar-SA"/>
        </w:rPr>
        <w:t xml:space="preserve">The unemployment rate </w:t>
      </w:r>
      <w:proofErr w:type="gramStart"/>
      <w:r w:rsidR="009D124A" w:rsidRPr="00936DBD">
        <w:rPr>
          <w:rFonts w:asciiTheme="majorBidi" w:hAnsiTheme="majorBidi" w:cstheme="majorBidi"/>
          <w:sz w:val="24"/>
          <w:szCs w:val="24"/>
          <w:lang w:eastAsia="ar-SA"/>
        </w:rPr>
        <w:t>is expected</w:t>
      </w:r>
      <w:proofErr w:type="gramEnd"/>
      <w:r w:rsidR="009D124A" w:rsidRPr="00936DBD">
        <w:rPr>
          <w:rFonts w:asciiTheme="majorBidi" w:hAnsiTheme="majorBidi" w:cstheme="majorBidi"/>
          <w:sz w:val="24"/>
          <w:szCs w:val="24"/>
          <w:lang w:eastAsia="ar-SA"/>
        </w:rPr>
        <w:t xml:space="preserve"> to </w:t>
      </w:r>
      <w:r w:rsidR="00F36D2B" w:rsidRPr="00936DBD">
        <w:rPr>
          <w:rFonts w:asciiTheme="majorBidi" w:hAnsiTheme="majorBidi" w:cstheme="majorBidi"/>
          <w:sz w:val="24"/>
          <w:szCs w:val="24"/>
          <w:lang w:eastAsia="ar-SA"/>
        </w:rPr>
        <w:t>reach</w:t>
      </w:r>
      <w:r w:rsidR="009D124A" w:rsidRPr="00936DBD">
        <w:rPr>
          <w:rFonts w:asciiTheme="majorBidi" w:hAnsiTheme="majorBidi" w:cstheme="majorBidi"/>
          <w:sz w:val="24"/>
          <w:szCs w:val="24"/>
          <w:lang w:eastAsia="ar-SA"/>
        </w:rPr>
        <w:t xml:space="preserve"> </w:t>
      </w:r>
      <w:r w:rsidR="00CB73FE" w:rsidRPr="00936DBD">
        <w:rPr>
          <w:rFonts w:asciiTheme="majorBidi" w:hAnsiTheme="majorBidi" w:cstheme="majorBidi"/>
          <w:sz w:val="24"/>
          <w:szCs w:val="24"/>
          <w:lang w:eastAsia="ar-SA"/>
        </w:rPr>
        <w:t>29.</w:t>
      </w:r>
      <w:r w:rsidR="004E5B10" w:rsidRPr="00936DBD">
        <w:rPr>
          <w:rFonts w:asciiTheme="majorBidi" w:hAnsiTheme="majorBidi" w:cstheme="majorBidi"/>
          <w:sz w:val="24"/>
          <w:szCs w:val="24"/>
          <w:lang w:eastAsia="ar-SA"/>
        </w:rPr>
        <w:t>2</w:t>
      </w:r>
      <w:r w:rsidR="009D124A" w:rsidRPr="00936DBD">
        <w:rPr>
          <w:rFonts w:asciiTheme="majorBidi" w:hAnsiTheme="majorBidi" w:cstheme="majorBidi"/>
          <w:sz w:val="24"/>
          <w:szCs w:val="24"/>
          <w:lang w:eastAsia="ar-SA"/>
        </w:rPr>
        <w:t xml:space="preserve">% </w:t>
      </w:r>
      <w:r w:rsidR="00CB73FE" w:rsidRPr="00936DBD">
        <w:rPr>
          <w:rFonts w:asciiTheme="majorBidi" w:hAnsiTheme="majorBidi" w:cstheme="majorBidi"/>
          <w:sz w:val="24"/>
          <w:szCs w:val="24"/>
          <w:lang w:eastAsia="ar-SA"/>
        </w:rPr>
        <w:t>compared to 27.8% in 2021.</w:t>
      </w:r>
    </w:p>
    <w:p w:rsidR="003F6D18" w:rsidRPr="00936DBD" w:rsidRDefault="003F6D18" w:rsidP="003F6D18">
      <w:pPr>
        <w:tabs>
          <w:tab w:val="left" w:pos="1238"/>
        </w:tabs>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sz w:val="24"/>
          <w:szCs w:val="24"/>
          <w:lang w:eastAsia="ar-SA"/>
        </w:rPr>
        <w:tab/>
      </w:r>
    </w:p>
    <w:p w:rsidR="003F6D18" w:rsidRPr="00936DBD" w:rsidRDefault="003F6D18" w:rsidP="003F6D18">
      <w:pPr>
        <w:spacing w:after="0" w:line="240" w:lineRule="auto"/>
        <w:jc w:val="both"/>
        <w:rPr>
          <w:rFonts w:asciiTheme="majorBidi" w:eastAsia="Times New Roman" w:hAnsiTheme="majorBidi" w:cstheme="majorBidi"/>
          <w:sz w:val="24"/>
          <w:szCs w:val="24"/>
          <w:lang w:eastAsia="ar-SA"/>
        </w:rPr>
      </w:pPr>
      <w:r w:rsidRPr="00936DBD">
        <w:rPr>
          <w:rFonts w:asciiTheme="majorBidi" w:eastAsia="Times New Roman" w:hAnsiTheme="majorBidi" w:cstheme="majorBidi"/>
          <w:b/>
          <w:bCs/>
          <w:sz w:val="24"/>
          <w:szCs w:val="24"/>
          <w:lang w:eastAsia="ar-SA"/>
        </w:rPr>
        <w:t xml:space="preserve">External Sector: </w:t>
      </w:r>
    </w:p>
    <w:p w:rsidR="00672F5A" w:rsidRPr="00936DBD" w:rsidRDefault="000F3553" w:rsidP="00CB73FE">
      <w:pPr>
        <w:spacing w:after="0" w:line="240" w:lineRule="auto"/>
        <w:jc w:val="both"/>
        <w:rPr>
          <w:rFonts w:ascii="Times New Roman" w:eastAsia="Times New Roman" w:hAnsi="Times New Roman" w:cs="Times New Roman"/>
          <w:sz w:val="24"/>
          <w:szCs w:val="24"/>
          <w:lang w:eastAsia="ar-SA"/>
        </w:rPr>
      </w:pPr>
      <w:r w:rsidRPr="00936DBD">
        <w:rPr>
          <w:rFonts w:ascii="Times New Roman" w:eastAsia="Times New Roman" w:hAnsi="Times New Roman" w:cs="Times New Roman"/>
          <w:sz w:val="24"/>
          <w:szCs w:val="24"/>
          <w:lang w:eastAsia="ar-SA"/>
        </w:rPr>
        <w:t>Palestine’s</w:t>
      </w:r>
      <w:r w:rsidR="00672F5A" w:rsidRPr="00936DBD">
        <w:rPr>
          <w:rFonts w:asciiTheme="majorBidi" w:eastAsia="Times New Roman" w:hAnsiTheme="majorBidi" w:cstheme="majorBidi"/>
          <w:sz w:val="24"/>
          <w:szCs w:val="24"/>
          <w:lang w:eastAsia="ar-SA"/>
        </w:rPr>
        <w:t xml:space="preserve"> </w:t>
      </w:r>
      <w:r w:rsidR="00672F5A" w:rsidRPr="00936DBD">
        <w:rPr>
          <w:rFonts w:ascii="Times New Roman" w:eastAsia="Times New Roman" w:hAnsi="Times New Roman" w:cs="Times New Roman"/>
          <w:sz w:val="24"/>
          <w:szCs w:val="24"/>
          <w:lang w:eastAsia="ar-SA"/>
        </w:rPr>
        <w:t>ne</w:t>
      </w:r>
      <w:r w:rsidRPr="00936DBD">
        <w:rPr>
          <w:rFonts w:ascii="Times New Roman" w:eastAsia="Times New Roman" w:hAnsi="Times New Roman" w:cs="Times New Roman"/>
          <w:sz w:val="24"/>
          <w:szCs w:val="24"/>
          <w:lang w:eastAsia="ar-SA"/>
        </w:rPr>
        <w:t xml:space="preserve">t current account deficit value </w:t>
      </w:r>
      <w:proofErr w:type="gramStart"/>
      <w:r w:rsidR="00672F5A" w:rsidRPr="00936DBD">
        <w:rPr>
          <w:rFonts w:ascii="Times New Roman" w:eastAsia="Times New Roman" w:hAnsi="Times New Roman" w:cs="Times New Roman"/>
          <w:sz w:val="24"/>
          <w:szCs w:val="24"/>
          <w:lang w:eastAsia="ar-SA"/>
        </w:rPr>
        <w:t>is anticipated</w:t>
      </w:r>
      <w:proofErr w:type="gramEnd"/>
      <w:r w:rsidR="00672F5A" w:rsidRPr="00936DBD">
        <w:rPr>
          <w:rFonts w:ascii="Times New Roman" w:eastAsia="Times New Roman" w:hAnsi="Times New Roman" w:cs="Times New Roman"/>
          <w:sz w:val="24"/>
          <w:szCs w:val="24"/>
          <w:lang w:eastAsia="ar-SA"/>
        </w:rPr>
        <w:t xml:space="preserve"> to </w:t>
      </w:r>
      <w:r w:rsidR="00CB73FE" w:rsidRPr="00936DBD">
        <w:rPr>
          <w:rFonts w:ascii="Times New Roman" w:eastAsia="Times New Roman" w:hAnsi="Times New Roman" w:cs="Times New Roman"/>
          <w:sz w:val="24"/>
          <w:szCs w:val="24"/>
          <w:lang w:eastAsia="ar-SA"/>
        </w:rPr>
        <w:t>in</w:t>
      </w:r>
      <w:r w:rsidR="00672F5A" w:rsidRPr="00936DBD">
        <w:rPr>
          <w:rFonts w:ascii="Times New Roman" w:eastAsia="Times New Roman" w:hAnsi="Times New Roman" w:cs="Times New Roman"/>
          <w:sz w:val="24"/>
          <w:szCs w:val="24"/>
          <w:lang w:eastAsia="ar-SA"/>
        </w:rPr>
        <w:t xml:space="preserve">crease by </w:t>
      </w:r>
      <w:r w:rsidR="00CB73FE" w:rsidRPr="00936DBD">
        <w:rPr>
          <w:rFonts w:ascii="Times New Roman" w:eastAsia="Times New Roman" w:hAnsi="Times New Roman" w:cs="Times New Roman"/>
          <w:sz w:val="24"/>
          <w:szCs w:val="24"/>
          <w:lang w:eastAsia="ar-SA"/>
        </w:rPr>
        <w:t>7.3</w:t>
      </w:r>
      <w:r w:rsidR="00F118B5" w:rsidRPr="00936DBD">
        <w:rPr>
          <w:rFonts w:ascii="Times New Roman" w:eastAsia="Times New Roman" w:hAnsi="Times New Roman" w:cs="Times New Roman"/>
          <w:sz w:val="24"/>
          <w:szCs w:val="24"/>
          <w:lang w:eastAsia="ar-SA"/>
        </w:rPr>
        <w:t>% due to</w:t>
      </w:r>
      <w:r w:rsidR="00672F5A"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a dec</w:t>
      </w:r>
      <w:r w:rsidR="009D124A" w:rsidRPr="00936DBD">
        <w:rPr>
          <w:rFonts w:ascii="Times New Roman" w:eastAsia="Times New Roman" w:hAnsi="Times New Roman" w:cs="Times New Roman"/>
          <w:sz w:val="24"/>
          <w:szCs w:val="24"/>
          <w:lang w:eastAsia="ar-SA"/>
        </w:rPr>
        <w:t>rease</w:t>
      </w:r>
      <w:r w:rsidRPr="00936DBD">
        <w:rPr>
          <w:rFonts w:ascii="Times New Roman" w:eastAsia="Times New Roman" w:hAnsi="Times New Roman" w:cs="Times New Roman"/>
          <w:sz w:val="24"/>
          <w:szCs w:val="24"/>
          <w:lang w:eastAsia="ar-SA"/>
        </w:rPr>
        <w:t xml:space="preserve"> of</w:t>
      </w:r>
      <w:r w:rsidR="009D124A"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2.8</w:t>
      </w:r>
      <w:r w:rsidRPr="00936DBD">
        <w:rPr>
          <w:rFonts w:ascii="Times New Roman" w:eastAsia="Times New Roman" w:hAnsi="Times New Roman" w:cs="Times New Roman"/>
          <w:sz w:val="24"/>
          <w:szCs w:val="24"/>
          <w:lang w:eastAsia="ar-SA"/>
        </w:rPr>
        <w:t xml:space="preserve">% </w:t>
      </w:r>
      <w:r w:rsidR="009D124A" w:rsidRPr="00936DBD">
        <w:rPr>
          <w:rFonts w:ascii="Times New Roman" w:eastAsia="Times New Roman" w:hAnsi="Times New Roman" w:cs="Times New Roman"/>
          <w:sz w:val="24"/>
          <w:szCs w:val="24"/>
          <w:lang w:eastAsia="ar-SA"/>
        </w:rPr>
        <w:t xml:space="preserve">in net current transfers and </w:t>
      </w:r>
      <w:r w:rsidR="00CB73FE" w:rsidRPr="00936DBD">
        <w:rPr>
          <w:rFonts w:ascii="Times New Roman" w:eastAsia="Times New Roman" w:hAnsi="Times New Roman" w:cs="Times New Roman"/>
          <w:sz w:val="24"/>
          <w:szCs w:val="24"/>
          <w:lang w:eastAsia="ar-SA"/>
        </w:rPr>
        <w:t>a</w:t>
      </w:r>
      <w:r w:rsidR="009D124A"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de</w:t>
      </w:r>
      <w:r w:rsidR="009D124A" w:rsidRPr="00936DBD">
        <w:rPr>
          <w:rFonts w:ascii="Times New Roman" w:eastAsia="Times New Roman" w:hAnsi="Times New Roman" w:cs="Times New Roman"/>
          <w:sz w:val="24"/>
          <w:szCs w:val="24"/>
          <w:lang w:eastAsia="ar-SA"/>
        </w:rPr>
        <w:t xml:space="preserve">crease </w:t>
      </w:r>
      <w:r w:rsidRPr="00936DBD">
        <w:rPr>
          <w:rFonts w:ascii="Times New Roman" w:eastAsia="Times New Roman" w:hAnsi="Times New Roman" w:cs="Times New Roman"/>
          <w:sz w:val="24"/>
          <w:szCs w:val="24"/>
          <w:lang w:eastAsia="ar-SA"/>
        </w:rPr>
        <w:t xml:space="preserve">of </w:t>
      </w:r>
      <w:r w:rsidR="00CB73FE" w:rsidRPr="00936DBD">
        <w:rPr>
          <w:rFonts w:ascii="Times New Roman" w:eastAsia="Times New Roman" w:hAnsi="Times New Roman" w:cs="Times New Roman"/>
          <w:sz w:val="24"/>
          <w:szCs w:val="24"/>
          <w:lang w:eastAsia="ar-SA"/>
        </w:rPr>
        <w:t>2.4</w:t>
      </w:r>
      <w:r w:rsidRPr="00936DBD">
        <w:rPr>
          <w:rFonts w:ascii="Times New Roman" w:eastAsia="Times New Roman" w:hAnsi="Times New Roman" w:cs="Times New Roman"/>
          <w:sz w:val="24"/>
          <w:szCs w:val="24"/>
          <w:lang w:eastAsia="ar-SA"/>
        </w:rPr>
        <w:t xml:space="preserve">% </w:t>
      </w:r>
      <w:r w:rsidR="003B0B2A" w:rsidRPr="00936DBD">
        <w:rPr>
          <w:rFonts w:ascii="Times New Roman" w:eastAsia="Times New Roman" w:hAnsi="Times New Roman" w:cs="Times New Roman"/>
          <w:sz w:val="24"/>
          <w:szCs w:val="24"/>
          <w:lang w:eastAsia="ar-SA"/>
        </w:rPr>
        <w:t xml:space="preserve">in </w:t>
      </w:r>
      <w:r w:rsidR="006E5424" w:rsidRPr="00936DBD">
        <w:rPr>
          <w:rFonts w:ascii="Times New Roman" w:eastAsia="Times New Roman" w:hAnsi="Times New Roman" w:cs="Times New Roman"/>
          <w:sz w:val="24"/>
          <w:szCs w:val="24"/>
          <w:lang w:eastAsia="ar-SA"/>
        </w:rPr>
        <w:t xml:space="preserve">the </w:t>
      </w:r>
      <w:r w:rsidR="006E5424" w:rsidRPr="00936DBD">
        <w:rPr>
          <w:rFonts w:asciiTheme="majorBidi" w:eastAsia="Times New Roman" w:hAnsiTheme="majorBidi" w:cstheme="majorBidi"/>
          <w:sz w:val="24"/>
          <w:szCs w:val="24"/>
          <w:lang w:eastAsia="ar-SA"/>
        </w:rPr>
        <w:t>net</w:t>
      </w:r>
      <w:r w:rsidR="006E5424" w:rsidRPr="00936DBD">
        <w:rPr>
          <w:rFonts w:ascii="Times New Roman" w:eastAsia="Times New Roman" w:hAnsi="Times New Roman" w:cs="Times New Roman"/>
          <w:sz w:val="24"/>
          <w:szCs w:val="24"/>
          <w:lang w:eastAsia="ar-SA"/>
        </w:rPr>
        <w:t xml:space="preserve"> factor income value</w:t>
      </w:r>
      <w:r w:rsidRPr="00936DBD">
        <w:rPr>
          <w:rFonts w:ascii="Times New Roman" w:eastAsia="Times New Roman" w:hAnsi="Times New Roman" w:cs="Times New Roman"/>
          <w:sz w:val="24"/>
          <w:szCs w:val="24"/>
          <w:lang w:eastAsia="ar-SA"/>
        </w:rPr>
        <w:t xml:space="preserve">, </w:t>
      </w:r>
      <w:r w:rsidR="00310AC6" w:rsidRPr="00936DBD">
        <w:rPr>
          <w:rStyle w:val="hps"/>
          <w:rFonts w:ascii="Times New Roman" w:hAnsi="Times New Roman" w:cs="Times New Roman"/>
          <w:sz w:val="24"/>
          <w:szCs w:val="24"/>
        </w:rPr>
        <w:t>assuming that the</w:t>
      </w:r>
      <w:r w:rsidR="00310AC6" w:rsidRPr="00936DBD">
        <w:rPr>
          <w:rFonts w:ascii="Times New Roman" w:hAnsi="Times New Roman" w:cs="Times New Roman"/>
          <w:sz w:val="24"/>
          <w:szCs w:val="24"/>
        </w:rPr>
        <w:t xml:space="preserve"> </w:t>
      </w:r>
      <w:r w:rsidR="00310AC6" w:rsidRPr="00936DBD">
        <w:rPr>
          <w:rStyle w:val="hps"/>
          <w:rFonts w:ascii="Times New Roman" w:hAnsi="Times New Roman" w:cs="Times New Roman"/>
          <w:sz w:val="24"/>
          <w:szCs w:val="24"/>
        </w:rPr>
        <w:t>number of workers in</w:t>
      </w:r>
      <w:r w:rsidR="00310AC6" w:rsidRPr="00936DBD">
        <w:rPr>
          <w:rFonts w:ascii="Times New Roman" w:hAnsi="Times New Roman" w:cs="Times New Roman"/>
          <w:sz w:val="24"/>
          <w:szCs w:val="24"/>
        </w:rPr>
        <w:t xml:space="preserve"> </w:t>
      </w:r>
      <w:r w:rsidR="00310AC6" w:rsidRPr="00936DBD">
        <w:rPr>
          <w:rStyle w:val="hps"/>
          <w:rFonts w:ascii="Times New Roman" w:hAnsi="Times New Roman" w:cs="Times New Roman"/>
          <w:sz w:val="24"/>
          <w:szCs w:val="24"/>
        </w:rPr>
        <w:t xml:space="preserve">Israel will </w:t>
      </w:r>
      <w:r w:rsidR="00CB73FE" w:rsidRPr="00936DBD">
        <w:rPr>
          <w:rStyle w:val="hps"/>
          <w:rFonts w:ascii="Times New Roman" w:hAnsi="Times New Roman" w:cs="Times New Roman"/>
          <w:sz w:val="24"/>
          <w:szCs w:val="24"/>
        </w:rPr>
        <w:t>de</w:t>
      </w:r>
      <w:r w:rsidRPr="00936DBD">
        <w:rPr>
          <w:rStyle w:val="hps"/>
          <w:rFonts w:ascii="Times New Roman" w:hAnsi="Times New Roman" w:cs="Times New Roman"/>
          <w:sz w:val="24"/>
          <w:szCs w:val="24"/>
        </w:rPr>
        <w:t>crease</w:t>
      </w:r>
      <w:r w:rsidR="00CB73FE" w:rsidRPr="00936DBD">
        <w:rPr>
          <w:rStyle w:val="hps"/>
          <w:rFonts w:ascii="Times New Roman" w:hAnsi="Times New Roman" w:cs="Times New Roman"/>
          <w:sz w:val="24"/>
          <w:szCs w:val="24"/>
        </w:rPr>
        <w:t xml:space="preserve">, and </w:t>
      </w:r>
      <w:r w:rsidR="00FB09FD" w:rsidRPr="00936DBD">
        <w:rPr>
          <w:rFonts w:asciiTheme="majorBidi" w:eastAsia="Times New Roman" w:hAnsiTheme="majorBidi" w:cstheme="majorBidi"/>
          <w:sz w:val="24"/>
          <w:szCs w:val="24"/>
          <w:lang w:eastAsia="ar-SA"/>
        </w:rPr>
        <w:t>in</w:t>
      </w:r>
      <w:r w:rsidR="00A21EEF" w:rsidRPr="00936DBD">
        <w:rPr>
          <w:rFonts w:asciiTheme="majorBidi" w:eastAsia="Times New Roman" w:hAnsiTheme="majorBidi" w:cstheme="majorBidi"/>
          <w:sz w:val="24"/>
          <w:szCs w:val="24"/>
          <w:lang w:eastAsia="ar-SA"/>
        </w:rPr>
        <w:t xml:space="preserve">crease </w:t>
      </w:r>
      <w:r w:rsidR="00161180" w:rsidRPr="00936DBD">
        <w:rPr>
          <w:rFonts w:asciiTheme="majorBidi" w:eastAsia="Times New Roman" w:hAnsiTheme="majorBidi" w:cstheme="majorBidi"/>
          <w:sz w:val="24"/>
          <w:szCs w:val="24"/>
          <w:lang w:eastAsia="ar-SA"/>
        </w:rPr>
        <w:t xml:space="preserve">of </w:t>
      </w:r>
      <w:r w:rsidR="00672F5A" w:rsidRPr="00936DBD">
        <w:rPr>
          <w:rFonts w:ascii="Times New Roman" w:eastAsia="Times New Roman" w:hAnsi="Times New Roman" w:cs="Times New Roman"/>
          <w:sz w:val="24"/>
          <w:szCs w:val="24"/>
          <w:lang w:eastAsia="ar-SA"/>
        </w:rPr>
        <w:t xml:space="preserve">trade balance deficit value </w:t>
      </w:r>
      <w:r w:rsidRPr="00936DBD">
        <w:rPr>
          <w:rFonts w:ascii="Times New Roman" w:eastAsia="Times New Roman" w:hAnsi="Times New Roman" w:cs="Times New Roman"/>
          <w:sz w:val="24"/>
          <w:szCs w:val="24"/>
          <w:lang w:eastAsia="ar-SA"/>
        </w:rPr>
        <w:t>of</w:t>
      </w:r>
      <w:r w:rsidR="00161180"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0.9</w:t>
      </w:r>
      <w:r w:rsidR="007759DA">
        <w:rPr>
          <w:rFonts w:ascii="Times New Roman" w:eastAsia="Times New Roman" w:hAnsi="Times New Roman" w:cs="Times New Roman"/>
          <w:sz w:val="24"/>
          <w:szCs w:val="24"/>
          <w:lang w:eastAsia="ar-SA"/>
        </w:rPr>
        <w:t xml:space="preserve">%. </w:t>
      </w:r>
      <w:r w:rsidR="00907CED" w:rsidRPr="00936DBD">
        <w:rPr>
          <w:rStyle w:val="hps"/>
          <w:rFonts w:ascii="Times New Roman" w:hAnsi="Times New Roman" w:cs="Times New Roman"/>
          <w:sz w:val="24"/>
          <w:szCs w:val="24"/>
        </w:rPr>
        <w:t>A</w:t>
      </w:r>
      <w:r w:rsidR="00CB73FE" w:rsidRPr="00936DBD">
        <w:rPr>
          <w:rStyle w:val="hps"/>
          <w:rFonts w:ascii="Times New Roman" w:hAnsi="Times New Roman" w:cs="Times New Roman"/>
          <w:sz w:val="24"/>
          <w:szCs w:val="24"/>
        </w:rPr>
        <w:t xml:space="preserve"> de</w:t>
      </w:r>
      <w:r w:rsidR="00671A4B" w:rsidRPr="00936DBD">
        <w:rPr>
          <w:rStyle w:val="hps"/>
          <w:rFonts w:ascii="Times New Roman" w:hAnsi="Times New Roman" w:cs="Times New Roman"/>
          <w:sz w:val="24"/>
          <w:szCs w:val="24"/>
        </w:rPr>
        <w:t>crease</w:t>
      </w:r>
      <w:r w:rsidR="00672F5A" w:rsidRPr="00936DBD">
        <w:rPr>
          <w:rStyle w:val="hps"/>
          <w:rFonts w:ascii="Times New Roman" w:hAnsi="Times New Roman" w:cs="Times New Roman"/>
          <w:sz w:val="24"/>
          <w:szCs w:val="24"/>
        </w:rPr>
        <w:t xml:space="preserve"> </w:t>
      </w:r>
      <w:r w:rsidR="005E38EB" w:rsidRPr="00936DBD">
        <w:rPr>
          <w:rStyle w:val="hps"/>
          <w:rFonts w:ascii="Times New Roman" w:hAnsi="Times New Roman" w:cs="Times New Roman"/>
          <w:sz w:val="24"/>
          <w:szCs w:val="24"/>
        </w:rPr>
        <w:t>of</w:t>
      </w:r>
      <w:r w:rsidR="00672F5A" w:rsidRPr="00936DBD">
        <w:rPr>
          <w:rStyle w:val="hps"/>
          <w:rFonts w:ascii="Times New Roman" w:hAnsi="Times New Roman" w:cs="Times New Roman"/>
          <w:sz w:val="24"/>
          <w:szCs w:val="24"/>
        </w:rPr>
        <w:t xml:space="preserve"> </w:t>
      </w:r>
      <w:r w:rsidR="00CB73FE" w:rsidRPr="00936DBD">
        <w:rPr>
          <w:rStyle w:val="hps"/>
          <w:rFonts w:ascii="Times New Roman" w:hAnsi="Times New Roman" w:cs="Times New Roman"/>
          <w:sz w:val="24"/>
          <w:szCs w:val="24"/>
        </w:rPr>
        <w:t>2.7</w:t>
      </w:r>
      <w:r w:rsidR="00FB09FD" w:rsidRPr="00936DBD">
        <w:rPr>
          <w:rStyle w:val="hps"/>
          <w:rFonts w:ascii="Times New Roman" w:hAnsi="Times New Roman" w:cs="Times New Roman"/>
          <w:sz w:val="24"/>
          <w:szCs w:val="24"/>
        </w:rPr>
        <w:t xml:space="preserve">% </w:t>
      </w:r>
      <w:r w:rsidR="00672F5A" w:rsidRPr="00936DBD">
        <w:rPr>
          <w:rStyle w:val="hps"/>
          <w:rFonts w:ascii="Times New Roman" w:hAnsi="Times New Roman" w:cs="Times New Roman"/>
          <w:sz w:val="24"/>
          <w:szCs w:val="24"/>
        </w:rPr>
        <w:t xml:space="preserve">in </w:t>
      </w:r>
      <w:r w:rsidR="00672F5A" w:rsidRPr="00936DBD">
        <w:rPr>
          <w:rFonts w:ascii="Times New Roman" w:eastAsia="Times New Roman" w:hAnsi="Times New Roman" w:cs="Times New Roman"/>
          <w:sz w:val="24"/>
          <w:szCs w:val="24"/>
          <w:lang w:eastAsia="ar-SA"/>
        </w:rPr>
        <w:t>gross national income value</w:t>
      </w:r>
      <w:r w:rsidR="005E38EB" w:rsidRPr="00936DBD">
        <w:rPr>
          <w:rFonts w:ascii="Times New Roman" w:eastAsia="Times New Roman" w:hAnsi="Times New Roman" w:cs="Times New Roman"/>
          <w:sz w:val="24"/>
          <w:szCs w:val="24"/>
          <w:lang w:eastAsia="ar-SA"/>
        </w:rPr>
        <w:t xml:space="preserve"> </w:t>
      </w:r>
      <w:proofErr w:type="gramStart"/>
      <w:r w:rsidR="005E38EB" w:rsidRPr="00936DBD">
        <w:rPr>
          <w:rStyle w:val="hps"/>
          <w:rFonts w:ascii="Times New Roman" w:hAnsi="Times New Roman" w:cs="Times New Roman"/>
          <w:sz w:val="24"/>
          <w:szCs w:val="24"/>
        </w:rPr>
        <w:t>is anticipated</w:t>
      </w:r>
      <w:proofErr w:type="gramEnd"/>
      <w:r w:rsidR="005E38EB" w:rsidRPr="00936DBD">
        <w:rPr>
          <w:rStyle w:val="hps"/>
          <w:rFonts w:ascii="Times New Roman" w:hAnsi="Times New Roman" w:cs="Times New Roman"/>
          <w:sz w:val="24"/>
          <w:szCs w:val="24"/>
        </w:rPr>
        <w:t xml:space="preserve"> in addition to </w:t>
      </w:r>
      <w:r w:rsidR="00C25B3B">
        <w:rPr>
          <w:rStyle w:val="hps"/>
          <w:rFonts w:ascii="Times New Roman" w:hAnsi="Times New Roman" w:cs="Times New Roman"/>
          <w:sz w:val="24"/>
          <w:szCs w:val="24"/>
        </w:rPr>
        <w:t xml:space="preserve">                </w:t>
      </w:r>
      <w:r w:rsidR="00CB73FE" w:rsidRPr="00936DBD">
        <w:rPr>
          <w:rFonts w:ascii="Times New Roman" w:eastAsia="Times New Roman" w:hAnsi="Times New Roman" w:cs="Times New Roman"/>
          <w:sz w:val="24"/>
          <w:szCs w:val="24"/>
          <w:lang w:eastAsia="ar-SA"/>
        </w:rPr>
        <w:t>a</w:t>
      </w:r>
      <w:r w:rsidR="003B0B2A"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de</w:t>
      </w:r>
      <w:r w:rsidR="003B0B2A" w:rsidRPr="00936DBD">
        <w:rPr>
          <w:rFonts w:ascii="Times New Roman" w:eastAsia="Times New Roman" w:hAnsi="Times New Roman" w:cs="Times New Roman"/>
          <w:sz w:val="24"/>
          <w:szCs w:val="24"/>
          <w:lang w:eastAsia="ar-SA"/>
        </w:rPr>
        <w:t xml:space="preserve">crease </w:t>
      </w:r>
      <w:r w:rsidR="005E38EB" w:rsidRPr="00936DBD">
        <w:rPr>
          <w:rFonts w:ascii="Times New Roman" w:eastAsia="Times New Roman" w:hAnsi="Times New Roman" w:cs="Times New Roman"/>
          <w:sz w:val="24"/>
          <w:szCs w:val="24"/>
          <w:lang w:eastAsia="ar-SA"/>
        </w:rPr>
        <w:t>of</w:t>
      </w:r>
      <w:r w:rsidR="003B0B2A" w:rsidRPr="00936DBD">
        <w:rPr>
          <w:rFonts w:ascii="Times New Roman" w:eastAsia="Times New Roman" w:hAnsi="Times New Roman" w:cs="Times New Roman"/>
          <w:sz w:val="24"/>
          <w:szCs w:val="24"/>
          <w:lang w:eastAsia="ar-SA"/>
        </w:rPr>
        <w:t xml:space="preserve"> </w:t>
      </w:r>
      <w:r w:rsidR="00CB73FE" w:rsidRPr="00936DBD">
        <w:rPr>
          <w:rFonts w:ascii="Times New Roman" w:eastAsia="Times New Roman" w:hAnsi="Times New Roman" w:cs="Times New Roman"/>
          <w:sz w:val="24"/>
          <w:szCs w:val="24"/>
          <w:lang w:eastAsia="ar-SA"/>
        </w:rPr>
        <w:t>2.7</w:t>
      </w:r>
      <w:r w:rsidR="00672F5A" w:rsidRPr="00936DBD">
        <w:rPr>
          <w:rFonts w:ascii="Times New Roman" w:eastAsia="Times New Roman" w:hAnsi="Times New Roman" w:cs="Times New Roman"/>
          <w:sz w:val="24"/>
          <w:szCs w:val="24"/>
          <w:lang w:eastAsia="ar-SA"/>
        </w:rPr>
        <w:t xml:space="preserve">% in </w:t>
      </w:r>
      <w:r w:rsidR="00672F5A" w:rsidRPr="00936DBD">
        <w:rPr>
          <w:rFonts w:asciiTheme="majorBidi" w:eastAsia="Times New Roman" w:hAnsiTheme="majorBidi" w:cstheme="majorBidi"/>
          <w:sz w:val="24"/>
          <w:szCs w:val="24"/>
          <w:lang w:eastAsia="ar-SA"/>
        </w:rPr>
        <w:t xml:space="preserve">the value of </w:t>
      </w:r>
      <w:r w:rsidR="00672F5A" w:rsidRPr="00936DBD">
        <w:rPr>
          <w:rFonts w:ascii="Times New Roman" w:eastAsia="Times New Roman" w:hAnsi="Times New Roman" w:cs="Times New Roman"/>
          <w:sz w:val="24"/>
          <w:szCs w:val="24"/>
          <w:lang w:eastAsia="ar-SA"/>
        </w:rPr>
        <w:t>g</w:t>
      </w:r>
      <w:r w:rsidR="005E38EB" w:rsidRPr="00936DBD">
        <w:rPr>
          <w:rFonts w:ascii="Times New Roman" w:eastAsia="Times New Roman" w:hAnsi="Times New Roman" w:cs="Times New Roman"/>
          <w:sz w:val="24"/>
          <w:szCs w:val="24"/>
          <w:lang w:eastAsia="ar-SA"/>
        </w:rPr>
        <w:t>ross national disposable income</w:t>
      </w:r>
      <w:r w:rsidR="00F36D2B" w:rsidRPr="00936DBD">
        <w:rPr>
          <w:rFonts w:ascii="Times New Roman" w:eastAsia="Times New Roman" w:hAnsi="Times New Roman" w:cs="Times New Roman"/>
          <w:sz w:val="24"/>
          <w:szCs w:val="24"/>
          <w:lang w:eastAsia="ar-SA"/>
        </w:rPr>
        <w:t xml:space="preserve"> </w:t>
      </w:r>
      <w:r w:rsidR="00F36D2B" w:rsidRPr="00936DBD">
        <w:rPr>
          <w:rFonts w:asciiTheme="majorBidi" w:eastAsia="Times New Roman" w:hAnsiTheme="majorBidi" w:cstheme="majorBidi"/>
          <w:sz w:val="24"/>
          <w:szCs w:val="24"/>
          <w:lang w:eastAsia="ar-SA"/>
        </w:rPr>
        <w:t xml:space="preserve">during </w:t>
      </w:r>
      <w:r w:rsidR="00CB73FE" w:rsidRPr="00936DBD">
        <w:rPr>
          <w:rFonts w:asciiTheme="majorBidi" w:eastAsia="Times New Roman" w:hAnsiTheme="majorBidi" w:cstheme="majorBidi"/>
          <w:sz w:val="24"/>
          <w:szCs w:val="24"/>
          <w:lang w:eastAsia="ar-SA"/>
        </w:rPr>
        <w:t>2022</w:t>
      </w:r>
      <w:r w:rsidR="00F36D2B" w:rsidRPr="00936DBD">
        <w:rPr>
          <w:rFonts w:asciiTheme="majorBidi" w:eastAsia="Times New Roman" w:hAnsiTheme="majorBidi" w:cstheme="majorBidi"/>
          <w:sz w:val="24"/>
          <w:szCs w:val="24"/>
          <w:lang w:eastAsia="ar-SA"/>
        </w:rPr>
        <w:t xml:space="preserve"> compared to </w:t>
      </w:r>
      <w:r w:rsidR="00CB73FE" w:rsidRPr="00936DBD">
        <w:rPr>
          <w:rFonts w:asciiTheme="majorBidi" w:eastAsia="Times New Roman" w:hAnsiTheme="majorBidi" w:cstheme="majorBidi"/>
          <w:sz w:val="24"/>
          <w:szCs w:val="24"/>
          <w:lang w:eastAsia="ar-SA"/>
        </w:rPr>
        <w:t>2021</w:t>
      </w:r>
      <w:r w:rsidR="00F36D2B" w:rsidRPr="00936DBD">
        <w:rPr>
          <w:rFonts w:asciiTheme="majorBidi" w:eastAsia="Times New Roman" w:hAnsiTheme="majorBidi" w:cstheme="majorBidi"/>
          <w:sz w:val="24"/>
          <w:szCs w:val="24"/>
          <w:lang w:eastAsia="ar-SA"/>
        </w:rPr>
        <w:t>.</w:t>
      </w:r>
    </w:p>
    <w:p w:rsidR="00826C91" w:rsidRPr="00936DBD" w:rsidRDefault="00826C91" w:rsidP="00A273F6">
      <w:pPr>
        <w:spacing w:after="0" w:line="240" w:lineRule="auto"/>
        <w:jc w:val="lowKashida"/>
        <w:rPr>
          <w:rFonts w:asciiTheme="majorBidi" w:eastAsia="Times New Roman" w:hAnsiTheme="majorBidi" w:cstheme="majorBidi"/>
          <w:sz w:val="24"/>
          <w:szCs w:val="24"/>
          <w:lang w:eastAsia="ar-SA"/>
        </w:rPr>
      </w:pPr>
    </w:p>
    <w:p w:rsidR="000D146C" w:rsidRDefault="000D146C" w:rsidP="00A273F6">
      <w:pPr>
        <w:spacing w:after="0" w:line="240" w:lineRule="auto"/>
        <w:jc w:val="lowKashida"/>
        <w:rPr>
          <w:rFonts w:asciiTheme="majorBidi" w:eastAsia="Times New Roman" w:hAnsiTheme="majorBidi" w:cstheme="majorBidi"/>
          <w:sz w:val="24"/>
          <w:szCs w:val="24"/>
          <w:lang w:eastAsia="ar-SA"/>
        </w:rPr>
      </w:pPr>
    </w:p>
    <w:p w:rsidR="00211335" w:rsidRDefault="00211335" w:rsidP="00A273F6">
      <w:pPr>
        <w:spacing w:after="0" w:line="240" w:lineRule="auto"/>
        <w:jc w:val="lowKashida"/>
        <w:rPr>
          <w:rFonts w:asciiTheme="majorBidi" w:eastAsia="Times New Roman" w:hAnsiTheme="majorBidi" w:cstheme="majorBidi"/>
          <w:sz w:val="24"/>
          <w:szCs w:val="24"/>
          <w:lang w:eastAsia="ar-SA"/>
        </w:rPr>
      </w:pPr>
    </w:p>
    <w:p w:rsidR="00D668FD" w:rsidRDefault="00D668FD" w:rsidP="00A273F6">
      <w:pPr>
        <w:spacing w:after="0" w:line="240" w:lineRule="auto"/>
        <w:jc w:val="lowKashida"/>
        <w:rPr>
          <w:rFonts w:asciiTheme="majorBidi" w:eastAsia="Times New Roman" w:hAnsiTheme="majorBidi" w:cstheme="majorBidi"/>
          <w:sz w:val="24"/>
          <w:szCs w:val="24"/>
          <w:lang w:eastAsia="ar-SA"/>
        </w:rPr>
      </w:pPr>
    </w:p>
    <w:p w:rsidR="00D668FD" w:rsidRDefault="00D668FD" w:rsidP="00A273F6">
      <w:pPr>
        <w:spacing w:after="0" w:line="240" w:lineRule="auto"/>
        <w:jc w:val="lowKashida"/>
        <w:rPr>
          <w:rFonts w:asciiTheme="majorBidi" w:eastAsia="Times New Roman" w:hAnsiTheme="majorBidi" w:cstheme="majorBidi"/>
          <w:sz w:val="24"/>
          <w:szCs w:val="24"/>
          <w:lang w:eastAsia="ar-SA"/>
        </w:rPr>
      </w:pPr>
    </w:p>
    <w:p w:rsidR="00D668FD" w:rsidRDefault="00D668FD" w:rsidP="00A273F6">
      <w:pPr>
        <w:spacing w:after="0" w:line="240" w:lineRule="auto"/>
        <w:jc w:val="lowKashida"/>
        <w:rPr>
          <w:rFonts w:asciiTheme="majorBidi" w:eastAsia="Times New Roman" w:hAnsiTheme="majorBidi" w:cstheme="majorBidi"/>
          <w:sz w:val="24"/>
          <w:szCs w:val="24"/>
          <w:lang w:eastAsia="ar-SA"/>
        </w:rPr>
      </w:pPr>
    </w:p>
    <w:p w:rsidR="00211335" w:rsidRDefault="00211335" w:rsidP="00A273F6">
      <w:pPr>
        <w:spacing w:after="0" w:line="240" w:lineRule="auto"/>
        <w:jc w:val="lowKashida"/>
        <w:rPr>
          <w:rFonts w:asciiTheme="majorBidi" w:eastAsia="Times New Roman" w:hAnsiTheme="majorBidi" w:cstheme="majorBidi"/>
          <w:sz w:val="24"/>
          <w:szCs w:val="24"/>
          <w:lang w:eastAsia="ar-SA"/>
        </w:rPr>
      </w:pPr>
    </w:p>
    <w:p w:rsidR="00211335" w:rsidRPr="00936DBD" w:rsidRDefault="00211335" w:rsidP="00A273F6">
      <w:pPr>
        <w:spacing w:after="0" w:line="240" w:lineRule="auto"/>
        <w:jc w:val="lowKashida"/>
        <w:rPr>
          <w:rFonts w:asciiTheme="majorBidi" w:eastAsia="Times New Roman" w:hAnsiTheme="majorBidi" w:cstheme="majorBidi"/>
          <w:sz w:val="24"/>
          <w:szCs w:val="24"/>
          <w:lang w:eastAsia="ar-SA"/>
        </w:rPr>
      </w:pPr>
    </w:p>
    <w:p w:rsidR="00826C91" w:rsidRPr="00936DBD" w:rsidRDefault="00826C91" w:rsidP="004569C1">
      <w:pPr>
        <w:spacing w:after="0" w:line="240" w:lineRule="auto"/>
        <w:ind w:left="-567" w:right="-710"/>
        <w:jc w:val="center"/>
        <w:rPr>
          <w:rFonts w:asciiTheme="majorBidi" w:eastAsia="Times New Roman" w:hAnsiTheme="majorBidi" w:cstheme="majorBidi"/>
          <w:b/>
          <w:bCs/>
          <w:lang w:eastAsia="ar-SA"/>
        </w:rPr>
      </w:pPr>
      <w:r w:rsidRPr="00936DBD">
        <w:rPr>
          <w:rFonts w:asciiTheme="majorBidi" w:eastAsia="Times New Roman" w:hAnsiTheme="majorBidi" w:cstheme="majorBidi"/>
          <w:b/>
          <w:bCs/>
          <w:lang w:eastAsia="ar-SA"/>
        </w:rPr>
        <w:lastRenderedPageBreak/>
        <w:t xml:space="preserve">The most significant outputs of economic forecasts based on the assumed scenarios </w:t>
      </w:r>
      <w:r w:rsidRPr="00936DBD">
        <w:rPr>
          <w:rFonts w:asciiTheme="majorBidi" w:eastAsia="Times New Roman" w:hAnsiTheme="majorBidi" w:cstheme="majorBidi"/>
          <w:b/>
          <w:bCs/>
          <w:sz w:val="18"/>
          <w:szCs w:val="18"/>
        </w:rPr>
        <w:t>in Palestine</w:t>
      </w:r>
      <w:r w:rsidRPr="00936DBD">
        <w:rPr>
          <w:rFonts w:ascii="Times New Roman" w:eastAsia="Times New Roman" w:hAnsi="Times New Roman" w:cs="Times New Roman"/>
          <w:b/>
          <w:bCs/>
          <w:sz w:val="18"/>
          <w:szCs w:val="18"/>
        </w:rPr>
        <w:t xml:space="preserve"> </w:t>
      </w:r>
      <w:r w:rsidRPr="00936DBD">
        <w:rPr>
          <w:rFonts w:asciiTheme="majorBidi" w:eastAsia="Times New Roman" w:hAnsiTheme="majorBidi" w:cstheme="majorBidi"/>
          <w:b/>
          <w:bCs/>
          <w:lang w:eastAsia="ar-SA"/>
        </w:rPr>
        <w:t xml:space="preserve">for </w:t>
      </w:r>
      <w:r w:rsidR="004569C1" w:rsidRPr="00936DBD">
        <w:rPr>
          <w:rFonts w:asciiTheme="majorBidi" w:eastAsia="Times New Roman" w:hAnsiTheme="majorBidi" w:cstheme="majorBidi"/>
          <w:b/>
          <w:bCs/>
          <w:lang w:eastAsia="ar-SA"/>
        </w:rPr>
        <w:t>2022</w:t>
      </w:r>
      <w:r w:rsidR="003D3C88" w:rsidRPr="00936DBD">
        <w:rPr>
          <w:rFonts w:asciiTheme="majorBidi" w:eastAsia="Times New Roman" w:hAnsiTheme="majorBidi" w:cstheme="majorBidi"/>
          <w:b/>
          <w:bCs/>
          <w:lang w:eastAsia="ar-SA"/>
        </w:rPr>
        <w:t>*</w:t>
      </w:r>
      <w:r w:rsidRPr="00936DBD">
        <w:rPr>
          <w:rFonts w:asciiTheme="majorBidi" w:eastAsia="Times New Roman" w:hAnsiTheme="majorBidi" w:cstheme="majorBidi"/>
          <w:b/>
          <w:bCs/>
          <w:lang w:eastAsia="ar-SA"/>
        </w:rPr>
        <w:t>.</w:t>
      </w:r>
    </w:p>
    <w:p w:rsidR="00677D94" w:rsidRPr="00936DBD" w:rsidRDefault="00677D94" w:rsidP="00503710">
      <w:pPr>
        <w:spacing w:after="0" w:line="240" w:lineRule="auto"/>
        <w:ind w:left="-567" w:right="-710"/>
        <w:jc w:val="center"/>
        <w:rPr>
          <w:rFonts w:asciiTheme="majorBidi" w:eastAsia="Times New Roman" w:hAnsiTheme="majorBidi" w:cstheme="majorBidi"/>
          <w:b/>
          <w:bCs/>
          <w:lang w:eastAsia="ar-SA"/>
        </w:rPr>
      </w:pPr>
    </w:p>
    <w:tbl>
      <w:tblPr>
        <w:tblStyle w:val="TableGrid"/>
        <w:tblW w:w="605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38"/>
        <w:gridCol w:w="1122"/>
        <w:gridCol w:w="1122"/>
        <w:gridCol w:w="1122"/>
        <w:gridCol w:w="1122"/>
        <w:gridCol w:w="1128"/>
      </w:tblGrid>
      <w:tr w:rsidR="00936DBD" w:rsidRPr="00936DBD" w:rsidTr="00BB709D">
        <w:trPr>
          <w:trHeight w:val="340"/>
          <w:jc w:val="center"/>
        </w:trPr>
        <w:tc>
          <w:tcPr>
            <w:tcW w:w="2437" w:type="pct"/>
            <w:tcBorders>
              <w:bottom w:val="single" w:sz="12" w:space="0" w:color="auto"/>
            </w:tcBorders>
            <w:vAlign w:val="center"/>
          </w:tcPr>
          <w:p w:rsidR="00677D94" w:rsidRPr="00936DBD" w:rsidRDefault="00677D94" w:rsidP="009628E4">
            <w:pPr>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Main  Indicators</w:t>
            </w:r>
          </w:p>
        </w:tc>
        <w:tc>
          <w:tcPr>
            <w:tcW w:w="512" w:type="pct"/>
            <w:tcBorders>
              <w:bottom w:val="single" w:sz="12" w:space="0" w:color="auto"/>
            </w:tcBorders>
            <w:vAlign w:val="center"/>
          </w:tcPr>
          <w:p w:rsidR="00677D94" w:rsidRPr="00936DBD" w:rsidRDefault="00BB709D" w:rsidP="007F20CB">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2020</w:t>
            </w:r>
          </w:p>
        </w:tc>
        <w:tc>
          <w:tcPr>
            <w:tcW w:w="512" w:type="pct"/>
            <w:tcBorders>
              <w:bottom w:val="single" w:sz="12" w:space="0" w:color="auto"/>
            </w:tcBorders>
            <w:vAlign w:val="center"/>
          </w:tcPr>
          <w:p w:rsidR="00677D94" w:rsidRPr="00936DBD" w:rsidRDefault="00677D94" w:rsidP="00BB709D">
            <w:pPr>
              <w:bidi/>
              <w:jc w:val="center"/>
              <w:rPr>
                <w:rFonts w:asciiTheme="majorBidi" w:eastAsia="Times New Roman" w:hAnsiTheme="majorBidi" w:cstheme="majorBidi"/>
                <w:b/>
                <w:bCs/>
                <w:sz w:val="17"/>
                <w:szCs w:val="17"/>
                <w:lang w:eastAsia="ar-SA"/>
              </w:rPr>
            </w:pPr>
            <w:r w:rsidRPr="00936DBD">
              <w:rPr>
                <w:rFonts w:asciiTheme="majorBidi" w:eastAsia="Times New Roman" w:hAnsiTheme="majorBidi" w:cstheme="majorBidi"/>
                <w:b/>
                <w:bCs/>
                <w:sz w:val="17"/>
                <w:szCs w:val="17"/>
                <w:lang w:eastAsia="ar-SA"/>
              </w:rPr>
              <w:t xml:space="preserve">Preliminary Estimates </w:t>
            </w:r>
            <w:r w:rsidR="00BB709D" w:rsidRPr="00936DBD">
              <w:rPr>
                <w:rFonts w:asciiTheme="majorBidi" w:eastAsia="Times New Roman" w:hAnsiTheme="majorBidi" w:cstheme="majorBidi"/>
                <w:b/>
                <w:bCs/>
                <w:sz w:val="17"/>
                <w:szCs w:val="17"/>
                <w:lang w:eastAsia="ar-SA"/>
              </w:rPr>
              <w:t>2021</w:t>
            </w:r>
          </w:p>
        </w:tc>
        <w:tc>
          <w:tcPr>
            <w:tcW w:w="512" w:type="pct"/>
            <w:tcBorders>
              <w:bottom w:val="single" w:sz="12" w:space="0" w:color="auto"/>
            </w:tcBorders>
            <w:vAlign w:val="center"/>
          </w:tcPr>
          <w:p w:rsidR="00677D94" w:rsidRPr="00936DBD" w:rsidRDefault="00677D94" w:rsidP="007F20CB">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Baseline Scenario</w:t>
            </w:r>
          </w:p>
          <w:p w:rsidR="00677D94" w:rsidRPr="00936DBD" w:rsidRDefault="00677D94" w:rsidP="00BB709D">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 xml:space="preserve"> </w:t>
            </w:r>
            <w:r w:rsidR="00BB709D" w:rsidRPr="00936DBD">
              <w:rPr>
                <w:rFonts w:asciiTheme="majorBidi" w:eastAsia="Times New Roman" w:hAnsiTheme="majorBidi" w:cstheme="majorBidi"/>
                <w:b/>
                <w:bCs/>
                <w:sz w:val="17"/>
                <w:szCs w:val="17"/>
              </w:rPr>
              <w:t>2022</w:t>
            </w:r>
          </w:p>
        </w:tc>
        <w:tc>
          <w:tcPr>
            <w:tcW w:w="512" w:type="pct"/>
            <w:tcBorders>
              <w:bottom w:val="single" w:sz="12" w:space="0" w:color="auto"/>
            </w:tcBorders>
            <w:vAlign w:val="center"/>
          </w:tcPr>
          <w:p w:rsidR="00677D94" w:rsidRPr="00936DBD" w:rsidRDefault="00677D94" w:rsidP="007F20CB">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Optimistic Scenario</w:t>
            </w:r>
          </w:p>
          <w:p w:rsidR="00677D94" w:rsidRPr="00936DBD" w:rsidRDefault="00677D94" w:rsidP="00BB709D">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 xml:space="preserve"> </w:t>
            </w:r>
            <w:r w:rsidR="00BB709D" w:rsidRPr="00936DBD">
              <w:rPr>
                <w:rFonts w:asciiTheme="majorBidi" w:eastAsia="Times New Roman" w:hAnsiTheme="majorBidi" w:cstheme="majorBidi"/>
                <w:b/>
                <w:bCs/>
                <w:sz w:val="17"/>
                <w:szCs w:val="17"/>
              </w:rPr>
              <w:t>2022</w:t>
            </w:r>
          </w:p>
        </w:tc>
        <w:tc>
          <w:tcPr>
            <w:tcW w:w="515" w:type="pct"/>
            <w:tcBorders>
              <w:bottom w:val="single" w:sz="12" w:space="0" w:color="auto"/>
            </w:tcBorders>
            <w:vAlign w:val="center"/>
          </w:tcPr>
          <w:p w:rsidR="00677D94" w:rsidRPr="00936DBD" w:rsidRDefault="00677D94" w:rsidP="00BB709D">
            <w:pPr>
              <w:bidi/>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 xml:space="preserve">Pessimistic Scenario </w:t>
            </w:r>
            <w:r w:rsidR="00BB709D" w:rsidRPr="00936DBD">
              <w:rPr>
                <w:rFonts w:asciiTheme="majorBidi" w:eastAsia="Times New Roman" w:hAnsiTheme="majorBidi" w:cstheme="majorBidi"/>
                <w:b/>
                <w:bCs/>
                <w:sz w:val="17"/>
                <w:szCs w:val="17"/>
              </w:rPr>
              <w:t>2022</w:t>
            </w:r>
          </w:p>
        </w:tc>
      </w:tr>
      <w:tr w:rsidR="00936DBD" w:rsidRPr="00936DBD" w:rsidTr="006449D5">
        <w:trPr>
          <w:trHeight w:val="359"/>
          <w:jc w:val="center"/>
        </w:trPr>
        <w:tc>
          <w:tcPr>
            <w:tcW w:w="5000" w:type="pct"/>
            <w:gridSpan w:val="6"/>
            <w:tcBorders>
              <w:bottom w:val="single" w:sz="12" w:space="0" w:color="auto"/>
            </w:tcBorders>
            <w:shd w:val="clear" w:color="auto" w:fill="808080" w:themeFill="background1" w:themeFillShade="80"/>
            <w:vAlign w:val="center"/>
          </w:tcPr>
          <w:p w:rsidR="00677D94" w:rsidRPr="00936DBD" w:rsidRDefault="00677D94" w:rsidP="007F20CB">
            <w:pPr>
              <w:jc w:val="center"/>
              <w:rPr>
                <w:rFonts w:asciiTheme="majorBidi" w:hAnsiTheme="majorBidi" w:cstheme="majorBidi"/>
                <w:b/>
                <w:bCs/>
                <w:sz w:val="17"/>
                <w:szCs w:val="17"/>
                <w:lang w:eastAsia="ar-SA"/>
              </w:rPr>
            </w:pPr>
          </w:p>
        </w:tc>
      </w:tr>
      <w:tr w:rsidR="00936DBD" w:rsidRPr="00936DBD" w:rsidTr="00BB709D">
        <w:trPr>
          <w:trHeight w:val="255"/>
          <w:jc w:val="center"/>
        </w:trPr>
        <w:tc>
          <w:tcPr>
            <w:tcW w:w="2437" w:type="pct"/>
            <w:tcBorders>
              <w:top w:val="single" w:sz="12" w:space="0" w:color="auto"/>
              <w:left w:val="single" w:sz="12" w:space="0" w:color="auto"/>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Gross Domestic Product ( USD Million) </w:t>
            </w:r>
          </w:p>
        </w:tc>
        <w:tc>
          <w:tcPr>
            <w:tcW w:w="512" w:type="pct"/>
            <w:tcBorders>
              <w:top w:val="single" w:sz="12" w:space="0" w:color="auto"/>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14,037.4</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14,973.3</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15,354.5</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16,524.8</w:t>
            </w:r>
          </w:p>
        </w:tc>
        <w:tc>
          <w:tcPr>
            <w:tcW w:w="515" w:type="pct"/>
            <w:tcBorders>
              <w:top w:val="single" w:sz="12" w:space="0" w:color="auto"/>
              <w:left w:val="nil"/>
              <w:bottom w:val="nil"/>
              <w:right w:val="single" w:sz="12" w:space="0" w:color="auto"/>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14,569.5</w:t>
            </w:r>
          </w:p>
        </w:tc>
      </w:tr>
      <w:tr w:rsidR="00936DBD" w:rsidRPr="00936DBD" w:rsidTr="00BB709D">
        <w:trPr>
          <w:trHeight w:val="255"/>
          <w:jc w:val="center"/>
        </w:trPr>
        <w:tc>
          <w:tcPr>
            <w:tcW w:w="2437" w:type="pct"/>
            <w:tcBorders>
              <w:top w:val="nil"/>
              <w:bottom w:val="nil"/>
              <w:right w:val="single" w:sz="12" w:space="0" w:color="auto"/>
            </w:tcBorders>
            <w:vAlign w:val="center"/>
          </w:tcPr>
          <w:p w:rsidR="004E5B10" w:rsidRPr="00936DBD" w:rsidRDefault="004E5B10" w:rsidP="004E5B10">
            <w:pPr>
              <w:autoSpaceDE w:val="0"/>
              <w:autoSpaceDN w:val="0"/>
              <w:adjustRightInd w:val="0"/>
              <w:rPr>
                <w:rFonts w:ascii="Times New Roman" w:hAnsi="Times New Roman" w:cs="Times New Roman"/>
                <w:b/>
                <w:bCs/>
                <w:sz w:val="17"/>
                <w:szCs w:val="17"/>
              </w:rPr>
            </w:pPr>
            <w:r w:rsidRPr="00936DBD">
              <w:rPr>
                <w:rFonts w:ascii="Times New Roman" w:eastAsia="Times New Roman" w:hAnsi="Times New Roman" w:cs="Times New Roman"/>
                <w:b/>
                <w:bCs/>
                <w:sz w:val="17"/>
                <w:szCs w:val="17"/>
              </w:rPr>
              <w:t>GDP per capita (USD)</w:t>
            </w:r>
          </w:p>
        </w:tc>
        <w:tc>
          <w:tcPr>
            <w:tcW w:w="512" w:type="pct"/>
            <w:tcBorders>
              <w:top w:val="nil"/>
              <w:left w:val="single" w:sz="12" w:space="0" w:color="auto"/>
              <w:bottom w:val="nil"/>
              <w:right w:val="nil"/>
            </w:tcBorders>
            <w:vAlign w:val="center"/>
          </w:tcPr>
          <w:p w:rsidR="004E5B10" w:rsidRPr="00936DBD" w:rsidRDefault="004E5B10" w:rsidP="004E5B10">
            <w:pPr>
              <w:bidi/>
              <w:rPr>
                <w:rFonts w:ascii="Arial" w:hAnsi="Arial" w:cs="Arial"/>
                <w:sz w:val="18"/>
                <w:szCs w:val="18"/>
              </w:rPr>
            </w:pPr>
            <w:r w:rsidRPr="00936DBD">
              <w:rPr>
                <w:rFonts w:ascii="Arial" w:hAnsi="Arial" w:cs="Arial"/>
                <w:sz w:val="18"/>
                <w:szCs w:val="18"/>
              </w:rPr>
              <w:t>2,922.5</w:t>
            </w:r>
          </w:p>
        </w:tc>
        <w:tc>
          <w:tcPr>
            <w:tcW w:w="512" w:type="pct"/>
            <w:tcBorders>
              <w:top w:val="nil"/>
              <w:left w:val="nil"/>
              <w:bottom w:val="nil"/>
              <w:right w:val="nil"/>
            </w:tcBorders>
            <w:vAlign w:val="center"/>
          </w:tcPr>
          <w:p w:rsidR="004E5B10" w:rsidRPr="00936DBD" w:rsidRDefault="004E5B10" w:rsidP="004E5B10">
            <w:pPr>
              <w:bidi/>
              <w:rPr>
                <w:rFonts w:ascii="Arial" w:hAnsi="Arial" w:cs="Arial"/>
                <w:sz w:val="18"/>
                <w:szCs w:val="18"/>
              </w:rPr>
            </w:pPr>
            <w:r w:rsidRPr="00936DBD">
              <w:rPr>
                <w:rFonts w:ascii="Arial" w:hAnsi="Arial" w:cs="Arial"/>
                <w:sz w:val="18"/>
                <w:szCs w:val="18"/>
              </w:rPr>
              <w:t>3,042.5</w:t>
            </w:r>
          </w:p>
        </w:tc>
        <w:tc>
          <w:tcPr>
            <w:tcW w:w="512" w:type="pct"/>
            <w:tcBorders>
              <w:top w:val="nil"/>
              <w:left w:val="nil"/>
              <w:bottom w:val="nil"/>
              <w:right w:val="nil"/>
            </w:tcBorders>
            <w:vAlign w:val="center"/>
          </w:tcPr>
          <w:p w:rsidR="004E5B10" w:rsidRPr="00936DBD" w:rsidRDefault="004E5B10" w:rsidP="004E5B10">
            <w:pPr>
              <w:bidi/>
              <w:rPr>
                <w:rFonts w:ascii="Arial" w:hAnsi="Arial" w:cs="Arial"/>
                <w:sz w:val="18"/>
                <w:szCs w:val="18"/>
              </w:rPr>
            </w:pPr>
            <w:r w:rsidRPr="00936DBD">
              <w:rPr>
                <w:rFonts w:ascii="Arial" w:hAnsi="Arial" w:cs="Arial"/>
                <w:sz w:val="18"/>
                <w:szCs w:val="18"/>
              </w:rPr>
              <w:t>3,046.9</w:t>
            </w:r>
          </w:p>
        </w:tc>
        <w:tc>
          <w:tcPr>
            <w:tcW w:w="512" w:type="pct"/>
            <w:tcBorders>
              <w:top w:val="nil"/>
              <w:left w:val="nil"/>
              <w:bottom w:val="nil"/>
              <w:right w:val="nil"/>
            </w:tcBorders>
            <w:vAlign w:val="center"/>
          </w:tcPr>
          <w:p w:rsidR="004E5B10" w:rsidRPr="00936DBD" w:rsidRDefault="004E5B10" w:rsidP="004E5B10">
            <w:pPr>
              <w:bidi/>
              <w:rPr>
                <w:rFonts w:ascii="Arial" w:hAnsi="Arial" w:cs="Arial"/>
                <w:sz w:val="18"/>
                <w:szCs w:val="18"/>
              </w:rPr>
            </w:pPr>
            <w:r w:rsidRPr="00936DBD">
              <w:rPr>
                <w:rFonts w:ascii="Arial" w:hAnsi="Arial" w:cs="Arial"/>
                <w:sz w:val="18"/>
                <w:szCs w:val="18"/>
              </w:rPr>
              <w:t>3,279.2</w:t>
            </w:r>
          </w:p>
        </w:tc>
        <w:tc>
          <w:tcPr>
            <w:tcW w:w="515" w:type="pct"/>
            <w:tcBorders>
              <w:top w:val="nil"/>
              <w:left w:val="nil"/>
              <w:bottom w:val="nil"/>
            </w:tcBorders>
            <w:vAlign w:val="center"/>
          </w:tcPr>
          <w:p w:rsidR="004E5B10" w:rsidRPr="00936DBD" w:rsidRDefault="004E5B10" w:rsidP="004E5B10">
            <w:pPr>
              <w:bidi/>
              <w:rPr>
                <w:rFonts w:ascii="Arial" w:hAnsi="Arial" w:cs="Arial"/>
                <w:sz w:val="18"/>
                <w:szCs w:val="18"/>
              </w:rPr>
            </w:pPr>
            <w:r w:rsidRPr="00936DBD">
              <w:rPr>
                <w:rFonts w:ascii="Arial" w:hAnsi="Arial" w:cs="Arial"/>
                <w:sz w:val="18"/>
                <w:szCs w:val="18"/>
              </w:rPr>
              <w:t>2,891.2</w:t>
            </w:r>
          </w:p>
        </w:tc>
      </w:tr>
      <w:tr w:rsidR="00211335" w:rsidRPr="00936DBD" w:rsidTr="00BB709D">
        <w:trPr>
          <w:trHeight w:val="255"/>
          <w:jc w:val="center"/>
        </w:trPr>
        <w:tc>
          <w:tcPr>
            <w:tcW w:w="2437" w:type="pct"/>
            <w:tcBorders>
              <w:top w:val="nil"/>
              <w:bottom w:val="nil"/>
              <w:right w:val="single" w:sz="12" w:space="0" w:color="auto"/>
            </w:tcBorders>
            <w:vAlign w:val="center"/>
          </w:tcPr>
          <w:p w:rsidR="00211335" w:rsidRPr="00936DBD" w:rsidRDefault="00211335" w:rsidP="00211335">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Unemployment Rate (%) </w:t>
            </w:r>
          </w:p>
        </w:tc>
        <w:tc>
          <w:tcPr>
            <w:tcW w:w="512" w:type="pct"/>
            <w:tcBorders>
              <w:top w:val="nil"/>
              <w:left w:val="single" w:sz="12" w:space="0" w:color="auto"/>
              <w:bottom w:val="nil"/>
              <w:right w:val="nil"/>
            </w:tcBorders>
            <w:vAlign w:val="center"/>
          </w:tcPr>
          <w:p w:rsidR="00211335" w:rsidRPr="00936DBD" w:rsidRDefault="00211335" w:rsidP="00211335">
            <w:pPr>
              <w:bidi/>
              <w:rPr>
                <w:rFonts w:ascii="Arial" w:hAnsi="Arial" w:cs="Arial"/>
                <w:sz w:val="18"/>
                <w:szCs w:val="18"/>
              </w:rPr>
            </w:pPr>
            <w:r w:rsidRPr="00936DBD">
              <w:rPr>
                <w:rFonts w:ascii="Arial" w:hAnsi="Arial" w:cs="Arial"/>
                <w:sz w:val="18"/>
                <w:szCs w:val="18"/>
              </w:rPr>
              <w:t>27.2</w:t>
            </w:r>
          </w:p>
        </w:tc>
        <w:tc>
          <w:tcPr>
            <w:tcW w:w="512" w:type="pct"/>
            <w:tcBorders>
              <w:top w:val="nil"/>
              <w:left w:val="nil"/>
              <w:bottom w:val="nil"/>
              <w:right w:val="nil"/>
            </w:tcBorders>
            <w:vAlign w:val="center"/>
          </w:tcPr>
          <w:p w:rsidR="00211335" w:rsidRPr="00936DBD" w:rsidRDefault="00211335" w:rsidP="00211335">
            <w:pPr>
              <w:bidi/>
              <w:rPr>
                <w:rFonts w:ascii="Arial" w:hAnsi="Arial" w:cs="Arial"/>
                <w:sz w:val="18"/>
                <w:szCs w:val="18"/>
              </w:rPr>
            </w:pPr>
            <w:r w:rsidRPr="00936DBD">
              <w:rPr>
                <w:rFonts w:ascii="Arial" w:hAnsi="Arial" w:cs="Arial"/>
                <w:sz w:val="18"/>
                <w:szCs w:val="18"/>
              </w:rPr>
              <w:t>27.8</w:t>
            </w:r>
          </w:p>
        </w:tc>
        <w:tc>
          <w:tcPr>
            <w:tcW w:w="512" w:type="pct"/>
            <w:tcBorders>
              <w:top w:val="nil"/>
              <w:left w:val="nil"/>
              <w:bottom w:val="nil"/>
              <w:right w:val="nil"/>
            </w:tcBorders>
            <w:vAlign w:val="center"/>
          </w:tcPr>
          <w:p w:rsidR="00211335" w:rsidRPr="00936DBD" w:rsidRDefault="00211335" w:rsidP="00211335">
            <w:pPr>
              <w:bidi/>
              <w:rPr>
                <w:rFonts w:ascii="Arial" w:hAnsi="Arial" w:cs="Arial"/>
                <w:sz w:val="18"/>
                <w:szCs w:val="18"/>
              </w:rPr>
            </w:pPr>
            <w:r w:rsidRPr="00936DBD">
              <w:rPr>
                <w:rFonts w:ascii="Arial" w:hAnsi="Arial" w:cs="Arial"/>
                <w:sz w:val="18"/>
                <w:szCs w:val="18"/>
              </w:rPr>
              <w:t>27.4</w:t>
            </w:r>
          </w:p>
        </w:tc>
        <w:tc>
          <w:tcPr>
            <w:tcW w:w="512" w:type="pct"/>
            <w:tcBorders>
              <w:top w:val="nil"/>
              <w:left w:val="nil"/>
              <w:bottom w:val="nil"/>
              <w:right w:val="nil"/>
            </w:tcBorders>
            <w:vAlign w:val="center"/>
          </w:tcPr>
          <w:p w:rsidR="00211335" w:rsidRPr="00936DBD" w:rsidRDefault="00211335" w:rsidP="00211335">
            <w:pPr>
              <w:bidi/>
              <w:rPr>
                <w:rFonts w:ascii="Arial" w:hAnsi="Arial" w:cs="Arial"/>
                <w:sz w:val="18"/>
                <w:szCs w:val="18"/>
              </w:rPr>
            </w:pPr>
            <w:r w:rsidRPr="00936DBD">
              <w:rPr>
                <w:rFonts w:ascii="Arial" w:hAnsi="Arial" w:cs="Arial"/>
                <w:sz w:val="18"/>
                <w:szCs w:val="18"/>
              </w:rPr>
              <w:t>27.0</w:t>
            </w:r>
          </w:p>
        </w:tc>
        <w:tc>
          <w:tcPr>
            <w:tcW w:w="515" w:type="pct"/>
            <w:tcBorders>
              <w:top w:val="nil"/>
              <w:left w:val="nil"/>
              <w:bottom w:val="nil"/>
            </w:tcBorders>
            <w:vAlign w:val="center"/>
          </w:tcPr>
          <w:p w:rsidR="00211335" w:rsidRPr="00936DBD" w:rsidRDefault="00211335" w:rsidP="00211335">
            <w:pPr>
              <w:bidi/>
              <w:rPr>
                <w:rFonts w:ascii="Arial" w:hAnsi="Arial" w:cs="Arial"/>
                <w:sz w:val="18"/>
                <w:szCs w:val="18"/>
              </w:rPr>
            </w:pPr>
            <w:r w:rsidRPr="00936DBD">
              <w:rPr>
                <w:rFonts w:ascii="Arial" w:hAnsi="Arial" w:cs="Arial"/>
                <w:sz w:val="18"/>
                <w:szCs w:val="18"/>
              </w:rPr>
              <w:t>29.2</w:t>
            </w:r>
          </w:p>
        </w:tc>
      </w:tr>
      <w:tr w:rsidR="00936DBD" w:rsidRPr="00936DBD" w:rsidTr="006449D5">
        <w:trPr>
          <w:trHeight w:val="454"/>
          <w:jc w:val="center"/>
        </w:trPr>
        <w:tc>
          <w:tcPr>
            <w:tcW w:w="5000" w:type="pct"/>
            <w:gridSpan w:val="6"/>
            <w:tcBorders>
              <w:top w:val="single" w:sz="12" w:space="0" w:color="auto"/>
              <w:bottom w:val="single" w:sz="12" w:space="0" w:color="auto"/>
            </w:tcBorders>
            <w:shd w:val="clear" w:color="auto" w:fill="808080" w:themeFill="background1" w:themeFillShade="80"/>
            <w:vAlign w:val="center"/>
          </w:tcPr>
          <w:p w:rsidR="00677D94" w:rsidRPr="00936DBD" w:rsidRDefault="00677D94" w:rsidP="007F20CB">
            <w:pPr>
              <w:jc w:val="center"/>
              <w:rPr>
                <w:rFonts w:asciiTheme="majorBidi" w:eastAsia="Times New Roman" w:hAnsiTheme="majorBidi" w:cstheme="majorBidi"/>
                <w:b/>
                <w:bCs/>
                <w:sz w:val="17"/>
                <w:szCs w:val="17"/>
              </w:rPr>
            </w:pPr>
            <w:r w:rsidRPr="00936DBD">
              <w:rPr>
                <w:rFonts w:asciiTheme="majorBidi" w:eastAsia="Times New Roman" w:hAnsiTheme="majorBidi" w:cstheme="majorBidi"/>
                <w:b/>
                <w:bCs/>
                <w:sz w:val="17"/>
                <w:szCs w:val="17"/>
              </w:rPr>
              <w:t>Percentage Change (%)</w:t>
            </w:r>
          </w:p>
        </w:tc>
      </w:tr>
      <w:tr w:rsidR="00936DBD" w:rsidRPr="00936DBD" w:rsidTr="00BB709D">
        <w:trPr>
          <w:trHeight w:val="255"/>
          <w:jc w:val="center"/>
        </w:trPr>
        <w:tc>
          <w:tcPr>
            <w:tcW w:w="2437" w:type="pct"/>
            <w:tcBorders>
              <w:top w:val="single" w:sz="12" w:space="0" w:color="auto"/>
              <w:bottom w:val="nil"/>
              <w:right w:val="single" w:sz="12" w:space="0" w:color="auto"/>
            </w:tcBorders>
            <w:vAlign w:val="center"/>
          </w:tcPr>
          <w:p w:rsidR="00BB709D" w:rsidRPr="00936DBD" w:rsidRDefault="00BB709D" w:rsidP="00BB709D">
            <w:pPr>
              <w:autoSpaceDE w:val="0"/>
              <w:autoSpaceDN w:val="0"/>
              <w:adjustRightInd w:val="0"/>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Gross Domestic Product </w:t>
            </w:r>
          </w:p>
        </w:tc>
        <w:tc>
          <w:tcPr>
            <w:tcW w:w="512" w:type="pct"/>
            <w:tcBorders>
              <w:top w:val="single" w:sz="12" w:space="0" w:color="auto"/>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-11.3</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6.7</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2.5</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10.4</w:t>
            </w:r>
          </w:p>
        </w:tc>
        <w:tc>
          <w:tcPr>
            <w:tcW w:w="515" w:type="pct"/>
            <w:tcBorders>
              <w:top w:val="single" w:sz="12" w:space="0" w:color="auto"/>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-2.7</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Gross </w:t>
            </w:r>
            <w:r w:rsidRPr="00936DBD">
              <w:rPr>
                <w:rFonts w:ascii="Times New Roman" w:hAnsi="Times New Roman" w:cs="Times New Roman"/>
                <w:b/>
                <w:bCs/>
                <w:sz w:val="17"/>
                <w:szCs w:val="17"/>
              </w:rPr>
              <w:t xml:space="preserve">Final Consumption Expenditure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5.7</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2.0</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6.6</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-0.5</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w:t>
            </w:r>
            <w:r w:rsidRPr="00936DBD">
              <w:rPr>
                <w:rFonts w:ascii="Times New Roman" w:hAnsi="Times New Roman" w:cs="Times New Roman"/>
                <w:b/>
                <w:bCs/>
                <w:sz w:val="17"/>
                <w:szCs w:val="17"/>
              </w:rPr>
              <w:t xml:space="preserve">Gross Capital Formation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-20.3</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11.1</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7.9</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10.3</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-7.5</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w:t>
            </w:r>
            <w:r w:rsidRPr="00936DBD">
              <w:rPr>
                <w:rFonts w:ascii="Times New Roman" w:hAnsi="Times New Roman" w:cs="Times New Roman"/>
                <w:b/>
                <w:bCs/>
                <w:sz w:val="17"/>
                <w:szCs w:val="17"/>
              </w:rPr>
              <w:t>Trade Balance (Deficit)</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-15.5</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6.7</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-1.6</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0.9</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w:t>
            </w:r>
            <w:r w:rsidRPr="00936DBD">
              <w:rPr>
                <w:rFonts w:ascii="Times New Roman" w:hAnsi="Times New Roman" w:cs="Times New Roman"/>
                <w:b/>
                <w:bCs/>
                <w:sz w:val="17"/>
                <w:szCs w:val="17"/>
              </w:rPr>
              <w:t xml:space="preserve">Gross Exports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-11.2</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14.4</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7.5</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12.7</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-1.6</w:t>
            </w:r>
          </w:p>
        </w:tc>
      </w:tr>
      <w:tr w:rsidR="00936DBD" w:rsidRPr="00936DBD" w:rsidTr="00BB709D">
        <w:trPr>
          <w:trHeight w:val="255"/>
          <w:jc w:val="center"/>
        </w:trPr>
        <w:tc>
          <w:tcPr>
            <w:tcW w:w="2437" w:type="pct"/>
            <w:tcBorders>
              <w:top w:val="nil"/>
              <w:bottom w:val="single" w:sz="12" w:space="0" w:color="auto"/>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Change in </w:t>
            </w:r>
            <w:r w:rsidRPr="00936DBD">
              <w:rPr>
                <w:rFonts w:ascii="Times New Roman" w:hAnsi="Times New Roman" w:cs="Times New Roman"/>
                <w:b/>
                <w:bCs/>
                <w:sz w:val="17"/>
                <w:szCs w:val="17"/>
              </w:rPr>
              <w:t xml:space="preserve">Gross Imports </w:t>
            </w:r>
          </w:p>
        </w:tc>
        <w:tc>
          <w:tcPr>
            <w:tcW w:w="512" w:type="pct"/>
            <w:tcBorders>
              <w:top w:val="nil"/>
              <w:left w:val="single" w:sz="12" w:space="0" w:color="auto"/>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-14.2</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9.2</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5.6</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3.3</w:t>
            </w:r>
          </w:p>
        </w:tc>
        <w:tc>
          <w:tcPr>
            <w:tcW w:w="515" w:type="pct"/>
            <w:tcBorders>
              <w:top w:val="nil"/>
              <w:left w:val="nil"/>
              <w:bottom w:val="single" w:sz="12" w:space="0" w:color="auto"/>
            </w:tcBorders>
            <w:vAlign w:val="center"/>
          </w:tcPr>
          <w:p w:rsidR="00BB709D" w:rsidRPr="00936DBD" w:rsidRDefault="004E5B10" w:rsidP="00BB709D">
            <w:pPr>
              <w:bidi/>
              <w:rPr>
                <w:rFonts w:ascii="Arial" w:hAnsi="Arial" w:cs="Arial"/>
                <w:sz w:val="18"/>
                <w:szCs w:val="18"/>
              </w:rPr>
            </w:pPr>
            <w:r w:rsidRPr="00936DBD">
              <w:rPr>
                <w:rFonts w:ascii="Arial" w:hAnsi="Arial" w:cs="Arial"/>
                <w:sz w:val="18"/>
                <w:szCs w:val="18"/>
              </w:rPr>
              <w:t>0.1</w:t>
            </w:r>
          </w:p>
        </w:tc>
      </w:tr>
      <w:tr w:rsidR="00936DBD" w:rsidRPr="00936DBD" w:rsidTr="006449D5">
        <w:trPr>
          <w:trHeight w:val="454"/>
          <w:jc w:val="center"/>
        </w:trPr>
        <w:tc>
          <w:tcPr>
            <w:tcW w:w="5000" w:type="pct"/>
            <w:gridSpan w:val="6"/>
            <w:tcBorders>
              <w:top w:val="single" w:sz="12" w:space="0" w:color="auto"/>
              <w:bottom w:val="single" w:sz="12" w:space="0" w:color="auto"/>
            </w:tcBorders>
            <w:shd w:val="clear" w:color="auto" w:fill="808080" w:themeFill="background1" w:themeFillShade="80"/>
            <w:vAlign w:val="center"/>
          </w:tcPr>
          <w:p w:rsidR="00677D94" w:rsidRPr="00936DBD" w:rsidRDefault="00677D94" w:rsidP="007F20CB">
            <w:pPr>
              <w:ind w:left="207"/>
              <w:jc w:val="center"/>
              <w:rPr>
                <w:rFonts w:asciiTheme="majorBidi" w:hAnsiTheme="majorBidi" w:cstheme="majorBidi"/>
                <w:b/>
                <w:bCs/>
                <w:sz w:val="17"/>
                <w:szCs w:val="17"/>
              </w:rPr>
            </w:pPr>
            <w:r w:rsidRPr="00936DBD">
              <w:rPr>
                <w:rFonts w:asciiTheme="majorBidi" w:eastAsia="Times New Roman" w:hAnsiTheme="majorBidi" w:cstheme="majorBidi"/>
                <w:b/>
                <w:bCs/>
                <w:sz w:val="17"/>
                <w:szCs w:val="17"/>
              </w:rPr>
              <w:t>Percentage of GDP (%)</w:t>
            </w:r>
          </w:p>
        </w:tc>
      </w:tr>
      <w:tr w:rsidR="00936DBD" w:rsidRPr="00936DBD" w:rsidTr="00BB709D">
        <w:trPr>
          <w:trHeight w:val="255"/>
          <w:jc w:val="center"/>
        </w:trPr>
        <w:tc>
          <w:tcPr>
            <w:tcW w:w="2437" w:type="pct"/>
            <w:tcBorders>
              <w:top w:val="single" w:sz="12" w:space="0" w:color="auto"/>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of </w:t>
            </w:r>
            <w:r w:rsidRPr="00936DBD">
              <w:rPr>
                <w:rFonts w:ascii="Times New Roman" w:hAnsi="Times New Roman" w:cs="Times New Roman"/>
                <w:b/>
                <w:bCs/>
                <w:sz w:val="17"/>
                <w:szCs w:val="17"/>
              </w:rPr>
              <w:t xml:space="preserve">Final Consumption Expenditure </w:t>
            </w:r>
            <w:r w:rsidRPr="00936DBD">
              <w:rPr>
                <w:rFonts w:ascii="Times New Roman" w:eastAsia="Times New Roman" w:hAnsi="Times New Roman" w:cs="Times New Roman"/>
                <w:b/>
                <w:bCs/>
                <w:sz w:val="17"/>
                <w:szCs w:val="17"/>
              </w:rPr>
              <w:t xml:space="preserve">of GDP </w:t>
            </w:r>
          </w:p>
        </w:tc>
        <w:tc>
          <w:tcPr>
            <w:tcW w:w="512" w:type="pct"/>
            <w:tcBorders>
              <w:top w:val="single" w:sz="12" w:space="0" w:color="auto"/>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110.9</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109.9</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109.3</w:t>
            </w:r>
          </w:p>
        </w:tc>
        <w:tc>
          <w:tcPr>
            <w:tcW w:w="512" w:type="pct"/>
            <w:tcBorders>
              <w:top w:val="single" w:sz="12" w:space="0" w:color="auto"/>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106.2</w:t>
            </w:r>
          </w:p>
        </w:tc>
        <w:tc>
          <w:tcPr>
            <w:tcW w:w="515" w:type="pct"/>
            <w:tcBorders>
              <w:top w:val="single" w:sz="12" w:space="0" w:color="auto"/>
              <w:left w:val="nil"/>
              <w:bottom w:val="nil"/>
            </w:tcBorders>
            <w:vAlign w:val="center"/>
          </w:tcPr>
          <w:p w:rsidR="00BB709D" w:rsidRPr="00936DBD" w:rsidRDefault="004E5B10" w:rsidP="00BB709D">
            <w:pPr>
              <w:bidi/>
              <w:rPr>
                <w:rFonts w:ascii="Arial" w:hAnsi="Arial" w:cs="Arial"/>
                <w:sz w:val="18"/>
                <w:szCs w:val="18"/>
              </w:rPr>
            </w:pPr>
            <w:r w:rsidRPr="00936DBD">
              <w:rPr>
                <w:rFonts w:ascii="Arial" w:hAnsi="Arial" w:cs="Arial"/>
                <w:sz w:val="18"/>
                <w:szCs w:val="18"/>
              </w:rPr>
              <w:t>112.4</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of </w:t>
            </w:r>
            <w:r w:rsidRPr="00936DBD">
              <w:rPr>
                <w:rFonts w:ascii="Times New Roman" w:hAnsi="Times New Roman" w:cs="Times New Roman"/>
                <w:b/>
                <w:bCs/>
                <w:sz w:val="17"/>
                <w:szCs w:val="17"/>
              </w:rPr>
              <w:t xml:space="preserve">Gross Capital Formation </w:t>
            </w:r>
            <w:r w:rsidRPr="00936DBD">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vAlign w:val="center"/>
          </w:tcPr>
          <w:p w:rsidR="00BB709D" w:rsidRPr="00936DBD" w:rsidRDefault="004E5B10" w:rsidP="00BB709D">
            <w:pPr>
              <w:bidi/>
              <w:rPr>
                <w:rFonts w:ascii="Arial" w:hAnsi="Arial" w:cs="Arial"/>
                <w:sz w:val="18"/>
                <w:szCs w:val="18"/>
              </w:rPr>
            </w:pPr>
            <w:r w:rsidRPr="00936DBD">
              <w:rPr>
                <w:rFonts w:ascii="Arial" w:hAnsi="Arial" w:cs="Arial"/>
                <w:sz w:val="18"/>
                <w:szCs w:val="18"/>
              </w:rPr>
              <w:t>23.7</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24.7</w:t>
            </w:r>
          </w:p>
        </w:tc>
        <w:tc>
          <w:tcPr>
            <w:tcW w:w="512" w:type="pct"/>
            <w:tcBorders>
              <w:top w:val="nil"/>
              <w:left w:val="nil"/>
              <w:bottom w:val="nil"/>
              <w:right w:val="nil"/>
            </w:tcBorders>
            <w:vAlign w:val="center"/>
          </w:tcPr>
          <w:p w:rsidR="00BB709D" w:rsidRPr="00936DBD" w:rsidRDefault="004E5B10" w:rsidP="00BB709D">
            <w:pPr>
              <w:bidi/>
              <w:rPr>
                <w:rFonts w:ascii="Arial" w:hAnsi="Arial" w:cs="Arial"/>
                <w:sz w:val="18"/>
                <w:szCs w:val="18"/>
              </w:rPr>
            </w:pPr>
            <w:r w:rsidRPr="00936DBD">
              <w:rPr>
                <w:rFonts w:ascii="Arial" w:hAnsi="Arial" w:cs="Arial"/>
                <w:sz w:val="18"/>
                <w:szCs w:val="18"/>
              </w:rPr>
              <w:t>26.0</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24.7</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23.5</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of </w:t>
            </w:r>
            <w:r w:rsidRPr="00936DBD">
              <w:rPr>
                <w:rFonts w:ascii="Times New Roman" w:hAnsi="Times New Roman" w:cs="Times New Roman"/>
                <w:b/>
                <w:bCs/>
                <w:sz w:val="17"/>
                <w:szCs w:val="17"/>
              </w:rPr>
              <w:t>Trade Balance (Deficit)</w:t>
            </w:r>
            <w:r w:rsidRPr="00936DBD">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-34.6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-34.6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-35.3</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-30.9</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-35.9</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of </w:t>
            </w:r>
            <w:r w:rsidRPr="00936DBD">
              <w:rPr>
                <w:rFonts w:ascii="Times New Roman" w:hAnsi="Times New Roman" w:cs="Times New Roman"/>
                <w:b/>
                <w:bCs/>
                <w:sz w:val="17"/>
                <w:szCs w:val="17"/>
              </w:rPr>
              <w:t xml:space="preserve">Gross Exports </w:t>
            </w:r>
            <w:r w:rsidRPr="00936DBD">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16.6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17.8</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18.7</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18.2</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18.0</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rPr>
                <w:rFonts w:ascii="Times New Roman" w:eastAsia="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of </w:t>
            </w:r>
            <w:r w:rsidRPr="00936DBD">
              <w:rPr>
                <w:rFonts w:ascii="Times New Roman" w:hAnsi="Times New Roman" w:cs="Times New Roman"/>
                <w:b/>
                <w:bCs/>
                <w:sz w:val="17"/>
                <w:szCs w:val="17"/>
              </w:rPr>
              <w:t xml:space="preserve">Gross Imports </w:t>
            </w:r>
            <w:r w:rsidRPr="00936DBD">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51.2</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52.4</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54.0</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49.1</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53.9</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Contribution of Agricultural Activity Value Added 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7.1</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6.5</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7.4</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6.5</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Contribution of Industrial Activity Value Added 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11.0</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11.1</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11.0</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11.6</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10.8</w:t>
            </w:r>
          </w:p>
        </w:tc>
      </w:tr>
      <w:tr w:rsidR="00936DBD" w:rsidRPr="00936DBD" w:rsidTr="00BB709D">
        <w:trPr>
          <w:trHeight w:val="255"/>
          <w:jc w:val="center"/>
        </w:trPr>
        <w:tc>
          <w:tcPr>
            <w:tcW w:w="2437" w:type="pct"/>
            <w:tcBorders>
              <w:top w:val="nil"/>
              <w:bottom w:val="nil"/>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7"/>
                <w:szCs w:val="17"/>
              </w:rPr>
            </w:pPr>
            <w:r w:rsidRPr="00936DBD">
              <w:rPr>
                <w:rFonts w:ascii="Times New Roman" w:eastAsia="Times New Roman" w:hAnsi="Times New Roman" w:cs="Times New Roman"/>
                <w:b/>
                <w:bCs/>
                <w:sz w:val="17"/>
                <w:szCs w:val="17"/>
              </w:rPr>
              <w:t xml:space="preserve">Percentage Contribution of Construction Activity Value Added of GDP </w:t>
            </w:r>
          </w:p>
        </w:tc>
        <w:tc>
          <w:tcPr>
            <w:tcW w:w="512" w:type="pct"/>
            <w:tcBorders>
              <w:top w:val="nil"/>
              <w:left w:val="single" w:sz="12" w:space="0" w:color="auto"/>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4.7</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4.6</w:t>
            </w:r>
          </w:p>
        </w:tc>
        <w:tc>
          <w:tcPr>
            <w:tcW w:w="512" w:type="pct"/>
            <w:tcBorders>
              <w:top w:val="nil"/>
              <w:left w:val="nil"/>
              <w:bottom w:val="nil"/>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5.4</w:t>
            </w:r>
          </w:p>
        </w:tc>
        <w:tc>
          <w:tcPr>
            <w:tcW w:w="515" w:type="pct"/>
            <w:tcBorders>
              <w:top w:val="nil"/>
              <w:left w:val="nil"/>
              <w:bottom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4.2</w:t>
            </w:r>
          </w:p>
        </w:tc>
      </w:tr>
      <w:tr w:rsidR="00936DBD" w:rsidRPr="00936DBD" w:rsidTr="00BB709D">
        <w:trPr>
          <w:trHeight w:val="255"/>
          <w:jc w:val="center"/>
        </w:trPr>
        <w:tc>
          <w:tcPr>
            <w:tcW w:w="2437" w:type="pct"/>
            <w:tcBorders>
              <w:top w:val="nil"/>
              <w:bottom w:val="single" w:sz="12" w:space="0" w:color="auto"/>
              <w:right w:val="single" w:sz="12" w:space="0" w:color="auto"/>
            </w:tcBorders>
            <w:vAlign w:val="center"/>
          </w:tcPr>
          <w:p w:rsidR="00BB709D" w:rsidRPr="00936DBD" w:rsidRDefault="00BB709D" w:rsidP="00BB709D">
            <w:pPr>
              <w:autoSpaceDE w:val="0"/>
              <w:autoSpaceDN w:val="0"/>
              <w:adjustRightInd w:val="0"/>
              <w:jc w:val="lowKashida"/>
              <w:rPr>
                <w:rFonts w:ascii="Times New Roman" w:hAnsi="Times New Roman" w:cs="Times New Roman"/>
                <w:b/>
                <w:bCs/>
                <w:sz w:val="15"/>
                <w:szCs w:val="15"/>
              </w:rPr>
            </w:pPr>
            <w:r w:rsidRPr="00936DBD">
              <w:rPr>
                <w:rFonts w:ascii="Times New Roman" w:eastAsia="Times New Roman" w:hAnsi="Times New Roman" w:cs="Times New Roman"/>
                <w:b/>
                <w:bCs/>
                <w:sz w:val="15"/>
                <w:szCs w:val="15"/>
              </w:rPr>
              <w:t xml:space="preserve">Percentage Contribution of Services and Other Branches Activities Value Added of GDP </w:t>
            </w:r>
          </w:p>
        </w:tc>
        <w:tc>
          <w:tcPr>
            <w:tcW w:w="512" w:type="pct"/>
            <w:tcBorders>
              <w:top w:val="nil"/>
              <w:left w:val="single" w:sz="12" w:space="0" w:color="auto"/>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61.9</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60.5</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59.3</w:t>
            </w:r>
          </w:p>
        </w:tc>
        <w:tc>
          <w:tcPr>
            <w:tcW w:w="512" w:type="pct"/>
            <w:tcBorders>
              <w:top w:val="nil"/>
              <w:left w:val="nil"/>
              <w:bottom w:val="single" w:sz="12" w:space="0" w:color="auto"/>
              <w:right w:val="nil"/>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59.1</w:t>
            </w:r>
          </w:p>
        </w:tc>
        <w:tc>
          <w:tcPr>
            <w:tcW w:w="515" w:type="pct"/>
            <w:tcBorders>
              <w:top w:val="nil"/>
              <w:left w:val="nil"/>
              <w:bottom w:val="single" w:sz="12" w:space="0" w:color="auto"/>
            </w:tcBorders>
            <w:vAlign w:val="center"/>
          </w:tcPr>
          <w:p w:rsidR="00BB709D" w:rsidRPr="00936DBD" w:rsidRDefault="00BB709D" w:rsidP="00BB709D">
            <w:pPr>
              <w:bidi/>
              <w:rPr>
                <w:rFonts w:ascii="Arial" w:hAnsi="Arial" w:cs="Arial"/>
                <w:sz w:val="18"/>
                <w:szCs w:val="18"/>
              </w:rPr>
            </w:pPr>
            <w:r w:rsidRPr="00936DBD">
              <w:rPr>
                <w:rFonts w:ascii="Arial" w:hAnsi="Arial" w:cs="Arial"/>
                <w:sz w:val="18"/>
                <w:szCs w:val="18"/>
              </w:rPr>
              <w:t>60.8</w:t>
            </w:r>
          </w:p>
        </w:tc>
      </w:tr>
    </w:tbl>
    <w:p w:rsidR="003D3C88" w:rsidRPr="00936DBD" w:rsidRDefault="00826C91" w:rsidP="00826C91">
      <w:pPr>
        <w:autoSpaceDE w:val="0"/>
        <w:autoSpaceDN w:val="0"/>
        <w:adjustRightInd w:val="0"/>
        <w:spacing w:after="0" w:line="240" w:lineRule="auto"/>
        <w:ind w:left="-851" w:hanging="567"/>
        <w:jc w:val="lowKashida"/>
        <w:rPr>
          <w:rFonts w:ascii="Times New Roman" w:hAnsi="Times New Roman" w:cs="Times New Roman"/>
          <w:sz w:val="12"/>
          <w:szCs w:val="12"/>
        </w:rPr>
      </w:pPr>
      <w:r w:rsidRPr="00936DBD">
        <w:rPr>
          <w:rFonts w:ascii="Times New Roman" w:hAnsi="Times New Roman" w:cs="Times New Roman"/>
          <w:sz w:val="20"/>
          <w:szCs w:val="20"/>
        </w:rPr>
        <w:t xml:space="preserve">     </w:t>
      </w:r>
    </w:p>
    <w:p w:rsidR="00826C91" w:rsidRPr="00936DBD" w:rsidRDefault="00826C91" w:rsidP="006449D5">
      <w:pPr>
        <w:autoSpaceDE w:val="0"/>
        <w:autoSpaceDN w:val="0"/>
        <w:adjustRightInd w:val="0"/>
        <w:spacing w:after="0" w:line="240" w:lineRule="auto"/>
        <w:ind w:left="-993" w:right="-568" w:hanging="141"/>
        <w:jc w:val="lowKashida"/>
        <w:rPr>
          <w:rFonts w:ascii="Times New Roman" w:hAnsi="Times New Roman" w:cs="Times New Roman"/>
          <w:sz w:val="20"/>
          <w:szCs w:val="20"/>
        </w:rPr>
      </w:pPr>
      <w:r w:rsidRPr="00936DBD">
        <w:rPr>
          <w:rFonts w:ascii="Times New Roman" w:hAnsi="Times New Roman" w:cs="Times New Roman"/>
          <w:sz w:val="20"/>
          <w:szCs w:val="20"/>
        </w:rPr>
        <w:t xml:space="preserve"> </w:t>
      </w:r>
      <w:r w:rsidR="003D3C88" w:rsidRPr="00936DBD">
        <w:rPr>
          <w:rFonts w:ascii="Times New Roman" w:hAnsi="Times New Roman" w:cs="Times New Roman"/>
          <w:sz w:val="20"/>
          <w:szCs w:val="20"/>
        </w:rPr>
        <w:t xml:space="preserve"> </w:t>
      </w:r>
      <w:r w:rsidR="00F57102" w:rsidRPr="00936DBD">
        <w:rPr>
          <w:rFonts w:ascii="Times New Roman" w:hAnsi="Times New Roman" w:cs="Times New Roman" w:hint="cs"/>
          <w:sz w:val="20"/>
          <w:szCs w:val="20"/>
          <w:rtl/>
        </w:rPr>
        <w:t>)</w:t>
      </w:r>
      <w:r w:rsidR="00F57102" w:rsidRPr="00936DBD">
        <w:rPr>
          <w:rFonts w:ascii="Times New Roman" w:hAnsi="Times New Roman" w:cs="Times New Roman"/>
          <w:sz w:val="20"/>
          <w:szCs w:val="20"/>
        </w:rPr>
        <w:t>*</w:t>
      </w:r>
      <w:r w:rsidR="00F57102" w:rsidRPr="00936DBD">
        <w:rPr>
          <w:rFonts w:ascii="Times New Roman" w:hAnsi="Times New Roman" w:cs="Times New Roman" w:hint="cs"/>
          <w:sz w:val="20"/>
          <w:szCs w:val="20"/>
          <w:rtl/>
        </w:rPr>
        <w:t>(</w:t>
      </w:r>
      <w:r w:rsidR="00F57102" w:rsidRPr="00936DBD">
        <w:rPr>
          <w:rFonts w:ascii="Times New Roman" w:hAnsi="Times New Roman" w:cs="Times New Roman"/>
          <w:sz w:val="20"/>
          <w:szCs w:val="20"/>
        </w:rPr>
        <w:t xml:space="preserve"> </w:t>
      </w:r>
      <w:r w:rsidRPr="00936DBD">
        <w:rPr>
          <w:rFonts w:ascii="Times New Roman" w:hAnsi="Times New Roman" w:cs="Times New Roman"/>
          <w:sz w:val="20"/>
          <w:szCs w:val="20"/>
        </w:rPr>
        <w:t xml:space="preserve">Data at constant prices with </w:t>
      </w:r>
      <w:r w:rsidR="00677D94" w:rsidRPr="00936DBD">
        <w:rPr>
          <w:rFonts w:ascii="Times New Roman" w:hAnsi="Times New Roman" w:cs="Times New Roman"/>
          <w:sz w:val="20"/>
          <w:szCs w:val="20"/>
        </w:rPr>
        <w:t>2015</w:t>
      </w:r>
      <w:r w:rsidR="003B0B2A" w:rsidRPr="00936DBD">
        <w:rPr>
          <w:rFonts w:ascii="Times New Roman" w:hAnsi="Times New Roman" w:cs="Times New Roman"/>
          <w:sz w:val="20"/>
          <w:szCs w:val="20"/>
        </w:rPr>
        <w:t xml:space="preserve"> as the base year. </w:t>
      </w:r>
      <w:r w:rsidR="00F57102" w:rsidRPr="00936DBD">
        <w:rPr>
          <w:rFonts w:ascii="Times New Roman" w:hAnsi="Times New Roman" w:cs="Times New Roman"/>
          <w:sz w:val="20"/>
          <w:szCs w:val="20"/>
        </w:rPr>
        <w:t xml:space="preserve"> Data </w:t>
      </w:r>
      <w:r w:rsidR="003B0B2A" w:rsidRPr="00936DBD">
        <w:rPr>
          <w:rFonts w:ascii="Times New Roman" w:hAnsi="Times New Roman" w:cs="Times New Roman"/>
          <w:sz w:val="20"/>
          <w:szCs w:val="20"/>
        </w:rPr>
        <w:t xml:space="preserve">also </w:t>
      </w:r>
      <w:r w:rsidR="00F57102" w:rsidRPr="00936DBD">
        <w:rPr>
          <w:rFonts w:ascii="Times New Roman" w:hAnsi="Times New Roman" w:cs="Times New Roman"/>
          <w:sz w:val="20"/>
          <w:szCs w:val="20"/>
        </w:rPr>
        <w:t>excludes those parts of Jerusalem which were annexed by Israeli occupation in 1967</w:t>
      </w:r>
    </w:p>
    <w:p w:rsidR="003D3C88" w:rsidRPr="00936DBD" w:rsidRDefault="00FE1561" w:rsidP="00826C91">
      <w:pPr>
        <w:autoSpaceDE w:val="0"/>
        <w:autoSpaceDN w:val="0"/>
        <w:adjustRightInd w:val="0"/>
        <w:spacing w:after="0" w:line="240" w:lineRule="auto"/>
        <w:ind w:left="-851" w:hanging="567"/>
        <w:jc w:val="lowKashida"/>
        <w:rPr>
          <w:rFonts w:ascii="Times New Roman" w:hAnsi="Times New Roman" w:cs="Times New Roman"/>
          <w:b/>
          <w:bCs/>
          <w:sz w:val="20"/>
          <w:szCs w:val="20"/>
        </w:rPr>
      </w:pPr>
      <w:r w:rsidRPr="00936DBD">
        <w:rPr>
          <w:rFonts w:ascii="Times New Roman" w:hAnsi="Times New Roman" w:cs="Times New Roman"/>
          <w:b/>
          <w:bCs/>
          <w:sz w:val="20"/>
          <w:szCs w:val="20"/>
        </w:rPr>
        <w:t xml:space="preserve">     </w:t>
      </w:r>
      <w:r w:rsidR="006449D5" w:rsidRPr="00936DBD">
        <w:rPr>
          <w:rFonts w:ascii="Times New Roman" w:hAnsi="Times New Roman" w:cs="Times New Roman"/>
          <w:b/>
          <w:bCs/>
          <w:sz w:val="20"/>
          <w:szCs w:val="20"/>
        </w:rPr>
        <w:t xml:space="preserve">   </w:t>
      </w:r>
      <w:r w:rsidRPr="00936DBD">
        <w:rPr>
          <w:rFonts w:ascii="Times New Roman" w:hAnsi="Times New Roman" w:cs="Times New Roman"/>
          <w:b/>
          <w:bCs/>
          <w:sz w:val="20"/>
          <w:szCs w:val="20"/>
        </w:rPr>
        <w:t>Note:</w:t>
      </w:r>
    </w:p>
    <w:p w:rsidR="00826C91" w:rsidRPr="00936DBD" w:rsidRDefault="00677D94" w:rsidP="006449D5">
      <w:pPr>
        <w:autoSpaceDE w:val="0"/>
        <w:autoSpaceDN w:val="0"/>
        <w:adjustRightInd w:val="0"/>
        <w:spacing w:after="0" w:line="240" w:lineRule="auto"/>
        <w:ind w:left="-851" w:hanging="142"/>
        <w:jc w:val="lowKashida"/>
        <w:rPr>
          <w:rFonts w:ascii="Times New Roman" w:hAnsi="Times New Roman" w:cs="Times New Roman"/>
          <w:sz w:val="20"/>
          <w:szCs w:val="20"/>
        </w:rPr>
      </w:pPr>
      <w:r w:rsidRPr="00936DBD">
        <w:rPr>
          <w:rFonts w:ascii="Times New Roman" w:hAnsi="Times New Roman" w:cs="Times New Roman"/>
          <w:sz w:val="20"/>
          <w:szCs w:val="20"/>
        </w:rPr>
        <w:t xml:space="preserve">1- </w:t>
      </w:r>
      <w:r w:rsidR="00826C91" w:rsidRPr="00936DBD">
        <w:rPr>
          <w:rFonts w:ascii="Times New Roman" w:hAnsi="Times New Roman" w:cs="Times New Roman"/>
          <w:sz w:val="20"/>
          <w:szCs w:val="20"/>
        </w:rPr>
        <w:t>The gross consumption includes net errors and omissions.</w:t>
      </w:r>
    </w:p>
    <w:p w:rsidR="00826C91" w:rsidRPr="00936DBD" w:rsidRDefault="00677D94" w:rsidP="00441F4D">
      <w:pPr>
        <w:autoSpaceDE w:val="0"/>
        <w:autoSpaceDN w:val="0"/>
        <w:adjustRightInd w:val="0"/>
        <w:spacing w:after="0" w:line="240" w:lineRule="auto"/>
        <w:ind w:left="-993" w:right="-710"/>
        <w:jc w:val="lowKashida"/>
        <w:rPr>
          <w:rFonts w:ascii="Times New Roman" w:hAnsi="Times New Roman" w:cs="Times New Roman"/>
          <w:sz w:val="20"/>
          <w:szCs w:val="20"/>
        </w:rPr>
      </w:pPr>
      <w:r w:rsidRPr="00936DBD">
        <w:rPr>
          <w:rFonts w:ascii="Times New Roman" w:hAnsi="Times New Roman" w:cs="Times New Roman"/>
          <w:sz w:val="20"/>
          <w:szCs w:val="20"/>
        </w:rPr>
        <w:t xml:space="preserve">2- </w:t>
      </w:r>
      <w:r w:rsidR="00826C91" w:rsidRPr="00936DBD">
        <w:rPr>
          <w:rFonts w:ascii="Times New Roman" w:hAnsi="Times New Roman" w:cs="Times New Roman"/>
          <w:sz w:val="20"/>
          <w:szCs w:val="20"/>
        </w:rPr>
        <w:t xml:space="preserve">Services and Other </w:t>
      </w:r>
      <w:r w:rsidR="00441F4D" w:rsidRPr="00936DBD">
        <w:rPr>
          <w:rFonts w:ascii="Times New Roman" w:hAnsi="Times New Roman" w:cs="Times New Roman"/>
          <w:sz w:val="20"/>
          <w:szCs w:val="20"/>
        </w:rPr>
        <w:t>Branches</w:t>
      </w:r>
      <w:r w:rsidR="00826C91" w:rsidRPr="00936DBD">
        <w:rPr>
          <w:rFonts w:ascii="Times New Roman" w:hAnsi="Times New Roman" w:cs="Times New Roman"/>
          <w:sz w:val="20"/>
          <w:szCs w:val="20"/>
        </w:rPr>
        <w:t xml:space="preserve"> (includes services, </w:t>
      </w:r>
      <w:r w:rsidR="003D3C88" w:rsidRPr="00936DBD">
        <w:rPr>
          <w:rFonts w:ascii="Times New Roman" w:hAnsi="Times New Roman" w:cs="Times New Roman"/>
          <w:sz w:val="20"/>
          <w:szCs w:val="20"/>
        </w:rPr>
        <w:t>in</w:t>
      </w:r>
      <w:r w:rsidR="00826C91" w:rsidRPr="00936DBD">
        <w:rPr>
          <w:rFonts w:ascii="Times New Roman" w:hAnsi="Times New Roman" w:cs="Times New Roman"/>
          <w:sz w:val="20"/>
          <w:szCs w:val="20"/>
        </w:rPr>
        <w:t xml:space="preserve"> addition to electricity </w:t>
      </w:r>
      <w:r w:rsidR="003D3C88" w:rsidRPr="00936DBD">
        <w:rPr>
          <w:rFonts w:ascii="Times New Roman" w:hAnsi="Times New Roman" w:cs="Times New Roman"/>
          <w:sz w:val="20"/>
          <w:szCs w:val="20"/>
        </w:rPr>
        <w:t>and</w:t>
      </w:r>
      <w:r w:rsidR="00826C91" w:rsidRPr="00936DBD">
        <w:rPr>
          <w:rFonts w:ascii="Times New Roman" w:hAnsi="Times New Roman" w:cs="Times New Roman"/>
          <w:sz w:val="20"/>
          <w:szCs w:val="20"/>
        </w:rPr>
        <w:t xml:space="preserve"> </w:t>
      </w:r>
      <w:r w:rsidR="003B0B2A" w:rsidRPr="00936DBD">
        <w:rPr>
          <w:rFonts w:ascii="Times New Roman" w:hAnsi="Times New Roman" w:cs="Times New Roman"/>
          <w:sz w:val="20"/>
          <w:szCs w:val="20"/>
        </w:rPr>
        <w:t>w</w:t>
      </w:r>
      <w:r w:rsidR="00826C91" w:rsidRPr="00936DBD">
        <w:rPr>
          <w:rFonts w:ascii="Times New Roman" w:hAnsi="Times New Roman" w:cs="Times New Roman"/>
          <w:sz w:val="20"/>
          <w:szCs w:val="20"/>
        </w:rPr>
        <w:t>ater supply, wholesale and retail  trade, transportation and storage, financial and insurance, information and communications, public administration and defense, and households</w:t>
      </w:r>
      <w:r w:rsidR="003D3C88" w:rsidRPr="00936DBD">
        <w:rPr>
          <w:rFonts w:ascii="Times New Roman" w:hAnsi="Times New Roman" w:cs="Times New Roman"/>
          <w:sz w:val="20"/>
          <w:szCs w:val="20"/>
        </w:rPr>
        <w:t xml:space="preserve"> services</w:t>
      </w:r>
      <w:r w:rsidR="003B0B2A" w:rsidRPr="00936DBD">
        <w:rPr>
          <w:rFonts w:ascii="Times New Roman" w:hAnsi="Times New Roman" w:cs="Times New Roman"/>
          <w:sz w:val="20"/>
          <w:szCs w:val="20"/>
        </w:rPr>
        <w:t>) excluding</w:t>
      </w:r>
      <w:r w:rsidR="00F57102" w:rsidRPr="00936DBD">
        <w:rPr>
          <w:rFonts w:ascii="Times New Roman" w:hAnsi="Times New Roman" w:cs="Times New Roman"/>
          <w:sz w:val="20"/>
          <w:szCs w:val="20"/>
        </w:rPr>
        <w:t xml:space="preserve"> customs duties and </w:t>
      </w:r>
      <w:r w:rsidR="003B0B2A" w:rsidRPr="00936DBD">
        <w:rPr>
          <w:rFonts w:ascii="Times New Roman" w:hAnsi="Times New Roman" w:cs="Times New Roman"/>
          <w:sz w:val="20"/>
          <w:szCs w:val="20"/>
        </w:rPr>
        <w:t>net VAT on imports</w:t>
      </w:r>
      <w:r w:rsidR="00F57102" w:rsidRPr="00936DBD">
        <w:rPr>
          <w:rFonts w:ascii="Times New Roman" w:hAnsi="Times New Roman" w:cs="Times New Roman"/>
          <w:sz w:val="20"/>
          <w:szCs w:val="20"/>
        </w:rPr>
        <w:t>.</w:t>
      </w:r>
    </w:p>
    <w:p w:rsidR="00826C91" w:rsidRPr="00936DBD" w:rsidRDefault="00826C91" w:rsidP="00A273F6">
      <w:pPr>
        <w:spacing w:after="0" w:line="240" w:lineRule="auto"/>
        <w:jc w:val="lowKashida"/>
        <w:rPr>
          <w:rFonts w:asciiTheme="majorBidi" w:eastAsia="Times New Roman" w:hAnsiTheme="majorBidi" w:cstheme="majorBidi"/>
          <w:sz w:val="24"/>
          <w:szCs w:val="24"/>
          <w:lang w:eastAsia="ar-SA"/>
        </w:rPr>
      </w:pPr>
    </w:p>
    <w:p w:rsidR="00A273F6" w:rsidRPr="00936DBD" w:rsidRDefault="00A273F6" w:rsidP="00A273F6">
      <w:pPr>
        <w:spacing w:after="0" w:line="240" w:lineRule="auto"/>
        <w:jc w:val="lowKashida"/>
        <w:rPr>
          <w:rFonts w:asciiTheme="majorBidi" w:eastAsia="Times New Roman" w:hAnsiTheme="majorBidi" w:cstheme="majorBidi"/>
          <w:sz w:val="24"/>
          <w:szCs w:val="24"/>
          <w:lang w:eastAsia="ar-SA"/>
        </w:rPr>
      </w:pPr>
    </w:p>
    <w:sectPr w:rsidR="00A273F6" w:rsidRPr="00936DBD" w:rsidSect="00922A92">
      <w:headerReference w:type="default" r:id="rId8"/>
      <w:footerReference w:type="default" r:id="rId9"/>
      <w:pgSz w:w="11907" w:h="16840" w:code="9"/>
      <w:pgMar w:top="567" w:right="1418" w:bottom="567"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5C" w:rsidRDefault="005B735C" w:rsidP="00111D6A">
      <w:pPr>
        <w:spacing w:after="0" w:line="240" w:lineRule="auto"/>
      </w:pPr>
      <w:r>
        <w:separator/>
      </w:r>
    </w:p>
  </w:endnote>
  <w:endnote w:type="continuationSeparator" w:id="0">
    <w:p w:rsidR="005B735C" w:rsidRDefault="005B735C" w:rsidP="0011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594"/>
      <w:docPartObj>
        <w:docPartGallery w:val="Page Numbers (Bottom of Page)"/>
        <w:docPartUnique/>
      </w:docPartObj>
    </w:sdtPr>
    <w:sdtEndPr/>
    <w:sdtContent>
      <w:p w:rsidR="00397AEF" w:rsidRDefault="00397AEF" w:rsidP="00F61262">
        <w:pPr>
          <w:pStyle w:val="Footer"/>
          <w:jc w:val="center"/>
        </w:pPr>
        <w:r>
          <w:t>[</w:t>
        </w:r>
        <w:r w:rsidR="00976F1D">
          <w:fldChar w:fldCharType="begin"/>
        </w:r>
        <w:r w:rsidR="00516C90">
          <w:instrText xml:space="preserve"> PAGE   \* MERGEFORMAT </w:instrText>
        </w:r>
        <w:r w:rsidR="00976F1D">
          <w:fldChar w:fldCharType="separate"/>
        </w:r>
        <w:r w:rsidR="005104C0">
          <w:rPr>
            <w:noProof/>
          </w:rPr>
          <w:t>2</w:t>
        </w:r>
        <w:r w:rsidR="00976F1D">
          <w:rPr>
            <w:noProof/>
          </w:rPr>
          <w:fldChar w:fldCharType="end"/>
        </w:r>
        <w:r>
          <w:t>]</w:t>
        </w:r>
      </w:p>
    </w:sdtContent>
  </w:sdt>
  <w:p w:rsidR="00397AEF" w:rsidRDefault="0039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5C" w:rsidRDefault="005B735C" w:rsidP="00111D6A">
      <w:pPr>
        <w:spacing w:after="0" w:line="240" w:lineRule="auto"/>
      </w:pPr>
      <w:r>
        <w:separator/>
      </w:r>
    </w:p>
  </w:footnote>
  <w:footnote w:type="continuationSeparator" w:id="0">
    <w:p w:rsidR="005B735C" w:rsidRDefault="005B735C" w:rsidP="00111D6A">
      <w:pPr>
        <w:spacing w:after="0" w:line="240" w:lineRule="auto"/>
      </w:pPr>
      <w:r>
        <w:continuationSeparator/>
      </w:r>
    </w:p>
  </w:footnote>
  <w:footnote w:id="1">
    <w:p w:rsidR="00F26786" w:rsidRPr="007B123D" w:rsidRDefault="00F26786" w:rsidP="00F26786">
      <w:pPr>
        <w:rPr>
          <w:rFonts w:ascii="Times New Roman" w:hAnsi="Times New Roman" w:cs="Times New Roman"/>
          <w:snapToGrid w:val="0"/>
          <w:lang w:bidi="ar-JO"/>
        </w:rPr>
      </w:pPr>
      <w:r w:rsidRPr="007B123D">
        <w:rPr>
          <w:rFonts w:ascii="Times New Roman" w:hAnsi="Times New Roman" w:cs="Times New Roman"/>
          <w:snapToGrid w:val="0"/>
          <w:lang w:bidi="ar-JO"/>
        </w:rPr>
        <w:footnoteRef/>
      </w:r>
      <w:r w:rsidRPr="007B123D">
        <w:rPr>
          <w:rFonts w:ascii="Times New Roman" w:hAnsi="Times New Roman" w:cs="Times New Roman"/>
          <w:snapToGrid w:val="0"/>
          <w:lang w:bidi="ar-JO"/>
        </w:rPr>
        <w:t xml:space="preserve"> Data at constant prices with 2015 as the base year.  D</w:t>
      </w:r>
      <w:r w:rsidRPr="007B123D">
        <w:rPr>
          <w:rFonts w:asciiTheme="majorBidi" w:hAnsiTheme="majorBidi" w:cstheme="majorBidi"/>
        </w:rPr>
        <w:t xml:space="preserve">ata excludes those parts of </w:t>
      </w:r>
      <w:proofErr w:type="gramStart"/>
      <w:r w:rsidRPr="007B123D">
        <w:rPr>
          <w:rFonts w:asciiTheme="majorBidi" w:hAnsiTheme="majorBidi" w:cstheme="majorBidi"/>
        </w:rPr>
        <w:t>Jerusalem which</w:t>
      </w:r>
      <w:proofErr w:type="gramEnd"/>
      <w:r w:rsidRPr="007B123D">
        <w:rPr>
          <w:rFonts w:asciiTheme="majorBidi" w:hAnsiTheme="majorBidi" w:cstheme="majorBidi"/>
        </w:rPr>
        <w:t xml:space="preserve"> were annexed by Israeli occupation in 1967.  Data for </w:t>
      </w:r>
      <w:r>
        <w:rPr>
          <w:rFonts w:asciiTheme="majorBidi" w:hAnsiTheme="majorBidi" w:cstheme="majorBidi"/>
        </w:rPr>
        <w:t>2021</w:t>
      </w:r>
      <w:r w:rsidRPr="007B123D">
        <w:rPr>
          <w:rFonts w:asciiTheme="majorBidi" w:hAnsiTheme="majorBidi" w:cstheme="majorBidi"/>
        </w:rPr>
        <w:t xml:space="preserve"> </w:t>
      </w:r>
      <w:proofErr w:type="gramStart"/>
      <w:r w:rsidRPr="007B123D">
        <w:rPr>
          <w:rFonts w:asciiTheme="majorBidi" w:hAnsiTheme="majorBidi" w:cstheme="majorBidi"/>
        </w:rPr>
        <w:t>were based</w:t>
      </w:r>
      <w:proofErr w:type="gramEnd"/>
      <w:r w:rsidRPr="007B123D">
        <w:rPr>
          <w:rFonts w:asciiTheme="majorBidi" w:hAnsiTheme="majorBidi" w:cstheme="majorBidi"/>
        </w:rPr>
        <w:t xml:space="preserve"> on preliminary estimates and may be revised</w:t>
      </w:r>
      <w:r w:rsidRPr="007B123D">
        <w:rPr>
          <w:rFonts w:ascii="Times New Roman" w:hAnsi="Times New Roman" w:cs="Times New Roman"/>
          <w:snapToGrid w:val="0"/>
          <w:rtl/>
          <w:lang w:bidi="ar-JO"/>
        </w:rPr>
        <w:t>.</w:t>
      </w:r>
    </w:p>
  </w:footnote>
  <w:footnote w:id="2">
    <w:p w:rsidR="00397AEF" w:rsidRPr="00024313" w:rsidRDefault="00397AEF" w:rsidP="00080A0C">
      <w:pPr>
        <w:pStyle w:val="FootnoteText"/>
        <w:rPr>
          <w:rFonts w:asciiTheme="majorBidi" w:hAnsiTheme="majorBidi" w:cstheme="majorBidi"/>
        </w:rPr>
      </w:pPr>
      <w:r w:rsidRPr="00024313">
        <w:rPr>
          <w:rStyle w:val="FootnoteReference"/>
          <w:rFonts w:asciiTheme="majorBidi" w:hAnsiTheme="majorBidi" w:cstheme="majorBidi"/>
        </w:rPr>
        <w:footnoteRef/>
      </w:r>
      <w:r w:rsidRPr="00024313">
        <w:rPr>
          <w:rFonts w:asciiTheme="majorBidi" w:hAnsiTheme="majorBidi" w:cstheme="majorBidi"/>
        </w:rPr>
        <w:t xml:space="preserve"> </w:t>
      </w:r>
      <w:r>
        <w:rPr>
          <w:rFonts w:asciiTheme="majorBidi" w:hAnsiTheme="majorBidi" w:cstheme="majorBidi"/>
        </w:rPr>
        <w:t>D</w:t>
      </w:r>
      <w:r w:rsidRPr="00024313">
        <w:rPr>
          <w:rFonts w:asciiTheme="majorBidi" w:hAnsiTheme="majorBidi" w:cstheme="majorBidi"/>
        </w:rPr>
        <w:t xml:space="preserve">ata includes those parts of </w:t>
      </w:r>
      <w:proofErr w:type="gramStart"/>
      <w:r w:rsidRPr="00024313">
        <w:rPr>
          <w:rFonts w:asciiTheme="majorBidi" w:hAnsiTheme="majorBidi" w:cstheme="majorBidi"/>
        </w:rPr>
        <w:t>Jerusalem which</w:t>
      </w:r>
      <w:proofErr w:type="gramEnd"/>
      <w:r w:rsidRPr="00024313">
        <w:rPr>
          <w:rFonts w:asciiTheme="majorBidi" w:hAnsiTheme="majorBidi" w:cstheme="majorBidi"/>
        </w:rPr>
        <w:t xml:space="preserve"> were annexed by Israel</w:t>
      </w:r>
      <w:r w:rsidR="00080A0C">
        <w:rPr>
          <w:rFonts w:asciiTheme="majorBidi" w:hAnsiTheme="majorBidi" w:cstheme="majorBidi"/>
        </w:rPr>
        <w:t>i occupation</w:t>
      </w:r>
      <w:r w:rsidRPr="00024313">
        <w:rPr>
          <w:rFonts w:asciiTheme="majorBidi" w:hAnsiTheme="majorBidi" w:cstheme="majorBidi"/>
        </w:rPr>
        <w:t xml:space="preserve"> in 1967.</w:t>
      </w:r>
    </w:p>
  </w:footnote>
  <w:footnote w:id="3">
    <w:p w:rsidR="00397AEF" w:rsidRPr="00A74C66" w:rsidRDefault="00397AEF" w:rsidP="00677D94">
      <w:pPr>
        <w:pStyle w:val="FootnoteText"/>
      </w:pPr>
      <w:r w:rsidRPr="00A74C66">
        <w:rPr>
          <w:rStyle w:val="FootnoteReference"/>
        </w:rPr>
        <w:footnoteRef/>
      </w:r>
      <w:r w:rsidRPr="00A74C66">
        <w:t xml:space="preserve"> </w:t>
      </w:r>
      <w:r w:rsidRPr="00A74C66">
        <w:rPr>
          <w:rFonts w:ascii="Times New Roman" w:hAnsi="Times New Roman" w:cs="Times New Roman"/>
        </w:rPr>
        <w:t>D</w:t>
      </w:r>
      <w:r w:rsidRPr="00A74C66">
        <w:rPr>
          <w:rFonts w:ascii="Times New Roman" w:hAnsi="Times New Roman" w:cs="Times New Roman"/>
          <w:snapToGrid w:val="0"/>
          <w:lang w:bidi="ar-JO"/>
        </w:rPr>
        <w:t xml:space="preserve">ata at constant prices with </w:t>
      </w:r>
      <w:r w:rsidR="00313B68" w:rsidRPr="00A74C66">
        <w:rPr>
          <w:rFonts w:ascii="Times New Roman" w:hAnsi="Times New Roman" w:cs="Times New Roman"/>
          <w:snapToGrid w:val="0"/>
          <w:lang w:bidi="ar-JO"/>
        </w:rPr>
        <w:t>2015</w:t>
      </w:r>
      <w:r w:rsidRPr="00A74C66">
        <w:rPr>
          <w:rFonts w:ascii="Times New Roman" w:hAnsi="Times New Roman" w:cs="Times New Roman"/>
          <w:snapToGrid w:val="0"/>
          <w:lang w:bidi="ar-JO"/>
        </w:rPr>
        <w:t xml:space="preserve"> as the base year. </w:t>
      </w:r>
      <w:r w:rsidR="00313B68" w:rsidRPr="00A74C66">
        <w:rPr>
          <w:rFonts w:ascii="Times New Roman" w:hAnsi="Times New Roman" w:cs="Times New Roman"/>
          <w:snapToGrid w:val="0"/>
          <w:lang w:bidi="ar-JO"/>
        </w:rPr>
        <w:t>D</w:t>
      </w:r>
      <w:r w:rsidR="00FE59E4">
        <w:rPr>
          <w:rFonts w:asciiTheme="majorBidi" w:hAnsiTheme="majorBidi" w:cstheme="majorBidi"/>
        </w:rPr>
        <w:t>ata exclude</w:t>
      </w:r>
      <w:r w:rsidR="00313B68" w:rsidRPr="00A74C66">
        <w:rPr>
          <w:rFonts w:asciiTheme="majorBidi" w:hAnsiTheme="majorBidi" w:cstheme="majorBidi"/>
        </w:rPr>
        <w:t xml:space="preserve"> those parts of </w:t>
      </w:r>
      <w:proofErr w:type="gramStart"/>
      <w:r w:rsidR="00313B68" w:rsidRPr="00A74C66">
        <w:rPr>
          <w:rFonts w:asciiTheme="majorBidi" w:hAnsiTheme="majorBidi" w:cstheme="majorBidi"/>
        </w:rPr>
        <w:t>Jerusalem which</w:t>
      </w:r>
      <w:proofErr w:type="gramEnd"/>
      <w:r w:rsidR="00313B68" w:rsidRPr="00A74C66">
        <w:rPr>
          <w:rFonts w:asciiTheme="majorBidi" w:hAnsiTheme="majorBidi" w:cstheme="majorBidi"/>
        </w:rPr>
        <w:t xml:space="preserve"> were annexed by Israeli occupation in 1967.</w:t>
      </w:r>
    </w:p>
  </w:footnote>
  <w:footnote w:id="4">
    <w:p w:rsidR="00397AEF" w:rsidRPr="00A74C66" w:rsidRDefault="00397AEF" w:rsidP="00C461B1">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assumptions </w:t>
      </w:r>
      <w:r w:rsidR="00046E2D">
        <w:rPr>
          <w:rFonts w:ascii="Times New Roman" w:hAnsi="Times New Roman" w:cs="Times New Roman"/>
        </w:rPr>
        <w:t xml:space="preserve">of </w:t>
      </w:r>
      <w:r w:rsidRPr="00A74C66">
        <w:rPr>
          <w:rFonts w:ascii="Times New Roman" w:hAnsi="Times New Roman" w:cs="Times New Roman"/>
        </w:rPr>
        <w:t xml:space="preserve">the </w:t>
      </w:r>
      <w:r w:rsidR="00046E2D" w:rsidRPr="00A74C66">
        <w:rPr>
          <w:rFonts w:ascii="Times New Roman" w:hAnsi="Times New Roman" w:cs="Times New Roman"/>
        </w:rPr>
        <w:t>Ministry</w:t>
      </w:r>
      <w:r w:rsidR="00046E2D">
        <w:rPr>
          <w:rFonts w:ascii="Times New Roman" w:hAnsi="Times New Roman" w:cs="Times New Roman"/>
        </w:rPr>
        <w:t xml:space="preserve"> of </w:t>
      </w:r>
      <w:r w:rsidRPr="00A74C66">
        <w:rPr>
          <w:rFonts w:ascii="Times New Roman" w:hAnsi="Times New Roman" w:cs="Times New Roman"/>
        </w:rPr>
        <w:t>Finance are preliminary</w:t>
      </w:r>
      <w:r w:rsidR="00FD0D63" w:rsidRPr="00A74C66">
        <w:rPr>
          <w:rFonts w:ascii="Times New Roman" w:hAnsi="Times New Roman" w:cs="Times New Roman"/>
        </w:rPr>
        <w:t xml:space="preserve"> assumptions</w:t>
      </w:r>
      <w:r w:rsidRPr="00A74C66">
        <w:rPr>
          <w:rFonts w:ascii="Times New Roman" w:hAnsi="Times New Roman" w:cs="Times New Roman"/>
        </w:rPr>
        <w:t>.</w:t>
      </w:r>
    </w:p>
  </w:footnote>
  <w:footnote w:id="5">
    <w:p w:rsidR="00397AEF" w:rsidRPr="00A74C66" w:rsidRDefault="00397AEF" w:rsidP="00B75DD5">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net current account includes the net trade balance, </w:t>
      </w:r>
      <w:r w:rsidRPr="00A74C66">
        <w:rPr>
          <w:rFonts w:ascii="Times New Roman" w:eastAsia="Times New Roman" w:hAnsi="Times New Roman" w:cs="Times New Roman"/>
          <w:lang w:eastAsia="ar-SA"/>
        </w:rPr>
        <w:t>net current transfers and net factor income.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F" w:rsidRDefault="00397AEF" w:rsidP="00E10E7B">
    <w:pPr>
      <w:pStyle w:val="Header"/>
    </w:pPr>
  </w:p>
  <w:p w:rsidR="00397AEF" w:rsidRDefault="0039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CF5"/>
    <w:multiLevelType w:val="hybridMultilevel"/>
    <w:tmpl w:val="8D06C8D0"/>
    <w:lvl w:ilvl="0" w:tplc="2EDAA9A8">
      <w:start w:val="1"/>
      <w:numFmt w:val="bullet"/>
      <w:lvlText w:val=""/>
      <w:lvlJc w:val="left"/>
      <w:pPr>
        <w:tabs>
          <w:tab w:val="num" w:pos="720"/>
        </w:tabs>
        <w:ind w:left="720" w:right="720" w:hanging="360"/>
      </w:pPr>
      <w:rPr>
        <w:rFonts w:ascii="Symbol" w:hAnsi="Symbol" w:hint="default"/>
        <w:sz w:val="24"/>
        <w:szCs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CC461CD"/>
    <w:multiLevelType w:val="hybridMultilevel"/>
    <w:tmpl w:val="7CD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56735"/>
    <w:multiLevelType w:val="hybridMultilevel"/>
    <w:tmpl w:val="6D4C63BC"/>
    <w:lvl w:ilvl="0" w:tplc="0409000F">
      <w:start w:val="1"/>
      <w:numFmt w:val="decimal"/>
      <w:lvlText w:val="%1."/>
      <w:lvlJc w:val="left"/>
      <w:pPr>
        <w:ind w:left="1080" w:right="1080" w:hanging="360"/>
      </w:pPr>
    </w:lvl>
    <w:lvl w:ilvl="1" w:tplc="04090019" w:tentative="1">
      <w:start w:val="1"/>
      <w:numFmt w:val="lowerLetter"/>
      <w:lvlText w:val="%2."/>
      <w:lvlJc w:val="left"/>
      <w:pPr>
        <w:ind w:left="1800" w:right="1800" w:hanging="360"/>
      </w:pPr>
    </w:lvl>
    <w:lvl w:ilvl="2" w:tplc="0409001B" w:tentative="1">
      <w:start w:val="1"/>
      <w:numFmt w:val="lowerRoman"/>
      <w:lvlText w:val="%3."/>
      <w:lvlJc w:val="right"/>
      <w:pPr>
        <w:ind w:left="2520" w:right="2520" w:hanging="180"/>
      </w:pPr>
    </w:lvl>
    <w:lvl w:ilvl="3" w:tplc="0409000F" w:tentative="1">
      <w:start w:val="1"/>
      <w:numFmt w:val="decimal"/>
      <w:lvlText w:val="%4."/>
      <w:lvlJc w:val="left"/>
      <w:pPr>
        <w:ind w:left="3240" w:right="3240" w:hanging="360"/>
      </w:pPr>
    </w:lvl>
    <w:lvl w:ilvl="4" w:tplc="04090019" w:tentative="1">
      <w:start w:val="1"/>
      <w:numFmt w:val="lowerLetter"/>
      <w:lvlText w:val="%5."/>
      <w:lvlJc w:val="left"/>
      <w:pPr>
        <w:ind w:left="3960" w:right="3960" w:hanging="360"/>
      </w:pPr>
    </w:lvl>
    <w:lvl w:ilvl="5" w:tplc="0409001B" w:tentative="1">
      <w:start w:val="1"/>
      <w:numFmt w:val="lowerRoman"/>
      <w:lvlText w:val="%6."/>
      <w:lvlJc w:val="right"/>
      <w:pPr>
        <w:ind w:left="4680" w:right="4680" w:hanging="180"/>
      </w:pPr>
    </w:lvl>
    <w:lvl w:ilvl="6" w:tplc="0409000F" w:tentative="1">
      <w:start w:val="1"/>
      <w:numFmt w:val="decimal"/>
      <w:lvlText w:val="%7."/>
      <w:lvlJc w:val="left"/>
      <w:pPr>
        <w:ind w:left="5400" w:right="5400" w:hanging="360"/>
      </w:pPr>
    </w:lvl>
    <w:lvl w:ilvl="7" w:tplc="04090019" w:tentative="1">
      <w:start w:val="1"/>
      <w:numFmt w:val="lowerLetter"/>
      <w:lvlText w:val="%8."/>
      <w:lvlJc w:val="left"/>
      <w:pPr>
        <w:ind w:left="6120" w:right="6120" w:hanging="360"/>
      </w:pPr>
    </w:lvl>
    <w:lvl w:ilvl="8" w:tplc="0409001B" w:tentative="1">
      <w:start w:val="1"/>
      <w:numFmt w:val="lowerRoman"/>
      <w:lvlText w:val="%9."/>
      <w:lvlJc w:val="right"/>
      <w:pPr>
        <w:ind w:left="6840" w:right="6840" w:hanging="180"/>
      </w:pPr>
    </w:lvl>
  </w:abstractNum>
  <w:abstractNum w:abstractNumId="3" w15:restartNumberingAfterBreak="0">
    <w:nsid w:val="2DA84C39"/>
    <w:multiLevelType w:val="hybridMultilevel"/>
    <w:tmpl w:val="DE5CFCB6"/>
    <w:lvl w:ilvl="0" w:tplc="D2FEF27A">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5305"/>
    <w:multiLevelType w:val="hybridMultilevel"/>
    <w:tmpl w:val="CE0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A109C"/>
    <w:multiLevelType w:val="hybridMultilevel"/>
    <w:tmpl w:val="192877C4"/>
    <w:lvl w:ilvl="0" w:tplc="F82A3002">
      <w:start w:val="1"/>
      <w:numFmt w:val="bullet"/>
      <w:lvlText w:val=""/>
      <w:lvlJc w:val="left"/>
      <w:pPr>
        <w:ind w:left="795" w:hanging="360"/>
      </w:pPr>
      <w:rPr>
        <w:rFonts w:ascii="Symbol" w:hAnsi="Symbol" w:hint="default"/>
        <w:lang w:bidi="ar-SA"/>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1ED6A82"/>
    <w:multiLevelType w:val="hybridMultilevel"/>
    <w:tmpl w:val="AEA230F0"/>
    <w:lvl w:ilvl="0" w:tplc="B82A9D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8" w15:restartNumberingAfterBreak="0">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9"/>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E"/>
    <w:rsid w:val="000007C0"/>
    <w:rsid w:val="00000B64"/>
    <w:rsid w:val="000021F6"/>
    <w:rsid w:val="000030A2"/>
    <w:rsid w:val="00003A89"/>
    <w:rsid w:val="00003C38"/>
    <w:rsid w:val="000044BB"/>
    <w:rsid w:val="000048D2"/>
    <w:rsid w:val="00004BC4"/>
    <w:rsid w:val="00006886"/>
    <w:rsid w:val="000069A0"/>
    <w:rsid w:val="00007177"/>
    <w:rsid w:val="00007B0B"/>
    <w:rsid w:val="000101F9"/>
    <w:rsid w:val="00010A01"/>
    <w:rsid w:val="0001250F"/>
    <w:rsid w:val="0001401F"/>
    <w:rsid w:val="0001541C"/>
    <w:rsid w:val="0001634E"/>
    <w:rsid w:val="0001794A"/>
    <w:rsid w:val="00017C06"/>
    <w:rsid w:val="000200C5"/>
    <w:rsid w:val="00020161"/>
    <w:rsid w:val="00020A73"/>
    <w:rsid w:val="00021A0F"/>
    <w:rsid w:val="00024313"/>
    <w:rsid w:val="000251F5"/>
    <w:rsid w:val="00025241"/>
    <w:rsid w:val="00025837"/>
    <w:rsid w:val="00026E44"/>
    <w:rsid w:val="0002718D"/>
    <w:rsid w:val="00030E2F"/>
    <w:rsid w:val="00031BEF"/>
    <w:rsid w:val="000321C9"/>
    <w:rsid w:val="0003319D"/>
    <w:rsid w:val="0003554E"/>
    <w:rsid w:val="00035627"/>
    <w:rsid w:val="000364B6"/>
    <w:rsid w:val="000368E1"/>
    <w:rsid w:val="00036FC5"/>
    <w:rsid w:val="00037624"/>
    <w:rsid w:val="00037E85"/>
    <w:rsid w:val="000411E6"/>
    <w:rsid w:val="000414AD"/>
    <w:rsid w:val="00041694"/>
    <w:rsid w:val="000416E0"/>
    <w:rsid w:val="00041A61"/>
    <w:rsid w:val="00041F38"/>
    <w:rsid w:val="0004363B"/>
    <w:rsid w:val="000448DA"/>
    <w:rsid w:val="00044B8B"/>
    <w:rsid w:val="00044BDC"/>
    <w:rsid w:val="0004652A"/>
    <w:rsid w:val="0004673B"/>
    <w:rsid w:val="00046E2D"/>
    <w:rsid w:val="000473E0"/>
    <w:rsid w:val="000479F4"/>
    <w:rsid w:val="0005117B"/>
    <w:rsid w:val="000520E1"/>
    <w:rsid w:val="0005244E"/>
    <w:rsid w:val="000530E8"/>
    <w:rsid w:val="00053AB7"/>
    <w:rsid w:val="000543C1"/>
    <w:rsid w:val="00055E2A"/>
    <w:rsid w:val="00056717"/>
    <w:rsid w:val="00056A06"/>
    <w:rsid w:val="0005748C"/>
    <w:rsid w:val="0005758B"/>
    <w:rsid w:val="000609D2"/>
    <w:rsid w:val="00060B02"/>
    <w:rsid w:val="00061867"/>
    <w:rsid w:val="000643D7"/>
    <w:rsid w:val="00065B8F"/>
    <w:rsid w:val="000661DB"/>
    <w:rsid w:val="00066501"/>
    <w:rsid w:val="00066C92"/>
    <w:rsid w:val="0006786C"/>
    <w:rsid w:val="00072554"/>
    <w:rsid w:val="0007266B"/>
    <w:rsid w:val="00072717"/>
    <w:rsid w:val="00072E9F"/>
    <w:rsid w:val="00075A28"/>
    <w:rsid w:val="00075F0A"/>
    <w:rsid w:val="00076897"/>
    <w:rsid w:val="00076CF2"/>
    <w:rsid w:val="000775D1"/>
    <w:rsid w:val="00077F52"/>
    <w:rsid w:val="00080036"/>
    <w:rsid w:val="00080257"/>
    <w:rsid w:val="00080A0C"/>
    <w:rsid w:val="00081615"/>
    <w:rsid w:val="00081778"/>
    <w:rsid w:val="00081C7C"/>
    <w:rsid w:val="000822C2"/>
    <w:rsid w:val="00082EA9"/>
    <w:rsid w:val="00083C05"/>
    <w:rsid w:val="00084DAC"/>
    <w:rsid w:val="00084FBB"/>
    <w:rsid w:val="00085C9A"/>
    <w:rsid w:val="000867F2"/>
    <w:rsid w:val="00086A95"/>
    <w:rsid w:val="00087153"/>
    <w:rsid w:val="00087A53"/>
    <w:rsid w:val="000901E3"/>
    <w:rsid w:val="00090853"/>
    <w:rsid w:val="00090C52"/>
    <w:rsid w:val="00091C57"/>
    <w:rsid w:val="00091FCB"/>
    <w:rsid w:val="000927EA"/>
    <w:rsid w:val="000932B3"/>
    <w:rsid w:val="00093720"/>
    <w:rsid w:val="0009382B"/>
    <w:rsid w:val="00094128"/>
    <w:rsid w:val="00095448"/>
    <w:rsid w:val="000959DF"/>
    <w:rsid w:val="00096C77"/>
    <w:rsid w:val="00097E6D"/>
    <w:rsid w:val="000A0713"/>
    <w:rsid w:val="000A0AA4"/>
    <w:rsid w:val="000A0CED"/>
    <w:rsid w:val="000A0F28"/>
    <w:rsid w:val="000A218B"/>
    <w:rsid w:val="000A2326"/>
    <w:rsid w:val="000A3868"/>
    <w:rsid w:val="000A4B43"/>
    <w:rsid w:val="000A5609"/>
    <w:rsid w:val="000B02C6"/>
    <w:rsid w:val="000B0761"/>
    <w:rsid w:val="000B0AA4"/>
    <w:rsid w:val="000B12AE"/>
    <w:rsid w:val="000B15AF"/>
    <w:rsid w:val="000B4812"/>
    <w:rsid w:val="000B5B0E"/>
    <w:rsid w:val="000B694C"/>
    <w:rsid w:val="000B69E2"/>
    <w:rsid w:val="000B6BFA"/>
    <w:rsid w:val="000B7DFE"/>
    <w:rsid w:val="000C0467"/>
    <w:rsid w:val="000C06F7"/>
    <w:rsid w:val="000C07C3"/>
    <w:rsid w:val="000C2A92"/>
    <w:rsid w:val="000C2C82"/>
    <w:rsid w:val="000C3190"/>
    <w:rsid w:val="000C3E8A"/>
    <w:rsid w:val="000C4828"/>
    <w:rsid w:val="000C6DA0"/>
    <w:rsid w:val="000D146C"/>
    <w:rsid w:val="000D23E8"/>
    <w:rsid w:val="000D2E2B"/>
    <w:rsid w:val="000D36A3"/>
    <w:rsid w:val="000D4F55"/>
    <w:rsid w:val="000D57C3"/>
    <w:rsid w:val="000D6715"/>
    <w:rsid w:val="000D6A92"/>
    <w:rsid w:val="000D7C27"/>
    <w:rsid w:val="000D7CF8"/>
    <w:rsid w:val="000E09D8"/>
    <w:rsid w:val="000E0C2C"/>
    <w:rsid w:val="000E13E9"/>
    <w:rsid w:val="000E2383"/>
    <w:rsid w:val="000E25A4"/>
    <w:rsid w:val="000E391C"/>
    <w:rsid w:val="000E3A68"/>
    <w:rsid w:val="000E4544"/>
    <w:rsid w:val="000E530D"/>
    <w:rsid w:val="000E59A3"/>
    <w:rsid w:val="000E6500"/>
    <w:rsid w:val="000E6B6B"/>
    <w:rsid w:val="000F156D"/>
    <w:rsid w:val="000F19BF"/>
    <w:rsid w:val="000F2271"/>
    <w:rsid w:val="000F233D"/>
    <w:rsid w:val="000F2590"/>
    <w:rsid w:val="000F263F"/>
    <w:rsid w:val="000F28AB"/>
    <w:rsid w:val="000F33DE"/>
    <w:rsid w:val="000F3435"/>
    <w:rsid w:val="000F3553"/>
    <w:rsid w:val="000F480A"/>
    <w:rsid w:val="000F605D"/>
    <w:rsid w:val="000F6513"/>
    <w:rsid w:val="000F7962"/>
    <w:rsid w:val="000F7984"/>
    <w:rsid w:val="0010001E"/>
    <w:rsid w:val="0010004F"/>
    <w:rsid w:val="001003E2"/>
    <w:rsid w:val="0010135A"/>
    <w:rsid w:val="00101BE4"/>
    <w:rsid w:val="001054DD"/>
    <w:rsid w:val="001061EA"/>
    <w:rsid w:val="00106B0C"/>
    <w:rsid w:val="001106DA"/>
    <w:rsid w:val="0011135E"/>
    <w:rsid w:val="00111D6A"/>
    <w:rsid w:val="00113E24"/>
    <w:rsid w:val="00115F9E"/>
    <w:rsid w:val="0011753B"/>
    <w:rsid w:val="001206D7"/>
    <w:rsid w:val="00120DCF"/>
    <w:rsid w:val="0012188A"/>
    <w:rsid w:val="001237D9"/>
    <w:rsid w:val="00125D69"/>
    <w:rsid w:val="00131206"/>
    <w:rsid w:val="00133194"/>
    <w:rsid w:val="00133332"/>
    <w:rsid w:val="00133343"/>
    <w:rsid w:val="0013337D"/>
    <w:rsid w:val="001339F6"/>
    <w:rsid w:val="00134620"/>
    <w:rsid w:val="00134B02"/>
    <w:rsid w:val="00134CC0"/>
    <w:rsid w:val="00136E1A"/>
    <w:rsid w:val="00136EA3"/>
    <w:rsid w:val="00140184"/>
    <w:rsid w:val="00140CEB"/>
    <w:rsid w:val="0014133D"/>
    <w:rsid w:val="0014225C"/>
    <w:rsid w:val="00145E50"/>
    <w:rsid w:val="001462BA"/>
    <w:rsid w:val="00146459"/>
    <w:rsid w:val="00146ED5"/>
    <w:rsid w:val="00147AD5"/>
    <w:rsid w:val="001503BA"/>
    <w:rsid w:val="001524AD"/>
    <w:rsid w:val="00152689"/>
    <w:rsid w:val="00152CCE"/>
    <w:rsid w:val="00153579"/>
    <w:rsid w:val="00153944"/>
    <w:rsid w:val="00153A1A"/>
    <w:rsid w:val="00153FBF"/>
    <w:rsid w:val="001544BE"/>
    <w:rsid w:val="00155F74"/>
    <w:rsid w:val="0015674A"/>
    <w:rsid w:val="0015694C"/>
    <w:rsid w:val="001575B5"/>
    <w:rsid w:val="00157E75"/>
    <w:rsid w:val="00160682"/>
    <w:rsid w:val="00160989"/>
    <w:rsid w:val="00160E90"/>
    <w:rsid w:val="00160F60"/>
    <w:rsid w:val="00161180"/>
    <w:rsid w:val="00162E42"/>
    <w:rsid w:val="00163E76"/>
    <w:rsid w:val="00164C90"/>
    <w:rsid w:val="00165477"/>
    <w:rsid w:val="0016615F"/>
    <w:rsid w:val="001669BF"/>
    <w:rsid w:val="00170DEE"/>
    <w:rsid w:val="00172878"/>
    <w:rsid w:val="00173ADC"/>
    <w:rsid w:val="00173CF7"/>
    <w:rsid w:val="00174330"/>
    <w:rsid w:val="00174845"/>
    <w:rsid w:val="00174C91"/>
    <w:rsid w:val="001754B0"/>
    <w:rsid w:val="00176569"/>
    <w:rsid w:val="0017717B"/>
    <w:rsid w:val="001775C6"/>
    <w:rsid w:val="001777ED"/>
    <w:rsid w:val="00177A28"/>
    <w:rsid w:val="00181240"/>
    <w:rsid w:val="0018132F"/>
    <w:rsid w:val="00182150"/>
    <w:rsid w:val="001827BF"/>
    <w:rsid w:val="00184C63"/>
    <w:rsid w:val="00185493"/>
    <w:rsid w:val="00185DB3"/>
    <w:rsid w:val="00186847"/>
    <w:rsid w:val="001868E3"/>
    <w:rsid w:val="00186D70"/>
    <w:rsid w:val="00186FBA"/>
    <w:rsid w:val="00190084"/>
    <w:rsid w:val="00190576"/>
    <w:rsid w:val="00191678"/>
    <w:rsid w:val="001924FB"/>
    <w:rsid w:val="001925B9"/>
    <w:rsid w:val="00192A03"/>
    <w:rsid w:val="00192A8D"/>
    <w:rsid w:val="001933AF"/>
    <w:rsid w:val="00193F66"/>
    <w:rsid w:val="00194D4B"/>
    <w:rsid w:val="00195682"/>
    <w:rsid w:val="00197300"/>
    <w:rsid w:val="00197919"/>
    <w:rsid w:val="00197B6E"/>
    <w:rsid w:val="00197CED"/>
    <w:rsid w:val="001A1F3F"/>
    <w:rsid w:val="001A266B"/>
    <w:rsid w:val="001A2769"/>
    <w:rsid w:val="001A456B"/>
    <w:rsid w:val="001A49D8"/>
    <w:rsid w:val="001A5023"/>
    <w:rsid w:val="001A50E5"/>
    <w:rsid w:val="001A5246"/>
    <w:rsid w:val="001A53C2"/>
    <w:rsid w:val="001A5B5C"/>
    <w:rsid w:val="001B189B"/>
    <w:rsid w:val="001B228D"/>
    <w:rsid w:val="001B2F60"/>
    <w:rsid w:val="001B3658"/>
    <w:rsid w:val="001B4546"/>
    <w:rsid w:val="001B5296"/>
    <w:rsid w:val="001B5535"/>
    <w:rsid w:val="001B623F"/>
    <w:rsid w:val="001B6A08"/>
    <w:rsid w:val="001C0C29"/>
    <w:rsid w:val="001C0D9D"/>
    <w:rsid w:val="001C0FFF"/>
    <w:rsid w:val="001C145B"/>
    <w:rsid w:val="001C496E"/>
    <w:rsid w:val="001C60D0"/>
    <w:rsid w:val="001C6C3E"/>
    <w:rsid w:val="001D21C8"/>
    <w:rsid w:val="001D2BAA"/>
    <w:rsid w:val="001D3197"/>
    <w:rsid w:val="001D44B9"/>
    <w:rsid w:val="001D4963"/>
    <w:rsid w:val="001D4DC1"/>
    <w:rsid w:val="001D5210"/>
    <w:rsid w:val="001D7194"/>
    <w:rsid w:val="001E0891"/>
    <w:rsid w:val="001E12C5"/>
    <w:rsid w:val="001E25F9"/>
    <w:rsid w:val="001E39F6"/>
    <w:rsid w:val="001E54B6"/>
    <w:rsid w:val="001E5BD4"/>
    <w:rsid w:val="001E5E77"/>
    <w:rsid w:val="001E656A"/>
    <w:rsid w:val="001E65A2"/>
    <w:rsid w:val="001E6F67"/>
    <w:rsid w:val="001E73EA"/>
    <w:rsid w:val="001E77E6"/>
    <w:rsid w:val="001E7B8D"/>
    <w:rsid w:val="001F0349"/>
    <w:rsid w:val="001F1A40"/>
    <w:rsid w:val="001F20AF"/>
    <w:rsid w:val="001F21FB"/>
    <w:rsid w:val="001F2EBE"/>
    <w:rsid w:val="001F3C09"/>
    <w:rsid w:val="001F4648"/>
    <w:rsid w:val="001F4AC9"/>
    <w:rsid w:val="001F53F2"/>
    <w:rsid w:val="001F66CC"/>
    <w:rsid w:val="001F6958"/>
    <w:rsid w:val="001F7381"/>
    <w:rsid w:val="00200409"/>
    <w:rsid w:val="00200675"/>
    <w:rsid w:val="002008C3"/>
    <w:rsid w:val="002018DE"/>
    <w:rsid w:val="002044CE"/>
    <w:rsid w:val="00204DAF"/>
    <w:rsid w:val="00205AA4"/>
    <w:rsid w:val="00207AAD"/>
    <w:rsid w:val="00210024"/>
    <w:rsid w:val="00211335"/>
    <w:rsid w:val="002121F8"/>
    <w:rsid w:val="00213066"/>
    <w:rsid w:val="00213A84"/>
    <w:rsid w:val="0021504E"/>
    <w:rsid w:val="00217339"/>
    <w:rsid w:val="00217531"/>
    <w:rsid w:val="00217594"/>
    <w:rsid w:val="00217624"/>
    <w:rsid w:val="0021774E"/>
    <w:rsid w:val="002214D4"/>
    <w:rsid w:val="00224130"/>
    <w:rsid w:val="00224791"/>
    <w:rsid w:val="00224B01"/>
    <w:rsid w:val="00224D03"/>
    <w:rsid w:val="00225F31"/>
    <w:rsid w:val="00226793"/>
    <w:rsid w:val="00226A32"/>
    <w:rsid w:val="00226DBA"/>
    <w:rsid w:val="002272DC"/>
    <w:rsid w:val="00227D77"/>
    <w:rsid w:val="002304FF"/>
    <w:rsid w:val="0023090F"/>
    <w:rsid w:val="002315F6"/>
    <w:rsid w:val="00231E30"/>
    <w:rsid w:val="00232EAE"/>
    <w:rsid w:val="00233479"/>
    <w:rsid w:val="002339F7"/>
    <w:rsid w:val="00233AFC"/>
    <w:rsid w:val="002342B3"/>
    <w:rsid w:val="00236318"/>
    <w:rsid w:val="00236AA9"/>
    <w:rsid w:val="00237D3A"/>
    <w:rsid w:val="00241165"/>
    <w:rsid w:val="00242D9B"/>
    <w:rsid w:val="002434A2"/>
    <w:rsid w:val="0024474E"/>
    <w:rsid w:val="0024575C"/>
    <w:rsid w:val="00245E8C"/>
    <w:rsid w:val="002463AC"/>
    <w:rsid w:val="002464C2"/>
    <w:rsid w:val="00247405"/>
    <w:rsid w:val="0025195E"/>
    <w:rsid w:val="00251E03"/>
    <w:rsid w:val="002530FD"/>
    <w:rsid w:val="002532CD"/>
    <w:rsid w:val="002537BF"/>
    <w:rsid w:val="00253D6A"/>
    <w:rsid w:val="00254AB7"/>
    <w:rsid w:val="002555C6"/>
    <w:rsid w:val="00255668"/>
    <w:rsid w:val="00256457"/>
    <w:rsid w:val="00260CAB"/>
    <w:rsid w:val="00262BF3"/>
    <w:rsid w:val="0026472D"/>
    <w:rsid w:val="0026482F"/>
    <w:rsid w:val="00265C69"/>
    <w:rsid w:val="00265CF6"/>
    <w:rsid w:val="002665FB"/>
    <w:rsid w:val="00266F6F"/>
    <w:rsid w:val="002670B7"/>
    <w:rsid w:val="00270315"/>
    <w:rsid w:val="002705DC"/>
    <w:rsid w:val="00270694"/>
    <w:rsid w:val="00273154"/>
    <w:rsid w:val="002731B2"/>
    <w:rsid w:val="00273EB6"/>
    <w:rsid w:val="00274989"/>
    <w:rsid w:val="002761EA"/>
    <w:rsid w:val="00277A33"/>
    <w:rsid w:val="00280E3B"/>
    <w:rsid w:val="00285B85"/>
    <w:rsid w:val="002867BA"/>
    <w:rsid w:val="002875EB"/>
    <w:rsid w:val="0028791E"/>
    <w:rsid w:val="002915D0"/>
    <w:rsid w:val="0029250C"/>
    <w:rsid w:val="00293A14"/>
    <w:rsid w:val="00293C68"/>
    <w:rsid w:val="00293E29"/>
    <w:rsid w:val="00293EB1"/>
    <w:rsid w:val="00293FDF"/>
    <w:rsid w:val="00293FF1"/>
    <w:rsid w:val="00294BC6"/>
    <w:rsid w:val="002954F4"/>
    <w:rsid w:val="002968C3"/>
    <w:rsid w:val="002969CD"/>
    <w:rsid w:val="00297186"/>
    <w:rsid w:val="00297243"/>
    <w:rsid w:val="00297F7E"/>
    <w:rsid w:val="002A0A5A"/>
    <w:rsid w:val="002A0C16"/>
    <w:rsid w:val="002A100A"/>
    <w:rsid w:val="002A4133"/>
    <w:rsid w:val="002A48D1"/>
    <w:rsid w:val="002A4AA5"/>
    <w:rsid w:val="002A4F7C"/>
    <w:rsid w:val="002A504F"/>
    <w:rsid w:val="002A5618"/>
    <w:rsid w:val="002A66F7"/>
    <w:rsid w:val="002A7ECE"/>
    <w:rsid w:val="002B097C"/>
    <w:rsid w:val="002B1D59"/>
    <w:rsid w:val="002B25B4"/>
    <w:rsid w:val="002B3031"/>
    <w:rsid w:val="002B4519"/>
    <w:rsid w:val="002B490B"/>
    <w:rsid w:val="002B56C9"/>
    <w:rsid w:val="002C0A30"/>
    <w:rsid w:val="002C0FA3"/>
    <w:rsid w:val="002C1CFF"/>
    <w:rsid w:val="002C28AB"/>
    <w:rsid w:val="002C28AD"/>
    <w:rsid w:val="002C2D73"/>
    <w:rsid w:val="002C607D"/>
    <w:rsid w:val="002C7C30"/>
    <w:rsid w:val="002D0D2C"/>
    <w:rsid w:val="002D1831"/>
    <w:rsid w:val="002D1970"/>
    <w:rsid w:val="002D21F2"/>
    <w:rsid w:val="002D3608"/>
    <w:rsid w:val="002D519F"/>
    <w:rsid w:val="002D5A92"/>
    <w:rsid w:val="002D5D78"/>
    <w:rsid w:val="002D790C"/>
    <w:rsid w:val="002D7AAA"/>
    <w:rsid w:val="002E005F"/>
    <w:rsid w:val="002E0490"/>
    <w:rsid w:val="002E20CA"/>
    <w:rsid w:val="002E2E97"/>
    <w:rsid w:val="002E2F05"/>
    <w:rsid w:val="002E3A10"/>
    <w:rsid w:val="002E3D02"/>
    <w:rsid w:val="002E3FE8"/>
    <w:rsid w:val="002E4BF5"/>
    <w:rsid w:val="002E6960"/>
    <w:rsid w:val="002E6DD9"/>
    <w:rsid w:val="002E70E8"/>
    <w:rsid w:val="002F0072"/>
    <w:rsid w:val="002F007E"/>
    <w:rsid w:val="002F43DA"/>
    <w:rsid w:val="002F450F"/>
    <w:rsid w:val="002F47E2"/>
    <w:rsid w:val="002F4F31"/>
    <w:rsid w:val="002F52A7"/>
    <w:rsid w:val="002F7DF1"/>
    <w:rsid w:val="00300036"/>
    <w:rsid w:val="003005BF"/>
    <w:rsid w:val="00301574"/>
    <w:rsid w:val="00303AC1"/>
    <w:rsid w:val="00304091"/>
    <w:rsid w:val="00304149"/>
    <w:rsid w:val="0030519D"/>
    <w:rsid w:val="0030553C"/>
    <w:rsid w:val="00305C13"/>
    <w:rsid w:val="00306022"/>
    <w:rsid w:val="00307516"/>
    <w:rsid w:val="00307740"/>
    <w:rsid w:val="00307B22"/>
    <w:rsid w:val="00307FC6"/>
    <w:rsid w:val="00310AC6"/>
    <w:rsid w:val="00312C50"/>
    <w:rsid w:val="00313474"/>
    <w:rsid w:val="003134F1"/>
    <w:rsid w:val="00313B68"/>
    <w:rsid w:val="00313D8C"/>
    <w:rsid w:val="00314739"/>
    <w:rsid w:val="00314EB2"/>
    <w:rsid w:val="00315C31"/>
    <w:rsid w:val="003175FE"/>
    <w:rsid w:val="00317BB0"/>
    <w:rsid w:val="00320213"/>
    <w:rsid w:val="003203D3"/>
    <w:rsid w:val="003217F6"/>
    <w:rsid w:val="00322025"/>
    <w:rsid w:val="0032209D"/>
    <w:rsid w:val="00322521"/>
    <w:rsid w:val="00322B62"/>
    <w:rsid w:val="00324668"/>
    <w:rsid w:val="0032572F"/>
    <w:rsid w:val="00327A90"/>
    <w:rsid w:val="00327CD8"/>
    <w:rsid w:val="003321DA"/>
    <w:rsid w:val="003322EA"/>
    <w:rsid w:val="00333DFE"/>
    <w:rsid w:val="00333F22"/>
    <w:rsid w:val="00334568"/>
    <w:rsid w:val="00334608"/>
    <w:rsid w:val="00335480"/>
    <w:rsid w:val="00335A27"/>
    <w:rsid w:val="003363E4"/>
    <w:rsid w:val="00341164"/>
    <w:rsid w:val="00341B3A"/>
    <w:rsid w:val="00343860"/>
    <w:rsid w:val="00344130"/>
    <w:rsid w:val="00344138"/>
    <w:rsid w:val="00344375"/>
    <w:rsid w:val="003448E1"/>
    <w:rsid w:val="003454E0"/>
    <w:rsid w:val="003457EF"/>
    <w:rsid w:val="00345A7C"/>
    <w:rsid w:val="00345B3C"/>
    <w:rsid w:val="00346BCD"/>
    <w:rsid w:val="00346FBB"/>
    <w:rsid w:val="00347453"/>
    <w:rsid w:val="003515AB"/>
    <w:rsid w:val="00351D77"/>
    <w:rsid w:val="00353143"/>
    <w:rsid w:val="00354B8A"/>
    <w:rsid w:val="003552FA"/>
    <w:rsid w:val="00355950"/>
    <w:rsid w:val="003577CB"/>
    <w:rsid w:val="00357906"/>
    <w:rsid w:val="003602C1"/>
    <w:rsid w:val="003612B1"/>
    <w:rsid w:val="00362052"/>
    <w:rsid w:val="00363AAF"/>
    <w:rsid w:val="00363B27"/>
    <w:rsid w:val="00364582"/>
    <w:rsid w:val="0036467F"/>
    <w:rsid w:val="003649F2"/>
    <w:rsid w:val="00364A1E"/>
    <w:rsid w:val="0036563E"/>
    <w:rsid w:val="0036564B"/>
    <w:rsid w:val="0036660F"/>
    <w:rsid w:val="003670A5"/>
    <w:rsid w:val="00370A71"/>
    <w:rsid w:val="00370B6F"/>
    <w:rsid w:val="0037118C"/>
    <w:rsid w:val="00371396"/>
    <w:rsid w:val="00371769"/>
    <w:rsid w:val="00372DDC"/>
    <w:rsid w:val="00373A19"/>
    <w:rsid w:val="003749A6"/>
    <w:rsid w:val="003749D8"/>
    <w:rsid w:val="00375788"/>
    <w:rsid w:val="00375B26"/>
    <w:rsid w:val="0037654F"/>
    <w:rsid w:val="0037692B"/>
    <w:rsid w:val="00377A8B"/>
    <w:rsid w:val="00377E51"/>
    <w:rsid w:val="0038061F"/>
    <w:rsid w:val="00380BB3"/>
    <w:rsid w:val="00381112"/>
    <w:rsid w:val="003824DF"/>
    <w:rsid w:val="003844E4"/>
    <w:rsid w:val="00384A5D"/>
    <w:rsid w:val="00384B3A"/>
    <w:rsid w:val="00385D0F"/>
    <w:rsid w:val="00386231"/>
    <w:rsid w:val="00386341"/>
    <w:rsid w:val="0039108B"/>
    <w:rsid w:val="003913EE"/>
    <w:rsid w:val="0039172F"/>
    <w:rsid w:val="00391C15"/>
    <w:rsid w:val="00391DF7"/>
    <w:rsid w:val="0039221E"/>
    <w:rsid w:val="00393CB9"/>
    <w:rsid w:val="00394071"/>
    <w:rsid w:val="003948AA"/>
    <w:rsid w:val="003949DB"/>
    <w:rsid w:val="00395EBF"/>
    <w:rsid w:val="003961B7"/>
    <w:rsid w:val="00397AEF"/>
    <w:rsid w:val="003A00E1"/>
    <w:rsid w:val="003A064B"/>
    <w:rsid w:val="003A07FC"/>
    <w:rsid w:val="003A09A1"/>
    <w:rsid w:val="003A0AF3"/>
    <w:rsid w:val="003A169B"/>
    <w:rsid w:val="003A3BC9"/>
    <w:rsid w:val="003A45A0"/>
    <w:rsid w:val="003A4B78"/>
    <w:rsid w:val="003A5405"/>
    <w:rsid w:val="003A594B"/>
    <w:rsid w:val="003A6790"/>
    <w:rsid w:val="003A69BC"/>
    <w:rsid w:val="003A6A79"/>
    <w:rsid w:val="003B005E"/>
    <w:rsid w:val="003B08EC"/>
    <w:rsid w:val="003B0B2A"/>
    <w:rsid w:val="003B24A6"/>
    <w:rsid w:val="003B2798"/>
    <w:rsid w:val="003B2F42"/>
    <w:rsid w:val="003B3369"/>
    <w:rsid w:val="003B3AE7"/>
    <w:rsid w:val="003B4325"/>
    <w:rsid w:val="003B634B"/>
    <w:rsid w:val="003B64D0"/>
    <w:rsid w:val="003B6975"/>
    <w:rsid w:val="003B7DA3"/>
    <w:rsid w:val="003C26ED"/>
    <w:rsid w:val="003C42CA"/>
    <w:rsid w:val="003C4733"/>
    <w:rsid w:val="003C568B"/>
    <w:rsid w:val="003C5786"/>
    <w:rsid w:val="003C6B1F"/>
    <w:rsid w:val="003C6F99"/>
    <w:rsid w:val="003D0314"/>
    <w:rsid w:val="003D180D"/>
    <w:rsid w:val="003D214F"/>
    <w:rsid w:val="003D26A8"/>
    <w:rsid w:val="003D2F65"/>
    <w:rsid w:val="003D3C88"/>
    <w:rsid w:val="003D4C20"/>
    <w:rsid w:val="003D50B6"/>
    <w:rsid w:val="003D5319"/>
    <w:rsid w:val="003D53D1"/>
    <w:rsid w:val="003D6BAA"/>
    <w:rsid w:val="003D7704"/>
    <w:rsid w:val="003E2160"/>
    <w:rsid w:val="003E2415"/>
    <w:rsid w:val="003E38C2"/>
    <w:rsid w:val="003E5695"/>
    <w:rsid w:val="003E5AB0"/>
    <w:rsid w:val="003E63CE"/>
    <w:rsid w:val="003E6731"/>
    <w:rsid w:val="003E71DB"/>
    <w:rsid w:val="003E7947"/>
    <w:rsid w:val="003E7ED7"/>
    <w:rsid w:val="003F0BD5"/>
    <w:rsid w:val="003F0CB4"/>
    <w:rsid w:val="003F0E79"/>
    <w:rsid w:val="003F1C53"/>
    <w:rsid w:val="003F1D43"/>
    <w:rsid w:val="003F24C4"/>
    <w:rsid w:val="003F3335"/>
    <w:rsid w:val="003F3B7B"/>
    <w:rsid w:val="003F40AA"/>
    <w:rsid w:val="003F425C"/>
    <w:rsid w:val="003F45A3"/>
    <w:rsid w:val="003F5CFD"/>
    <w:rsid w:val="003F6043"/>
    <w:rsid w:val="003F6AC9"/>
    <w:rsid w:val="003F6D18"/>
    <w:rsid w:val="003F737E"/>
    <w:rsid w:val="003F7D99"/>
    <w:rsid w:val="00401396"/>
    <w:rsid w:val="004016C0"/>
    <w:rsid w:val="0040256A"/>
    <w:rsid w:val="00403094"/>
    <w:rsid w:val="00403304"/>
    <w:rsid w:val="004038BF"/>
    <w:rsid w:val="00404E8D"/>
    <w:rsid w:val="00405634"/>
    <w:rsid w:val="00406184"/>
    <w:rsid w:val="004075D7"/>
    <w:rsid w:val="00410DDE"/>
    <w:rsid w:val="00412E59"/>
    <w:rsid w:val="0041615C"/>
    <w:rsid w:val="0041738E"/>
    <w:rsid w:val="00417D64"/>
    <w:rsid w:val="00420934"/>
    <w:rsid w:val="00420C03"/>
    <w:rsid w:val="00421332"/>
    <w:rsid w:val="004214D2"/>
    <w:rsid w:val="00422130"/>
    <w:rsid w:val="0042281C"/>
    <w:rsid w:val="00424C6A"/>
    <w:rsid w:val="00425A65"/>
    <w:rsid w:val="004263FD"/>
    <w:rsid w:val="004264D6"/>
    <w:rsid w:val="00426924"/>
    <w:rsid w:val="0042695B"/>
    <w:rsid w:val="00426B91"/>
    <w:rsid w:val="004271CB"/>
    <w:rsid w:val="0042723A"/>
    <w:rsid w:val="00427AFF"/>
    <w:rsid w:val="00427F11"/>
    <w:rsid w:val="00430D2C"/>
    <w:rsid w:val="00430DD5"/>
    <w:rsid w:val="004311FC"/>
    <w:rsid w:val="00431339"/>
    <w:rsid w:val="004317C4"/>
    <w:rsid w:val="00431974"/>
    <w:rsid w:val="00432558"/>
    <w:rsid w:val="00432946"/>
    <w:rsid w:val="004329F0"/>
    <w:rsid w:val="0043310C"/>
    <w:rsid w:val="00433A26"/>
    <w:rsid w:val="00434C3A"/>
    <w:rsid w:val="00440D00"/>
    <w:rsid w:val="00441BCD"/>
    <w:rsid w:val="00441F4D"/>
    <w:rsid w:val="00442116"/>
    <w:rsid w:val="00442A44"/>
    <w:rsid w:val="0044373B"/>
    <w:rsid w:val="00445274"/>
    <w:rsid w:val="0044538E"/>
    <w:rsid w:val="00445B4B"/>
    <w:rsid w:val="004476BE"/>
    <w:rsid w:val="00451E4B"/>
    <w:rsid w:val="00453056"/>
    <w:rsid w:val="004537E6"/>
    <w:rsid w:val="00453B7C"/>
    <w:rsid w:val="00454B42"/>
    <w:rsid w:val="00454FE9"/>
    <w:rsid w:val="004569C1"/>
    <w:rsid w:val="004571E6"/>
    <w:rsid w:val="0046053B"/>
    <w:rsid w:val="00460B7A"/>
    <w:rsid w:val="0046243D"/>
    <w:rsid w:val="00462656"/>
    <w:rsid w:val="00462C0C"/>
    <w:rsid w:val="00462EA8"/>
    <w:rsid w:val="00463AEF"/>
    <w:rsid w:val="00463E06"/>
    <w:rsid w:val="00464B27"/>
    <w:rsid w:val="00465485"/>
    <w:rsid w:val="00465C12"/>
    <w:rsid w:val="00466407"/>
    <w:rsid w:val="0046649B"/>
    <w:rsid w:val="00466C33"/>
    <w:rsid w:val="00470D84"/>
    <w:rsid w:val="00470EEB"/>
    <w:rsid w:val="004710AA"/>
    <w:rsid w:val="00471734"/>
    <w:rsid w:val="00471C95"/>
    <w:rsid w:val="00472C7A"/>
    <w:rsid w:val="00472DD5"/>
    <w:rsid w:val="004734C3"/>
    <w:rsid w:val="00473CFB"/>
    <w:rsid w:val="00475650"/>
    <w:rsid w:val="0047611F"/>
    <w:rsid w:val="00477A4E"/>
    <w:rsid w:val="004800C1"/>
    <w:rsid w:val="00481FBE"/>
    <w:rsid w:val="004854E5"/>
    <w:rsid w:val="004856DD"/>
    <w:rsid w:val="00485CCC"/>
    <w:rsid w:val="00485EEC"/>
    <w:rsid w:val="00487EF7"/>
    <w:rsid w:val="00487F1E"/>
    <w:rsid w:val="0049007C"/>
    <w:rsid w:val="00490FAA"/>
    <w:rsid w:val="00492620"/>
    <w:rsid w:val="00492BA8"/>
    <w:rsid w:val="004930A0"/>
    <w:rsid w:val="0049320D"/>
    <w:rsid w:val="0049777E"/>
    <w:rsid w:val="004A0443"/>
    <w:rsid w:val="004A079A"/>
    <w:rsid w:val="004A1979"/>
    <w:rsid w:val="004A2270"/>
    <w:rsid w:val="004A46BA"/>
    <w:rsid w:val="004A4B10"/>
    <w:rsid w:val="004A5BF4"/>
    <w:rsid w:val="004A6006"/>
    <w:rsid w:val="004A636D"/>
    <w:rsid w:val="004A6BE0"/>
    <w:rsid w:val="004B0493"/>
    <w:rsid w:val="004B0784"/>
    <w:rsid w:val="004B19BA"/>
    <w:rsid w:val="004B245D"/>
    <w:rsid w:val="004B433A"/>
    <w:rsid w:val="004B573C"/>
    <w:rsid w:val="004B596C"/>
    <w:rsid w:val="004B5FF9"/>
    <w:rsid w:val="004B6D86"/>
    <w:rsid w:val="004B7EDF"/>
    <w:rsid w:val="004C09C8"/>
    <w:rsid w:val="004C0C53"/>
    <w:rsid w:val="004C1384"/>
    <w:rsid w:val="004C1E02"/>
    <w:rsid w:val="004C3B1F"/>
    <w:rsid w:val="004C514E"/>
    <w:rsid w:val="004C53F3"/>
    <w:rsid w:val="004D0919"/>
    <w:rsid w:val="004D10FC"/>
    <w:rsid w:val="004D1410"/>
    <w:rsid w:val="004D1432"/>
    <w:rsid w:val="004D1922"/>
    <w:rsid w:val="004D2359"/>
    <w:rsid w:val="004D2BE2"/>
    <w:rsid w:val="004D3632"/>
    <w:rsid w:val="004D3B10"/>
    <w:rsid w:val="004D4DD0"/>
    <w:rsid w:val="004D55DD"/>
    <w:rsid w:val="004D5696"/>
    <w:rsid w:val="004D615B"/>
    <w:rsid w:val="004D6E9D"/>
    <w:rsid w:val="004D6FF7"/>
    <w:rsid w:val="004E1BC1"/>
    <w:rsid w:val="004E3CA4"/>
    <w:rsid w:val="004E405F"/>
    <w:rsid w:val="004E40DC"/>
    <w:rsid w:val="004E482B"/>
    <w:rsid w:val="004E5463"/>
    <w:rsid w:val="004E5B10"/>
    <w:rsid w:val="004E5FB7"/>
    <w:rsid w:val="004E68AD"/>
    <w:rsid w:val="004E71BC"/>
    <w:rsid w:val="004E7769"/>
    <w:rsid w:val="004E780D"/>
    <w:rsid w:val="004F0DDD"/>
    <w:rsid w:val="004F18D1"/>
    <w:rsid w:val="004F37BE"/>
    <w:rsid w:val="004F5131"/>
    <w:rsid w:val="004F6C03"/>
    <w:rsid w:val="004F6C4C"/>
    <w:rsid w:val="004F7818"/>
    <w:rsid w:val="005013F4"/>
    <w:rsid w:val="00501F04"/>
    <w:rsid w:val="0050362B"/>
    <w:rsid w:val="00503710"/>
    <w:rsid w:val="0050399C"/>
    <w:rsid w:val="00503F8D"/>
    <w:rsid w:val="00504095"/>
    <w:rsid w:val="00505343"/>
    <w:rsid w:val="005066AE"/>
    <w:rsid w:val="00506995"/>
    <w:rsid w:val="0050705C"/>
    <w:rsid w:val="005104C0"/>
    <w:rsid w:val="00510B3A"/>
    <w:rsid w:val="0051104C"/>
    <w:rsid w:val="00512951"/>
    <w:rsid w:val="00513627"/>
    <w:rsid w:val="005141F3"/>
    <w:rsid w:val="00515624"/>
    <w:rsid w:val="00516B6A"/>
    <w:rsid w:val="00516C90"/>
    <w:rsid w:val="00516F7F"/>
    <w:rsid w:val="00520F5F"/>
    <w:rsid w:val="00521751"/>
    <w:rsid w:val="00521B6A"/>
    <w:rsid w:val="0052266D"/>
    <w:rsid w:val="00522D5B"/>
    <w:rsid w:val="0052491B"/>
    <w:rsid w:val="00525052"/>
    <w:rsid w:val="00527357"/>
    <w:rsid w:val="00527784"/>
    <w:rsid w:val="00527C24"/>
    <w:rsid w:val="005300E4"/>
    <w:rsid w:val="00531035"/>
    <w:rsid w:val="005319F9"/>
    <w:rsid w:val="0053226C"/>
    <w:rsid w:val="0053437F"/>
    <w:rsid w:val="00535071"/>
    <w:rsid w:val="00535E34"/>
    <w:rsid w:val="0053607E"/>
    <w:rsid w:val="00536523"/>
    <w:rsid w:val="0053734B"/>
    <w:rsid w:val="005373B1"/>
    <w:rsid w:val="0054063B"/>
    <w:rsid w:val="00540A3B"/>
    <w:rsid w:val="005417AD"/>
    <w:rsid w:val="00541899"/>
    <w:rsid w:val="00541EB2"/>
    <w:rsid w:val="00542E9B"/>
    <w:rsid w:val="00543364"/>
    <w:rsid w:val="00543EAC"/>
    <w:rsid w:val="00544849"/>
    <w:rsid w:val="00544A1D"/>
    <w:rsid w:val="00544AAC"/>
    <w:rsid w:val="00544C15"/>
    <w:rsid w:val="00544F3C"/>
    <w:rsid w:val="00545C48"/>
    <w:rsid w:val="005469D9"/>
    <w:rsid w:val="00547AD6"/>
    <w:rsid w:val="00547C22"/>
    <w:rsid w:val="00550AB0"/>
    <w:rsid w:val="005515F5"/>
    <w:rsid w:val="00551D3E"/>
    <w:rsid w:val="0055226D"/>
    <w:rsid w:val="0055295F"/>
    <w:rsid w:val="0055501E"/>
    <w:rsid w:val="00555C52"/>
    <w:rsid w:val="00555F31"/>
    <w:rsid w:val="00557907"/>
    <w:rsid w:val="00560395"/>
    <w:rsid w:val="005607FD"/>
    <w:rsid w:val="0056085D"/>
    <w:rsid w:val="0056123B"/>
    <w:rsid w:val="005613E5"/>
    <w:rsid w:val="0056162F"/>
    <w:rsid w:val="0056197A"/>
    <w:rsid w:val="00562045"/>
    <w:rsid w:val="005626A3"/>
    <w:rsid w:val="005629B5"/>
    <w:rsid w:val="00564478"/>
    <w:rsid w:val="00566DAB"/>
    <w:rsid w:val="0056772B"/>
    <w:rsid w:val="00567D4D"/>
    <w:rsid w:val="0057092C"/>
    <w:rsid w:val="00570EF4"/>
    <w:rsid w:val="0057119D"/>
    <w:rsid w:val="0057304B"/>
    <w:rsid w:val="005732CD"/>
    <w:rsid w:val="005735AD"/>
    <w:rsid w:val="005737C3"/>
    <w:rsid w:val="00573915"/>
    <w:rsid w:val="00574521"/>
    <w:rsid w:val="005746B4"/>
    <w:rsid w:val="00574B47"/>
    <w:rsid w:val="0057529B"/>
    <w:rsid w:val="00576270"/>
    <w:rsid w:val="00576BD1"/>
    <w:rsid w:val="00577805"/>
    <w:rsid w:val="00580019"/>
    <w:rsid w:val="00583928"/>
    <w:rsid w:val="00583A70"/>
    <w:rsid w:val="00584860"/>
    <w:rsid w:val="00584BAA"/>
    <w:rsid w:val="00585D13"/>
    <w:rsid w:val="0058623B"/>
    <w:rsid w:val="005872F8"/>
    <w:rsid w:val="00590325"/>
    <w:rsid w:val="0059039F"/>
    <w:rsid w:val="005906FF"/>
    <w:rsid w:val="00590DC9"/>
    <w:rsid w:val="00592798"/>
    <w:rsid w:val="00592E97"/>
    <w:rsid w:val="00592FE8"/>
    <w:rsid w:val="00593246"/>
    <w:rsid w:val="00594427"/>
    <w:rsid w:val="0059468D"/>
    <w:rsid w:val="0059563D"/>
    <w:rsid w:val="0059586B"/>
    <w:rsid w:val="0059665D"/>
    <w:rsid w:val="00596F06"/>
    <w:rsid w:val="00597693"/>
    <w:rsid w:val="005A00E8"/>
    <w:rsid w:val="005A1045"/>
    <w:rsid w:val="005A2130"/>
    <w:rsid w:val="005A283D"/>
    <w:rsid w:val="005A2C97"/>
    <w:rsid w:val="005A31DD"/>
    <w:rsid w:val="005A353C"/>
    <w:rsid w:val="005A36AD"/>
    <w:rsid w:val="005A41DB"/>
    <w:rsid w:val="005A56C7"/>
    <w:rsid w:val="005A57E5"/>
    <w:rsid w:val="005A6D17"/>
    <w:rsid w:val="005A7316"/>
    <w:rsid w:val="005A7B80"/>
    <w:rsid w:val="005B010E"/>
    <w:rsid w:val="005B320C"/>
    <w:rsid w:val="005B388D"/>
    <w:rsid w:val="005B47F6"/>
    <w:rsid w:val="005B4BBF"/>
    <w:rsid w:val="005B538E"/>
    <w:rsid w:val="005B57AA"/>
    <w:rsid w:val="005B5968"/>
    <w:rsid w:val="005B6FBD"/>
    <w:rsid w:val="005B735C"/>
    <w:rsid w:val="005B7516"/>
    <w:rsid w:val="005B75CA"/>
    <w:rsid w:val="005B781B"/>
    <w:rsid w:val="005C026C"/>
    <w:rsid w:val="005C0355"/>
    <w:rsid w:val="005C094B"/>
    <w:rsid w:val="005C1CFF"/>
    <w:rsid w:val="005C466D"/>
    <w:rsid w:val="005C4CDC"/>
    <w:rsid w:val="005C6D96"/>
    <w:rsid w:val="005D05E9"/>
    <w:rsid w:val="005D0832"/>
    <w:rsid w:val="005D1327"/>
    <w:rsid w:val="005D1812"/>
    <w:rsid w:val="005D1E1C"/>
    <w:rsid w:val="005D1EFF"/>
    <w:rsid w:val="005D4323"/>
    <w:rsid w:val="005D4480"/>
    <w:rsid w:val="005D5D17"/>
    <w:rsid w:val="005D6434"/>
    <w:rsid w:val="005D70CF"/>
    <w:rsid w:val="005E0129"/>
    <w:rsid w:val="005E0B57"/>
    <w:rsid w:val="005E0FA7"/>
    <w:rsid w:val="005E2188"/>
    <w:rsid w:val="005E21ED"/>
    <w:rsid w:val="005E3217"/>
    <w:rsid w:val="005E38EB"/>
    <w:rsid w:val="005E43E2"/>
    <w:rsid w:val="005E5BE9"/>
    <w:rsid w:val="005E5C11"/>
    <w:rsid w:val="005E5CFA"/>
    <w:rsid w:val="005E628D"/>
    <w:rsid w:val="005E67BA"/>
    <w:rsid w:val="005E7595"/>
    <w:rsid w:val="005F1506"/>
    <w:rsid w:val="005F1BAE"/>
    <w:rsid w:val="005F31FA"/>
    <w:rsid w:val="005F32F8"/>
    <w:rsid w:val="005F3791"/>
    <w:rsid w:val="005F5A62"/>
    <w:rsid w:val="005F5CD5"/>
    <w:rsid w:val="005F6A02"/>
    <w:rsid w:val="005F74C4"/>
    <w:rsid w:val="005F756F"/>
    <w:rsid w:val="005F7573"/>
    <w:rsid w:val="006003EA"/>
    <w:rsid w:val="006007E0"/>
    <w:rsid w:val="006010F7"/>
    <w:rsid w:val="00602286"/>
    <w:rsid w:val="00602E02"/>
    <w:rsid w:val="00603D88"/>
    <w:rsid w:val="006040F4"/>
    <w:rsid w:val="00604A09"/>
    <w:rsid w:val="00605295"/>
    <w:rsid w:val="0060566A"/>
    <w:rsid w:val="0060596A"/>
    <w:rsid w:val="006062F1"/>
    <w:rsid w:val="006063F1"/>
    <w:rsid w:val="00610F36"/>
    <w:rsid w:val="0061107D"/>
    <w:rsid w:val="0061118E"/>
    <w:rsid w:val="00611C9B"/>
    <w:rsid w:val="006133E7"/>
    <w:rsid w:val="0061351B"/>
    <w:rsid w:val="00616562"/>
    <w:rsid w:val="00616592"/>
    <w:rsid w:val="00616AE0"/>
    <w:rsid w:val="006174B6"/>
    <w:rsid w:val="006214F2"/>
    <w:rsid w:val="006217C6"/>
    <w:rsid w:val="00623CCE"/>
    <w:rsid w:val="00624A83"/>
    <w:rsid w:val="00625C7F"/>
    <w:rsid w:val="00626241"/>
    <w:rsid w:val="006263C4"/>
    <w:rsid w:val="0062658B"/>
    <w:rsid w:val="00626CA7"/>
    <w:rsid w:val="00627596"/>
    <w:rsid w:val="0063141A"/>
    <w:rsid w:val="00631655"/>
    <w:rsid w:val="00631EE4"/>
    <w:rsid w:val="006323A4"/>
    <w:rsid w:val="00633201"/>
    <w:rsid w:val="00633760"/>
    <w:rsid w:val="0063461B"/>
    <w:rsid w:val="006350FE"/>
    <w:rsid w:val="00635922"/>
    <w:rsid w:val="00635B4B"/>
    <w:rsid w:val="00636026"/>
    <w:rsid w:val="00636708"/>
    <w:rsid w:val="00637EBC"/>
    <w:rsid w:val="006401C0"/>
    <w:rsid w:val="00640A3D"/>
    <w:rsid w:val="00641BD4"/>
    <w:rsid w:val="006426FC"/>
    <w:rsid w:val="00642C41"/>
    <w:rsid w:val="006430C8"/>
    <w:rsid w:val="00643D9E"/>
    <w:rsid w:val="006449D5"/>
    <w:rsid w:val="006464B2"/>
    <w:rsid w:val="0064668B"/>
    <w:rsid w:val="0064694B"/>
    <w:rsid w:val="00646C6B"/>
    <w:rsid w:val="00647A30"/>
    <w:rsid w:val="00651117"/>
    <w:rsid w:val="00651883"/>
    <w:rsid w:val="00651DAA"/>
    <w:rsid w:val="0065484C"/>
    <w:rsid w:val="006554DF"/>
    <w:rsid w:val="00656371"/>
    <w:rsid w:val="00656A63"/>
    <w:rsid w:val="0065763B"/>
    <w:rsid w:val="00657E48"/>
    <w:rsid w:val="00660EDB"/>
    <w:rsid w:val="0066164D"/>
    <w:rsid w:val="00661A11"/>
    <w:rsid w:val="006637D0"/>
    <w:rsid w:val="00664D68"/>
    <w:rsid w:val="00664E5C"/>
    <w:rsid w:val="00665A2F"/>
    <w:rsid w:val="006663F3"/>
    <w:rsid w:val="00666E58"/>
    <w:rsid w:val="0066735B"/>
    <w:rsid w:val="00667BFA"/>
    <w:rsid w:val="00667EF6"/>
    <w:rsid w:val="00670BA6"/>
    <w:rsid w:val="006711AD"/>
    <w:rsid w:val="00671334"/>
    <w:rsid w:val="0067167B"/>
    <w:rsid w:val="00671A4B"/>
    <w:rsid w:val="006726C2"/>
    <w:rsid w:val="0067284F"/>
    <w:rsid w:val="00672F5A"/>
    <w:rsid w:val="00673CE3"/>
    <w:rsid w:val="00673D15"/>
    <w:rsid w:val="00673DA4"/>
    <w:rsid w:val="00675CF0"/>
    <w:rsid w:val="006763D7"/>
    <w:rsid w:val="006768ED"/>
    <w:rsid w:val="0067704F"/>
    <w:rsid w:val="00677837"/>
    <w:rsid w:val="00677D94"/>
    <w:rsid w:val="00680363"/>
    <w:rsid w:val="006804AB"/>
    <w:rsid w:val="00681CE6"/>
    <w:rsid w:val="00681DD1"/>
    <w:rsid w:val="006827B6"/>
    <w:rsid w:val="00683B6A"/>
    <w:rsid w:val="00683ED6"/>
    <w:rsid w:val="00685D0B"/>
    <w:rsid w:val="00685E16"/>
    <w:rsid w:val="00686DAE"/>
    <w:rsid w:val="006876C4"/>
    <w:rsid w:val="006901B2"/>
    <w:rsid w:val="006906D4"/>
    <w:rsid w:val="0069163F"/>
    <w:rsid w:val="00691B2E"/>
    <w:rsid w:val="00692B5F"/>
    <w:rsid w:val="00692D99"/>
    <w:rsid w:val="00694983"/>
    <w:rsid w:val="00695C22"/>
    <w:rsid w:val="006977ED"/>
    <w:rsid w:val="006A1672"/>
    <w:rsid w:val="006A1D1F"/>
    <w:rsid w:val="006A2973"/>
    <w:rsid w:val="006A2CB9"/>
    <w:rsid w:val="006A4085"/>
    <w:rsid w:val="006A40C3"/>
    <w:rsid w:val="006A4BA2"/>
    <w:rsid w:val="006A52CE"/>
    <w:rsid w:val="006A6074"/>
    <w:rsid w:val="006A6665"/>
    <w:rsid w:val="006A68FE"/>
    <w:rsid w:val="006B0344"/>
    <w:rsid w:val="006B0D25"/>
    <w:rsid w:val="006B31EE"/>
    <w:rsid w:val="006B35B9"/>
    <w:rsid w:val="006B3919"/>
    <w:rsid w:val="006B3BEA"/>
    <w:rsid w:val="006B5101"/>
    <w:rsid w:val="006B5848"/>
    <w:rsid w:val="006B5F34"/>
    <w:rsid w:val="006B5FC8"/>
    <w:rsid w:val="006B67C7"/>
    <w:rsid w:val="006C1746"/>
    <w:rsid w:val="006C2F9D"/>
    <w:rsid w:val="006C301B"/>
    <w:rsid w:val="006C5DB7"/>
    <w:rsid w:val="006C5F02"/>
    <w:rsid w:val="006C68CB"/>
    <w:rsid w:val="006C6C22"/>
    <w:rsid w:val="006C6D48"/>
    <w:rsid w:val="006D0A68"/>
    <w:rsid w:val="006D2D18"/>
    <w:rsid w:val="006D4A67"/>
    <w:rsid w:val="006D5188"/>
    <w:rsid w:val="006D5AAF"/>
    <w:rsid w:val="006D64E3"/>
    <w:rsid w:val="006D6745"/>
    <w:rsid w:val="006D6B52"/>
    <w:rsid w:val="006D6E7F"/>
    <w:rsid w:val="006D7D14"/>
    <w:rsid w:val="006D7E41"/>
    <w:rsid w:val="006E1211"/>
    <w:rsid w:val="006E1F42"/>
    <w:rsid w:val="006E37C9"/>
    <w:rsid w:val="006E3B3B"/>
    <w:rsid w:val="006E4864"/>
    <w:rsid w:val="006E4EEB"/>
    <w:rsid w:val="006E539C"/>
    <w:rsid w:val="006E5424"/>
    <w:rsid w:val="006E6157"/>
    <w:rsid w:val="006E7A02"/>
    <w:rsid w:val="006F0061"/>
    <w:rsid w:val="006F040A"/>
    <w:rsid w:val="006F0B93"/>
    <w:rsid w:val="006F0EC4"/>
    <w:rsid w:val="006F15E2"/>
    <w:rsid w:val="006F27BC"/>
    <w:rsid w:val="006F2884"/>
    <w:rsid w:val="006F42C2"/>
    <w:rsid w:val="006F494C"/>
    <w:rsid w:val="006F4CD7"/>
    <w:rsid w:val="007000F7"/>
    <w:rsid w:val="00700A41"/>
    <w:rsid w:val="007012E8"/>
    <w:rsid w:val="00701C90"/>
    <w:rsid w:val="0070217E"/>
    <w:rsid w:val="007022A8"/>
    <w:rsid w:val="00702B09"/>
    <w:rsid w:val="00703A61"/>
    <w:rsid w:val="00703BC4"/>
    <w:rsid w:val="00704114"/>
    <w:rsid w:val="00704B10"/>
    <w:rsid w:val="0071442E"/>
    <w:rsid w:val="007157A7"/>
    <w:rsid w:val="00715BD2"/>
    <w:rsid w:val="007169ED"/>
    <w:rsid w:val="007176A2"/>
    <w:rsid w:val="00720624"/>
    <w:rsid w:val="00721361"/>
    <w:rsid w:val="00721A35"/>
    <w:rsid w:val="00721B05"/>
    <w:rsid w:val="00722793"/>
    <w:rsid w:val="007240F9"/>
    <w:rsid w:val="00724441"/>
    <w:rsid w:val="00724E7E"/>
    <w:rsid w:val="0072630F"/>
    <w:rsid w:val="00726927"/>
    <w:rsid w:val="007275F9"/>
    <w:rsid w:val="00730761"/>
    <w:rsid w:val="00731C3C"/>
    <w:rsid w:val="007367D1"/>
    <w:rsid w:val="00736C4E"/>
    <w:rsid w:val="00736C50"/>
    <w:rsid w:val="00737229"/>
    <w:rsid w:val="00737B9E"/>
    <w:rsid w:val="00737BB6"/>
    <w:rsid w:val="00737FD4"/>
    <w:rsid w:val="00740CD5"/>
    <w:rsid w:val="00741461"/>
    <w:rsid w:val="007415E5"/>
    <w:rsid w:val="007416DA"/>
    <w:rsid w:val="00741E14"/>
    <w:rsid w:val="0074232D"/>
    <w:rsid w:val="00742CD9"/>
    <w:rsid w:val="007444E8"/>
    <w:rsid w:val="0074516F"/>
    <w:rsid w:val="00746550"/>
    <w:rsid w:val="00746691"/>
    <w:rsid w:val="00746C68"/>
    <w:rsid w:val="00746F86"/>
    <w:rsid w:val="00747349"/>
    <w:rsid w:val="007502B1"/>
    <w:rsid w:val="00750889"/>
    <w:rsid w:val="007509FE"/>
    <w:rsid w:val="00751250"/>
    <w:rsid w:val="00751EDF"/>
    <w:rsid w:val="00752C77"/>
    <w:rsid w:val="00753B9B"/>
    <w:rsid w:val="00754640"/>
    <w:rsid w:val="00754F96"/>
    <w:rsid w:val="00755DAD"/>
    <w:rsid w:val="00755E55"/>
    <w:rsid w:val="00757251"/>
    <w:rsid w:val="00757360"/>
    <w:rsid w:val="00757A41"/>
    <w:rsid w:val="00760509"/>
    <w:rsid w:val="00762E69"/>
    <w:rsid w:val="007639AB"/>
    <w:rsid w:val="00764418"/>
    <w:rsid w:val="00764D94"/>
    <w:rsid w:val="0076734E"/>
    <w:rsid w:val="00770B54"/>
    <w:rsid w:val="00771C00"/>
    <w:rsid w:val="00773567"/>
    <w:rsid w:val="0077442A"/>
    <w:rsid w:val="007759DA"/>
    <w:rsid w:val="00775DA0"/>
    <w:rsid w:val="00777491"/>
    <w:rsid w:val="007776B6"/>
    <w:rsid w:val="00777F6D"/>
    <w:rsid w:val="007802B0"/>
    <w:rsid w:val="00781471"/>
    <w:rsid w:val="00781545"/>
    <w:rsid w:val="00781C6E"/>
    <w:rsid w:val="00781F97"/>
    <w:rsid w:val="00782AE4"/>
    <w:rsid w:val="00782DFE"/>
    <w:rsid w:val="00783541"/>
    <w:rsid w:val="00783CBD"/>
    <w:rsid w:val="007854C5"/>
    <w:rsid w:val="00787225"/>
    <w:rsid w:val="00790820"/>
    <w:rsid w:val="00790FA4"/>
    <w:rsid w:val="007922A0"/>
    <w:rsid w:val="00792C0A"/>
    <w:rsid w:val="00792CD9"/>
    <w:rsid w:val="0079361C"/>
    <w:rsid w:val="00793CA6"/>
    <w:rsid w:val="007949D2"/>
    <w:rsid w:val="00795AAF"/>
    <w:rsid w:val="00795EB4"/>
    <w:rsid w:val="00795F82"/>
    <w:rsid w:val="007963B8"/>
    <w:rsid w:val="007A066E"/>
    <w:rsid w:val="007A0CFC"/>
    <w:rsid w:val="007A1897"/>
    <w:rsid w:val="007A1A93"/>
    <w:rsid w:val="007A1F08"/>
    <w:rsid w:val="007A23FF"/>
    <w:rsid w:val="007A31AC"/>
    <w:rsid w:val="007A3353"/>
    <w:rsid w:val="007A37AF"/>
    <w:rsid w:val="007A3E60"/>
    <w:rsid w:val="007A424D"/>
    <w:rsid w:val="007A5351"/>
    <w:rsid w:val="007A573E"/>
    <w:rsid w:val="007A58AF"/>
    <w:rsid w:val="007A6589"/>
    <w:rsid w:val="007A6AB5"/>
    <w:rsid w:val="007A76CA"/>
    <w:rsid w:val="007A7FF4"/>
    <w:rsid w:val="007B109B"/>
    <w:rsid w:val="007B123D"/>
    <w:rsid w:val="007B29B4"/>
    <w:rsid w:val="007B302F"/>
    <w:rsid w:val="007B4801"/>
    <w:rsid w:val="007B48A4"/>
    <w:rsid w:val="007B52DE"/>
    <w:rsid w:val="007B64F7"/>
    <w:rsid w:val="007B7396"/>
    <w:rsid w:val="007B752D"/>
    <w:rsid w:val="007B7BFA"/>
    <w:rsid w:val="007C000B"/>
    <w:rsid w:val="007C152E"/>
    <w:rsid w:val="007C177B"/>
    <w:rsid w:val="007C2BB6"/>
    <w:rsid w:val="007C3366"/>
    <w:rsid w:val="007C3C93"/>
    <w:rsid w:val="007C3CE1"/>
    <w:rsid w:val="007C4188"/>
    <w:rsid w:val="007C60D2"/>
    <w:rsid w:val="007C72AD"/>
    <w:rsid w:val="007D0065"/>
    <w:rsid w:val="007D0499"/>
    <w:rsid w:val="007D11A1"/>
    <w:rsid w:val="007D1A48"/>
    <w:rsid w:val="007D1AA2"/>
    <w:rsid w:val="007D2CA3"/>
    <w:rsid w:val="007D30A9"/>
    <w:rsid w:val="007D3C54"/>
    <w:rsid w:val="007D3DD0"/>
    <w:rsid w:val="007D42AD"/>
    <w:rsid w:val="007D4535"/>
    <w:rsid w:val="007D4578"/>
    <w:rsid w:val="007D4E21"/>
    <w:rsid w:val="007D5EC8"/>
    <w:rsid w:val="007D6A05"/>
    <w:rsid w:val="007E0214"/>
    <w:rsid w:val="007E1000"/>
    <w:rsid w:val="007E11AA"/>
    <w:rsid w:val="007E12A0"/>
    <w:rsid w:val="007E14EE"/>
    <w:rsid w:val="007E2A53"/>
    <w:rsid w:val="007E3A50"/>
    <w:rsid w:val="007E4911"/>
    <w:rsid w:val="007E49DF"/>
    <w:rsid w:val="007E4D0F"/>
    <w:rsid w:val="007E6D9A"/>
    <w:rsid w:val="007F062E"/>
    <w:rsid w:val="007F0704"/>
    <w:rsid w:val="007F12C9"/>
    <w:rsid w:val="007F167A"/>
    <w:rsid w:val="007F201A"/>
    <w:rsid w:val="007F3099"/>
    <w:rsid w:val="007F44FA"/>
    <w:rsid w:val="007F4B39"/>
    <w:rsid w:val="00800974"/>
    <w:rsid w:val="00800A7C"/>
    <w:rsid w:val="00800FC9"/>
    <w:rsid w:val="008015B6"/>
    <w:rsid w:val="00801EF4"/>
    <w:rsid w:val="00802056"/>
    <w:rsid w:val="00802357"/>
    <w:rsid w:val="00802A42"/>
    <w:rsid w:val="00803017"/>
    <w:rsid w:val="0080327C"/>
    <w:rsid w:val="008038A3"/>
    <w:rsid w:val="00803E9E"/>
    <w:rsid w:val="0080608E"/>
    <w:rsid w:val="008061DE"/>
    <w:rsid w:val="00806691"/>
    <w:rsid w:val="00807A9C"/>
    <w:rsid w:val="00807B21"/>
    <w:rsid w:val="00807CF3"/>
    <w:rsid w:val="008108E0"/>
    <w:rsid w:val="00811100"/>
    <w:rsid w:val="00811DDF"/>
    <w:rsid w:val="00812A11"/>
    <w:rsid w:val="00812DD2"/>
    <w:rsid w:val="00813493"/>
    <w:rsid w:val="008137DE"/>
    <w:rsid w:val="00813A29"/>
    <w:rsid w:val="00813F12"/>
    <w:rsid w:val="0081554C"/>
    <w:rsid w:val="00816DBD"/>
    <w:rsid w:val="008216B1"/>
    <w:rsid w:val="00822513"/>
    <w:rsid w:val="00823507"/>
    <w:rsid w:val="00823604"/>
    <w:rsid w:val="0082433C"/>
    <w:rsid w:val="008261B3"/>
    <w:rsid w:val="008267F8"/>
    <w:rsid w:val="00826C91"/>
    <w:rsid w:val="00827B0A"/>
    <w:rsid w:val="00830F7E"/>
    <w:rsid w:val="008310DF"/>
    <w:rsid w:val="008315D1"/>
    <w:rsid w:val="0083163D"/>
    <w:rsid w:val="008322CA"/>
    <w:rsid w:val="0083331E"/>
    <w:rsid w:val="008366A7"/>
    <w:rsid w:val="00836C16"/>
    <w:rsid w:val="00837544"/>
    <w:rsid w:val="00837919"/>
    <w:rsid w:val="00837FF4"/>
    <w:rsid w:val="00841ADD"/>
    <w:rsid w:val="00841DD4"/>
    <w:rsid w:val="00842B9E"/>
    <w:rsid w:val="00842E2A"/>
    <w:rsid w:val="0084344F"/>
    <w:rsid w:val="008436BC"/>
    <w:rsid w:val="00843C67"/>
    <w:rsid w:val="00844CE8"/>
    <w:rsid w:val="00845161"/>
    <w:rsid w:val="008455AF"/>
    <w:rsid w:val="00846D5A"/>
    <w:rsid w:val="00847447"/>
    <w:rsid w:val="00847473"/>
    <w:rsid w:val="00851A55"/>
    <w:rsid w:val="00851BBB"/>
    <w:rsid w:val="00852A39"/>
    <w:rsid w:val="0085472A"/>
    <w:rsid w:val="00855061"/>
    <w:rsid w:val="00855904"/>
    <w:rsid w:val="008566FD"/>
    <w:rsid w:val="00857FEB"/>
    <w:rsid w:val="0086013F"/>
    <w:rsid w:val="00861C40"/>
    <w:rsid w:val="00861DD3"/>
    <w:rsid w:val="008629EF"/>
    <w:rsid w:val="00863958"/>
    <w:rsid w:val="00863A05"/>
    <w:rsid w:val="0086405A"/>
    <w:rsid w:val="008649F5"/>
    <w:rsid w:val="008658F7"/>
    <w:rsid w:val="00866E5D"/>
    <w:rsid w:val="008706B4"/>
    <w:rsid w:val="00870780"/>
    <w:rsid w:val="00870A44"/>
    <w:rsid w:val="00872387"/>
    <w:rsid w:val="008737F2"/>
    <w:rsid w:val="008752A6"/>
    <w:rsid w:val="00875733"/>
    <w:rsid w:val="0087757F"/>
    <w:rsid w:val="008801E1"/>
    <w:rsid w:val="00882738"/>
    <w:rsid w:val="008829E0"/>
    <w:rsid w:val="00882AF7"/>
    <w:rsid w:val="00882AFA"/>
    <w:rsid w:val="008836AE"/>
    <w:rsid w:val="008840FE"/>
    <w:rsid w:val="008848AF"/>
    <w:rsid w:val="008868D1"/>
    <w:rsid w:val="00886A39"/>
    <w:rsid w:val="00887B63"/>
    <w:rsid w:val="00892236"/>
    <w:rsid w:val="0089244E"/>
    <w:rsid w:val="0089393C"/>
    <w:rsid w:val="0089403F"/>
    <w:rsid w:val="008940B9"/>
    <w:rsid w:val="008947F0"/>
    <w:rsid w:val="00894F79"/>
    <w:rsid w:val="00897D74"/>
    <w:rsid w:val="008A0F2C"/>
    <w:rsid w:val="008A17E5"/>
    <w:rsid w:val="008A298F"/>
    <w:rsid w:val="008A3152"/>
    <w:rsid w:val="008A3AE3"/>
    <w:rsid w:val="008A488B"/>
    <w:rsid w:val="008A57F1"/>
    <w:rsid w:val="008A5AF7"/>
    <w:rsid w:val="008A5C49"/>
    <w:rsid w:val="008A6451"/>
    <w:rsid w:val="008A6D0B"/>
    <w:rsid w:val="008A7BF2"/>
    <w:rsid w:val="008B0A6B"/>
    <w:rsid w:val="008B0BCF"/>
    <w:rsid w:val="008B0C5C"/>
    <w:rsid w:val="008B148A"/>
    <w:rsid w:val="008B224E"/>
    <w:rsid w:val="008B3042"/>
    <w:rsid w:val="008B3746"/>
    <w:rsid w:val="008B38B7"/>
    <w:rsid w:val="008B3B93"/>
    <w:rsid w:val="008B4776"/>
    <w:rsid w:val="008B5319"/>
    <w:rsid w:val="008B5A6E"/>
    <w:rsid w:val="008B69EC"/>
    <w:rsid w:val="008B6DEC"/>
    <w:rsid w:val="008B707D"/>
    <w:rsid w:val="008B73B5"/>
    <w:rsid w:val="008C02D3"/>
    <w:rsid w:val="008C1A5C"/>
    <w:rsid w:val="008C2456"/>
    <w:rsid w:val="008C266E"/>
    <w:rsid w:val="008C2F83"/>
    <w:rsid w:val="008C4CBE"/>
    <w:rsid w:val="008C578E"/>
    <w:rsid w:val="008C5950"/>
    <w:rsid w:val="008C5D94"/>
    <w:rsid w:val="008C5E73"/>
    <w:rsid w:val="008C6D04"/>
    <w:rsid w:val="008C732F"/>
    <w:rsid w:val="008C7819"/>
    <w:rsid w:val="008D0052"/>
    <w:rsid w:val="008D1343"/>
    <w:rsid w:val="008D1635"/>
    <w:rsid w:val="008D1CDA"/>
    <w:rsid w:val="008D218D"/>
    <w:rsid w:val="008D288C"/>
    <w:rsid w:val="008D326A"/>
    <w:rsid w:val="008D344E"/>
    <w:rsid w:val="008D352E"/>
    <w:rsid w:val="008D49ED"/>
    <w:rsid w:val="008D4AF2"/>
    <w:rsid w:val="008D5278"/>
    <w:rsid w:val="008D5B8F"/>
    <w:rsid w:val="008D6534"/>
    <w:rsid w:val="008D66B6"/>
    <w:rsid w:val="008D68FA"/>
    <w:rsid w:val="008E00DF"/>
    <w:rsid w:val="008E0191"/>
    <w:rsid w:val="008E03A5"/>
    <w:rsid w:val="008E0882"/>
    <w:rsid w:val="008E219E"/>
    <w:rsid w:val="008E2B1B"/>
    <w:rsid w:val="008E3E3A"/>
    <w:rsid w:val="008E5401"/>
    <w:rsid w:val="008E7D60"/>
    <w:rsid w:val="008E7E3E"/>
    <w:rsid w:val="008F0D1F"/>
    <w:rsid w:val="008F12FE"/>
    <w:rsid w:val="008F16BE"/>
    <w:rsid w:val="008F1A85"/>
    <w:rsid w:val="008F2525"/>
    <w:rsid w:val="008F2FFA"/>
    <w:rsid w:val="008F3078"/>
    <w:rsid w:val="008F3604"/>
    <w:rsid w:val="008F4215"/>
    <w:rsid w:val="008F5B8B"/>
    <w:rsid w:val="008F660B"/>
    <w:rsid w:val="008F6614"/>
    <w:rsid w:val="008F6B0F"/>
    <w:rsid w:val="008F6C97"/>
    <w:rsid w:val="008F7188"/>
    <w:rsid w:val="0090099A"/>
    <w:rsid w:val="00901221"/>
    <w:rsid w:val="00901CA6"/>
    <w:rsid w:val="00902E86"/>
    <w:rsid w:val="00902F53"/>
    <w:rsid w:val="00903471"/>
    <w:rsid w:val="009036FC"/>
    <w:rsid w:val="009041A6"/>
    <w:rsid w:val="009053E6"/>
    <w:rsid w:val="00905B80"/>
    <w:rsid w:val="0090681B"/>
    <w:rsid w:val="00907443"/>
    <w:rsid w:val="00907CED"/>
    <w:rsid w:val="00907E25"/>
    <w:rsid w:val="009131A3"/>
    <w:rsid w:val="00915B4A"/>
    <w:rsid w:val="009179BD"/>
    <w:rsid w:val="009179FF"/>
    <w:rsid w:val="00921281"/>
    <w:rsid w:val="009219BE"/>
    <w:rsid w:val="0092222A"/>
    <w:rsid w:val="00922A92"/>
    <w:rsid w:val="009237C8"/>
    <w:rsid w:val="00924088"/>
    <w:rsid w:val="00924867"/>
    <w:rsid w:val="00924D60"/>
    <w:rsid w:val="00924F30"/>
    <w:rsid w:val="009267F1"/>
    <w:rsid w:val="00926E61"/>
    <w:rsid w:val="009274F8"/>
    <w:rsid w:val="00931341"/>
    <w:rsid w:val="00933239"/>
    <w:rsid w:val="00934E73"/>
    <w:rsid w:val="00935682"/>
    <w:rsid w:val="00935E8A"/>
    <w:rsid w:val="00936DBD"/>
    <w:rsid w:val="00937AE3"/>
    <w:rsid w:val="00937DF2"/>
    <w:rsid w:val="00940325"/>
    <w:rsid w:val="009405F2"/>
    <w:rsid w:val="00940A86"/>
    <w:rsid w:val="00940B8A"/>
    <w:rsid w:val="00940DEB"/>
    <w:rsid w:val="00941A43"/>
    <w:rsid w:val="00941D50"/>
    <w:rsid w:val="0094233F"/>
    <w:rsid w:val="009423B4"/>
    <w:rsid w:val="00942D63"/>
    <w:rsid w:val="009455A7"/>
    <w:rsid w:val="0094572A"/>
    <w:rsid w:val="009473B5"/>
    <w:rsid w:val="00950DA6"/>
    <w:rsid w:val="0095113D"/>
    <w:rsid w:val="00951BD2"/>
    <w:rsid w:val="00951CAB"/>
    <w:rsid w:val="00954EE3"/>
    <w:rsid w:val="00955BDE"/>
    <w:rsid w:val="00957164"/>
    <w:rsid w:val="009578CE"/>
    <w:rsid w:val="00960B0C"/>
    <w:rsid w:val="009628E4"/>
    <w:rsid w:val="00962CE1"/>
    <w:rsid w:val="00962EC8"/>
    <w:rsid w:val="0096341C"/>
    <w:rsid w:val="009636FB"/>
    <w:rsid w:val="00964CBF"/>
    <w:rsid w:val="009651C7"/>
    <w:rsid w:val="009657E4"/>
    <w:rsid w:val="0096591C"/>
    <w:rsid w:val="00965CE3"/>
    <w:rsid w:val="00965EB5"/>
    <w:rsid w:val="00966506"/>
    <w:rsid w:val="00966F0F"/>
    <w:rsid w:val="00971286"/>
    <w:rsid w:val="00971A1F"/>
    <w:rsid w:val="0097256B"/>
    <w:rsid w:val="009728E7"/>
    <w:rsid w:val="00972DC3"/>
    <w:rsid w:val="00973A40"/>
    <w:rsid w:val="00973A6B"/>
    <w:rsid w:val="009742E1"/>
    <w:rsid w:val="009750FA"/>
    <w:rsid w:val="00976061"/>
    <w:rsid w:val="009760E2"/>
    <w:rsid w:val="009764B4"/>
    <w:rsid w:val="00976F1D"/>
    <w:rsid w:val="00977E9E"/>
    <w:rsid w:val="009806D9"/>
    <w:rsid w:val="009817FC"/>
    <w:rsid w:val="00981AF4"/>
    <w:rsid w:val="00982467"/>
    <w:rsid w:val="00982789"/>
    <w:rsid w:val="0098295D"/>
    <w:rsid w:val="00983B78"/>
    <w:rsid w:val="009848BE"/>
    <w:rsid w:val="00985184"/>
    <w:rsid w:val="0098535F"/>
    <w:rsid w:val="00985926"/>
    <w:rsid w:val="0098712C"/>
    <w:rsid w:val="00987724"/>
    <w:rsid w:val="00987F90"/>
    <w:rsid w:val="00990A32"/>
    <w:rsid w:val="009925DB"/>
    <w:rsid w:val="00992AD0"/>
    <w:rsid w:val="00992F62"/>
    <w:rsid w:val="00994C62"/>
    <w:rsid w:val="00995CCA"/>
    <w:rsid w:val="0099624F"/>
    <w:rsid w:val="009964DE"/>
    <w:rsid w:val="0099672C"/>
    <w:rsid w:val="00997563"/>
    <w:rsid w:val="009A24AD"/>
    <w:rsid w:val="009A2E22"/>
    <w:rsid w:val="009A3F58"/>
    <w:rsid w:val="009A5072"/>
    <w:rsid w:val="009A50B7"/>
    <w:rsid w:val="009A6DF4"/>
    <w:rsid w:val="009A76ED"/>
    <w:rsid w:val="009A7D3E"/>
    <w:rsid w:val="009B0E95"/>
    <w:rsid w:val="009B25F4"/>
    <w:rsid w:val="009B3F94"/>
    <w:rsid w:val="009B45E5"/>
    <w:rsid w:val="009B4722"/>
    <w:rsid w:val="009B493F"/>
    <w:rsid w:val="009B6D07"/>
    <w:rsid w:val="009B6DD4"/>
    <w:rsid w:val="009B6F53"/>
    <w:rsid w:val="009C07EF"/>
    <w:rsid w:val="009C0E54"/>
    <w:rsid w:val="009C38DB"/>
    <w:rsid w:val="009C3A3E"/>
    <w:rsid w:val="009C44F0"/>
    <w:rsid w:val="009C6274"/>
    <w:rsid w:val="009C6FA4"/>
    <w:rsid w:val="009C78AC"/>
    <w:rsid w:val="009C7D7E"/>
    <w:rsid w:val="009D08CC"/>
    <w:rsid w:val="009D124A"/>
    <w:rsid w:val="009D15FC"/>
    <w:rsid w:val="009D187E"/>
    <w:rsid w:val="009D18ED"/>
    <w:rsid w:val="009D20EC"/>
    <w:rsid w:val="009D337A"/>
    <w:rsid w:val="009D43DC"/>
    <w:rsid w:val="009D49D5"/>
    <w:rsid w:val="009D4E35"/>
    <w:rsid w:val="009D540A"/>
    <w:rsid w:val="009D6641"/>
    <w:rsid w:val="009D71C9"/>
    <w:rsid w:val="009D7625"/>
    <w:rsid w:val="009D78AB"/>
    <w:rsid w:val="009D7AFA"/>
    <w:rsid w:val="009E09BD"/>
    <w:rsid w:val="009E0B85"/>
    <w:rsid w:val="009E10E8"/>
    <w:rsid w:val="009E1A14"/>
    <w:rsid w:val="009E206E"/>
    <w:rsid w:val="009E6325"/>
    <w:rsid w:val="009E634A"/>
    <w:rsid w:val="009E7BDA"/>
    <w:rsid w:val="009F03B1"/>
    <w:rsid w:val="009F074A"/>
    <w:rsid w:val="009F1678"/>
    <w:rsid w:val="009F1C24"/>
    <w:rsid w:val="009F20E3"/>
    <w:rsid w:val="009F23A2"/>
    <w:rsid w:val="009F2B83"/>
    <w:rsid w:val="009F3D38"/>
    <w:rsid w:val="009F55CA"/>
    <w:rsid w:val="009F5866"/>
    <w:rsid w:val="009F64C3"/>
    <w:rsid w:val="009F685A"/>
    <w:rsid w:val="009F6BB5"/>
    <w:rsid w:val="009F70A3"/>
    <w:rsid w:val="009F71F0"/>
    <w:rsid w:val="009F7B72"/>
    <w:rsid w:val="00A00269"/>
    <w:rsid w:val="00A00D3B"/>
    <w:rsid w:val="00A032F3"/>
    <w:rsid w:val="00A03898"/>
    <w:rsid w:val="00A04C29"/>
    <w:rsid w:val="00A050C4"/>
    <w:rsid w:val="00A057F6"/>
    <w:rsid w:val="00A06100"/>
    <w:rsid w:val="00A064DB"/>
    <w:rsid w:val="00A07CF7"/>
    <w:rsid w:val="00A10CE2"/>
    <w:rsid w:val="00A10DF1"/>
    <w:rsid w:val="00A1162C"/>
    <w:rsid w:val="00A11C0A"/>
    <w:rsid w:val="00A1278E"/>
    <w:rsid w:val="00A12A11"/>
    <w:rsid w:val="00A13321"/>
    <w:rsid w:val="00A14684"/>
    <w:rsid w:val="00A14BF2"/>
    <w:rsid w:val="00A14CA0"/>
    <w:rsid w:val="00A15A13"/>
    <w:rsid w:val="00A15F2A"/>
    <w:rsid w:val="00A16550"/>
    <w:rsid w:val="00A171C2"/>
    <w:rsid w:val="00A17C2B"/>
    <w:rsid w:val="00A20FBA"/>
    <w:rsid w:val="00A217D1"/>
    <w:rsid w:val="00A21EEF"/>
    <w:rsid w:val="00A2204E"/>
    <w:rsid w:val="00A22E5F"/>
    <w:rsid w:val="00A24E5D"/>
    <w:rsid w:val="00A25828"/>
    <w:rsid w:val="00A25CD5"/>
    <w:rsid w:val="00A265BA"/>
    <w:rsid w:val="00A26F10"/>
    <w:rsid w:val="00A273F6"/>
    <w:rsid w:val="00A3044D"/>
    <w:rsid w:val="00A30504"/>
    <w:rsid w:val="00A309B6"/>
    <w:rsid w:val="00A30B75"/>
    <w:rsid w:val="00A315BD"/>
    <w:rsid w:val="00A31BE8"/>
    <w:rsid w:val="00A333CC"/>
    <w:rsid w:val="00A341C2"/>
    <w:rsid w:val="00A3464F"/>
    <w:rsid w:val="00A34B63"/>
    <w:rsid w:val="00A350B1"/>
    <w:rsid w:val="00A35475"/>
    <w:rsid w:val="00A367BE"/>
    <w:rsid w:val="00A368A0"/>
    <w:rsid w:val="00A3787E"/>
    <w:rsid w:val="00A406ED"/>
    <w:rsid w:val="00A40FEA"/>
    <w:rsid w:val="00A41340"/>
    <w:rsid w:val="00A41553"/>
    <w:rsid w:val="00A4164A"/>
    <w:rsid w:val="00A43206"/>
    <w:rsid w:val="00A437FF"/>
    <w:rsid w:val="00A43A42"/>
    <w:rsid w:val="00A441D3"/>
    <w:rsid w:val="00A44A42"/>
    <w:rsid w:val="00A455C4"/>
    <w:rsid w:val="00A457C3"/>
    <w:rsid w:val="00A46E69"/>
    <w:rsid w:val="00A47959"/>
    <w:rsid w:val="00A47C3B"/>
    <w:rsid w:val="00A503B2"/>
    <w:rsid w:val="00A510BF"/>
    <w:rsid w:val="00A523B6"/>
    <w:rsid w:val="00A53504"/>
    <w:rsid w:val="00A53EF6"/>
    <w:rsid w:val="00A54B97"/>
    <w:rsid w:val="00A550B5"/>
    <w:rsid w:val="00A56AC0"/>
    <w:rsid w:val="00A5707C"/>
    <w:rsid w:val="00A5767E"/>
    <w:rsid w:val="00A607B6"/>
    <w:rsid w:val="00A61814"/>
    <w:rsid w:val="00A61958"/>
    <w:rsid w:val="00A62465"/>
    <w:rsid w:val="00A624E0"/>
    <w:rsid w:val="00A62818"/>
    <w:rsid w:val="00A630F8"/>
    <w:rsid w:val="00A63DD1"/>
    <w:rsid w:val="00A64EA6"/>
    <w:rsid w:val="00A65865"/>
    <w:rsid w:val="00A66520"/>
    <w:rsid w:val="00A66B4C"/>
    <w:rsid w:val="00A676FF"/>
    <w:rsid w:val="00A707F4"/>
    <w:rsid w:val="00A70D58"/>
    <w:rsid w:val="00A71008"/>
    <w:rsid w:val="00A71343"/>
    <w:rsid w:val="00A723A4"/>
    <w:rsid w:val="00A7250E"/>
    <w:rsid w:val="00A73BE4"/>
    <w:rsid w:val="00A73D53"/>
    <w:rsid w:val="00A74C66"/>
    <w:rsid w:val="00A75836"/>
    <w:rsid w:val="00A77A39"/>
    <w:rsid w:val="00A77F84"/>
    <w:rsid w:val="00A8049B"/>
    <w:rsid w:val="00A80BD8"/>
    <w:rsid w:val="00A80D5C"/>
    <w:rsid w:val="00A81D15"/>
    <w:rsid w:val="00A82AFF"/>
    <w:rsid w:val="00A8477B"/>
    <w:rsid w:val="00A86B62"/>
    <w:rsid w:val="00A86FBC"/>
    <w:rsid w:val="00A8704C"/>
    <w:rsid w:val="00A87DCE"/>
    <w:rsid w:val="00A90DBE"/>
    <w:rsid w:val="00A91976"/>
    <w:rsid w:val="00A91D0F"/>
    <w:rsid w:val="00A91D66"/>
    <w:rsid w:val="00A92AFE"/>
    <w:rsid w:val="00A92BB7"/>
    <w:rsid w:val="00A941ED"/>
    <w:rsid w:val="00A94421"/>
    <w:rsid w:val="00A94C45"/>
    <w:rsid w:val="00A95302"/>
    <w:rsid w:val="00A95D00"/>
    <w:rsid w:val="00A95E0B"/>
    <w:rsid w:val="00A96284"/>
    <w:rsid w:val="00A9776E"/>
    <w:rsid w:val="00A97D9D"/>
    <w:rsid w:val="00AA061E"/>
    <w:rsid w:val="00AA0ADF"/>
    <w:rsid w:val="00AA1726"/>
    <w:rsid w:val="00AA3053"/>
    <w:rsid w:val="00AA42D2"/>
    <w:rsid w:val="00AA5CBF"/>
    <w:rsid w:val="00AA5DCD"/>
    <w:rsid w:val="00AA67B5"/>
    <w:rsid w:val="00AA6DB6"/>
    <w:rsid w:val="00AA6F36"/>
    <w:rsid w:val="00AA7074"/>
    <w:rsid w:val="00AB1757"/>
    <w:rsid w:val="00AB2563"/>
    <w:rsid w:val="00AB3A58"/>
    <w:rsid w:val="00AB5C2F"/>
    <w:rsid w:val="00AB7858"/>
    <w:rsid w:val="00AB7DB1"/>
    <w:rsid w:val="00AB7F43"/>
    <w:rsid w:val="00AC0308"/>
    <w:rsid w:val="00AC0C00"/>
    <w:rsid w:val="00AC0D85"/>
    <w:rsid w:val="00AC3512"/>
    <w:rsid w:val="00AC3900"/>
    <w:rsid w:val="00AC44A1"/>
    <w:rsid w:val="00AC466E"/>
    <w:rsid w:val="00AC4C48"/>
    <w:rsid w:val="00AC58E3"/>
    <w:rsid w:val="00AC66C2"/>
    <w:rsid w:val="00AC6B1B"/>
    <w:rsid w:val="00AC70DF"/>
    <w:rsid w:val="00AC7104"/>
    <w:rsid w:val="00AC7204"/>
    <w:rsid w:val="00AD0DC2"/>
    <w:rsid w:val="00AD14AA"/>
    <w:rsid w:val="00AD2CEC"/>
    <w:rsid w:val="00AD460F"/>
    <w:rsid w:val="00AD5A07"/>
    <w:rsid w:val="00AD6807"/>
    <w:rsid w:val="00AD6875"/>
    <w:rsid w:val="00AD72A9"/>
    <w:rsid w:val="00AD72CC"/>
    <w:rsid w:val="00AD7390"/>
    <w:rsid w:val="00AD776E"/>
    <w:rsid w:val="00AE0972"/>
    <w:rsid w:val="00AE278E"/>
    <w:rsid w:val="00AE325E"/>
    <w:rsid w:val="00AE4744"/>
    <w:rsid w:val="00AE5205"/>
    <w:rsid w:val="00AE636E"/>
    <w:rsid w:val="00AE6385"/>
    <w:rsid w:val="00AE6683"/>
    <w:rsid w:val="00AE724D"/>
    <w:rsid w:val="00AE7902"/>
    <w:rsid w:val="00AE7EE9"/>
    <w:rsid w:val="00AF1456"/>
    <w:rsid w:val="00AF2464"/>
    <w:rsid w:val="00AF5897"/>
    <w:rsid w:val="00AF59C5"/>
    <w:rsid w:val="00AF6DB9"/>
    <w:rsid w:val="00B00384"/>
    <w:rsid w:val="00B006CA"/>
    <w:rsid w:val="00B007A9"/>
    <w:rsid w:val="00B0080C"/>
    <w:rsid w:val="00B00E56"/>
    <w:rsid w:val="00B0111D"/>
    <w:rsid w:val="00B036A4"/>
    <w:rsid w:val="00B04AFF"/>
    <w:rsid w:val="00B04C9D"/>
    <w:rsid w:val="00B05165"/>
    <w:rsid w:val="00B05614"/>
    <w:rsid w:val="00B05AAA"/>
    <w:rsid w:val="00B062EC"/>
    <w:rsid w:val="00B069ED"/>
    <w:rsid w:val="00B06D1C"/>
    <w:rsid w:val="00B07825"/>
    <w:rsid w:val="00B07B37"/>
    <w:rsid w:val="00B100D1"/>
    <w:rsid w:val="00B10A74"/>
    <w:rsid w:val="00B11FF4"/>
    <w:rsid w:val="00B120C1"/>
    <w:rsid w:val="00B1392F"/>
    <w:rsid w:val="00B15490"/>
    <w:rsid w:val="00B15508"/>
    <w:rsid w:val="00B17E51"/>
    <w:rsid w:val="00B20154"/>
    <w:rsid w:val="00B2181C"/>
    <w:rsid w:val="00B23767"/>
    <w:rsid w:val="00B23A7A"/>
    <w:rsid w:val="00B23C23"/>
    <w:rsid w:val="00B23F32"/>
    <w:rsid w:val="00B2578A"/>
    <w:rsid w:val="00B25925"/>
    <w:rsid w:val="00B26971"/>
    <w:rsid w:val="00B270EB"/>
    <w:rsid w:val="00B27352"/>
    <w:rsid w:val="00B2755A"/>
    <w:rsid w:val="00B30916"/>
    <w:rsid w:val="00B3118C"/>
    <w:rsid w:val="00B3221D"/>
    <w:rsid w:val="00B32904"/>
    <w:rsid w:val="00B33700"/>
    <w:rsid w:val="00B33B91"/>
    <w:rsid w:val="00B33CBF"/>
    <w:rsid w:val="00B347AC"/>
    <w:rsid w:val="00B34C6A"/>
    <w:rsid w:val="00B359AF"/>
    <w:rsid w:val="00B35D0E"/>
    <w:rsid w:val="00B36D3A"/>
    <w:rsid w:val="00B401D5"/>
    <w:rsid w:val="00B402CA"/>
    <w:rsid w:val="00B405A2"/>
    <w:rsid w:val="00B410D5"/>
    <w:rsid w:val="00B41FE5"/>
    <w:rsid w:val="00B425FB"/>
    <w:rsid w:val="00B42CA2"/>
    <w:rsid w:val="00B431B4"/>
    <w:rsid w:val="00B43513"/>
    <w:rsid w:val="00B43665"/>
    <w:rsid w:val="00B440CE"/>
    <w:rsid w:val="00B44E21"/>
    <w:rsid w:val="00B4571F"/>
    <w:rsid w:val="00B4574C"/>
    <w:rsid w:val="00B457C0"/>
    <w:rsid w:val="00B4606A"/>
    <w:rsid w:val="00B46794"/>
    <w:rsid w:val="00B46A7D"/>
    <w:rsid w:val="00B4733F"/>
    <w:rsid w:val="00B4737E"/>
    <w:rsid w:val="00B51C67"/>
    <w:rsid w:val="00B52A27"/>
    <w:rsid w:val="00B5305A"/>
    <w:rsid w:val="00B5365A"/>
    <w:rsid w:val="00B53A37"/>
    <w:rsid w:val="00B53CD5"/>
    <w:rsid w:val="00B53D37"/>
    <w:rsid w:val="00B54A1A"/>
    <w:rsid w:val="00B54D02"/>
    <w:rsid w:val="00B56F8D"/>
    <w:rsid w:val="00B574C0"/>
    <w:rsid w:val="00B577A0"/>
    <w:rsid w:val="00B57C55"/>
    <w:rsid w:val="00B57C71"/>
    <w:rsid w:val="00B60336"/>
    <w:rsid w:val="00B60BAE"/>
    <w:rsid w:val="00B62C3E"/>
    <w:rsid w:val="00B6316F"/>
    <w:rsid w:val="00B642C9"/>
    <w:rsid w:val="00B64F31"/>
    <w:rsid w:val="00B65571"/>
    <w:rsid w:val="00B6576B"/>
    <w:rsid w:val="00B66FC1"/>
    <w:rsid w:val="00B66FDB"/>
    <w:rsid w:val="00B67DB9"/>
    <w:rsid w:val="00B70238"/>
    <w:rsid w:val="00B712D7"/>
    <w:rsid w:val="00B71E31"/>
    <w:rsid w:val="00B71EBC"/>
    <w:rsid w:val="00B720EE"/>
    <w:rsid w:val="00B7348C"/>
    <w:rsid w:val="00B735EA"/>
    <w:rsid w:val="00B75DD5"/>
    <w:rsid w:val="00B76223"/>
    <w:rsid w:val="00B76929"/>
    <w:rsid w:val="00B76F3E"/>
    <w:rsid w:val="00B775F3"/>
    <w:rsid w:val="00B8041F"/>
    <w:rsid w:val="00B80A85"/>
    <w:rsid w:val="00B81FB3"/>
    <w:rsid w:val="00B82028"/>
    <w:rsid w:val="00B82A17"/>
    <w:rsid w:val="00B82AF4"/>
    <w:rsid w:val="00B82D57"/>
    <w:rsid w:val="00B850B7"/>
    <w:rsid w:val="00B85369"/>
    <w:rsid w:val="00B86F7F"/>
    <w:rsid w:val="00B87732"/>
    <w:rsid w:val="00B917E2"/>
    <w:rsid w:val="00B9201E"/>
    <w:rsid w:val="00B92BCC"/>
    <w:rsid w:val="00B92EC5"/>
    <w:rsid w:val="00B939D2"/>
    <w:rsid w:val="00B9402C"/>
    <w:rsid w:val="00B9669B"/>
    <w:rsid w:val="00B967E9"/>
    <w:rsid w:val="00BA1330"/>
    <w:rsid w:val="00BA4B6E"/>
    <w:rsid w:val="00BA54C1"/>
    <w:rsid w:val="00BA5EC8"/>
    <w:rsid w:val="00BA6C09"/>
    <w:rsid w:val="00BA6DAE"/>
    <w:rsid w:val="00BA7391"/>
    <w:rsid w:val="00BA746E"/>
    <w:rsid w:val="00BA7758"/>
    <w:rsid w:val="00BA7CEF"/>
    <w:rsid w:val="00BB03F8"/>
    <w:rsid w:val="00BB09C3"/>
    <w:rsid w:val="00BB1A72"/>
    <w:rsid w:val="00BB1B3C"/>
    <w:rsid w:val="00BB2A57"/>
    <w:rsid w:val="00BB33E1"/>
    <w:rsid w:val="00BB34AE"/>
    <w:rsid w:val="00BB3D74"/>
    <w:rsid w:val="00BB4C3A"/>
    <w:rsid w:val="00BB55EC"/>
    <w:rsid w:val="00BB6502"/>
    <w:rsid w:val="00BB69B4"/>
    <w:rsid w:val="00BB6D61"/>
    <w:rsid w:val="00BB6F4E"/>
    <w:rsid w:val="00BB709D"/>
    <w:rsid w:val="00BB7500"/>
    <w:rsid w:val="00BB75DD"/>
    <w:rsid w:val="00BB76D0"/>
    <w:rsid w:val="00BB76FA"/>
    <w:rsid w:val="00BB7DE8"/>
    <w:rsid w:val="00BC028D"/>
    <w:rsid w:val="00BC2313"/>
    <w:rsid w:val="00BC2361"/>
    <w:rsid w:val="00BC26BE"/>
    <w:rsid w:val="00BC297E"/>
    <w:rsid w:val="00BC2E4B"/>
    <w:rsid w:val="00BC306E"/>
    <w:rsid w:val="00BC40E2"/>
    <w:rsid w:val="00BC69F1"/>
    <w:rsid w:val="00BD0DF2"/>
    <w:rsid w:val="00BD1871"/>
    <w:rsid w:val="00BD2068"/>
    <w:rsid w:val="00BD2B6A"/>
    <w:rsid w:val="00BD2FFE"/>
    <w:rsid w:val="00BD34EB"/>
    <w:rsid w:val="00BD40F6"/>
    <w:rsid w:val="00BD43CA"/>
    <w:rsid w:val="00BD64BC"/>
    <w:rsid w:val="00BD69B5"/>
    <w:rsid w:val="00BD6C57"/>
    <w:rsid w:val="00BD7984"/>
    <w:rsid w:val="00BE0DD1"/>
    <w:rsid w:val="00BE128B"/>
    <w:rsid w:val="00BE31AE"/>
    <w:rsid w:val="00BE3B25"/>
    <w:rsid w:val="00BE4064"/>
    <w:rsid w:val="00BE42A3"/>
    <w:rsid w:val="00BE66AF"/>
    <w:rsid w:val="00BE747D"/>
    <w:rsid w:val="00BE7A2D"/>
    <w:rsid w:val="00BF0CA9"/>
    <w:rsid w:val="00BF0FA9"/>
    <w:rsid w:val="00BF1001"/>
    <w:rsid w:val="00BF1E95"/>
    <w:rsid w:val="00BF20CC"/>
    <w:rsid w:val="00BF2392"/>
    <w:rsid w:val="00BF2E2C"/>
    <w:rsid w:val="00BF3889"/>
    <w:rsid w:val="00BF3ECE"/>
    <w:rsid w:val="00BF55E3"/>
    <w:rsid w:val="00BF56CB"/>
    <w:rsid w:val="00BF5AED"/>
    <w:rsid w:val="00BF65CE"/>
    <w:rsid w:val="00BF69B2"/>
    <w:rsid w:val="00C00298"/>
    <w:rsid w:val="00C0034B"/>
    <w:rsid w:val="00C00422"/>
    <w:rsid w:val="00C00429"/>
    <w:rsid w:val="00C00689"/>
    <w:rsid w:val="00C009A8"/>
    <w:rsid w:val="00C03314"/>
    <w:rsid w:val="00C03536"/>
    <w:rsid w:val="00C0358E"/>
    <w:rsid w:val="00C035A6"/>
    <w:rsid w:val="00C03E86"/>
    <w:rsid w:val="00C0409E"/>
    <w:rsid w:val="00C0604C"/>
    <w:rsid w:val="00C06232"/>
    <w:rsid w:val="00C11CC8"/>
    <w:rsid w:val="00C12439"/>
    <w:rsid w:val="00C12FBF"/>
    <w:rsid w:val="00C14258"/>
    <w:rsid w:val="00C142DA"/>
    <w:rsid w:val="00C15775"/>
    <w:rsid w:val="00C15F17"/>
    <w:rsid w:val="00C160B2"/>
    <w:rsid w:val="00C164B0"/>
    <w:rsid w:val="00C16F91"/>
    <w:rsid w:val="00C247B1"/>
    <w:rsid w:val="00C24B46"/>
    <w:rsid w:val="00C24E2C"/>
    <w:rsid w:val="00C24F60"/>
    <w:rsid w:val="00C250C4"/>
    <w:rsid w:val="00C25277"/>
    <w:rsid w:val="00C25B3B"/>
    <w:rsid w:val="00C260E1"/>
    <w:rsid w:val="00C2697E"/>
    <w:rsid w:val="00C270F5"/>
    <w:rsid w:val="00C301C4"/>
    <w:rsid w:val="00C30C8D"/>
    <w:rsid w:val="00C3140E"/>
    <w:rsid w:val="00C31EE4"/>
    <w:rsid w:val="00C32E5D"/>
    <w:rsid w:val="00C3392D"/>
    <w:rsid w:val="00C34CF6"/>
    <w:rsid w:val="00C359B0"/>
    <w:rsid w:val="00C35B0A"/>
    <w:rsid w:val="00C420B8"/>
    <w:rsid w:val="00C42B91"/>
    <w:rsid w:val="00C43676"/>
    <w:rsid w:val="00C444CE"/>
    <w:rsid w:val="00C451F9"/>
    <w:rsid w:val="00C456BB"/>
    <w:rsid w:val="00C461B1"/>
    <w:rsid w:val="00C46854"/>
    <w:rsid w:val="00C47E71"/>
    <w:rsid w:val="00C506ED"/>
    <w:rsid w:val="00C51058"/>
    <w:rsid w:val="00C5165E"/>
    <w:rsid w:val="00C51B6A"/>
    <w:rsid w:val="00C52A24"/>
    <w:rsid w:val="00C52E6C"/>
    <w:rsid w:val="00C5300A"/>
    <w:rsid w:val="00C531D8"/>
    <w:rsid w:val="00C5358C"/>
    <w:rsid w:val="00C559BE"/>
    <w:rsid w:val="00C55AB5"/>
    <w:rsid w:val="00C55D89"/>
    <w:rsid w:val="00C5604B"/>
    <w:rsid w:val="00C56FC1"/>
    <w:rsid w:val="00C61CF0"/>
    <w:rsid w:val="00C620D5"/>
    <w:rsid w:val="00C62B35"/>
    <w:rsid w:val="00C637BE"/>
    <w:rsid w:val="00C639B7"/>
    <w:rsid w:val="00C63C47"/>
    <w:rsid w:val="00C6453B"/>
    <w:rsid w:val="00C64ADF"/>
    <w:rsid w:val="00C64D06"/>
    <w:rsid w:val="00C64E37"/>
    <w:rsid w:val="00C661C1"/>
    <w:rsid w:val="00C67CF8"/>
    <w:rsid w:val="00C706AD"/>
    <w:rsid w:val="00C70932"/>
    <w:rsid w:val="00C72192"/>
    <w:rsid w:val="00C731E7"/>
    <w:rsid w:val="00C736D3"/>
    <w:rsid w:val="00C74CDD"/>
    <w:rsid w:val="00C75159"/>
    <w:rsid w:val="00C755D2"/>
    <w:rsid w:val="00C75DA0"/>
    <w:rsid w:val="00C76A44"/>
    <w:rsid w:val="00C776E9"/>
    <w:rsid w:val="00C81675"/>
    <w:rsid w:val="00C81EA7"/>
    <w:rsid w:val="00C826DE"/>
    <w:rsid w:val="00C82CF6"/>
    <w:rsid w:val="00C82F4C"/>
    <w:rsid w:val="00C849EF"/>
    <w:rsid w:val="00C857F9"/>
    <w:rsid w:val="00C85B4C"/>
    <w:rsid w:val="00C85D6B"/>
    <w:rsid w:val="00C868B1"/>
    <w:rsid w:val="00C86B7E"/>
    <w:rsid w:val="00C9250A"/>
    <w:rsid w:val="00C930E0"/>
    <w:rsid w:val="00C9345C"/>
    <w:rsid w:val="00C93D3B"/>
    <w:rsid w:val="00C93DC6"/>
    <w:rsid w:val="00C94455"/>
    <w:rsid w:val="00C94682"/>
    <w:rsid w:val="00C94710"/>
    <w:rsid w:val="00C954DF"/>
    <w:rsid w:val="00C95569"/>
    <w:rsid w:val="00C95C64"/>
    <w:rsid w:val="00C961F3"/>
    <w:rsid w:val="00C96899"/>
    <w:rsid w:val="00C96A57"/>
    <w:rsid w:val="00C972B1"/>
    <w:rsid w:val="00C973E8"/>
    <w:rsid w:val="00CA0AF0"/>
    <w:rsid w:val="00CA0EB3"/>
    <w:rsid w:val="00CA1079"/>
    <w:rsid w:val="00CA1126"/>
    <w:rsid w:val="00CA1FA7"/>
    <w:rsid w:val="00CA2D2D"/>
    <w:rsid w:val="00CA391E"/>
    <w:rsid w:val="00CA3A9A"/>
    <w:rsid w:val="00CA43CB"/>
    <w:rsid w:val="00CA55F0"/>
    <w:rsid w:val="00CA57A9"/>
    <w:rsid w:val="00CA5825"/>
    <w:rsid w:val="00CA5DA0"/>
    <w:rsid w:val="00CA63FE"/>
    <w:rsid w:val="00CA78C2"/>
    <w:rsid w:val="00CA7E71"/>
    <w:rsid w:val="00CB026E"/>
    <w:rsid w:val="00CB0271"/>
    <w:rsid w:val="00CB38CF"/>
    <w:rsid w:val="00CB40AD"/>
    <w:rsid w:val="00CB437E"/>
    <w:rsid w:val="00CB5D83"/>
    <w:rsid w:val="00CB6A7D"/>
    <w:rsid w:val="00CB6ACA"/>
    <w:rsid w:val="00CB73FE"/>
    <w:rsid w:val="00CB789F"/>
    <w:rsid w:val="00CB7C88"/>
    <w:rsid w:val="00CC0627"/>
    <w:rsid w:val="00CC318E"/>
    <w:rsid w:val="00CC38D6"/>
    <w:rsid w:val="00CC3B80"/>
    <w:rsid w:val="00CC3EF1"/>
    <w:rsid w:val="00CC3F29"/>
    <w:rsid w:val="00CC4318"/>
    <w:rsid w:val="00CC4625"/>
    <w:rsid w:val="00CC5C5F"/>
    <w:rsid w:val="00CC6B01"/>
    <w:rsid w:val="00CC77CC"/>
    <w:rsid w:val="00CC77ED"/>
    <w:rsid w:val="00CC7A0B"/>
    <w:rsid w:val="00CD04D7"/>
    <w:rsid w:val="00CD0BD4"/>
    <w:rsid w:val="00CD2EE2"/>
    <w:rsid w:val="00CD392C"/>
    <w:rsid w:val="00CD475B"/>
    <w:rsid w:val="00CD48E6"/>
    <w:rsid w:val="00CD6C1B"/>
    <w:rsid w:val="00CD74F3"/>
    <w:rsid w:val="00CE0F25"/>
    <w:rsid w:val="00CE1F96"/>
    <w:rsid w:val="00CE2787"/>
    <w:rsid w:val="00CE3630"/>
    <w:rsid w:val="00CE3D86"/>
    <w:rsid w:val="00CE4810"/>
    <w:rsid w:val="00CE49C2"/>
    <w:rsid w:val="00CE64B7"/>
    <w:rsid w:val="00CE6FAF"/>
    <w:rsid w:val="00CE75E4"/>
    <w:rsid w:val="00CE7EB0"/>
    <w:rsid w:val="00CF12BE"/>
    <w:rsid w:val="00CF1C0F"/>
    <w:rsid w:val="00CF1E19"/>
    <w:rsid w:val="00CF2F02"/>
    <w:rsid w:val="00CF34AB"/>
    <w:rsid w:val="00CF4659"/>
    <w:rsid w:val="00CF4691"/>
    <w:rsid w:val="00CF4F11"/>
    <w:rsid w:val="00CF53C2"/>
    <w:rsid w:val="00CF56A6"/>
    <w:rsid w:val="00CF5968"/>
    <w:rsid w:val="00CF5EB3"/>
    <w:rsid w:val="00CF6B42"/>
    <w:rsid w:val="00CF7536"/>
    <w:rsid w:val="00CF76AF"/>
    <w:rsid w:val="00D00365"/>
    <w:rsid w:val="00D0130B"/>
    <w:rsid w:val="00D0221A"/>
    <w:rsid w:val="00D02B6B"/>
    <w:rsid w:val="00D03B1B"/>
    <w:rsid w:val="00D03B81"/>
    <w:rsid w:val="00D03C1B"/>
    <w:rsid w:val="00D03DC3"/>
    <w:rsid w:val="00D046C8"/>
    <w:rsid w:val="00D0540D"/>
    <w:rsid w:val="00D06734"/>
    <w:rsid w:val="00D07012"/>
    <w:rsid w:val="00D0793D"/>
    <w:rsid w:val="00D10B1C"/>
    <w:rsid w:val="00D10BD0"/>
    <w:rsid w:val="00D11476"/>
    <w:rsid w:val="00D12F27"/>
    <w:rsid w:val="00D13B93"/>
    <w:rsid w:val="00D1420B"/>
    <w:rsid w:val="00D14FA4"/>
    <w:rsid w:val="00D15878"/>
    <w:rsid w:val="00D15B78"/>
    <w:rsid w:val="00D15C70"/>
    <w:rsid w:val="00D16333"/>
    <w:rsid w:val="00D16400"/>
    <w:rsid w:val="00D16526"/>
    <w:rsid w:val="00D17407"/>
    <w:rsid w:val="00D175E5"/>
    <w:rsid w:val="00D1773D"/>
    <w:rsid w:val="00D202EB"/>
    <w:rsid w:val="00D20D82"/>
    <w:rsid w:val="00D218F1"/>
    <w:rsid w:val="00D23D9B"/>
    <w:rsid w:val="00D24749"/>
    <w:rsid w:val="00D24761"/>
    <w:rsid w:val="00D24CE0"/>
    <w:rsid w:val="00D2615F"/>
    <w:rsid w:val="00D26399"/>
    <w:rsid w:val="00D26EDF"/>
    <w:rsid w:val="00D27836"/>
    <w:rsid w:val="00D27C7A"/>
    <w:rsid w:val="00D30182"/>
    <w:rsid w:val="00D30214"/>
    <w:rsid w:val="00D30A3D"/>
    <w:rsid w:val="00D325DB"/>
    <w:rsid w:val="00D32960"/>
    <w:rsid w:val="00D32B17"/>
    <w:rsid w:val="00D33020"/>
    <w:rsid w:val="00D33D73"/>
    <w:rsid w:val="00D345EC"/>
    <w:rsid w:val="00D34A05"/>
    <w:rsid w:val="00D34B4B"/>
    <w:rsid w:val="00D36C03"/>
    <w:rsid w:val="00D372A1"/>
    <w:rsid w:val="00D414BA"/>
    <w:rsid w:val="00D41CE6"/>
    <w:rsid w:val="00D4451A"/>
    <w:rsid w:val="00D44E39"/>
    <w:rsid w:val="00D452B8"/>
    <w:rsid w:val="00D4553C"/>
    <w:rsid w:val="00D45921"/>
    <w:rsid w:val="00D46F5B"/>
    <w:rsid w:val="00D4720D"/>
    <w:rsid w:val="00D47632"/>
    <w:rsid w:val="00D47ADA"/>
    <w:rsid w:val="00D50391"/>
    <w:rsid w:val="00D5056A"/>
    <w:rsid w:val="00D52747"/>
    <w:rsid w:val="00D538B5"/>
    <w:rsid w:val="00D53FA0"/>
    <w:rsid w:val="00D542B3"/>
    <w:rsid w:val="00D551F8"/>
    <w:rsid w:val="00D57E1D"/>
    <w:rsid w:val="00D60EFB"/>
    <w:rsid w:val="00D61B5C"/>
    <w:rsid w:val="00D62C7C"/>
    <w:rsid w:val="00D62E84"/>
    <w:rsid w:val="00D62EED"/>
    <w:rsid w:val="00D63189"/>
    <w:rsid w:val="00D635C3"/>
    <w:rsid w:val="00D6374E"/>
    <w:rsid w:val="00D63CA7"/>
    <w:rsid w:val="00D63E0C"/>
    <w:rsid w:val="00D651C1"/>
    <w:rsid w:val="00D65F1D"/>
    <w:rsid w:val="00D660CE"/>
    <w:rsid w:val="00D664F8"/>
    <w:rsid w:val="00D668FD"/>
    <w:rsid w:val="00D66EDC"/>
    <w:rsid w:val="00D67174"/>
    <w:rsid w:val="00D67B93"/>
    <w:rsid w:val="00D7017E"/>
    <w:rsid w:val="00D706DF"/>
    <w:rsid w:val="00D718A9"/>
    <w:rsid w:val="00D7334C"/>
    <w:rsid w:val="00D747A8"/>
    <w:rsid w:val="00D74B56"/>
    <w:rsid w:val="00D759DE"/>
    <w:rsid w:val="00D76A9B"/>
    <w:rsid w:val="00D76BDA"/>
    <w:rsid w:val="00D77A40"/>
    <w:rsid w:val="00D80FD5"/>
    <w:rsid w:val="00D81B6D"/>
    <w:rsid w:val="00D81DD9"/>
    <w:rsid w:val="00D82D74"/>
    <w:rsid w:val="00D85412"/>
    <w:rsid w:val="00D87642"/>
    <w:rsid w:val="00D9073E"/>
    <w:rsid w:val="00D910A4"/>
    <w:rsid w:val="00D91C73"/>
    <w:rsid w:val="00D92F76"/>
    <w:rsid w:val="00D9340D"/>
    <w:rsid w:val="00D936C0"/>
    <w:rsid w:val="00D93EDD"/>
    <w:rsid w:val="00D95127"/>
    <w:rsid w:val="00D95A2A"/>
    <w:rsid w:val="00D95A2C"/>
    <w:rsid w:val="00DA0903"/>
    <w:rsid w:val="00DA0AE8"/>
    <w:rsid w:val="00DA144D"/>
    <w:rsid w:val="00DA2371"/>
    <w:rsid w:val="00DA264A"/>
    <w:rsid w:val="00DA2D0E"/>
    <w:rsid w:val="00DA383D"/>
    <w:rsid w:val="00DA653C"/>
    <w:rsid w:val="00DA6801"/>
    <w:rsid w:val="00DA714B"/>
    <w:rsid w:val="00DA71F9"/>
    <w:rsid w:val="00DB0052"/>
    <w:rsid w:val="00DB0E51"/>
    <w:rsid w:val="00DB2586"/>
    <w:rsid w:val="00DB2F2D"/>
    <w:rsid w:val="00DB513D"/>
    <w:rsid w:val="00DB6502"/>
    <w:rsid w:val="00DB6952"/>
    <w:rsid w:val="00DB74F5"/>
    <w:rsid w:val="00DB756A"/>
    <w:rsid w:val="00DB75D2"/>
    <w:rsid w:val="00DC00F6"/>
    <w:rsid w:val="00DC1026"/>
    <w:rsid w:val="00DC1F42"/>
    <w:rsid w:val="00DC26A0"/>
    <w:rsid w:val="00DC26A8"/>
    <w:rsid w:val="00DC3103"/>
    <w:rsid w:val="00DC3985"/>
    <w:rsid w:val="00DC407E"/>
    <w:rsid w:val="00DC4712"/>
    <w:rsid w:val="00DC50EF"/>
    <w:rsid w:val="00DC56CC"/>
    <w:rsid w:val="00DC7388"/>
    <w:rsid w:val="00DD010A"/>
    <w:rsid w:val="00DD012F"/>
    <w:rsid w:val="00DD05AF"/>
    <w:rsid w:val="00DD0686"/>
    <w:rsid w:val="00DD0C23"/>
    <w:rsid w:val="00DD17D2"/>
    <w:rsid w:val="00DD21A8"/>
    <w:rsid w:val="00DD4241"/>
    <w:rsid w:val="00DD4A7E"/>
    <w:rsid w:val="00DD4B83"/>
    <w:rsid w:val="00DD5B35"/>
    <w:rsid w:val="00DD61D1"/>
    <w:rsid w:val="00DD6BDD"/>
    <w:rsid w:val="00DD73FC"/>
    <w:rsid w:val="00DD7726"/>
    <w:rsid w:val="00DE1057"/>
    <w:rsid w:val="00DE3528"/>
    <w:rsid w:val="00DE3803"/>
    <w:rsid w:val="00DE3BB6"/>
    <w:rsid w:val="00DE49D3"/>
    <w:rsid w:val="00DE4AB8"/>
    <w:rsid w:val="00DE4D89"/>
    <w:rsid w:val="00DF0B91"/>
    <w:rsid w:val="00DF10BC"/>
    <w:rsid w:val="00DF2A6A"/>
    <w:rsid w:val="00DF2E83"/>
    <w:rsid w:val="00DF3036"/>
    <w:rsid w:val="00DF31D3"/>
    <w:rsid w:val="00DF3769"/>
    <w:rsid w:val="00DF3A9F"/>
    <w:rsid w:val="00DF44AF"/>
    <w:rsid w:val="00DF5BB0"/>
    <w:rsid w:val="00DF61FB"/>
    <w:rsid w:val="00DF6233"/>
    <w:rsid w:val="00DF684A"/>
    <w:rsid w:val="00E01CD2"/>
    <w:rsid w:val="00E02E17"/>
    <w:rsid w:val="00E0344A"/>
    <w:rsid w:val="00E03482"/>
    <w:rsid w:val="00E03EFE"/>
    <w:rsid w:val="00E0432E"/>
    <w:rsid w:val="00E05315"/>
    <w:rsid w:val="00E07E87"/>
    <w:rsid w:val="00E10E7B"/>
    <w:rsid w:val="00E1242E"/>
    <w:rsid w:val="00E12C5D"/>
    <w:rsid w:val="00E13029"/>
    <w:rsid w:val="00E139A0"/>
    <w:rsid w:val="00E15027"/>
    <w:rsid w:val="00E1525B"/>
    <w:rsid w:val="00E16761"/>
    <w:rsid w:val="00E16F27"/>
    <w:rsid w:val="00E16F4E"/>
    <w:rsid w:val="00E17186"/>
    <w:rsid w:val="00E17718"/>
    <w:rsid w:val="00E1782F"/>
    <w:rsid w:val="00E17C21"/>
    <w:rsid w:val="00E212DF"/>
    <w:rsid w:val="00E21DB1"/>
    <w:rsid w:val="00E222F0"/>
    <w:rsid w:val="00E2241F"/>
    <w:rsid w:val="00E23204"/>
    <w:rsid w:val="00E239A2"/>
    <w:rsid w:val="00E239B1"/>
    <w:rsid w:val="00E248BC"/>
    <w:rsid w:val="00E25536"/>
    <w:rsid w:val="00E2576C"/>
    <w:rsid w:val="00E25A8C"/>
    <w:rsid w:val="00E2628E"/>
    <w:rsid w:val="00E26E08"/>
    <w:rsid w:val="00E2769E"/>
    <w:rsid w:val="00E27799"/>
    <w:rsid w:val="00E30291"/>
    <w:rsid w:val="00E308DB"/>
    <w:rsid w:val="00E31039"/>
    <w:rsid w:val="00E3224C"/>
    <w:rsid w:val="00E32F5F"/>
    <w:rsid w:val="00E32FE5"/>
    <w:rsid w:val="00E33054"/>
    <w:rsid w:val="00E3414A"/>
    <w:rsid w:val="00E34EFF"/>
    <w:rsid w:val="00E36805"/>
    <w:rsid w:val="00E3682B"/>
    <w:rsid w:val="00E3692E"/>
    <w:rsid w:val="00E37704"/>
    <w:rsid w:val="00E37D39"/>
    <w:rsid w:val="00E41460"/>
    <w:rsid w:val="00E41C89"/>
    <w:rsid w:val="00E42000"/>
    <w:rsid w:val="00E433FD"/>
    <w:rsid w:val="00E43449"/>
    <w:rsid w:val="00E441E3"/>
    <w:rsid w:val="00E441EB"/>
    <w:rsid w:val="00E50727"/>
    <w:rsid w:val="00E51D53"/>
    <w:rsid w:val="00E51D76"/>
    <w:rsid w:val="00E52E7B"/>
    <w:rsid w:val="00E5354C"/>
    <w:rsid w:val="00E545FE"/>
    <w:rsid w:val="00E57011"/>
    <w:rsid w:val="00E601A7"/>
    <w:rsid w:val="00E6056C"/>
    <w:rsid w:val="00E60823"/>
    <w:rsid w:val="00E60EF2"/>
    <w:rsid w:val="00E635C6"/>
    <w:rsid w:val="00E63660"/>
    <w:rsid w:val="00E63909"/>
    <w:rsid w:val="00E63FD3"/>
    <w:rsid w:val="00E6445B"/>
    <w:rsid w:val="00E6480F"/>
    <w:rsid w:val="00E65620"/>
    <w:rsid w:val="00E66088"/>
    <w:rsid w:val="00E66F0F"/>
    <w:rsid w:val="00E6751C"/>
    <w:rsid w:val="00E7088F"/>
    <w:rsid w:val="00E70B74"/>
    <w:rsid w:val="00E738D9"/>
    <w:rsid w:val="00E74B73"/>
    <w:rsid w:val="00E777BF"/>
    <w:rsid w:val="00E806D0"/>
    <w:rsid w:val="00E80C68"/>
    <w:rsid w:val="00E8144F"/>
    <w:rsid w:val="00E8211B"/>
    <w:rsid w:val="00E8317D"/>
    <w:rsid w:val="00E83B00"/>
    <w:rsid w:val="00E83C6F"/>
    <w:rsid w:val="00E83E0E"/>
    <w:rsid w:val="00E87DB8"/>
    <w:rsid w:val="00E90348"/>
    <w:rsid w:val="00E909D4"/>
    <w:rsid w:val="00E90AD9"/>
    <w:rsid w:val="00E9290D"/>
    <w:rsid w:val="00E92E0B"/>
    <w:rsid w:val="00E92E99"/>
    <w:rsid w:val="00E93911"/>
    <w:rsid w:val="00E9443D"/>
    <w:rsid w:val="00E94B9C"/>
    <w:rsid w:val="00E95BB2"/>
    <w:rsid w:val="00E95D34"/>
    <w:rsid w:val="00E96412"/>
    <w:rsid w:val="00E96761"/>
    <w:rsid w:val="00E970B6"/>
    <w:rsid w:val="00E97F8B"/>
    <w:rsid w:val="00EA03DB"/>
    <w:rsid w:val="00EA0855"/>
    <w:rsid w:val="00EA0876"/>
    <w:rsid w:val="00EA123E"/>
    <w:rsid w:val="00EA1B32"/>
    <w:rsid w:val="00EA1E19"/>
    <w:rsid w:val="00EA2AC1"/>
    <w:rsid w:val="00EA59E3"/>
    <w:rsid w:val="00EA604E"/>
    <w:rsid w:val="00EA6D13"/>
    <w:rsid w:val="00EA6EB3"/>
    <w:rsid w:val="00EA7266"/>
    <w:rsid w:val="00EB085B"/>
    <w:rsid w:val="00EB0B9C"/>
    <w:rsid w:val="00EB1A99"/>
    <w:rsid w:val="00EB1F4F"/>
    <w:rsid w:val="00EB2C33"/>
    <w:rsid w:val="00EB5637"/>
    <w:rsid w:val="00EB5BE1"/>
    <w:rsid w:val="00EB5EE3"/>
    <w:rsid w:val="00EB6EA7"/>
    <w:rsid w:val="00EB78C9"/>
    <w:rsid w:val="00EB7B6E"/>
    <w:rsid w:val="00EC0974"/>
    <w:rsid w:val="00EC183E"/>
    <w:rsid w:val="00EC2160"/>
    <w:rsid w:val="00EC24A6"/>
    <w:rsid w:val="00EC253C"/>
    <w:rsid w:val="00EC3FB3"/>
    <w:rsid w:val="00EC400F"/>
    <w:rsid w:val="00EC582E"/>
    <w:rsid w:val="00EC5A97"/>
    <w:rsid w:val="00EC5AD9"/>
    <w:rsid w:val="00EC5AE8"/>
    <w:rsid w:val="00EC6D40"/>
    <w:rsid w:val="00EC6D5D"/>
    <w:rsid w:val="00EC7242"/>
    <w:rsid w:val="00EC75C1"/>
    <w:rsid w:val="00ED1428"/>
    <w:rsid w:val="00ED1865"/>
    <w:rsid w:val="00ED273A"/>
    <w:rsid w:val="00ED2940"/>
    <w:rsid w:val="00ED421A"/>
    <w:rsid w:val="00ED46B7"/>
    <w:rsid w:val="00ED7DDC"/>
    <w:rsid w:val="00EE0007"/>
    <w:rsid w:val="00EE0214"/>
    <w:rsid w:val="00EE0A9A"/>
    <w:rsid w:val="00EE10B0"/>
    <w:rsid w:val="00EE1161"/>
    <w:rsid w:val="00EE2250"/>
    <w:rsid w:val="00EE26C2"/>
    <w:rsid w:val="00EE328D"/>
    <w:rsid w:val="00EE357C"/>
    <w:rsid w:val="00EE5B76"/>
    <w:rsid w:val="00EE7521"/>
    <w:rsid w:val="00EE7F53"/>
    <w:rsid w:val="00EF0062"/>
    <w:rsid w:val="00EF0090"/>
    <w:rsid w:val="00EF1E26"/>
    <w:rsid w:val="00EF20D1"/>
    <w:rsid w:val="00EF2706"/>
    <w:rsid w:val="00EF3C8A"/>
    <w:rsid w:val="00EF3D52"/>
    <w:rsid w:val="00EF40BA"/>
    <w:rsid w:val="00EF44A6"/>
    <w:rsid w:val="00EF4A50"/>
    <w:rsid w:val="00EF6045"/>
    <w:rsid w:val="00EF6911"/>
    <w:rsid w:val="00EF7A53"/>
    <w:rsid w:val="00EF7EF1"/>
    <w:rsid w:val="00F0049A"/>
    <w:rsid w:val="00F00B0E"/>
    <w:rsid w:val="00F00F0F"/>
    <w:rsid w:val="00F02820"/>
    <w:rsid w:val="00F04404"/>
    <w:rsid w:val="00F059A4"/>
    <w:rsid w:val="00F06503"/>
    <w:rsid w:val="00F06588"/>
    <w:rsid w:val="00F0660A"/>
    <w:rsid w:val="00F06D9D"/>
    <w:rsid w:val="00F118B5"/>
    <w:rsid w:val="00F11EAB"/>
    <w:rsid w:val="00F121C5"/>
    <w:rsid w:val="00F122D8"/>
    <w:rsid w:val="00F1295D"/>
    <w:rsid w:val="00F12BAD"/>
    <w:rsid w:val="00F12C20"/>
    <w:rsid w:val="00F13448"/>
    <w:rsid w:val="00F1374B"/>
    <w:rsid w:val="00F14924"/>
    <w:rsid w:val="00F1560C"/>
    <w:rsid w:val="00F15D74"/>
    <w:rsid w:val="00F164DD"/>
    <w:rsid w:val="00F17B0C"/>
    <w:rsid w:val="00F21F00"/>
    <w:rsid w:val="00F22A25"/>
    <w:rsid w:val="00F22A31"/>
    <w:rsid w:val="00F22F63"/>
    <w:rsid w:val="00F22FF3"/>
    <w:rsid w:val="00F23F12"/>
    <w:rsid w:val="00F244F4"/>
    <w:rsid w:val="00F25B23"/>
    <w:rsid w:val="00F26500"/>
    <w:rsid w:val="00F26786"/>
    <w:rsid w:val="00F26A10"/>
    <w:rsid w:val="00F26BE3"/>
    <w:rsid w:val="00F27067"/>
    <w:rsid w:val="00F30BC5"/>
    <w:rsid w:val="00F316C6"/>
    <w:rsid w:val="00F3294F"/>
    <w:rsid w:val="00F3389C"/>
    <w:rsid w:val="00F346C7"/>
    <w:rsid w:val="00F3565D"/>
    <w:rsid w:val="00F360B6"/>
    <w:rsid w:val="00F360DB"/>
    <w:rsid w:val="00F36D2B"/>
    <w:rsid w:val="00F36E14"/>
    <w:rsid w:val="00F377C0"/>
    <w:rsid w:val="00F406F6"/>
    <w:rsid w:val="00F420BB"/>
    <w:rsid w:val="00F421BE"/>
    <w:rsid w:val="00F4400B"/>
    <w:rsid w:val="00F44A00"/>
    <w:rsid w:val="00F44B20"/>
    <w:rsid w:val="00F44DDC"/>
    <w:rsid w:val="00F4636A"/>
    <w:rsid w:val="00F4790B"/>
    <w:rsid w:val="00F47BE5"/>
    <w:rsid w:val="00F50CD9"/>
    <w:rsid w:val="00F51623"/>
    <w:rsid w:val="00F52430"/>
    <w:rsid w:val="00F526B8"/>
    <w:rsid w:val="00F5276B"/>
    <w:rsid w:val="00F530C8"/>
    <w:rsid w:val="00F53B45"/>
    <w:rsid w:val="00F54E3E"/>
    <w:rsid w:val="00F55198"/>
    <w:rsid w:val="00F56664"/>
    <w:rsid w:val="00F56A15"/>
    <w:rsid w:val="00F57102"/>
    <w:rsid w:val="00F573D5"/>
    <w:rsid w:val="00F5767D"/>
    <w:rsid w:val="00F6054B"/>
    <w:rsid w:val="00F60570"/>
    <w:rsid w:val="00F61262"/>
    <w:rsid w:val="00F62D82"/>
    <w:rsid w:val="00F646F6"/>
    <w:rsid w:val="00F64796"/>
    <w:rsid w:val="00F64A06"/>
    <w:rsid w:val="00F65557"/>
    <w:rsid w:val="00F663D0"/>
    <w:rsid w:val="00F679CA"/>
    <w:rsid w:val="00F701F4"/>
    <w:rsid w:val="00F712F9"/>
    <w:rsid w:val="00F732E7"/>
    <w:rsid w:val="00F7347B"/>
    <w:rsid w:val="00F73B69"/>
    <w:rsid w:val="00F73D05"/>
    <w:rsid w:val="00F73D2A"/>
    <w:rsid w:val="00F74053"/>
    <w:rsid w:val="00F74803"/>
    <w:rsid w:val="00F76326"/>
    <w:rsid w:val="00F76441"/>
    <w:rsid w:val="00F76A92"/>
    <w:rsid w:val="00F76B71"/>
    <w:rsid w:val="00F772F2"/>
    <w:rsid w:val="00F813CB"/>
    <w:rsid w:val="00F825E8"/>
    <w:rsid w:val="00F8277B"/>
    <w:rsid w:val="00F82D3C"/>
    <w:rsid w:val="00F837FA"/>
    <w:rsid w:val="00F85A03"/>
    <w:rsid w:val="00F865DE"/>
    <w:rsid w:val="00F872CC"/>
    <w:rsid w:val="00F87BA0"/>
    <w:rsid w:val="00F90DDD"/>
    <w:rsid w:val="00F912BE"/>
    <w:rsid w:val="00F9193F"/>
    <w:rsid w:val="00F920D6"/>
    <w:rsid w:val="00F922D4"/>
    <w:rsid w:val="00F92E45"/>
    <w:rsid w:val="00F93497"/>
    <w:rsid w:val="00F9483E"/>
    <w:rsid w:val="00F9613A"/>
    <w:rsid w:val="00F96E7F"/>
    <w:rsid w:val="00F971BD"/>
    <w:rsid w:val="00FA0264"/>
    <w:rsid w:val="00FA07E7"/>
    <w:rsid w:val="00FA0F09"/>
    <w:rsid w:val="00FA1B1F"/>
    <w:rsid w:val="00FA296F"/>
    <w:rsid w:val="00FA2F89"/>
    <w:rsid w:val="00FA3831"/>
    <w:rsid w:val="00FA435A"/>
    <w:rsid w:val="00FA5ABD"/>
    <w:rsid w:val="00FA5B3B"/>
    <w:rsid w:val="00FA5DCA"/>
    <w:rsid w:val="00FA68B2"/>
    <w:rsid w:val="00FA6B65"/>
    <w:rsid w:val="00FA773D"/>
    <w:rsid w:val="00FA7B46"/>
    <w:rsid w:val="00FB034F"/>
    <w:rsid w:val="00FB09FD"/>
    <w:rsid w:val="00FB1ACA"/>
    <w:rsid w:val="00FB1F23"/>
    <w:rsid w:val="00FB280D"/>
    <w:rsid w:val="00FB2B96"/>
    <w:rsid w:val="00FB3378"/>
    <w:rsid w:val="00FB3C29"/>
    <w:rsid w:val="00FB4659"/>
    <w:rsid w:val="00FB47FA"/>
    <w:rsid w:val="00FB6239"/>
    <w:rsid w:val="00FB7CC8"/>
    <w:rsid w:val="00FC0ECA"/>
    <w:rsid w:val="00FC33CC"/>
    <w:rsid w:val="00FC3C28"/>
    <w:rsid w:val="00FC4CF0"/>
    <w:rsid w:val="00FC50DB"/>
    <w:rsid w:val="00FC5B10"/>
    <w:rsid w:val="00FC5C88"/>
    <w:rsid w:val="00FC77F5"/>
    <w:rsid w:val="00FD065C"/>
    <w:rsid w:val="00FD0D63"/>
    <w:rsid w:val="00FD1A8D"/>
    <w:rsid w:val="00FD238C"/>
    <w:rsid w:val="00FD2CF6"/>
    <w:rsid w:val="00FD2F7F"/>
    <w:rsid w:val="00FD3BAC"/>
    <w:rsid w:val="00FD5CB8"/>
    <w:rsid w:val="00FD6777"/>
    <w:rsid w:val="00FE07CA"/>
    <w:rsid w:val="00FE0E25"/>
    <w:rsid w:val="00FE1561"/>
    <w:rsid w:val="00FE1AD0"/>
    <w:rsid w:val="00FE20FB"/>
    <w:rsid w:val="00FE3ED2"/>
    <w:rsid w:val="00FE420F"/>
    <w:rsid w:val="00FE427B"/>
    <w:rsid w:val="00FE4348"/>
    <w:rsid w:val="00FE518C"/>
    <w:rsid w:val="00FE59E4"/>
    <w:rsid w:val="00FE5EE9"/>
    <w:rsid w:val="00FE61C1"/>
    <w:rsid w:val="00FE6B5F"/>
    <w:rsid w:val="00FE7BF2"/>
    <w:rsid w:val="00FF000A"/>
    <w:rsid w:val="00FF3062"/>
    <w:rsid w:val="00FF3375"/>
    <w:rsid w:val="00FF39F1"/>
    <w:rsid w:val="00FF539B"/>
    <w:rsid w:val="00FF54DD"/>
    <w:rsid w:val="00FF5F51"/>
    <w:rsid w:val="00FF680F"/>
    <w:rsid w:val="00FF6AB8"/>
    <w:rsid w:val="00FF6F83"/>
    <w:rsid w:val="00FF7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1059"/>
  <w15:docId w15:val="{121772B4-4351-4C1B-9E15-DF9476E2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CA"/>
  </w:style>
  <w:style w:type="paragraph" w:styleId="Heading1">
    <w:name w:val="heading 1"/>
    <w:basedOn w:val="Normal"/>
    <w:next w:val="Normal"/>
    <w:link w:val="Heading1Char"/>
    <w:uiPriority w:val="9"/>
    <w:qFormat/>
    <w:rsid w:val="00C77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7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801E1"/>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7B1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B1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4571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7F"/>
    <w:rPr>
      <w:rFonts w:ascii="Tahoma" w:hAnsi="Tahoma" w:cs="Tahoma"/>
      <w:sz w:val="16"/>
      <w:szCs w:val="16"/>
    </w:rPr>
  </w:style>
  <w:style w:type="paragraph" w:customStyle="1" w:styleId="xl69">
    <w:name w:val="xl69"/>
    <w:basedOn w:val="Normal"/>
    <w:rsid w:val="004F7818"/>
    <w:pPr>
      <w:spacing w:before="100" w:beforeAutospacing="1" w:after="100" w:afterAutospacing="1" w:line="240" w:lineRule="auto"/>
      <w:jc w:val="center"/>
      <w:textAlignment w:val="center"/>
    </w:pPr>
    <w:rPr>
      <w:rFonts w:ascii="Times New Roman" w:eastAsia="Times New Roman" w:hAnsi="Times New Roman" w:cs="Simplified Arabic" w:hint="cs"/>
      <w:b/>
      <w:bCs/>
    </w:rPr>
  </w:style>
  <w:style w:type="paragraph" w:styleId="FootnoteText">
    <w:name w:val="footnote text"/>
    <w:basedOn w:val="Normal"/>
    <w:link w:val="FootnoteTextChar"/>
    <w:unhideWhenUsed/>
    <w:rsid w:val="00111D6A"/>
    <w:pPr>
      <w:spacing w:after="0" w:line="240" w:lineRule="auto"/>
    </w:pPr>
    <w:rPr>
      <w:sz w:val="20"/>
      <w:szCs w:val="20"/>
    </w:rPr>
  </w:style>
  <w:style w:type="character" w:customStyle="1" w:styleId="FootnoteTextChar">
    <w:name w:val="Footnote Text Char"/>
    <w:basedOn w:val="DefaultParagraphFont"/>
    <w:link w:val="FootnoteText"/>
    <w:rsid w:val="00111D6A"/>
    <w:rPr>
      <w:sz w:val="20"/>
      <w:szCs w:val="20"/>
    </w:rPr>
  </w:style>
  <w:style w:type="character" w:styleId="FootnoteReference">
    <w:name w:val="footnote reference"/>
    <w:basedOn w:val="DefaultParagraphFont"/>
    <w:semiHidden/>
    <w:unhideWhenUsed/>
    <w:rsid w:val="00111D6A"/>
    <w:rPr>
      <w:vertAlign w:val="superscript"/>
    </w:rPr>
  </w:style>
  <w:style w:type="table" w:styleId="TableGrid">
    <w:name w:val="Table Grid"/>
    <w:basedOn w:val="TableNormal"/>
    <w:uiPriority w:val="59"/>
    <w:rsid w:val="007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F9483E"/>
    <w:pPr>
      <w:jc w:val="lowKashida"/>
    </w:pPr>
    <w:rPr>
      <w:rFonts w:ascii="Times New Roman" w:eastAsia="Calibri" w:hAnsi="Times New Roman" w:cs="Times New Roman"/>
      <w:sz w:val="24"/>
      <w:szCs w:val="24"/>
      <w:lang w:eastAsia="ar-SA"/>
    </w:rPr>
  </w:style>
  <w:style w:type="character" w:customStyle="1" w:styleId="BodyText3Char">
    <w:name w:val="Body Text 3 Char"/>
    <w:basedOn w:val="DefaultParagraphFont"/>
    <w:link w:val="BodyText3"/>
    <w:semiHidden/>
    <w:rsid w:val="00F9483E"/>
    <w:rPr>
      <w:rFonts w:ascii="Times New Roman" w:eastAsia="Calibri" w:hAnsi="Times New Roman" w:cs="Times New Roman"/>
      <w:sz w:val="24"/>
      <w:szCs w:val="24"/>
      <w:lang w:eastAsia="ar-SA"/>
    </w:rPr>
  </w:style>
  <w:style w:type="character" w:customStyle="1" w:styleId="Heading4Char">
    <w:name w:val="Heading 4 Char"/>
    <w:basedOn w:val="DefaultParagraphFont"/>
    <w:link w:val="Heading4"/>
    <w:rsid w:val="008801E1"/>
    <w:rPr>
      <w:rFonts w:ascii="Cambria" w:eastAsia="Times New Roman" w:hAnsi="Cambria" w:cs="Times New Roman"/>
      <w:b/>
      <w:bCs/>
      <w:i/>
      <w:iCs/>
      <w:color w:val="4F81BD"/>
    </w:rPr>
  </w:style>
  <w:style w:type="paragraph" w:styleId="Header">
    <w:name w:val="header"/>
    <w:basedOn w:val="Normal"/>
    <w:link w:val="HeaderChar"/>
    <w:uiPriority w:val="99"/>
    <w:unhideWhenUsed/>
    <w:rsid w:val="009D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8AB"/>
  </w:style>
  <w:style w:type="paragraph" w:styleId="Footer">
    <w:name w:val="footer"/>
    <w:basedOn w:val="Normal"/>
    <w:link w:val="FooterChar"/>
    <w:uiPriority w:val="99"/>
    <w:unhideWhenUsed/>
    <w:rsid w:val="009D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8AB"/>
  </w:style>
  <w:style w:type="character" w:customStyle="1" w:styleId="Heading2Char">
    <w:name w:val="Heading 2 Char"/>
    <w:basedOn w:val="DefaultParagraphFont"/>
    <w:link w:val="Heading2"/>
    <w:uiPriority w:val="9"/>
    <w:semiHidden/>
    <w:rsid w:val="007A7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7FF4"/>
    <w:rPr>
      <w:rFonts w:asciiTheme="majorHAnsi" w:eastAsiaTheme="majorEastAsia" w:hAnsiTheme="majorHAnsi" w:cstheme="majorBidi"/>
      <w:b/>
      <w:bCs/>
      <w:color w:val="4F81BD" w:themeColor="accent1"/>
    </w:rPr>
  </w:style>
  <w:style w:type="paragraph" w:styleId="NormalWeb">
    <w:name w:val="Normal (Web)"/>
    <w:basedOn w:val="Normal"/>
    <w:unhideWhenUsed/>
    <w:rsid w:val="007A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4571F"/>
    <w:rPr>
      <w:rFonts w:asciiTheme="majorHAnsi" w:eastAsiaTheme="majorEastAsia" w:hAnsiTheme="majorHAnsi" w:cstheme="majorBidi"/>
      <w:i/>
      <w:iCs/>
      <w:color w:val="404040" w:themeColor="text1" w:themeTint="BF"/>
    </w:rPr>
  </w:style>
  <w:style w:type="character" w:customStyle="1" w:styleId="hps">
    <w:name w:val="hps"/>
    <w:basedOn w:val="DefaultParagraphFont"/>
    <w:rsid w:val="00B4571F"/>
  </w:style>
  <w:style w:type="character" w:styleId="CommentReference">
    <w:name w:val="annotation reference"/>
    <w:basedOn w:val="DefaultParagraphFont"/>
    <w:uiPriority w:val="99"/>
    <w:semiHidden/>
    <w:unhideWhenUsed/>
    <w:rsid w:val="00626241"/>
    <w:rPr>
      <w:sz w:val="16"/>
      <w:szCs w:val="16"/>
    </w:rPr>
  </w:style>
  <w:style w:type="paragraph" w:styleId="CommentText">
    <w:name w:val="annotation text"/>
    <w:basedOn w:val="Normal"/>
    <w:link w:val="CommentTextChar"/>
    <w:uiPriority w:val="99"/>
    <w:semiHidden/>
    <w:unhideWhenUsed/>
    <w:rsid w:val="00626241"/>
    <w:pPr>
      <w:spacing w:line="240" w:lineRule="auto"/>
    </w:pPr>
    <w:rPr>
      <w:sz w:val="20"/>
      <w:szCs w:val="20"/>
    </w:rPr>
  </w:style>
  <w:style w:type="character" w:customStyle="1" w:styleId="CommentTextChar">
    <w:name w:val="Comment Text Char"/>
    <w:basedOn w:val="DefaultParagraphFont"/>
    <w:link w:val="CommentText"/>
    <w:uiPriority w:val="99"/>
    <w:semiHidden/>
    <w:rsid w:val="00626241"/>
    <w:rPr>
      <w:sz w:val="20"/>
      <w:szCs w:val="20"/>
    </w:rPr>
  </w:style>
  <w:style w:type="paragraph" w:styleId="CommentSubject">
    <w:name w:val="annotation subject"/>
    <w:basedOn w:val="CommentText"/>
    <w:next w:val="CommentText"/>
    <w:link w:val="CommentSubjectChar"/>
    <w:uiPriority w:val="99"/>
    <w:semiHidden/>
    <w:unhideWhenUsed/>
    <w:rsid w:val="00626241"/>
    <w:rPr>
      <w:b/>
      <w:bCs/>
    </w:rPr>
  </w:style>
  <w:style w:type="character" w:customStyle="1" w:styleId="CommentSubjectChar">
    <w:name w:val="Comment Subject Char"/>
    <w:basedOn w:val="CommentTextChar"/>
    <w:link w:val="CommentSubject"/>
    <w:uiPriority w:val="99"/>
    <w:semiHidden/>
    <w:rsid w:val="00626241"/>
    <w:rPr>
      <w:b/>
      <w:bCs/>
      <w:sz w:val="20"/>
      <w:szCs w:val="20"/>
    </w:rPr>
  </w:style>
  <w:style w:type="paragraph" w:styleId="Revision">
    <w:name w:val="Revision"/>
    <w:hidden/>
    <w:uiPriority w:val="99"/>
    <w:semiHidden/>
    <w:rsid w:val="003F0BD5"/>
    <w:pPr>
      <w:spacing w:after="0" w:line="240" w:lineRule="auto"/>
    </w:pPr>
  </w:style>
  <w:style w:type="character" w:customStyle="1" w:styleId="Heading5Char">
    <w:name w:val="Heading 5 Char"/>
    <w:basedOn w:val="DefaultParagraphFont"/>
    <w:link w:val="Heading5"/>
    <w:uiPriority w:val="9"/>
    <w:semiHidden/>
    <w:rsid w:val="007B10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109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semiHidden/>
    <w:unhideWhenUsed/>
    <w:rsid w:val="007B109B"/>
    <w:pPr>
      <w:spacing w:after="120" w:line="480" w:lineRule="auto"/>
    </w:pPr>
  </w:style>
  <w:style w:type="character" w:customStyle="1" w:styleId="BodyText2Char">
    <w:name w:val="Body Text 2 Char"/>
    <w:basedOn w:val="DefaultParagraphFont"/>
    <w:link w:val="BodyText2"/>
    <w:semiHidden/>
    <w:rsid w:val="007B109B"/>
  </w:style>
  <w:style w:type="paragraph" w:styleId="Title">
    <w:name w:val="Title"/>
    <w:basedOn w:val="Normal"/>
    <w:link w:val="TitleChar"/>
    <w:qFormat/>
    <w:rsid w:val="007B109B"/>
    <w:pPr>
      <w:bidi/>
      <w:spacing w:after="0" w:line="240" w:lineRule="auto"/>
      <w:jc w:val="center"/>
    </w:pPr>
    <w:rPr>
      <w:rFonts w:ascii="Times New Roman" w:eastAsia="Times New Roman" w:hAnsi="Times New Roman" w:cs="Simplified Arabic"/>
      <w:b/>
      <w:bCs/>
      <w:sz w:val="24"/>
      <w:szCs w:val="24"/>
    </w:rPr>
  </w:style>
  <w:style w:type="character" w:customStyle="1" w:styleId="TitleChar">
    <w:name w:val="Title Char"/>
    <w:basedOn w:val="DefaultParagraphFont"/>
    <w:link w:val="Title"/>
    <w:rsid w:val="007B109B"/>
    <w:rPr>
      <w:rFonts w:ascii="Times New Roman" w:eastAsia="Times New Roman" w:hAnsi="Times New Roman" w:cs="Simplified Arabic"/>
      <w:b/>
      <w:bCs/>
      <w:sz w:val="24"/>
      <w:szCs w:val="24"/>
    </w:rPr>
  </w:style>
  <w:style w:type="character" w:styleId="Hyperlink">
    <w:name w:val="Hyperlink"/>
    <w:basedOn w:val="DefaultParagraphFont"/>
    <w:semiHidden/>
    <w:rsid w:val="007B109B"/>
    <w:rPr>
      <w:color w:val="0000FF"/>
      <w:u w:val="single"/>
    </w:rPr>
  </w:style>
  <w:style w:type="paragraph" w:styleId="BodyText">
    <w:name w:val="Body Text"/>
    <w:basedOn w:val="Normal"/>
    <w:link w:val="BodyTextChar"/>
    <w:semiHidden/>
    <w:unhideWhenUsed/>
    <w:rsid w:val="007B109B"/>
    <w:pPr>
      <w:bidi/>
      <w:spacing w:after="120"/>
    </w:pPr>
    <w:rPr>
      <w:rFonts w:ascii="Calibri" w:eastAsia="Calibri" w:hAnsi="Calibri" w:cs="Arial"/>
    </w:rPr>
  </w:style>
  <w:style w:type="character" w:customStyle="1" w:styleId="BodyTextChar">
    <w:name w:val="Body Text Char"/>
    <w:basedOn w:val="DefaultParagraphFont"/>
    <w:link w:val="BodyText"/>
    <w:semiHidden/>
    <w:rsid w:val="007B109B"/>
    <w:rPr>
      <w:rFonts w:ascii="Calibri" w:eastAsia="Calibri" w:hAnsi="Calibri" w:cs="Arial"/>
    </w:rPr>
  </w:style>
  <w:style w:type="character" w:customStyle="1" w:styleId="Heading1Char">
    <w:name w:val="Heading 1 Char"/>
    <w:basedOn w:val="DefaultParagraphFont"/>
    <w:link w:val="Heading1"/>
    <w:uiPriority w:val="9"/>
    <w:rsid w:val="00C776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7A0B"/>
    <w:pPr>
      <w:ind w:left="720"/>
      <w:contextualSpacing/>
    </w:pPr>
  </w:style>
  <w:style w:type="character" w:customStyle="1" w:styleId="shorttext">
    <w:name w:val="short_text"/>
    <w:basedOn w:val="DefaultParagraphFont"/>
    <w:rsid w:val="008A7BF2"/>
  </w:style>
  <w:style w:type="paragraph" w:styleId="HTMLPreformatted">
    <w:name w:val="HTML Preformatted"/>
    <w:basedOn w:val="Normal"/>
    <w:link w:val="HTMLPreformattedChar"/>
    <w:uiPriority w:val="99"/>
    <w:unhideWhenUsed/>
    <w:rsid w:val="0092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4088"/>
    <w:rPr>
      <w:rFonts w:ascii="Courier New" w:eastAsia="Times New Roman" w:hAnsi="Courier New" w:cs="Courier New"/>
      <w:sz w:val="20"/>
      <w:szCs w:val="20"/>
    </w:rPr>
  </w:style>
  <w:style w:type="character" w:customStyle="1" w:styleId="y2iqfc">
    <w:name w:val="y2iqfc"/>
    <w:basedOn w:val="DefaultParagraphFont"/>
    <w:rsid w:val="00E2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985">
      <w:bodyDiv w:val="1"/>
      <w:marLeft w:val="0"/>
      <w:marRight w:val="0"/>
      <w:marTop w:val="0"/>
      <w:marBottom w:val="0"/>
      <w:divBdr>
        <w:top w:val="none" w:sz="0" w:space="0" w:color="auto"/>
        <w:left w:val="none" w:sz="0" w:space="0" w:color="auto"/>
        <w:bottom w:val="none" w:sz="0" w:space="0" w:color="auto"/>
        <w:right w:val="none" w:sz="0" w:space="0" w:color="auto"/>
      </w:divBdr>
    </w:div>
    <w:div w:id="163786721">
      <w:bodyDiv w:val="1"/>
      <w:marLeft w:val="0"/>
      <w:marRight w:val="0"/>
      <w:marTop w:val="0"/>
      <w:marBottom w:val="0"/>
      <w:divBdr>
        <w:top w:val="none" w:sz="0" w:space="0" w:color="auto"/>
        <w:left w:val="none" w:sz="0" w:space="0" w:color="auto"/>
        <w:bottom w:val="none" w:sz="0" w:space="0" w:color="auto"/>
        <w:right w:val="none" w:sz="0" w:space="0" w:color="auto"/>
      </w:divBdr>
    </w:div>
    <w:div w:id="211423558">
      <w:bodyDiv w:val="1"/>
      <w:marLeft w:val="0"/>
      <w:marRight w:val="0"/>
      <w:marTop w:val="0"/>
      <w:marBottom w:val="0"/>
      <w:divBdr>
        <w:top w:val="none" w:sz="0" w:space="0" w:color="auto"/>
        <w:left w:val="none" w:sz="0" w:space="0" w:color="auto"/>
        <w:bottom w:val="none" w:sz="0" w:space="0" w:color="auto"/>
        <w:right w:val="none" w:sz="0" w:space="0" w:color="auto"/>
      </w:divBdr>
    </w:div>
    <w:div w:id="392628414">
      <w:bodyDiv w:val="1"/>
      <w:marLeft w:val="0"/>
      <w:marRight w:val="0"/>
      <w:marTop w:val="0"/>
      <w:marBottom w:val="0"/>
      <w:divBdr>
        <w:top w:val="none" w:sz="0" w:space="0" w:color="auto"/>
        <w:left w:val="none" w:sz="0" w:space="0" w:color="auto"/>
        <w:bottom w:val="none" w:sz="0" w:space="0" w:color="auto"/>
        <w:right w:val="none" w:sz="0" w:space="0" w:color="auto"/>
      </w:divBdr>
    </w:div>
    <w:div w:id="434861261">
      <w:bodyDiv w:val="1"/>
      <w:marLeft w:val="0"/>
      <w:marRight w:val="0"/>
      <w:marTop w:val="0"/>
      <w:marBottom w:val="0"/>
      <w:divBdr>
        <w:top w:val="none" w:sz="0" w:space="0" w:color="auto"/>
        <w:left w:val="none" w:sz="0" w:space="0" w:color="auto"/>
        <w:bottom w:val="none" w:sz="0" w:space="0" w:color="auto"/>
        <w:right w:val="none" w:sz="0" w:space="0" w:color="auto"/>
      </w:divBdr>
    </w:div>
    <w:div w:id="600181900">
      <w:bodyDiv w:val="1"/>
      <w:marLeft w:val="0"/>
      <w:marRight w:val="0"/>
      <w:marTop w:val="0"/>
      <w:marBottom w:val="0"/>
      <w:divBdr>
        <w:top w:val="none" w:sz="0" w:space="0" w:color="auto"/>
        <w:left w:val="none" w:sz="0" w:space="0" w:color="auto"/>
        <w:bottom w:val="none" w:sz="0" w:space="0" w:color="auto"/>
        <w:right w:val="none" w:sz="0" w:space="0" w:color="auto"/>
      </w:divBdr>
    </w:div>
    <w:div w:id="820002019">
      <w:bodyDiv w:val="1"/>
      <w:marLeft w:val="0"/>
      <w:marRight w:val="0"/>
      <w:marTop w:val="0"/>
      <w:marBottom w:val="0"/>
      <w:divBdr>
        <w:top w:val="none" w:sz="0" w:space="0" w:color="auto"/>
        <w:left w:val="none" w:sz="0" w:space="0" w:color="auto"/>
        <w:bottom w:val="none" w:sz="0" w:space="0" w:color="auto"/>
        <w:right w:val="none" w:sz="0" w:space="0" w:color="auto"/>
      </w:divBdr>
    </w:div>
    <w:div w:id="826942280">
      <w:bodyDiv w:val="1"/>
      <w:marLeft w:val="0"/>
      <w:marRight w:val="0"/>
      <w:marTop w:val="0"/>
      <w:marBottom w:val="0"/>
      <w:divBdr>
        <w:top w:val="none" w:sz="0" w:space="0" w:color="auto"/>
        <w:left w:val="none" w:sz="0" w:space="0" w:color="auto"/>
        <w:bottom w:val="none" w:sz="0" w:space="0" w:color="auto"/>
        <w:right w:val="none" w:sz="0" w:space="0" w:color="auto"/>
      </w:divBdr>
    </w:div>
    <w:div w:id="932013580">
      <w:bodyDiv w:val="1"/>
      <w:marLeft w:val="0"/>
      <w:marRight w:val="0"/>
      <w:marTop w:val="0"/>
      <w:marBottom w:val="0"/>
      <w:divBdr>
        <w:top w:val="none" w:sz="0" w:space="0" w:color="auto"/>
        <w:left w:val="none" w:sz="0" w:space="0" w:color="auto"/>
        <w:bottom w:val="none" w:sz="0" w:space="0" w:color="auto"/>
        <w:right w:val="none" w:sz="0" w:space="0" w:color="auto"/>
      </w:divBdr>
    </w:div>
    <w:div w:id="979648411">
      <w:bodyDiv w:val="1"/>
      <w:marLeft w:val="0"/>
      <w:marRight w:val="0"/>
      <w:marTop w:val="0"/>
      <w:marBottom w:val="0"/>
      <w:divBdr>
        <w:top w:val="none" w:sz="0" w:space="0" w:color="auto"/>
        <w:left w:val="none" w:sz="0" w:space="0" w:color="auto"/>
        <w:bottom w:val="none" w:sz="0" w:space="0" w:color="auto"/>
        <w:right w:val="none" w:sz="0" w:space="0" w:color="auto"/>
      </w:divBdr>
    </w:div>
    <w:div w:id="1110049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4111">
          <w:marLeft w:val="0"/>
          <w:marRight w:val="0"/>
          <w:marTop w:val="0"/>
          <w:marBottom w:val="0"/>
          <w:divBdr>
            <w:top w:val="none" w:sz="0" w:space="0" w:color="auto"/>
            <w:left w:val="none" w:sz="0" w:space="0" w:color="auto"/>
            <w:bottom w:val="none" w:sz="0" w:space="0" w:color="auto"/>
            <w:right w:val="none" w:sz="0" w:space="0" w:color="auto"/>
          </w:divBdr>
          <w:divsChild>
            <w:div w:id="1897281161">
              <w:marLeft w:val="0"/>
              <w:marRight w:val="0"/>
              <w:marTop w:val="0"/>
              <w:marBottom w:val="0"/>
              <w:divBdr>
                <w:top w:val="none" w:sz="0" w:space="0" w:color="auto"/>
                <w:left w:val="none" w:sz="0" w:space="0" w:color="auto"/>
                <w:bottom w:val="none" w:sz="0" w:space="0" w:color="auto"/>
                <w:right w:val="none" w:sz="0" w:space="0" w:color="auto"/>
              </w:divBdr>
              <w:divsChild>
                <w:div w:id="1614285307">
                  <w:marLeft w:val="0"/>
                  <w:marRight w:val="0"/>
                  <w:marTop w:val="0"/>
                  <w:marBottom w:val="0"/>
                  <w:divBdr>
                    <w:top w:val="none" w:sz="0" w:space="0" w:color="auto"/>
                    <w:left w:val="none" w:sz="0" w:space="0" w:color="auto"/>
                    <w:bottom w:val="none" w:sz="0" w:space="0" w:color="auto"/>
                    <w:right w:val="none" w:sz="0" w:space="0" w:color="auto"/>
                  </w:divBdr>
                  <w:divsChild>
                    <w:div w:id="1420636596">
                      <w:marLeft w:val="0"/>
                      <w:marRight w:val="0"/>
                      <w:marTop w:val="0"/>
                      <w:marBottom w:val="0"/>
                      <w:divBdr>
                        <w:top w:val="none" w:sz="0" w:space="0" w:color="auto"/>
                        <w:left w:val="none" w:sz="0" w:space="0" w:color="auto"/>
                        <w:bottom w:val="none" w:sz="0" w:space="0" w:color="auto"/>
                        <w:right w:val="none" w:sz="0" w:space="0" w:color="auto"/>
                      </w:divBdr>
                      <w:divsChild>
                        <w:div w:id="2030715240">
                          <w:marLeft w:val="0"/>
                          <w:marRight w:val="0"/>
                          <w:marTop w:val="0"/>
                          <w:marBottom w:val="0"/>
                          <w:divBdr>
                            <w:top w:val="none" w:sz="0" w:space="0" w:color="auto"/>
                            <w:left w:val="none" w:sz="0" w:space="0" w:color="auto"/>
                            <w:bottom w:val="none" w:sz="0" w:space="0" w:color="auto"/>
                            <w:right w:val="none" w:sz="0" w:space="0" w:color="auto"/>
                          </w:divBdr>
                          <w:divsChild>
                            <w:div w:id="2008440311">
                              <w:marLeft w:val="0"/>
                              <w:marRight w:val="0"/>
                              <w:marTop w:val="0"/>
                              <w:marBottom w:val="0"/>
                              <w:divBdr>
                                <w:top w:val="none" w:sz="0" w:space="0" w:color="auto"/>
                                <w:left w:val="none" w:sz="0" w:space="0" w:color="auto"/>
                                <w:bottom w:val="none" w:sz="0" w:space="0" w:color="auto"/>
                                <w:right w:val="none" w:sz="0" w:space="0" w:color="auto"/>
                              </w:divBdr>
                              <w:divsChild>
                                <w:div w:id="1916167161">
                                  <w:marLeft w:val="0"/>
                                  <w:marRight w:val="0"/>
                                  <w:marTop w:val="0"/>
                                  <w:marBottom w:val="0"/>
                                  <w:divBdr>
                                    <w:top w:val="none" w:sz="0" w:space="0" w:color="auto"/>
                                    <w:left w:val="none" w:sz="0" w:space="0" w:color="auto"/>
                                    <w:bottom w:val="none" w:sz="0" w:space="0" w:color="auto"/>
                                    <w:right w:val="none" w:sz="0" w:space="0" w:color="auto"/>
                                  </w:divBdr>
                                  <w:divsChild>
                                    <w:div w:id="358626384">
                                      <w:marLeft w:val="60"/>
                                      <w:marRight w:val="0"/>
                                      <w:marTop w:val="0"/>
                                      <w:marBottom w:val="0"/>
                                      <w:divBdr>
                                        <w:top w:val="none" w:sz="0" w:space="0" w:color="auto"/>
                                        <w:left w:val="none" w:sz="0" w:space="0" w:color="auto"/>
                                        <w:bottom w:val="none" w:sz="0" w:space="0" w:color="auto"/>
                                        <w:right w:val="none" w:sz="0" w:space="0" w:color="auto"/>
                                      </w:divBdr>
                                      <w:divsChild>
                                        <w:div w:id="2001880483">
                                          <w:marLeft w:val="0"/>
                                          <w:marRight w:val="0"/>
                                          <w:marTop w:val="0"/>
                                          <w:marBottom w:val="0"/>
                                          <w:divBdr>
                                            <w:top w:val="none" w:sz="0" w:space="0" w:color="auto"/>
                                            <w:left w:val="none" w:sz="0" w:space="0" w:color="auto"/>
                                            <w:bottom w:val="none" w:sz="0" w:space="0" w:color="auto"/>
                                            <w:right w:val="none" w:sz="0" w:space="0" w:color="auto"/>
                                          </w:divBdr>
                                          <w:divsChild>
                                            <w:div w:id="1330058972">
                                              <w:marLeft w:val="0"/>
                                              <w:marRight w:val="0"/>
                                              <w:marTop w:val="0"/>
                                              <w:marBottom w:val="120"/>
                                              <w:divBdr>
                                                <w:top w:val="single" w:sz="6" w:space="0" w:color="F5F5F5"/>
                                                <w:left w:val="single" w:sz="6" w:space="0" w:color="F5F5F5"/>
                                                <w:bottom w:val="single" w:sz="6" w:space="0" w:color="F5F5F5"/>
                                                <w:right w:val="single" w:sz="6" w:space="0" w:color="F5F5F5"/>
                                              </w:divBdr>
                                              <w:divsChild>
                                                <w:div w:id="1147893904">
                                                  <w:marLeft w:val="0"/>
                                                  <w:marRight w:val="0"/>
                                                  <w:marTop w:val="0"/>
                                                  <w:marBottom w:val="0"/>
                                                  <w:divBdr>
                                                    <w:top w:val="none" w:sz="0" w:space="0" w:color="auto"/>
                                                    <w:left w:val="none" w:sz="0" w:space="0" w:color="auto"/>
                                                    <w:bottom w:val="none" w:sz="0" w:space="0" w:color="auto"/>
                                                    <w:right w:val="none" w:sz="0" w:space="0" w:color="auto"/>
                                                  </w:divBdr>
                                                  <w:divsChild>
                                                    <w:div w:id="1651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34479">
      <w:bodyDiv w:val="1"/>
      <w:marLeft w:val="0"/>
      <w:marRight w:val="0"/>
      <w:marTop w:val="0"/>
      <w:marBottom w:val="0"/>
      <w:divBdr>
        <w:top w:val="none" w:sz="0" w:space="0" w:color="auto"/>
        <w:left w:val="none" w:sz="0" w:space="0" w:color="auto"/>
        <w:bottom w:val="none" w:sz="0" w:space="0" w:color="auto"/>
        <w:right w:val="none" w:sz="0" w:space="0" w:color="auto"/>
      </w:divBdr>
    </w:div>
    <w:div w:id="1250115120">
      <w:bodyDiv w:val="1"/>
      <w:marLeft w:val="0"/>
      <w:marRight w:val="0"/>
      <w:marTop w:val="0"/>
      <w:marBottom w:val="0"/>
      <w:divBdr>
        <w:top w:val="none" w:sz="0" w:space="0" w:color="auto"/>
        <w:left w:val="none" w:sz="0" w:space="0" w:color="auto"/>
        <w:bottom w:val="none" w:sz="0" w:space="0" w:color="auto"/>
        <w:right w:val="none" w:sz="0" w:space="0" w:color="auto"/>
      </w:divBdr>
      <w:divsChild>
        <w:div w:id="1828938487">
          <w:marLeft w:val="0"/>
          <w:marRight w:val="0"/>
          <w:marTop w:val="0"/>
          <w:marBottom w:val="0"/>
          <w:divBdr>
            <w:top w:val="none" w:sz="0" w:space="0" w:color="auto"/>
            <w:left w:val="none" w:sz="0" w:space="0" w:color="auto"/>
            <w:bottom w:val="none" w:sz="0" w:space="0" w:color="auto"/>
            <w:right w:val="none" w:sz="0" w:space="0" w:color="auto"/>
          </w:divBdr>
          <w:divsChild>
            <w:div w:id="1825925113">
              <w:marLeft w:val="0"/>
              <w:marRight w:val="0"/>
              <w:marTop w:val="0"/>
              <w:marBottom w:val="0"/>
              <w:divBdr>
                <w:top w:val="none" w:sz="0" w:space="0" w:color="auto"/>
                <w:left w:val="none" w:sz="0" w:space="0" w:color="auto"/>
                <w:bottom w:val="none" w:sz="0" w:space="0" w:color="auto"/>
                <w:right w:val="none" w:sz="0" w:space="0" w:color="auto"/>
              </w:divBdr>
              <w:divsChild>
                <w:div w:id="1049916020">
                  <w:marLeft w:val="0"/>
                  <w:marRight w:val="0"/>
                  <w:marTop w:val="0"/>
                  <w:marBottom w:val="0"/>
                  <w:divBdr>
                    <w:top w:val="none" w:sz="0" w:space="0" w:color="auto"/>
                    <w:left w:val="none" w:sz="0" w:space="0" w:color="auto"/>
                    <w:bottom w:val="none" w:sz="0" w:space="0" w:color="auto"/>
                    <w:right w:val="none" w:sz="0" w:space="0" w:color="auto"/>
                  </w:divBdr>
                  <w:divsChild>
                    <w:div w:id="1185484562">
                      <w:marLeft w:val="0"/>
                      <w:marRight w:val="0"/>
                      <w:marTop w:val="0"/>
                      <w:marBottom w:val="0"/>
                      <w:divBdr>
                        <w:top w:val="none" w:sz="0" w:space="0" w:color="auto"/>
                        <w:left w:val="none" w:sz="0" w:space="0" w:color="auto"/>
                        <w:bottom w:val="none" w:sz="0" w:space="0" w:color="auto"/>
                        <w:right w:val="none" w:sz="0" w:space="0" w:color="auto"/>
                      </w:divBdr>
                      <w:divsChild>
                        <w:div w:id="1016813899">
                          <w:marLeft w:val="0"/>
                          <w:marRight w:val="0"/>
                          <w:marTop w:val="0"/>
                          <w:marBottom w:val="0"/>
                          <w:divBdr>
                            <w:top w:val="none" w:sz="0" w:space="0" w:color="auto"/>
                            <w:left w:val="none" w:sz="0" w:space="0" w:color="auto"/>
                            <w:bottom w:val="none" w:sz="0" w:space="0" w:color="auto"/>
                            <w:right w:val="none" w:sz="0" w:space="0" w:color="auto"/>
                          </w:divBdr>
                          <w:divsChild>
                            <w:div w:id="1267272272">
                              <w:marLeft w:val="0"/>
                              <w:marRight w:val="0"/>
                              <w:marTop w:val="0"/>
                              <w:marBottom w:val="0"/>
                              <w:divBdr>
                                <w:top w:val="none" w:sz="0" w:space="0" w:color="auto"/>
                                <w:left w:val="none" w:sz="0" w:space="0" w:color="auto"/>
                                <w:bottom w:val="none" w:sz="0" w:space="0" w:color="auto"/>
                                <w:right w:val="none" w:sz="0" w:space="0" w:color="auto"/>
                              </w:divBdr>
                              <w:divsChild>
                                <w:div w:id="1859924107">
                                  <w:marLeft w:val="0"/>
                                  <w:marRight w:val="0"/>
                                  <w:marTop w:val="0"/>
                                  <w:marBottom w:val="0"/>
                                  <w:divBdr>
                                    <w:top w:val="none" w:sz="0" w:space="0" w:color="auto"/>
                                    <w:left w:val="none" w:sz="0" w:space="0" w:color="auto"/>
                                    <w:bottom w:val="none" w:sz="0" w:space="0" w:color="auto"/>
                                    <w:right w:val="none" w:sz="0" w:space="0" w:color="auto"/>
                                  </w:divBdr>
                                  <w:divsChild>
                                    <w:div w:id="319165050">
                                      <w:marLeft w:val="0"/>
                                      <w:marRight w:val="0"/>
                                      <w:marTop w:val="0"/>
                                      <w:marBottom w:val="0"/>
                                      <w:divBdr>
                                        <w:top w:val="single" w:sz="6" w:space="0" w:color="F5F5F5"/>
                                        <w:left w:val="single" w:sz="6" w:space="0" w:color="F5F5F5"/>
                                        <w:bottom w:val="single" w:sz="6" w:space="0" w:color="F5F5F5"/>
                                        <w:right w:val="single" w:sz="6" w:space="0" w:color="F5F5F5"/>
                                      </w:divBdr>
                                      <w:divsChild>
                                        <w:div w:id="1085495676">
                                          <w:marLeft w:val="0"/>
                                          <w:marRight w:val="0"/>
                                          <w:marTop w:val="0"/>
                                          <w:marBottom w:val="0"/>
                                          <w:divBdr>
                                            <w:top w:val="none" w:sz="0" w:space="0" w:color="auto"/>
                                            <w:left w:val="none" w:sz="0" w:space="0" w:color="auto"/>
                                            <w:bottom w:val="none" w:sz="0" w:space="0" w:color="auto"/>
                                            <w:right w:val="none" w:sz="0" w:space="0" w:color="auto"/>
                                          </w:divBdr>
                                          <w:divsChild>
                                            <w:div w:id="107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95382">
      <w:bodyDiv w:val="1"/>
      <w:marLeft w:val="0"/>
      <w:marRight w:val="0"/>
      <w:marTop w:val="0"/>
      <w:marBottom w:val="0"/>
      <w:divBdr>
        <w:top w:val="none" w:sz="0" w:space="0" w:color="auto"/>
        <w:left w:val="none" w:sz="0" w:space="0" w:color="auto"/>
        <w:bottom w:val="none" w:sz="0" w:space="0" w:color="auto"/>
        <w:right w:val="none" w:sz="0" w:space="0" w:color="auto"/>
      </w:divBdr>
    </w:div>
    <w:div w:id="1496921008">
      <w:bodyDiv w:val="1"/>
      <w:marLeft w:val="0"/>
      <w:marRight w:val="0"/>
      <w:marTop w:val="0"/>
      <w:marBottom w:val="0"/>
      <w:divBdr>
        <w:top w:val="none" w:sz="0" w:space="0" w:color="auto"/>
        <w:left w:val="none" w:sz="0" w:space="0" w:color="auto"/>
        <w:bottom w:val="none" w:sz="0" w:space="0" w:color="auto"/>
        <w:right w:val="none" w:sz="0" w:space="0" w:color="auto"/>
      </w:divBdr>
    </w:div>
    <w:div w:id="1514417342">
      <w:bodyDiv w:val="1"/>
      <w:marLeft w:val="0"/>
      <w:marRight w:val="0"/>
      <w:marTop w:val="0"/>
      <w:marBottom w:val="0"/>
      <w:divBdr>
        <w:top w:val="none" w:sz="0" w:space="0" w:color="auto"/>
        <w:left w:val="none" w:sz="0" w:space="0" w:color="auto"/>
        <w:bottom w:val="none" w:sz="0" w:space="0" w:color="auto"/>
        <w:right w:val="none" w:sz="0" w:space="0" w:color="auto"/>
      </w:divBdr>
    </w:div>
    <w:div w:id="1575580927">
      <w:bodyDiv w:val="1"/>
      <w:marLeft w:val="0"/>
      <w:marRight w:val="0"/>
      <w:marTop w:val="0"/>
      <w:marBottom w:val="0"/>
      <w:divBdr>
        <w:top w:val="none" w:sz="0" w:space="0" w:color="auto"/>
        <w:left w:val="none" w:sz="0" w:space="0" w:color="auto"/>
        <w:bottom w:val="none" w:sz="0" w:space="0" w:color="auto"/>
        <w:right w:val="none" w:sz="0" w:space="0" w:color="auto"/>
      </w:divBdr>
    </w:div>
    <w:div w:id="1643577481">
      <w:bodyDiv w:val="1"/>
      <w:marLeft w:val="0"/>
      <w:marRight w:val="0"/>
      <w:marTop w:val="0"/>
      <w:marBottom w:val="0"/>
      <w:divBdr>
        <w:top w:val="none" w:sz="0" w:space="0" w:color="auto"/>
        <w:left w:val="none" w:sz="0" w:space="0" w:color="auto"/>
        <w:bottom w:val="none" w:sz="0" w:space="0" w:color="auto"/>
        <w:right w:val="none" w:sz="0" w:space="0" w:color="auto"/>
      </w:divBdr>
    </w:div>
    <w:div w:id="1663853788">
      <w:bodyDiv w:val="1"/>
      <w:marLeft w:val="0"/>
      <w:marRight w:val="0"/>
      <w:marTop w:val="0"/>
      <w:marBottom w:val="0"/>
      <w:divBdr>
        <w:top w:val="none" w:sz="0" w:space="0" w:color="auto"/>
        <w:left w:val="none" w:sz="0" w:space="0" w:color="auto"/>
        <w:bottom w:val="none" w:sz="0" w:space="0" w:color="auto"/>
        <w:right w:val="none" w:sz="0" w:space="0" w:color="auto"/>
      </w:divBdr>
    </w:div>
    <w:div w:id="1758750455">
      <w:bodyDiv w:val="1"/>
      <w:marLeft w:val="0"/>
      <w:marRight w:val="0"/>
      <w:marTop w:val="0"/>
      <w:marBottom w:val="0"/>
      <w:divBdr>
        <w:top w:val="none" w:sz="0" w:space="0" w:color="auto"/>
        <w:left w:val="none" w:sz="0" w:space="0" w:color="auto"/>
        <w:bottom w:val="none" w:sz="0" w:space="0" w:color="auto"/>
        <w:right w:val="none" w:sz="0" w:space="0" w:color="auto"/>
      </w:divBdr>
    </w:div>
    <w:div w:id="1814516015">
      <w:bodyDiv w:val="1"/>
      <w:marLeft w:val="0"/>
      <w:marRight w:val="0"/>
      <w:marTop w:val="0"/>
      <w:marBottom w:val="0"/>
      <w:divBdr>
        <w:top w:val="none" w:sz="0" w:space="0" w:color="auto"/>
        <w:left w:val="none" w:sz="0" w:space="0" w:color="auto"/>
        <w:bottom w:val="none" w:sz="0" w:space="0" w:color="auto"/>
        <w:right w:val="none" w:sz="0" w:space="0" w:color="auto"/>
      </w:divBdr>
    </w:div>
    <w:div w:id="1824731996">
      <w:bodyDiv w:val="1"/>
      <w:marLeft w:val="0"/>
      <w:marRight w:val="0"/>
      <w:marTop w:val="0"/>
      <w:marBottom w:val="0"/>
      <w:divBdr>
        <w:top w:val="none" w:sz="0" w:space="0" w:color="auto"/>
        <w:left w:val="none" w:sz="0" w:space="0" w:color="auto"/>
        <w:bottom w:val="none" w:sz="0" w:space="0" w:color="auto"/>
        <w:right w:val="none" w:sz="0" w:space="0" w:color="auto"/>
      </w:divBdr>
    </w:div>
    <w:div w:id="1874417047">
      <w:bodyDiv w:val="1"/>
      <w:marLeft w:val="0"/>
      <w:marRight w:val="0"/>
      <w:marTop w:val="0"/>
      <w:marBottom w:val="0"/>
      <w:divBdr>
        <w:top w:val="none" w:sz="0" w:space="0" w:color="auto"/>
        <w:left w:val="none" w:sz="0" w:space="0" w:color="auto"/>
        <w:bottom w:val="none" w:sz="0" w:space="0" w:color="auto"/>
        <w:right w:val="none" w:sz="0" w:space="0" w:color="auto"/>
      </w:divBdr>
    </w:div>
    <w:div w:id="1882328185">
      <w:bodyDiv w:val="1"/>
      <w:marLeft w:val="0"/>
      <w:marRight w:val="0"/>
      <w:marTop w:val="0"/>
      <w:marBottom w:val="0"/>
      <w:divBdr>
        <w:top w:val="none" w:sz="0" w:space="0" w:color="auto"/>
        <w:left w:val="none" w:sz="0" w:space="0" w:color="auto"/>
        <w:bottom w:val="none" w:sz="0" w:space="0" w:color="auto"/>
        <w:right w:val="none" w:sz="0" w:space="0" w:color="auto"/>
      </w:divBdr>
    </w:div>
    <w:div w:id="2041079272">
      <w:bodyDiv w:val="1"/>
      <w:marLeft w:val="0"/>
      <w:marRight w:val="0"/>
      <w:marTop w:val="0"/>
      <w:marBottom w:val="0"/>
      <w:divBdr>
        <w:top w:val="none" w:sz="0" w:space="0" w:color="auto"/>
        <w:left w:val="none" w:sz="0" w:space="0" w:color="auto"/>
        <w:bottom w:val="none" w:sz="0" w:space="0" w:color="auto"/>
        <w:right w:val="none" w:sz="0" w:space="0" w:color="auto"/>
      </w:divBdr>
    </w:div>
    <w:div w:id="2048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5989C-2407-4DFC-9026-D8E37E1F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2537</Words>
  <Characters>14464</Characters>
  <Application>Microsoft Office Word</Application>
  <DocSecurity>0</DocSecurity>
  <Lines>120</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sabeq</dc:creator>
  <cp:lastModifiedBy>AOMAR</cp:lastModifiedBy>
  <cp:revision>82</cp:revision>
  <cp:lastPrinted>2021-12-29T07:04:00Z</cp:lastPrinted>
  <dcterms:created xsi:type="dcterms:W3CDTF">2021-12-21T12:11:00Z</dcterms:created>
  <dcterms:modified xsi:type="dcterms:W3CDTF">2021-12-29T11:46:00Z</dcterms:modified>
</cp:coreProperties>
</file>