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31" w:rsidRDefault="000E7431" w:rsidP="00D846B3">
      <w:pPr>
        <w:jc w:val="center"/>
        <w:rPr>
          <w:rFonts w:asciiTheme="majorBidi" w:hAnsiTheme="majorBidi" w:cstheme="majorBidi"/>
          <w:i w:val="0"/>
          <w:iCs/>
          <w:sz w:val="32"/>
          <w:szCs w:val="32"/>
        </w:rPr>
      </w:pPr>
    </w:p>
    <w:p w:rsidR="00D846B3" w:rsidRPr="00D846B3" w:rsidRDefault="00D846B3" w:rsidP="00D846B3">
      <w:pPr>
        <w:jc w:val="center"/>
        <w:rPr>
          <w:rFonts w:asciiTheme="majorBidi" w:hAnsiTheme="majorBidi" w:cstheme="majorBidi"/>
          <w:i w:val="0"/>
          <w:iCs/>
          <w:sz w:val="32"/>
          <w:szCs w:val="32"/>
          <w:rtl/>
        </w:rPr>
      </w:pPr>
      <w:r w:rsidRPr="00D846B3">
        <w:rPr>
          <w:rFonts w:asciiTheme="majorBidi" w:hAnsiTheme="majorBidi" w:cstheme="majorBidi"/>
          <w:i w:val="0"/>
          <w:iCs/>
          <w:sz w:val="32"/>
          <w:szCs w:val="32"/>
        </w:rPr>
        <w:t>Palestinian Central Bureau of Statistics(PCBS) and the Palestine</w:t>
      </w:r>
    </w:p>
    <w:p w:rsidR="00D846B3" w:rsidRPr="00D846B3" w:rsidRDefault="00D846B3" w:rsidP="00D846B3">
      <w:pPr>
        <w:jc w:val="center"/>
        <w:rPr>
          <w:rFonts w:asciiTheme="majorBidi" w:hAnsiTheme="majorBidi" w:cstheme="majorBidi"/>
          <w:i w:val="0"/>
          <w:iCs/>
          <w:sz w:val="32"/>
          <w:szCs w:val="32"/>
          <w:rtl/>
        </w:rPr>
      </w:pPr>
      <w:r w:rsidRPr="00D846B3">
        <w:rPr>
          <w:rFonts w:asciiTheme="majorBidi" w:hAnsiTheme="majorBidi" w:cstheme="majorBidi"/>
          <w:i w:val="0"/>
          <w:iCs/>
          <w:sz w:val="32"/>
          <w:szCs w:val="32"/>
        </w:rPr>
        <w:t>Monetary Authority (PMA)</w:t>
      </w:r>
    </w:p>
    <w:p w:rsidR="00926F06" w:rsidRPr="00D846B3" w:rsidRDefault="00926F06" w:rsidP="00D846B3">
      <w:pPr>
        <w:bidi/>
        <w:jc w:val="center"/>
        <w:rPr>
          <w:rFonts w:asciiTheme="majorBidi" w:hAnsiTheme="majorBidi" w:cstheme="majorBidi" w:hint="cs"/>
          <w:b w:val="0"/>
          <w:bCs/>
          <w:i w:val="0"/>
          <w:iCs/>
          <w:sz w:val="16"/>
          <w:szCs w:val="16"/>
          <w:rtl/>
        </w:rPr>
      </w:pPr>
    </w:p>
    <w:p w:rsidR="00835713" w:rsidRPr="00D846B3" w:rsidRDefault="00835713" w:rsidP="00D846B3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D846B3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3C2CD9" w:rsidRPr="00D846B3">
        <w:rPr>
          <w:rFonts w:asciiTheme="majorBidi" w:hAnsiTheme="majorBidi" w:cstheme="majorBidi" w:hint="cs"/>
          <w:b w:val="0"/>
          <w:bCs/>
          <w:sz w:val="28"/>
          <w:szCs w:val="28"/>
          <w:rtl/>
        </w:rPr>
        <w:t>306</w:t>
      </w:r>
      <w:r w:rsidRPr="00D846B3">
        <w:rPr>
          <w:rFonts w:asciiTheme="majorBidi" w:hAnsiTheme="majorBidi" w:cstheme="majorBidi"/>
          <w:i w:val="0"/>
          <w:iCs/>
          <w:sz w:val="28"/>
          <w:szCs w:val="28"/>
        </w:rPr>
        <w:t xml:space="preserve"> Million</w:t>
      </w:r>
    </w:p>
    <w:p w:rsidR="00E50275" w:rsidRPr="00D846B3" w:rsidRDefault="00A36A82" w:rsidP="00D846B3">
      <w:pPr>
        <w:bidi/>
        <w:spacing w:line="360" w:lineRule="auto"/>
        <w:jc w:val="center"/>
        <w:rPr>
          <w:rFonts w:asciiTheme="majorBidi" w:hAnsiTheme="majorBidi" w:cstheme="majorBidi" w:hint="cs"/>
          <w:i w:val="0"/>
          <w:iCs/>
          <w:sz w:val="28"/>
          <w:szCs w:val="28"/>
          <w:rtl/>
        </w:rPr>
      </w:pPr>
      <w:r w:rsidRPr="00D846B3">
        <w:rPr>
          <w:rFonts w:asciiTheme="majorBidi" w:hAnsiTheme="majorBidi" w:cstheme="majorBidi"/>
          <w:i w:val="0"/>
          <w:iCs/>
          <w:sz w:val="28"/>
          <w:szCs w:val="28"/>
        </w:rPr>
        <w:t xml:space="preserve">of the </w:t>
      </w:r>
      <w:r w:rsidR="00E50275" w:rsidRPr="00D846B3">
        <w:rPr>
          <w:rFonts w:asciiTheme="majorBidi" w:hAnsiTheme="majorBidi" w:cstheme="majorBidi"/>
          <w:i w:val="0"/>
          <w:iCs/>
          <w:sz w:val="28"/>
          <w:szCs w:val="28"/>
        </w:rPr>
        <w:t xml:space="preserve">Palestinian Balance of Payments – </w:t>
      </w:r>
      <w:r w:rsidR="001E5975" w:rsidRPr="00D846B3">
        <w:rPr>
          <w:rFonts w:asciiTheme="majorBidi" w:hAnsiTheme="majorBidi" w:cstheme="majorBidi"/>
          <w:i w:val="0"/>
          <w:iCs/>
          <w:sz w:val="28"/>
          <w:szCs w:val="28"/>
        </w:rPr>
        <w:t>F</w:t>
      </w:r>
      <w:r w:rsidR="003C2CD9" w:rsidRPr="00D846B3">
        <w:rPr>
          <w:rFonts w:asciiTheme="majorBidi" w:hAnsiTheme="majorBidi" w:cstheme="majorBidi"/>
          <w:i w:val="0"/>
          <w:iCs/>
          <w:sz w:val="28"/>
          <w:szCs w:val="28"/>
        </w:rPr>
        <w:t>irst</w:t>
      </w:r>
      <w:r w:rsidR="00553325" w:rsidRPr="00D846B3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E50275" w:rsidRPr="00D846B3">
        <w:rPr>
          <w:rFonts w:asciiTheme="majorBidi" w:hAnsiTheme="majorBidi" w:cstheme="majorBidi"/>
          <w:i w:val="0"/>
          <w:iCs/>
          <w:sz w:val="28"/>
          <w:szCs w:val="28"/>
        </w:rPr>
        <w:t xml:space="preserve">Quarter </w:t>
      </w:r>
      <w:r w:rsidR="003C2CD9" w:rsidRPr="00D846B3">
        <w:rPr>
          <w:rFonts w:asciiTheme="majorBidi" w:hAnsiTheme="majorBidi" w:cstheme="majorBidi"/>
          <w:i w:val="0"/>
          <w:iCs/>
          <w:sz w:val="28"/>
          <w:szCs w:val="28"/>
        </w:rPr>
        <w:t>2019</w:t>
      </w:r>
    </w:p>
    <w:p w:rsidR="00D539E6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9E6012" w:rsidRDefault="009E6012" w:rsidP="003C2CD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D846B3" w:rsidRDefault="00D8421E" w:rsidP="009E6012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6B3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D846B3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D846B3">
        <w:rPr>
          <w:rFonts w:asciiTheme="majorBidi" w:hAnsiTheme="majorBidi" w:cstheme="majorBidi"/>
          <w:sz w:val="26"/>
          <w:szCs w:val="26"/>
        </w:rPr>
        <w:t xml:space="preserve">) for the </w:t>
      </w:r>
      <w:r w:rsidR="001E5975" w:rsidRPr="00D846B3">
        <w:rPr>
          <w:rFonts w:asciiTheme="majorBidi" w:hAnsiTheme="majorBidi" w:cstheme="majorBidi"/>
          <w:sz w:val="26"/>
          <w:szCs w:val="26"/>
        </w:rPr>
        <w:t>f</w:t>
      </w:r>
      <w:r w:rsidR="003C2CD9" w:rsidRPr="00D846B3">
        <w:rPr>
          <w:rFonts w:asciiTheme="majorBidi" w:hAnsiTheme="majorBidi" w:cstheme="majorBidi"/>
          <w:sz w:val="26"/>
          <w:szCs w:val="26"/>
        </w:rPr>
        <w:t>irst</w:t>
      </w:r>
      <w:r w:rsidRPr="00D846B3">
        <w:rPr>
          <w:rFonts w:asciiTheme="majorBidi" w:hAnsiTheme="majorBidi" w:cstheme="majorBidi"/>
          <w:sz w:val="26"/>
          <w:szCs w:val="26"/>
        </w:rPr>
        <w:t xml:space="preserve"> quarter of </w:t>
      </w:r>
      <w:r w:rsidR="003C2CD9" w:rsidRPr="00D846B3">
        <w:rPr>
          <w:rFonts w:asciiTheme="majorBidi" w:hAnsiTheme="majorBidi" w:cstheme="majorBidi"/>
          <w:sz w:val="26"/>
          <w:szCs w:val="26"/>
        </w:rPr>
        <w:t>2019</w:t>
      </w:r>
      <w:r w:rsidRPr="00D846B3">
        <w:rPr>
          <w:rFonts w:asciiTheme="majorBidi" w:hAnsiTheme="majorBidi" w:cstheme="majorBidi"/>
          <w:sz w:val="26"/>
          <w:szCs w:val="26"/>
        </w:rPr>
        <w:t xml:space="preserve"> under the joint issuance cycle for the Palestinian Balance of Payments (</w:t>
      </w:r>
      <w:proofErr w:type="spellStart"/>
      <w:r w:rsidRPr="00D846B3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D846B3">
        <w:rPr>
          <w:rFonts w:asciiTheme="majorBidi" w:hAnsiTheme="majorBidi" w:cstheme="majorBidi"/>
          <w:sz w:val="26"/>
          <w:szCs w:val="26"/>
        </w:rPr>
        <w:t>). It should be noted</w:t>
      </w:r>
      <w:r w:rsidRPr="00D846B3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D846B3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D846B3">
        <w:rPr>
          <w:rFonts w:asciiTheme="majorBidi" w:hAnsiTheme="majorBidi" w:cstheme="majorBidi"/>
          <w:sz w:val="26"/>
          <w:szCs w:val="26"/>
        </w:rPr>
        <w:t>those</w:t>
      </w:r>
      <w:r w:rsidR="007E6926" w:rsidRPr="00D846B3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D846B3">
        <w:rPr>
          <w:rFonts w:asciiTheme="majorBidi" w:hAnsiTheme="majorBidi" w:cstheme="majorBidi"/>
          <w:sz w:val="26"/>
          <w:szCs w:val="26"/>
        </w:rPr>
        <w:t>s</w:t>
      </w:r>
      <w:r w:rsidR="007E6926" w:rsidRPr="00D846B3">
        <w:rPr>
          <w:rFonts w:asciiTheme="majorBidi" w:hAnsiTheme="majorBidi" w:cstheme="majorBidi"/>
          <w:sz w:val="26"/>
          <w:szCs w:val="26"/>
        </w:rPr>
        <w:t xml:space="preserve"> of Jerusalem</w:t>
      </w:r>
      <w:r w:rsidR="000C1306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7E6926" w:rsidRPr="00D846B3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D846B3">
        <w:rPr>
          <w:rFonts w:asciiTheme="majorBidi" w:hAnsiTheme="majorBidi" w:cstheme="majorBidi"/>
          <w:sz w:val="26"/>
          <w:szCs w:val="26"/>
        </w:rPr>
        <w:t>were</w:t>
      </w:r>
      <w:r w:rsidR="007E6926" w:rsidRPr="00D846B3">
        <w:rPr>
          <w:rFonts w:asciiTheme="majorBidi" w:hAnsiTheme="majorBidi" w:cstheme="majorBidi"/>
          <w:sz w:val="26"/>
          <w:szCs w:val="26"/>
        </w:rPr>
        <w:t xml:space="preserve"> annexed by Israel occupation in 1967.</w:t>
      </w:r>
    </w:p>
    <w:p w:rsidR="00FB74EB" w:rsidRPr="00D846B3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D1601" w:rsidRPr="00D846B3" w:rsidRDefault="003E65F8" w:rsidP="006712BA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D846B3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An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incessant deficit </w:t>
      </w:r>
      <w:r w:rsidR="00ED071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Current Account</w:t>
      </w:r>
      <w:r w:rsidR="00EE02A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</w:t>
      </w:r>
      <w:r w:rsidR="00E06E0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g</w:t>
      </w:r>
      <w:r w:rsidR="00EE02A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oods, </w:t>
      </w:r>
      <w:r w:rsidR="00E06E0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s</w:t>
      </w:r>
      <w:r w:rsidR="00EE02A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ervices, </w:t>
      </w:r>
      <w:r w:rsidR="00E06E0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EE02A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ncome, </w:t>
      </w:r>
      <w:r w:rsidR="00E06E0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c</w:t>
      </w:r>
      <w:r w:rsidR="00EE02A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urrent </w:t>
      </w:r>
      <w:r w:rsidR="00E06E0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EE02A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ransfers) 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which 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totaled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USD 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306</w:t>
      </w:r>
      <w:r w:rsidR="004F69F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million</w:t>
      </w:r>
      <w:r w:rsidR="006419A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D539E6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6419A4" w:rsidRPr="00D846B3">
        <w:rPr>
          <w:rFonts w:asciiTheme="majorBidi" w:hAnsiTheme="majorBidi" w:cstheme="majorBidi"/>
          <w:bCs/>
          <w:iCs/>
          <w:sz w:val="26"/>
          <w:szCs w:val="26"/>
        </w:rPr>
        <w:t>This deficit in current account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mainly triggered </w:t>
      </w:r>
      <w:r w:rsidR="005B47E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by the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d</w:t>
      </w:r>
      <w:r w:rsidR="0009408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eficit </w:t>
      </w:r>
      <w:r w:rsidR="003E050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of</w:t>
      </w:r>
      <w:r w:rsidR="0009408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Trade Balance of G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oods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which 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reached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USD</w:t>
      </w:r>
      <w:r w:rsidR="00E74CB6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1,</w:t>
      </w:r>
      <w:r w:rsidR="00DF2F0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08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</w:t>
      </w:r>
      <w:r w:rsidR="00FE58E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5B47E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E0A13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5B47E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 well as the </w:t>
      </w:r>
      <w:r w:rsidR="00F57E6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deficit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 Services Balance</w:t>
      </w:r>
      <w:r w:rsidR="006C27F7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5B47E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which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amounted to</w:t>
      </w:r>
      <w:r w:rsidR="00A441A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USD</w:t>
      </w:r>
      <w:r w:rsidR="0038458B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33B9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55</w:t>
      </w:r>
      <w:r w:rsidR="0014777A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95FD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million</w:t>
      </w:r>
      <w:r w:rsidR="00122B0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35713" w:rsidRPr="00D846B3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7440AA" w:rsidRPr="00D846B3" w:rsidRDefault="00710F52" w:rsidP="00C430F6">
      <w:pPr>
        <w:pStyle w:val="BodyText"/>
        <w:bidi w:val="0"/>
        <w:jc w:val="both"/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</w:pPr>
      <w:r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he </w:t>
      </w:r>
      <w:r w:rsidR="00BA47E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surplus in </w:t>
      </w:r>
      <w:r w:rsidR="00412B9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I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ncome </w:t>
      </w:r>
      <w:r w:rsidR="00412B9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A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ccount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(compensations of employees and investments income) 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amount</w:t>
      </w:r>
      <w:r w:rsidR="00BA47E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ed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A47E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USD</w:t>
      </w:r>
      <w:r w:rsidR="000C1306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CB23F8" w:rsidRPr="00D846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6</w:t>
      </w:r>
      <w:r w:rsidR="003C2CD9" w:rsidRPr="00D846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40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million with a</w:t>
      </w:r>
      <w:r w:rsidR="001E597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E597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crease</w:t>
      </w:r>
      <w:r w:rsidR="00A96B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</w:t>
      </w:r>
      <w:r w:rsidR="00E17FE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% compared to the previous quarter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This</w:t>
      </w:r>
      <w:r w:rsidR="00EA4DBD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surplus was due to compensations of </w:t>
      </w:r>
      <w:r w:rsidR="003E0A13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EA4DBD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e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mployees working in Israel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which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reached USD </w:t>
      </w:r>
      <w:r w:rsidR="003C2CD9" w:rsidRPr="00D846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631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million. 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As for the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received investments income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it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amounted to USD</w:t>
      </w:r>
      <w:r w:rsidR="007440AA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47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</w:t>
      </w:r>
      <w:r w:rsidR="00122B0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;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and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was mainly caused by the</w:t>
      </w:r>
      <w:r w:rsidR="007440AA" w:rsidRPr="00D846B3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interest received on </w:t>
      </w:r>
      <w:r w:rsidR="003E0A13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the </w:t>
      </w:r>
      <w:r w:rsidR="00D63CCC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Palestinian </w:t>
      </w:r>
      <w:r w:rsidR="008B2BC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deposits in banks abroad</w:t>
      </w:r>
      <w:r w:rsidR="007440AA" w:rsidRPr="00D846B3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.</w:t>
      </w:r>
    </w:p>
    <w:p w:rsidR="009812F7" w:rsidRPr="00D846B3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</w:p>
    <w:p w:rsidR="004D1601" w:rsidRPr="00D846B3" w:rsidRDefault="00710F52" w:rsidP="00C430F6">
      <w:pPr>
        <w:pStyle w:val="BodyText"/>
        <w:bidi w:val="0"/>
        <w:jc w:val="both"/>
        <w:rPr>
          <w:rFonts w:asciiTheme="majorBidi" w:hAnsiTheme="majorBidi" w:cstheme="majorBidi"/>
          <w:color w:val="FF0000"/>
          <w:sz w:val="26"/>
          <w:szCs w:val="26"/>
        </w:rPr>
      </w:pPr>
      <w:r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he Current Transfers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achieved a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surplus value amount</w:t>
      </w:r>
      <w:r w:rsidR="003E0A13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ed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to USD</w:t>
      </w:r>
      <w:r w:rsidR="00E74CB6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C2CD9" w:rsidRPr="00D846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517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F2F0B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million with a</w:t>
      </w:r>
      <w:r w:rsidR="00CB23F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n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CB23F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in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crease of</w:t>
      </w:r>
      <w:r w:rsidR="007440AA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3C2CD9" w:rsidRPr="00D846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2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compared </w:t>
      </w:r>
      <w:r w:rsidR="003F2C98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the previous quarter</w:t>
      </w:r>
      <w:r w:rsidR="00382E41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</w:t>
      </w:r>
      <w:r w:rsidR="006D6EE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total transfers from abroad amounted </w:t>
      </w:r>
      <w:r w:rsidR="00A378C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to 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USD 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598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million, of which 3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% </w:t>
      </w:r>
      <w:r w:rsidR="00A378C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were 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</w:t>
      </w:r>
      <w:r w:rsidR="001B726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he</w:t>
      </w:r>
      <w:r w:rsidR="00886AB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1B726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transfers</w:t>
      </w:r>
      <w:r w:rsidR="007673B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to</w:t>
      </w:r>
      <w:r w:rsidR="001B726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the government sector</w:t>
      </w:r>
      <w:r w:rsidR="00624932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(with a decrease </w:t>
      </w:r>
      <w:r w:rsidR="00624932" w:rsidRPr="00D846B3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 xml:space="preserve">of </w:t>
      </w:r>
      <w:r w:rsidR="0068736E" w:rsidRPr="00D846B3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7</w:t>
      </w:r>
      <w:r w:rsidR="00624932" w:rsidRPr="00D846B3">
        <w:rPr>
          <w:rFonts w:asciiTheme="majorBidi" w:hAnsiTheme="majorBidi" w:cstheme="majorBidi"/>
          <w:color w:val="000000" w:themeColor="text1"/>
          <w:sz w:val="26"/>
          <w:szCs w:val="26"/>
          <w:lang w:val="en-GB"/>
        </w:rPr>
        <w:t>% compared to the previous quarter</w:t>
      </w:r>
      <w:r w:rsidR="00624932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="006D6EE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while the </w:t>
      </w:r>
      <w:r w:rsidR="00A378C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percentage of the </w:t>
      </w:r>
      <w:r w:rsidR="006D6EE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transfers to other sectors</w:t>
      </w:r>
      <w:r w:rsidR="006860A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378C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reached</w:t>
      </w:r>
      <w:r w:rsidR="006D6EEF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EA168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8</w:t>
      </w:r>
      <w:r w:rsidR="0068736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%.  T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he donors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’</w:t>
      </w:r>
      <w:r w:rsidR="000621F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current transfers </w:t>
      </w:r>
      <w:r w:rsidR="00E16D50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constituted </w:t>
      </w:r>
      <w:r w:rsidR="00EA1685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="003C2CD9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2</w:t>
      </w:r>
      <w:r w:rsidR="006239FE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% of total</w:t>
      </w:r>
      <w:r w:rsidR="0016195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C0487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transfers</w:t>
      </w:r>
      <w:r w:rsidR="00161954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from abroad.</w:t>
      </w:r>
    </w:p>
    <w:p w:rsidR="009812F7" w:rsidRPr="00D846B3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986174" w:rsidRPr="00D846B3" w:rsidRDefault="00E007BE" w:rsidP="00ED25A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6B3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D846B3">
        <w:rPr>
          <w:rFonts w:asciiTheme="majorBidi" w:hAnsiTheme="majorBidi" w:cstheme="majorBidi"/>
          <w:color w:val="000000" w:themeColor="text1"/>
          <w:sz w:val="26"/>
          <w:szCs w:val="26"/>
        </w:rPr>
        <w:t>preliminary</w:t>
      </w:r>
      <w:r w:rsidR="00972DC3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Pr="00D846B3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D846B3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D846B3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D846B3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D846B3">
        <w:rPr>
          <w:rFonts w:asciiTheme="majorBidi" w:hAnsiTheme="majorBidi" w:cstheme="majorBidi"/>
          <w:sz w:val="26"/>
          <w:szCs w:val="26"/>
        </w:rPr>
        <w:t>ed</w:t>
      </w:r>
      <w:r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sz w:val="26"/>
          <w:szCs w:val="26"/>
        </w:rPr>
        <w:t xml:space="preserve">to USD </w:t>
      </w:r>
      <w:r w:rsidR="003C2CD9" w:rsidRPr="00D846B3">
        <w:rPr>
          <w:rFonts w:asciiTheme="majorBidi" w:hAnsiTheme="majorBidi" w:cstheme="majorBidi"/>
          <w:sz w:val="26"/>
          <w:szCs w:val="26"/>
        </w:rPr>
        <w:t>1</w:t>
      </w:r>
      <w:r w:rsidR="00CF573D" w:rsidRPr="00D846B3">
        <w:rPr>
          <w:rFonts w:asciiTheme="majorBidi" w:hAnsiTheme="majorBidi" w:cstheme="majorBidi"/>
          <w:sz w:val="26"/>
          <w:szCs w:val="26"/>
        </w:rPr>
        <w:t>67</w:t>
      </w:r>
      <w:r w:rsidR="0014777A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sz w:val="26"/>
          <w:szCs w:val="26"/>
        </w:rPr>
        <w:t>million</w:t>
      </w:r>
      <w:r w:rsidR="00354CC2" w:rsidRPr="00D846B3">
        <w:rPr>
          <w:rFonts w:asciiTheme="majorBidi" w:hAnsiTheme="majorBidi" w:cstheme="majorBidi"/>
          <w:sz w:val="26"/>
          <w:szCs w:val="26"/>
        </w:rPr>
        <w:t>, the surplus in the Capital and Financial Account was mainly caused by the surplus in Financial Account which amounted to USD</w:t>
      </w:r>
      <w:r w:rsidR="00352486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3C2CD9" w:rsidRPr="00D846B3">
        <w:rPr>
          <w:rFonts w:asciiTheme="majorBidi" w:hAnsiTheme="majorBidi" w:cstheme="majorBidi" w:hint="cs"/>
          <w:sz w:val="26"/>
          <w:szCs w:val="26"/>
          <w:rtl/>
        </w:rPr>
        <w:t>1</w:t>
      </w:r>
      <w:r w:rsidR="00CF573D" w:rsidRPr="00D846B3">
        <w:rPr>
          <w:rFonts w:asciiTheme="majorBidi" w:hAnsiTheme="majorBidi" w:cstheme="majorBidi" w:hint="cs"/>
          <w:sz w:val="26"/>
          <w:szCs w:val="26"/>
          <w:rtl/>
        </w:rPr>
        <w:t>92</w:t>
      </w:r>
      <w:r w:rsidR="00354CC2" w:rsidRPr="00D846B3">
        <w:rPr>
          <w:rFonts w:asciiTheme="majorBidi" w:hAnsiTheme="majorBidi" w:cstheme="majorBidi"/>
          <w:sz w:val="26"/>
          <w:szCs w:val="26"/>
        </w:rPr>
        <w:t xml:space="preserve"> million. </w:t>
      </w:r>
      <w:r w:rsidR="00D77527" w:rsidRPr="00D846B3">
        <w:rPr>
          <w:rFonts w:asciiTheme="majorBidi" w:hAnsiTheme="majorBidi" w:cstheme="majorBidi"/>
          <w:sz w:val="26"/>
          <w:szCs w:val="26"/>
        </w:rPr>
        <w:t xml:space="preserve">There </w:t>
      </w:r>
      <w:r w:rsidRPr="00D846B3">
        <w:rPr>
          <w:rFonts w:asciiTheme="majorBidi" w:hAnsiTheme="majorBidi" w:cstheme="majorBidi"/>
          <w:sz w:val="26"/>
          <w:szCs w:val="26"/>
        </w:rPr>
        <w:t>was a</w:t>
      </w:r>
      <w:r w:rsidR="00587410" w:rsidRPr="00D846B3">
        <w:rPr>
          <w:rFonts w:asciiTheme="majorBidi" w:hAnsiTheme="majorBidi" w:cstheme="majorBidi"/>
          <w:sz w:val="26"/>
          <w:szCs w:val="26"/>
        </w:rPr>
        <w:t>n</w:t>
      </w:r>
      <w:r w:rsidR="006239FE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587410" w:rsidRPr="00D846B3">
        <w:rPr>
          <w:rFonts w:asciiTheme="majorBidi" w:hAnsiTheme="majorBidi" w:cstheme="majorBidi"/>
          <w:sz w:val="26"/>
          <w:szCs w:val="26"/>
        </w:rPr>
        <w:t>in</w:t>
      </w:r>
      <w:r w:rsidR="00BC6532" w:rsidRPr="00D846B3">
        <w:rPr>
          <w:rFonts w:asciiTheme="majorBidi" w:hAnsiTheme="majorBidi" w:cstheme="majorBidi"/>
          <w:sz w:val="26"/>
          <w:szCs w:val="26"/>
        </w:rPr>
        <w:t>crease</w:t>
      </w:r>
      <w:r w:rsidR="00013A84" w:rsidRPr="00D846B3">
        <w:rPr>
          <w:rFonts w:asciiTheme="majorBidi" w:hAnsiTheme="majorBidi" w:cstheme="majorBidi"/>
          <w:sz w:val="26"/>
          <w:szCs w:val="26"/>
        </w:rPr>
        <w:t xml:space="preserve"> in the</w:t>
      </w:r>
      <w:r w:rsidR="001862D7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D846B3">
        <w:rPr>
          <w:rFonts w:asciiTheme="majorBidi" w:hAnsiTheme="majorBidi" w:cstheme="majorBidi"/>
          <w:sz w:val="26"/>
          <w:szCs w:val="26"/>
        </w:rPr>
        <w:t>r</w:t>
      </w:r>
      <w:r w:rsidR="001862D7" w:rsidRPr="00D846B3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D846B3">
        <w:rPr>
          <w:rFonts w:asciiTheme="majorBidi" w:hAnsiTheme="majorBidi" w:cstheme="majorBidi"/>
          <w:sz w:val="26"/>
          <w:szCs w:val="26"/>
        </w:rPr>
        <w:t>a</w:t>
      </w:r>
      <w:r w:rsidR="001862D7" w:rsidRPr="00D846B3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D846B3">
        <w:rPr>
          <w:rFonts w:asciiTheme="majorBidi" w:hAnsiTheme="majorBidi" w:cstheme="majorBidi"/>
          <w:sz w:val="26"/>
          <w:szCs w:val="26"/>
        </w:rPr>
        <w:t>at PMA</w:t>
      </w:r>
      <w:r w:rsidR="006239FE" w:rsidRPr="00D846B3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D846B3">
        <w:rPr>
          <w:rFonts w:asciiTheme="majorBidi" w:hAnsiTheme="majorBidi" w:cstheme="majorBidi"/>
          <w:sz w:val="26"/>
          <w:szCs w:val="26"/>
        </w:rPr>
        <w:t>ed</w:t>
      </w:r>
      <w:r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sz w:val="26"/>
          <w:szCs w:val="26"/>
        </w:rPr>
        <w:t>to USD</w:t>
      </w:r>
      <w:r w:rsidR="00E74CB6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3C2CD9" w:rsidRPr="00D846B3">
        <w:rPr>
          <w:rFonts w:asciiTheme="majorBidi" w:hAnsiTheme="majorBidi" w:cstheme="majorBidi"/>
          <w:sz w:val="26"/>
          <w:szCs w:val="26"/>
        </w:rPr>
        <w:t>45</w:t>
      </w:r>
      <w:r w:rsidR="0014777A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D846B3">
        <w:rPr>
          <w:rFonts w:asciiTheme="majorBidi" w:hAnsiTheme="majorBidi" w:cstheme="majorBidi"/>
          <w:sz w:val="26"/>
          <w:szCs w:val="26"/>
        </w:rPr>
        <w:t>million</w:t>
      </w:r>
      <w:r w:rsidR="000C156F" w:rsidRPr="00D846B3">
        <w:rPr>
          <w:rFonts w:asciiTheme="majorBidi" w:hAnsiTheme="majorBidi" w:cstheme="majorBidi"/>
          <w:sz w:val="26"/>
          <w:szCs w:val="26"/>
        </w:rPr>
        <w:t>,</w:t>
      </w:r>
      <w:r w:rsidR="00CF74A0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D846B3">
        <w:rPr>
          <w:rFonts w:asciiTheme="majorBidi" w:hAnsiTheme="majorBidi" w:cstheme="majorBidi"/>
          <w:sz w:val="26"/>
          <w:szCs w:val="26"/>
        </w:rPr>
        <w:t xml:space="preserve">compared to </w:t>
      </w:r>
      <w:r w:rsidR="00530162" w:rsidRPr="00D846B3">
        <w:rPr>
          <w:rFonts w:asciiTheme="majorBidi" w:hAnsiTheme="majorBidi" w:cstheme="majorBidi"/>
          <w:sz w:val="26"/>
          <w:szCs w:val="26"/>
        </w:rPr>
        <w:t>a</w:t>
      </w:r>
      <w:r w:rsidR="00773A02" w:rsidRPr="00D846B3">
        <w:rPr>
          <w:rFonts w:asciiTheme="majorBidi" w:hAnsiTheme="majorBidi" w:cstheme="majorBidi"/>
          <w:sz w:val="26"/>
          <w:szCs w:val="26"/>
        </w:rPr>
        <w:t>n</w:t>
      </w:r>
      <w:r w:rsidR="00354CC2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773A02" w:rsidRPr="00D846B3">
        <w:rPr>
          <w:rFonts w:asciiTheme="majorBidi" w:hAnsiTheme="majorBidi" w:cstheme="majorBidi"/>
          <w:sz w:val="26"/>
          <w:szCs w:val="26"/>
        </w:rPr>
        <w:t>in</w:t>
      </w:r>
      <w:r w:rsidR="00354CC2" w:rsidRPr="00D846B3">
        <w:rPr>
          <w:rFonts w:asciiTheme="majorBidi" w:hAnsiTheme="majorBidi" w:cstheme="majorBidi"/>
          <w:sz w:val="26"/>
          <w:szCs w:val="26"/>
        </w:rPr>
        <w:t>crease of</w:t>
      </w:r>
      <w:r w:rsidR="006239FE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D846B3">
        <w:rPr>
          <w:rFonts w:asciiTheme="majorBidi" w:hAnsiTheme="majorBidi" w:cstheme="majorBidi"/>
          <w:sz w:val="26"/>
          <w:szCs w:val="26"/>
        </w:rPr>
        <w:t xml:space="preserve">USD </w:t>
      </w:r>
      <w:r w:rsidR="003C2CD9" w:rsidRPr="00D846B3">
        <w:rPr>
          <w:rFonts w:asciiTheme="majorBidi" w:hAnsiTheme="majorBidi" w:cstheme="majorBidi"/>
          <w:sz w:val="26"/>
          <w:szCs w:val="26"/>
        </w:rPr>
        <w:t>53</w:t>
      </w:r>
      <w:r w:rsidR="00352486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D846B3">
        <w:rPr>
          <w:rFonts w:asciiTheme="majorBidi" w:hAnsiTheme="majorBidi" w:cstheme="majorBidi"/>
          <w:sz w:val="26"/>
          <w:szCs w:val="26"/>
        </w:rPr>
        <w:t xml:space="preserve">million </w:t>
      </w:r>
      <w:bookmarkStart w:id="0" w:name="_GoBack"/>
      <w:bookmarkEnd w:id="0"/>
      <w:r w:rsidR="00C72AF2" w:rsidRPr="00D846B3">
        <w:rPr>
          <w:rFonts w:asciiTheme="majorBidi" w:hAnsiTheme="majorBidi" w:cstheme="majorBidi"/>
          <w:sz w:val="26"/>
          <w:szCs w:val="26"/>
        </w:rPr>
        <w:t>in</w:t>
      </w:r>
      <w:r w:rsidR="00D77527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Pr="00D846B3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D846B3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D846B3">
        <w:rPr>
          <w:rFonts w:asciiTheme="majorBidi" w:hAnsiTheme="majorBidi" w:cstheme="majorBidi"/>
          <w:sz w:val="26"/>
          <w:szCs w:val="26"/>
        </w:rPr>
        <w:t>.</w:t>
      </w:r>
    </w:p>
    <w:p w:rsidR="00D846B3" w:rsidRDefault="00D846B3" w:rsidP="00D846B3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D1601" w:rsidRPr="00D846B3" w:rsidRDefault="003F586E" w:rsidP="00D846B3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D846B3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D846B3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D846B3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D846B3">
        <w:rPr>
          <w:rFonts w:asciiTheme="majorBidi" w:hAnsiTheme="majorBidi" w:cstheme="majorBidi"/>
          <w:sz w:val="26"/>
          <w:szCs w:val="26"/>
        </w:rPr>
        <w:t>B</w:t>
      </w:r>
      <w:r w:rsidR="00C5265D" w:rsidRPr="00D846B3">
        <w:rPr>
          <w:rFonts w:asciiTheme="majorBidi" w:hAnsiTheme="majorBidi" w:cstheme="majorBidi"/>
          <w:sz w:val="26"/>
          <w:szCs w:val="26"/>
        </w:rPr>
        <w:t>o</w:t>
      </w:r>
      <w:r w:rsidR="003D6FF3" w:rsidRPr="00D846B3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D846B3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D846B3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D846B3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3D6FF3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D846B3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D846B3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D846B3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D846B3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calculate the </w:t>
      </w:r>
      <w:r w:rsidR="003D6FF3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D846B3">
        <w:rPr>
          <w:rFonts w:asciiTheme="majorBidi" w:hAnsiTheme="majorBidi" w:cstheme="majorBidi"/>
          <w:bCs/>
          <w:iCs/>
          <w:sz w:val="26"/>
          <w:szCs w:val="26"/>
        </w:rPr>
        <w:t xml:space="preserve">its </w:t>
      </w:r>
      <w:r w:rsidR="003D6FF3" w:rsidRPr="00D846B3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D846B3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397CC6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D846B3">
        <w:rPr>
          <w:rFonts w:asciiTheme="majorBidi" w:hAnsiTheme="majorBidi" w:cstheme="majorBidi"/>
          <w:sz w:val="26"/>
          <w:szCs w:val="26"/>
        </w:rPr>
        <w:t>This</w:t>
      </w:r>
      <w:r w:rsidR="000042EC" w:rsidRPr="00D846B3">
        <w:rPr>
          <w:rFonts w:asciiTheme="majorBidi" w:hAnsiTheme="majorBidi" w:cstheme="majorBidi"/>
          <w:sz w:val="26"/>
          <w:szCs w:val="26"/>
        </w:rPr>
        <w:t xml:space="preserve"> data</w:t>
      </w:r>
      <w:r w:rsidR="00FC2F0B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D846B3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D846B3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D846B3">
        <w:rPr>
          <w:rFonts w:asciiTheme="majorBidi" w:hAnsiTheme="majorBidi" w:cstheme="majorBidi"/>
          <w:sz w:val="26"/>
          <w:szCs w:val="26"/>
        </w:rPr>
        <w:t>to devise</w:t>
      </w:r>
      <w:r w:rsidR="00594133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D846B3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D846B3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D846B3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D846B3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D846B3">
        <w:rPr>
          <w:rFonts w:asciiTheme="majorBidi" w:hAnsiTheme="majorBidi" w:cstheme="majorBidi"/>
          <w:sz w:val="26"/>
          <w:szCs w:val="26"/>
        </w:rPr>
        <w:t>external</w:t>
      </w:r>
      <w:r w:rsidR="00E16D50" w:rsidRPr="00D846B3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594133" w:rsidRPr="00D846B3">
        <w:rPr>
          <w:rFonts w:asciiTheme="majorBidi" w:hAnsiTheme="majorBidi" w:cstheme="majorBidi"/>
          <w:sz w:val="26"/>
          <w:szCs w:val="26"/>
        </w:rPr>
        <w:t xml:space="preserve"> the stability of the state and </w:t>
      </w:r>
      <w:r w:rsidR="00E16D50" w:rsidRPr="00D846B3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D846B3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D846B3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D846B3">
        <w:rPr>
          <w:rFonts w:asciiTheme="majorBidi" w:hAnsiTheme="majorBidi" w:cstheme="majorBidi"/>
          <w:sz w:val="26"/>
          <w:szCs w:val="26"/>
        </w:rPr>
        <w:t>B</w:t>
      </w:r>
      <w:r w:rsidR="00C5265D" w:rsidRPr="00D846B3">
        <w:rPr>
          <w:rFonts w:asciiTheme="majorBidi" w:hAnsiTheme="majorBidi" w:cstheme="majorBidi"/>
          <w:sz w:val="26"/>
          <w:szCs w:val="26"/>
        </w:rPr>
        <w:t>o</w:t>
      </w:r>
      <w:r w:rsidR="00F60F15" w:rsidRPr="00D846B3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F60F15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D846B3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D846B3">
        <w:rPr>
          <w:rFonts w:asciiTheme="majorBidi" w:hAnsiTheme="majorBidi" w:cstheme="majorBidi"/>
          <w:sz w:val="26"/>
          <w:szCs w:val="26"/>
        </w:rPr>
        <w:t>was</w:t>
      </w:r>
      <w:r w:rsidR="00F60F15" w:rsidRPr="00D846B3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 </w:t>
      </w:r>
      <w:r w:rsidR="00613DED" w:rsidRPr="00D846B3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D846B3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D846B3">
        <w:rPr>
          <w:rFonts w:asciiTheme="majorBidi" w:hAnsiTheme="majorBidi" w:cstheme="majorBidi"/>
          <w:sz w:val="26"/>
          <w:szCs w:val="26"/>
        </w:rPr>
        <w:t>of the Palestinian</w:t>
      </w:r>
      <w:r w:rsidR="00613DED" w:rsidRPr="00D846B3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D846B3">
        <w:rPr>
          <w:rFonts w:asciiTheme="majorBidi" w:hAnsiTheme="majorBidi" w:cstheme="majorBidi"/>
          <w:sz w:val="26"/>
          <w:szCs w:val="26"/>
        </w:rPr>
        <w:t>situation</w:t>
      </w:r>
      <w:r w:rsidR="00613DED" w:rsidRPr="00D846B3">
        <w:rPr>
          <w:rFonts w:asciiTheme="majorBidi" w:hAnsiTheme="majorBidi" w:cstheme="majorBidi"/>
          <w:sz w:val="26"/>
          <w:szCs w:val="26"/>
        </w:rPr>
        <w:t>.</w:t>
      </w:r>
    </w:p>
    <w:p w:rsidR="00D846B3" w:rsidRDefault="00D846B3" w:rsidP="00D846B3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846B3" w:rsidRDefault="00D846B3" w:rsidP="00D846B3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D846B3" w:rsidSect="00D846B3">
      <w:headerReference w:type="default" r:id="rId8"/>
      <w:foot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78" w:rsidRDefault="00982378" w:rsidP="00885BEC">
      <w:r>
        <w:separator/>
      </w:r>
    </w:p>
  </w:endnote>
  <w:endnote w:type="continuationSeparator" w:id="0">
    <w:p w:rsidR="00982378" w:rsidRDefault="00982378" w:rsidP="0088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6208490"/>
      <w:docPartObj>
        <w:docPartGallery w:val="Page Numbers (Bottom of Page)"/>
        <w:docPartUnique/>
      </w:docPartObj>
    </w:sdtPr>
    <w:sdtEndPr/>
    <w:sdtContent>
      <w:p w:rsidR="00D846B3" w:rsidRDefault="00D846B3">
        <w:pPr>
          <w:pStyle w:val="Footer"/>
          <w:jc w:val="center"/>
        </w:pPr>
        <w:r w:rsidRPr="000E7431">
          <w:rPr>
            <w:i w:val="0"/>
            <w:iCs/>
          </w:rPr>
          <w:fldChar w:fldCharType="begin"/>
        </w:r>
        <w:r w:rsidRPr="000E7431">
          <w:rPr>
            <w:i w:val="0"/>
            <w:iCs/>
          </w:rPr>
          <w:instrText xml:space="preserve"> PAGE   \* MERGEFORMAT </w:instrText>
        </w:r>
        <w:r w:rsidRPr="000E7431">
          <w:rPr>
            <w:i w:val="0"/>
            <w:iCs/>
          </w:rPr>
          <w:fldChar w:fldCharType="separate"/>
        </w:r>
        <w:r w:rsidR="009E6012">
          <w:rPr>
            <w:i w:val="0"/>
            <w:iCs/>
            <w:noProof/>
          </w:rPr>
          <w:t>1</w:t>
        </w:r>
        <w:r w:rsidRPr="000E7431">
          <w:rPr>
            <w:i w:val="0"/>
            <w:iCs/>
          </w:rPr>
          <w:fldChar w:fldCharType="end"/>
        </w:r>
      </w:p>
    </w:sdtContent>
  </w:sdt>
  <w:p w:rsidR="00D846B3" w:rsidRDefault="00D846B3" w:rsidP="00D846B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78" w:rsidRDefault="00982378" w:rsidP="00885BEC">
      <w:r>
        <w:separator/>
      </w:r>
    </w:p>
  </w:footnote>
  <w:footnote w:type="continuationSeparator" w:id="0">
    <w:p w:rsidR="00982378" w:rsidRDefault="00982378" w:rsidP="0088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B3" w:rsidRPr="00D846B3" w:rsidRDefault="00D846B3" w:rsidP="00D846B3">
    <w:pPr>
      <w:bidi/>
      <w:rPr>
        <w:b w:val="0"/>
        <w:bCs/>
        <w:i w:val="0"/>
        <w:iCs/>
      </w:rPr>
    </w:pPr>
    <w:r>
      <w:rPr>
        <w:rFonts w:hint="cs"/>
        <w:b w:val="0"/>
        <w:bCs/>
        <w:i w:val="0"/>
        <w:iCs/>
        <w:rtl/>
      </w:rPr>
      <w:t xml:space="preserve">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2F55"/>
    <w:rsid w:val="00023916"/>
    <w:rsid w:val="00023F63"/>
    <w:rsid w:val="0002627D"/>
    <w:rsid w:val="000271AF"/>
    <w:rsid w:val="00030C2F"/>
    <w:rsid w:val="00032DB0"/>
    <w:rsid w:val="00034354"/>
    <w:rsid w:val="00037C5E"/>
    <w:rsid w:val="00040BCA"/>
    <w:rsid w:val="00047BC1"/>
    <w:rsid w:val="00050DB2"/>
    <w:rsid w:val="000541C3"/>
    <w:rsid w:val="00056CE8"/>
    <w:rsid w:val="00056EBF"/>
    <w:rsid w:val="000621F0"/>
    <w:rsid w:val="00067DB7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567F"/>
    <w:rsid w:val="0009774E"/>
    <w:rsid w:val="000A23B0"/>
    <w:rsid w:val="000A2842"/>
    <w:rsid w:val="000A3B64"/>
    <w:rsid w:val="000A3D5C"/>
    <w:rsid w:val="000A5E40"/>
    <w:rsid w:val="000B09BC"/>
    <w:rsid w:val="000B19A1"/>
    <w:rsid w:val="000B4B6A"/>
    <w:rsid w:val="000B4D14"/>
    <w:rsid w:val="000B541A"/>
    <w:rsid w:val="000B638F"/>
    <w:rsid w:val="000B66F2"/>
    <w:rsid w:val="000C1306"/>
    <w:rsid w:val="000C156F"/>
    <w:rsid w:val="000C2CD8"/>
    <w:rsid w:val="000C30EC"/>
    <w:rsid w:val="000D0B86"/>
    <w:rsid w:val="000D134F"/>
    <w:rsid w:val="000D36E9"/>
    <w:rsid w:val="000D4C84"/>
    <w:rsid w:val="000E57DB"/>
    <w:rsid w:val="000E6DC2"/>
    <w:rsid w:val="000E7431"/>
    <w:rsid w:val="000E76D1"/>
    <w:rsid w:val="000E77D9"/>
    <w:rsid w:val="000F1F98"/>
    <w:rsid w:val="000F2F95"/>
    <w:rsid w:val="000F449F"/>
    <w:rsid w:val="000F4C18"/>
    <w:rsid w:val="000F7730"/>
    <w:rsid w:val="00100B52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81A2B"/>
    <w:rsid w:val="001823A8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1110"/>
    <w:rsid w:val="001B2151"/>
    <w:rsid w:val="001B2404"/>
    <w:rsid w:val="001B35EB"/>
    <w:rsid w:val="001B4D6A"/>
    <w:rsid w:val="001B7265"/>
    <w:rsid w:val="001C1307"/>
    <w:rsid w:val="001C2180"/>
    <w:rsid w:val="001C6697"/>
    <w:rsid w:val="001C6782"/>
    <w:rsid w:val="001C7022"/>
    <w:rsid w:val="001D3642"/>
    <w:rsid w:val="001D43EA"/>
    <w:rsid w:val="001D5ADB"/>
    <w:rsid w:val="001D5D12"/>
    <w:rsid w:val="001D7ADF"/>
    <w:rsid w:val="001D7C9B"/>
    <w:rsid w:val="001E2FD6"/>
    <w:rsid w:val="001E4E8A"/>
    <w:rsid w:val="001E5975"/>
    <w:rsid w:val="001F14B4"/>
    <w:rsid w:val="001F37D2"/>
    <w:rsid w:val="001F4820"/>
    <w:rsid w:val="001F5051"/>
    <w:rsid w:val="001F67A4"/>
    <w:rsid w:val="002058E4"/>
    <w:rsid w:val="00205A26"/>
    <w:rsid w:val="002078E3"/>
    <w:rsid w:val="00211E0E"/>
    <w:rsid w:val="00217614"/>
    <w:rsid w:val="00222AF5"/>
    <w:rsid w:val="00224241"/>
    <w:rsid w:val="002245A3"/>
    <w:rsid w:val="002311EB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7601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A0947"/>
    <w:rsid w:val="002A2BF0"/>
    <w:rsid w:val="002B0376"/>
    <w:rsid w:val="002B2CA8"/>
    <w:rsid w:val="002B36F3"/>
    <w:rsid w:val="002B519B"/>
    <w:rsid w:val="002C032A"/>
    <w:rsid w:val="002C1546"/>
    <w:rsid w:val="002C5EF1"/>
    <w:rsid w:val="002C6DD7"/>
    <w:rsid w:val="002D0D8A"/>
    <w:rsid w:val="002D1337"/>
    <w:rsid w:val="002D34BE"/>
    <w:rsid w:val="002D5FC8"/>
    <w:rsid w:val="002D7608"/>
    <w:rsid w:val="002E20F7"/>
    <w:rsid w:val="002E241A"/>
    <w:rsid w:val="002E5E97"/>
    <w:rsid w:val="002E6591"/>
    <w:rsid w:val="002E710B"/>
    <w:rsid w:val="002F51DB"/>
    <w:rsid w:val="00301F14"/>
    <w:rsid w:val="00306FC9"/>
    <w:rsid w:val="0031286D"/>
    <w:rsid w:val="00312946"/>
    <w:rsid w:val="00313C39"/>
    <w:rsid w:val="003143EE"/>
    <w:rsid w:val="00314F90"/>
    <w:rsid w:val="00315123"/>
    <w:rsid w:val="00317CDE"/>
    <w:rsid w:val="00317E26"/>
    <w:rsid w:val="00322FF5"/>
    <w:rsid w:val="00325B26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D1AD0"/>
    <w:rsid w:val="003D377C"/>
    <w:rsid w:val="003D64EB"/>
    <w:rsid w:val="003D6FF3"/>
    <w:rsid w:val="003D7154"/>
    <w:rsid w:val="003E0504"/>
    <w:rsid w:val="003E0A13"/>
    <w:rsid w:val="003E289D"/>
    <w:rsid w:val="003E5A4E"/>
    <w:rsid w:val="003E65F8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274"/>
    <w:rsid w:val="00411C10"/>
    <w:rsid w:val="00412B95"/>
    <w:rsid w:val="00420768"/>
    <w:rsid w:val="00420D89"/>
    <w:rsid w:val="0042254C"/>
    <w:rsid w:val="004246CA"/>
    <w:rsid w:val="004272CE"/>
    <w:rsid w:val="004310E3"/>
    <w:rsid w:val="0043182C"/>
    <w:rsid w:val="0043280A"/>
    <w:rsid w:val="00436681"/>
    <w:rsid w:val="00437C95"/>
    <w:rsid w:val="00440AB9"/>
    <w:rsid w:val="004459C6"/>
    <w:rsid w:val="0044654A"/>
    <w:rsid w:val="00451315"/>
    <w:rsid w:val="004531AA"/>
    <w:rsid w:val="00453BCE"/>
    <w:rsid w:val="00462347"/>
    <w:rsid w:val="004624A9"/>
    <w:rsid w:val="00462882"/>
    <w:rsid w:val="0046412B"/>
    <w:rsid w:val="0046623B"/>
    <w:rsid w:val="00466329"/>
    <w:rsid w:val="00466417"/>
    <w:rsid w:val="004706FF"/>
    <w:rsid w:val="00470EB2"/>
    <w:rsid w:val="0047210C"/>
    <w:rsid w:val="004722F3"/>
    <w:rsid w:val="00473BE3"/>
    <w:rsid w:val="00482097"/>
    <w:rsid w:val="00483A1A"/>
    <w:rsid w:val="00485E88"/>
    <w:rsid w:val="004908D8"/>
    <w:rsid w:val="004920F5"/>
    <w:rsid w:val="00494846"/>
    <w:rsid w:val="00494AD4"/>
    <w:rsid w:val="004954C4"/>
    <w:rsid w:val="004A16FB"/>
    <w:rsid w:val="004A6FCF"/>
    <w:rsid w:val="004B6088"/>
    <w:rsid w:val="004B65A3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1663"/>
    <w:rsid w:val="004F3B71"/>
    <w:rsid w:val="004F4E08"/>
    <w:rsid w:val="004F69F1"/>
    <w:rsid w:val="004F701E"/>
    <w:rsid w:val="00501ACB"/>
    <w:rsid w:val="0050324C"/>
    <w:rsid w:val="00512E0F"/>
    <w:rsid w:val="00513BB5"/>
    <w:rsid w:val="0051707F"/>
    <w:rsid w:val="0052226F"/>
    <w:rsid w:val="00525E07"/>
    <w:rsid w:val="005268BB"/>
    <w:rsid w:val="00530162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ACB"/>
    <w:rsid w:val="005C7213"/>
    <w:rsid w:val="005D1897"/>
    <w:rsid w:val="005D5E85"/>
    <w:rsid w:val="005D76C7"/>
    <w:rsid w:val="005E1B65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7E95"/>
    <w:rsid w:val="006101E4"/>
    <w:rsid w:val="00612242"/>
    <w:rsid w:val="00613DED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3220"/>
    <w:rsid w:val="006738B1"/>
    <w:rsid w:val="00675A6A"/>
    <w:rsid w:val="00677174"/>
    <w:rsid w:val="00681C63"/>
    <w:rsid w:val="006825EB"/>
    <w:rsid w:val="006860A4"/>
    <w:rsid w:val="006864AF"/>
    <w:rsid w:val="0068736E"/>
    <w:rsid w:val="00692615"/>
    <w:rsid w:val="00693BAD"/>
    <w:rsid w:val="006945FA"/>
    <w:rsid w:val="006949AB"/>
    <w:rsid w:val="006A4970"/>
    <w:rsid w:val="006A4C59"/>
    <w:rsid w:val="006A6595"/>
    <w:rsid w:val="006B5EE1"/>
    <w:rsid w:val="006C0330"/>
    <w:rsid w:val="006C27F7"/>
    <w:rsid w:val="006C46B3"/>
    <w:rsid w:val="006C5842"/>
    <w:rsid w:val="006C5ED3"/>
    <w:rsid w:val="006D24EE"/>
    <w:rsid w:val="006D6EEF"/>
    <w:rsid w:val="006E4D2F"/>
    <w:rsid w:val="006E775A"/>
    <w:rsid w:val="006F21B2"/>
    <w:rsid w:val="006F2D58"/>
    <w:rsid w:val="006F55D2"/>
    <w:rsid w:val="006F5843"/>
    <w:rsid w:val="006F5851"/>
    <w:rsid w:val="0070333F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7ED"/>
    <w:rsid w:val="007B0F66"/>
    <w:rsid w:val="007C159F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FA4"/>
    <w:rsid w:val="007E6926"/>
    <w:rsid w:val="007F34C4"/>
    <w:rsid w:val="007F5D8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20280"/>
    <w:rsid w:val="00822930"/>
    <w:rsid w:val="008244F8"/>
    <w:rsid w:val="00824C66"/>
    <w:rsid w:val="00831A99"/>
    <w:rsid w:val="00835713"/>
    <w:rsid w:val="00836286"/>
    <w:rsid w:val="00836364"/>
    <w:rsid w:val="00837C26"/>
    <w:rsid w:val="008442FD"/>
    <w:rsid w:val="008443CF"/>
    <w:rsid w:val="00851D2D"/>
    <w:rsid w:val="00852594"/>
    <w:rsid w:val="00855657"/>
    <w:rsid w:val="0085689F"/>
    <w:rsid w:val="008614ED"/>
    <w:rsid w:val="008619C7"/>
    <w:rsid w:val="00861BCA"/>
    <w:rsid w:val="008655B1"/>
    <w:rsid w:val="00867416"/>
    <w:rsid w:val="008675EA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4CEC"/>
    <w:rsid w:val="008F5D45"/>
    <w:rsid w:val="00901CF7"/>
    <w:rsid w:val="00902456"/>
    <w:rsid w:val="009026ED"/>
    <w:rsid w:val="00902A6A"/>
    <w:rsid w:val="00904219"/>
    <w:rsid w:val="00906711"/>
    <w:rsid w:val="00910D26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42009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59A6"/>
    <w:rsid w:val="009774E2"/>
    <w:rsid w:val="00977D07"/>
    <w:rsid w:val="00981029"/>
    <w:rsid w:val="009812F7"/>
    <w:rsid w:val="00982378"/>
    <w:rsid w:val="00986174"/>
    <w:rsid w:val="009871F4"/>
    <w:rsid w:val="00993067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592"/>
    <w:rsid w:val="009A7BFB"/>
    <w:rsid w:val="009B112C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012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4C9F"/>
    <w:rsid w:val="00A84FD1"/>
    <w:rsid w:val="00A85A9D"/>
    <w:rsid w:val="00A86274"/>
    <w:rsid w:val="00A87406"/>
    <w:rsid w:val="00A92200"/>
    <w:rsid w:val="00A92509"/>
    <w:rsid w:val="00A928E8"/>
    <w:rsid w:val="00A959EE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3AE"/>
    <w:rsid w:val="00AF7572"/>
    <w:rsid w:val="00B04FC6"/>
    <w:rsid w:val="00B05E68"/>
    <w:rsid w:val="00B06256"/>
    <w:rsid w:val="00B13D84"/>
    <w:rsid w:val="00B15440"/>
    <w:rsid w:val="00B16375"/>
    <w:rsid w:val="00B21DD1"/>
    <w:rsid w:val="00B21F22"/>
    <w:rsid w:val="00B22450"/>
    <w:rsid w:val="00B24F97"/>
    <w:rsid w:val="00B30E91"/>
    <w:rsid w:val="00B3112C"/>
    <w:rsid w:val="00B32190"/>
    <w:rsid w:val="00B33396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63C24"/>
    <w:rsid w:val="00B64638"/>
    <w:rsid w:val="00B64C52"/>
    <w:rsid w:val="00B65CDD"/>
    <w:rsid w:val="00B75768"/>
    <w:rsid w:val="00B8277D"/>
    <w:rsid w:val="00B831CF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C0487"/>
    <w:rsid w:val="00BC2AEB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C0574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6857"/>
    <w:rsid w:val="00C36978"/>
    <w:rsid w:val="00C430F6"/>
    <w:rsid w:val="00C443A9"/>
    <w:rsid w:val="00C46578"/>
    <w:rsid w:val="00C46679"/>
    <w:rsid w:val="00C46856"/>
    <w:rsid w:val="00C51098"/>
    <w:rsid w:val="00C51EE7"/>
    <w:rsid w:val="00C52220"/>
    <w:rsid w:val="00C5265D"/>
    <w:rsid w:val="00C5482B"/>
    <w:rsid w:val="00C61B73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C2528"/>
    <w:rsid w:val="00CC3DA4"/>
    <w:rsid w:val="00CC40D6"/>
    <w:rsid w:val="00CC45FE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573D"/>
    <w:rsid w:val="00CF74A0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6B3"/>
    <w:rsid w:val="00D84D7E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6BAE"/>
    <w:rsid w:val="00E06E08"/>
    <w:rsid w:val="00E077C7"/>
    <w:rsid w:val="00E117D4"/>
    <w:rsid w:val="00E12C55"/>
    <w:rsid w:val="00E164EB"/>
    <w:rsid w:val="00E16D3D"/>
    <w:rsid w:val="00E16D50"/>
    <w:rsid w:val="00E17FE9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96F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48E2"/>
    <w:rsid w:val="00E976CD"/>
    <w:rsid w:val="00E97A98"/>
    <w:rsid w:val="00EA0141"/>
    <w:rsid w:val="00EA1685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C5C"/>
    <w:rsid w:val="00EE02A9"/>
    <w:rsid w:val="00EE2376"/>
    <w:rsid w:val="00EE3932"/>
    <w:rsid w:val="00EE5E0F"/>
    <w:rsid w:val="00EF0235"/>
    <w:rsid w:val="00EF0669"/>
    <w:rsid w:val="00EF6EAB"/>
    <w:rsid w:val="00EF7518"/>
    <w:rsid w:val="00F01A7A"/>
    <w:rsid w:val="00F03889"/>
    <w:rsid w:val="00F04D52"/>
    <w:rsid w:val="00F05F1C"/>
    <w:rsid w:val="00F108D7"/>
    <w:rsid w:val="00F12823"/>
    <w:rsid w:val="00F16F88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F44"/>
    <w:rsid w:val="00F71BE4"/>
    <w:rsid w:val="00F72374"/>
    <w:rsid w:val="00F72CD5"/>
    <w:rsid w:val="00F72E2E"/>
    <w:rsid w:val="00F731A7"/>
    <w:rsid w:val="00F74E5F"/>
    <w:rsid w:val="00F75284"/>
    <w:rsid w:val="00F766AE"/>
    <w:rsid w:val="00F76EE8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7826-3249-4BF0-B052-64DED81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hbadran</cp:lastModifiedBy>
  <cp:revision>4</cp:revision>
  <cp:lastPrinted>2019-06-24T07:38:00Z</cp:lastPrinted>
  <dcterms:created xsi:type="dcterms:W3CDTF">2019-06-24T07:39:00Z</dcterms:created>
  <dcterms:modified xsi:type="dcterms:W3CDTF">2019-06-24T07:40:00Z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