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8" w:rsidRDefault="00C72C78" w:rsidP="00C72C78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C72C78" w:rsidRDefault="00C72C78" w:rsidP="00C72C78">
      <w:pPr>
        <w:pStyle w:val="Header"/>
        <w:jc w:val="center"/>
        <w:rPr>
          <w:b/>
          <w:bCs/>
          <w:sz w:val="16"/>
          <w:szCs w:val="16"/>
          <w:rtl/>
        </w:rPr>
      </w:pPr>
    </w:p>
    <w:p w:rsidR="00C72C78" w:rsidRDefault="00C72C78" w:rsidP="00C72C78">
      <w:pPr>
        <w:bidi w:val="0"/>
        <w:jc w:val="center"/>
        <w:rPr>
          <w:b/>
          <w:bCs/>
          <w:sz w:val="28"/>
          <w:szCs w:val="28"/>
        </w:rPr>
      </w:pPr>
      <w:r w:rsidRPr="00C72C78">
        <w:rPr>
          <w:b/>
          <w:bCs/>
          <w:sz w:val="28"/>
          <w:szCs w:val="28"/>
        </w:rPr>
        <w:t>Preliminary Results of the Palestinian Registered* External Trade in Goods of </w:t>
      </w:r>
    </w:p>
    <w:p w:rsidR="00C72C78" w:rsidRPr="00C72C78" w:rsidRDefault="00C72C78" w:rsidP="00C72C78">
      <w:pPr>
        <w:bidi w:val="0"/>
        <w:jc w:val="center"/>
        <w:rPr>
          <w:b/>
          <w:bCs/>
          <w:sz w:val="28"/>
          <w:szCs w:val="28"/>
          <w:rtl/>
        </w:rPr>
      </w:pPr>
      <w:r w:rsidRPr="00C72C78">
        <w:rPr>
          <w:b/>
          <w:bCs/>
          <w:sz w:val="28"/>
          <w:szCs w:val="28"/>
        </w:rPr>
        <w:t xml:space="preserve"> July, 07/2018</w:t>
      </w:r>
    </w:p>
    <w:p w:rsidR="00C72C78" w:rsidRDefault="00C72C78" w:rsidP="00C72C78">
      <w:pPr>
        <w:bidi w:val="0"/>
        <w:jc w:val="both"/>
        <w:rPr>
          <w:b/>
          <w:bCs/>
        </w:rPr>
      </w:pPr>
    </w:p>
    <w:p w:rsidR="00C72C78" w:rsidRPr="006F6857" w:rsidRDefault="00C72C78" w:rsidP="00C72C78">
      <w:pPr>
        <w:bidi w:val="0"/>
        <w:jc w:val="both"/>
        <w:rPr>
          <w:lang w:bidi="ar-JO"/>
        </w:rPr>
      </w:pPr>
    </w:p>
    <w:p w:rsidR="00C72C78" w:rsidRPr="00C72C78" w:rsidRDefault="00C72C78" w:rsidP="00C72C78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C72C78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C72C78" w:rsidRPr="00F350F6" w:rsidRDefault="00C72C78" w:rsidP="00C72C7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4C4F94">
        <w:rPr>
          <w:rStyle w:val="longtext"/>
          <w:shd w:val="clear" w:color="auto" w:fill="FFFFFF"/>
        </w:rPr>
        <w:t xml:space="preserve">in </w:t>
      </w:r>
      <w:r>
        <w:t>July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12.1</w:t>
      </w:r>
      <w:r w:rsidRPr="004C4F94">
        <w:rPr>
          <w:rStyle w:val="longtext"/>
          <w:shd w:val="clear" w:color="auto" w:fill="FFFFFF"/>
        </w:rPr>
        <w:t xml:space="preserve">% compared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June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2018. It also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 by </w:t>
      </w:r>
      <w:r>
        <w:rPr>
          <w:rStyle w:val="longtext"/>
          <w:color w:val="000000" w:themeColor="text1"/>
          <w:shd w:val="clear" w:color="auto" w:fill="FFFFFF"/>
        </w:rPr>
        <w:t>2.6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Pr="00F350F6">
        <w:rPr>
          <w:color w:val="000000" w:themeColor="text1"/>
        </w:rPr>
        <w:t>Ju</w:t>
      </w:r>
      <w:r>
        <w:rPr>
          <w:color w:val="000000" w:themeColor="text1"/>
        </w:rPr>
        <w:t>ly</w:t>
      </w:r>
      <w:r w:rsidRPr="00F350F6">
        <w:rPr>
          <w:rStyle w:val="longtext"/>
          <w:color w:val="000000" w:themeColor="text1"/>
          <w:shd w:val="clear" w:color="auto" w:fill="FFFFFF"/>
        </w:rPr>
        <w:t>, 2017</w:t>
      </w:r>
      <w:r w:rsidRPr="00F350F6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and reached USD </w:t>
      </w:r>
      <w:r>
        <w:rPr>
          <w:rStyle w:val="longtext"/>
          <w:color w:val="000000" w:themeColor="text1"/>
          <w:shd w:val="clear" w:color="auto" w:fill="FFFFFF"/>
        </w:rPr>
        <w:t>91.1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C72C78" w:rsidRPr="00C72C78" w:rsidRDefault="00C72C78" w:rsidP="00C72C78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C72C78" w:rsidRPr="00F350F6" w:rsidRDefault="00C72C78" w:rsidP="00C72C7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350F6">
        <w:rPr>
          <w:rStyle w:val="longtext"/>
          <w:color w:val="000000" w:themeColor="text1"/>
          <w:shd w:val="clear" w:color="auto" w:fill="FFFFFF"/>
        </w:rPr>
        <w:t xml:space="preserve">Exports to Israel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in </w:t>
      </w:r>
      <w:r>
        <w:rPr>
          <w:color w:val="000000" w:themeColor="text1"/>
        </w:rPr>
        <w:t>July</w:t>
      </w:r>
      <w:r w:rsidRPr="00F350F6">
        <w:rPr>
          <w:rStyle w:val="longtext"/>
          <w:color w:val="000000" w:themeColor="text1"/>
          <w:shd w:val="clear" w:color="auto" w:fill="FFFFFF"/>
        </w:rPr>
        <w:t>, 2018 by 12.</w:t>
      </w:r>
      <w:r>
        <w:rPr>
          <w:rStyle w:val="longtext"/>
          <w:color w:val="000000" w:themeColor="text1"/>
          <w:shd w:val="clear" w:color="auto" w:fill="FFFFFF"/>
        </w:rPr>
        <w:t>2</w:t>
      </w:r>
      <w:r w:rsidRPr="00F350F6">
        <w:rPr>
          <w:rStyle w:val="longtext"/>
          <w:color w:val="000000" w:themeColor="text1"/>
          <w:shd w:val="clear" w:color="auto" w:fill="FFFFFF"/>
        </w:rPr>
        <w:t>% compared</w:t>
      </w:r>
      <w:r w:rsidRPr="00F350F6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June</w:t>
      </w:r>
      <w:r w:rsidRPr="00F350F6">
        <w:rPr>
          <w:rStyle w:val="longtext"/>
          <w:color w:val="000000" w:themeColor="text1"/>
          <w:shd w:val="clear" w:color="auto" w:fill="FFFFFF"/>
        </w:rPr>
        <w:t>, 2018 and it represented 90.</w:t>
      </w:r>
      <w:r>
        <w:rPr>
          <w:rStyle w:val="longtext"/>
          <w:color w:val="000000" w:themeColor="text1"/>
          <w:shd w:val="clear" w:color="auto" w:fill="FFFFFF"/>
        </w:rPr>
        <w:t>7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>
        <w:rPr>
          <w:color w:val="000000" w:themeColor="text1"/>
        </w:rPr>
        <w:t>July</w:t>
      </w:r>
      <w:r w:rsidRPr="00F350F6">
        <w:rPr>
          <w:rStyle w:val="longtext"/>
          <w:color w:val="000000" w:themeColor="text1"/>
          <w:shd w:val="clear" w:color="auto" w:fill="FFFFFF"/>
        </w:rPr>
        <w:t>, 2018.</w:t>
      </w:r>
    </w:p>
    <w:p w:rsidR="00C72C78" w:rsidRPr="00C72C78" w:rsidRDefault="00C72C78" w:rsidP="00C72C78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C72C78" w:rsidRPr="00F350F6" w:rsidRDefault="00C72C78" w:rsidP="00C72C7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350F6">
        <w:rPr>
          <w:rStyle w:val="longtext"/>
          <w:color w:val="000000" w:themeColor="text1"/>
          <w:shd w:val="clear" w:color="auto" w:fill="FFFFFF"/>
        </w:rPr>
        <w:t xml:space="preserve">At the same time, exports to other countries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10.4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June</w:t>
      </w:r>
      <w:r w:rsidRPr="00F350F6">
        <w:rPr>
          <w:rStyle w:val="longtext"/>
          <w:color w:val="000000" w:themeColor="text1"/>
          <w:shd w:val="clear" w:color="auto" w:fill="FFFFFF"/>
        </w:rPr>
        <w:t xml:space="preserve">, 2018. </w:t>
      </w:r>
    </w:p>
    <w:p w:rsidR="00C72C78" w:rsidRPr="00C72C78" w:rsidRDefault="00C72C78" w:rsidP="00C72C78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C72C78" w:rsidRPr="00C72C78" w:rsidRDefault="00C72C78" w:rsidP="00C72C78">
      <w:pPr>
        <w:pStyle w:val="BodyText"/>
        <w:ind w:right="0"/>
        <w:jc w:val="both"/>
        <w:rPr>
          <w:sz w:val="26"/>
          <w:szCs w:val="26"/>
        </w:rPr>
      </w:pPr>
      <w:r w:rsidRPr="00C72C78">
        <w:rPr>
          <w:sz w:val="26"/>
          <w:szCs w:val="26"/>
        </w:rPr>
        <w:t>Imports in Goods:</w:t>
      </w:r>
    </w:p>
    <w:p w:rsidR="00C72C78" w:rsidRPr="00F350F6" w:rsidRDefault="00C72C78" w:rsidP="00C72C78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</w:t>
      </w:r>
      <w:r>
        <w:rPr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10.7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Pr="007F731B"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by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6.9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487.9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C72C78" w:rsidRPr="00C72C78" w:rsidRDefault="00C72C78" w:rsidP="00C72C78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C72C78" w:rsidRDefault="00C72C78" w:rsidP="00C72C78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Imports from Israel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 xml:space="preserve">slightly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rtl/>
        </w:rPr>
        <w:t>0.9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>
        <w:rPr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2018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54.5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>
        <w:rPr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C72C78" w:rsidRPr="00C72C78" w:rsidRDefault="00C72C78" w:rsidP="00C72C78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C72C78" w:rsidRPr="00F350F6" w:rsidRDefault="00C72C78" w:rsidP="00C72C78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350F6">
        <w:rPr>
          <w:rStyle w:val="longtext"/>
          <w:b w:val="0"/>
          <w:bCs w:val="0"/>
          <w:color w:val="000000" w:themeColor="text1"/>
          <w:shd w:val="clear" w:color="auto" w:fill="FFFFFF"/>
        </w:rPr>
        <w:t>At the same time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>
        <w:rPr>
          <w:rStyle w:val="longtext"/>
          <w:shd w:val="clear" w:color="auto" w:fill="FFFFFF"/>
        </w:rPr>
        <w:t xml:space="preserve"> 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25.3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350F6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C72C78" w:rsidRPr="00C72C78" w:rsidRDefault="00C72C78" w:rsidP="00C72C78">
      <w:pPr>
        <w:pStyle w:val="BodyText"/>
        <w:tabs>
          <w:tab w:val="right" w:pos="3544"/>
        </w:tabs>
        <w:ind w:right="334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C72C78" w:rsidRPr="004B24DF" w:rsidRDefault="00C72C78" w:rsidP="00C72C78">
      <w:pPr>
        <w:bidi w:val="0"/>
        <w:spacing w:after="120"/>
        <w:ind w:right="284"/>
        <w:jc w:val="center"/>
        <w:rPr>
          <w:rFonts w:asciiTheme="majorBidi" w:hAnsiTheme="majorBidi" w:cstheme="majorBidi"/>
          <w:color w:val="000000" w:themeColor="text1"/>
          <w:lang w:eastAsia="en-US"/>
        </w:rPr>
      </w:pPr>
      <w:r w:rsidRPr="004B24DF">
        <w:rPr>
          <w:rFonts w:asciiTheme="majorBidi" w:hAnsiTheme="majorBidi" w:cstheme="majorBidi"/>
          <w:noProof/>
          <w:color w:val="000000" w:themeColor="text1"/>
          <w:lang w:eastAsia="en-US"/>
        </w:rPr>
        <w:drawing>
          <wp:inline distT="0" distB="0" distL="0" distR="0">
            <wp:extent cx="3107690" cy="2428875"/>
            <wp:effectExtent l="19050" t="0" r="16510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2C78" w:rsidRPr="00C72C78" w:rsidRDefault="00C72C78" w:rsidP="00C72C78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C72C78" w:rsidRPr="00C72C78" w:rsidRDefault="00C72C78" w:rsidP="00C72C78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C72C78">
        <w:rPr>
          <w:b/>
          <w:bCs/>
          <w:sz w:val="26"/>
          <w:szCs w:val="26"/>
          <w:lang w:eastAsia="en-US"/>
        </w:rPr>
        <w:t>Net Trade Balance on Registered Goods:</w:t>
      </w:r>
    </w:p>
    <w:p w:rsidR="00C72C78" w:rsidRPr="00704BD3" w:rsidRDefault="00C72C78" w:rsidP="00C72C78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an increase 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trade deficit by </w:t>
      </w:r>
      <w:r>
        <w:rPr>
          <w:rStyle w:val="longtext"/>
          <w:rFonts w:asciiTheme="majorBidi" w:hAnsiTheme="majorBidi" w:cstheme="majorBidi" w:hint="cs"/>
          <w:b w:val="0"/>
          <w:bCs w:val="0"/>
          <w:color w:val="000000" w:themeColor="text1"/>
          <w:shd w:val="clear" w:color="auto" w:fill="FFFFFF"/>
          <w:rtl/>
        </w:rPr>
        <w:t>10.4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>
        <w:rPr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June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It also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increased by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7.9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July</w:t>
      </w:r>
      <w:r w:rsidRPr="00F350F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396.8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Million.</w:t>
      </w:r>
    </w:p>
    <w:p w:rsidR="00C72C78" w:rsidRDefault="00C72C78" w:rsidP="00C72C78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C72C78" w:rsidRPr="00D4697D" w:rsidRDefault="00C72C78" w:rsidP="00C72C78">
      <w:pPr>
        <w:bidi w:val="0"/>
        <w:jc w:val="lowKashida"/>
        <w:rPr>
          <w:b/>
          <w:bCs/>
          <w:color w:val="FF0000"/>
          <w:sz w:val="20"/>
          <w:szCs w:val="20"/>
        </w:rPr>
      </w:pPr>
    </w:p>
    <w:p w:rsidR="00C72C78" w:rsidRPr="00C72C78" w:rsidRDefault="00C72C78" w:rsidP="00C72C78">
      <w:pPr>
        <w:pStyle w:val="Footer"/>
        <w:bidi w:val="0"/>
        <w:rPr>
          <w:b/>
          <w:bCs/>
          <w:sz w:val="22"/>
          <w:szCs w:val="22"/>
          <w:rtl/>
        </w:rPr>
      </w:pPr>
      <w:r w:rsidRPr="00C72C78">
        <w:rPr>
          <w:b/>
          <w:bCs/>
          <w:sz w:val="22"/>
          <w:szCs w:val="22"/>
        </w:rPr>
        <w:t xml:space="preserve">Note: </w:t>
      </w:r>
      <w:r w:rsidRPr="00C72C78">
        <w:rPr>
          <w:sz w:val="22"/>
          <w:szCs w:val="22"/>
        </w:rPr>
        <w:t>Includes actual data received from official sources.</w:t>
      </w:r>
    </w:p>
    <w:p w:rsidR="00C72C78" w:rsidRDefault="00C72C78" w:rsidP="00C72C78">
      <w:pPr>
        <w:pStyle w:val="Footer"/>
      </w:pPr>
    </w:p>
    <w:p w:rsidR="00C72C78" w:rsidRDefault="00C72C78" w:rsidP="00C72C78">
      <w:pPr>
        <w:bidi w:val="0"/>
        <w:jc w:val="lowKashida"/>
        <w:rPr>
          <w:b/>
          <w:bCs/>
          <w:sz w:val="20"/>
          <w:szCs w:val="20"/>
        </w:rPr>
      </w:pPr>
    </w:p>
    <w:p w:rsidR="00200678" w:rsidRPr="00C72C78" w:rsidRDefault="00200678">
      <w:pPr>
        <w:rPr>
          <w:rFonts w:hint="cs"/>
        </w:rPr>
      </w:pPr>
    </w:p>
    <w:sectPr w:rsidR="00200678" w:rsidRPr="00C72C78" w:rsidSect="00C72C78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80" w:rsidRDefault="00B30A80" w:rsidP="00C72C78">
      <w:r>
        <w:separator/>
      </w:r>
    </w:p>
  </w:endnote>
  <w:endnote w:type="continuationSeparator" w:id="0">
    <w:p w:rsidR="00B30A80" w:rsidRDefault="00B30A80" w:rsidP="00C7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43742078"/>
      <w:docPartObj>
        <w:docPartGallery w:val="Page Numbers (Bottom of Page)"/>
        <w:docPartUnique/>
      </w:docPartObj>
    </w:sdtPr>
    <w:sdtContent>
      <w:p w:rsidR="00C72C78" w:rsidRDefault="00086870">
        <w:pPr>
          <w:pStyle w:val="Footer"/>
          <w:jc w:val="center"/>
        </w:pPr>
        <w:fldSimple w:instr=" PAGE   \* MERGEFORMAT ">
          <w:r w:rsidR="00D26AC3">
            <w:rPr>
              <w:noProof/>
              <w:rtl/>
            </w:rPr>
            <w:t>1</w:t>
          </w:r>
        </w:fldSimple>
      </w:p>
    </w:sdtContent>
  </w:sdt>
  <w:p w:rsidR="00C72C78" w:rsidRDefault="00C72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80" w:rsidRDefault="00B30A80" w:rsidP="00C72C78">
      <w:r>
        <w:separator/>
      </w:r>
    </w:p>
  </w:footnote>
  <w:footnote w:type="continuationSeparator" w:id="0">
    <w:p w:rsidR="00B30A80" w:rsidRDefault="00B30A80" w:rsidP="00C72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3" w:rsidRDefault="00B30A80" w:rsidP="0006016C">
    <w:pPr>
      <w:pStyle w:val="Header"/>
    </w:pPr>
  </w:p>
  <w:p w:rsidR="00902223" w:rsidRPr="0006016C" w:rsidRDefault="00B30A80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C78"/>
    <w:rsid w:val="00086870"/>
    <w:rsid w:val="00200678"/>
    <w:rsid w:val="004C7DB1"/>
    <w:rsid w:val="009A7495"/>
    <w:rsid w:val="00B30A80"/>
    <w:rsid w:val="00C72C78"/>
    <w:rsid w:val="00D2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2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2C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72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C72C78"/>
  </w:style>
  <w:style w:type="paragraph" w:styleId="BodyText">
    <w:name w:val="Body Text"/>
    <w:basedOn w:val="Normal"/>
    <w:link w:val="BodyTextChar"/>
    <w:semiHidden/>
    <w:rsid w:val="00C72C78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C72C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72C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7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July 2009-2018</a:t>
            </a:r>
          </a:p>
        </c:rich>
      </c:tx>
      <c:layout>
        <c:manualLayout>
          <c:xMode val="edge"/>
          <c:yMode val="edge"/>
          <c:x val="0.25093404162479305"/>
          <c:y val="4.7084638613721787E-2"/>
        </c:manualLayout>
      </c:layout>
    </c:title>
    <c:plotArea>
      <c:layout>
        <c:manualLayout>
          <c:layoutTarget val="inner"/>
          <c:xMode val="edge"/>
          <c:yMode val="edge"/>
          <c:x val="0.17325730687423807"/>
          <c:y val="0.11951118110236215"/>
          <c:w val="0.75741177530577375"/>
          <c:h val="0.6116081889763779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6.1604570770117065E-2"/>
                  <c:y val="-4.2757535977014455E-2"/>
                </c:manualLayout>
              </c:layout>
              <c:showVal val="1"/>
            </c:dLbl>
            <c:dLbl>
              <c:idx val="9"/>
              <c:layout>
                <c:manualLayout>
                  <c:x val="-1.8416206261510158E-2"/>
                  <c:y val="-3.560830860534134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39995</c:v>
                </c:pt>
                <c:pt idx="1">
                  <c:v>40360</c:v>
                </c:pt>
                <c:pt idx="2">
                  <c:v>40725</c:v>
                </c:pt>
                <c:pt idx="3">
                  <c:v>41091</c:v>
                </c:pt>
                <c:pt idx="4">
                  <c:v>41456</c:v>
                </c:pt>
                <c:pt idx="5">
                  <c:v>41821</c:v>
                </c:pt>
                <c:pt idx="6">
                  <c:v>42186</c:v>
                </c:pt>
                <c:pt idx="7">
                  <c:v>42552</c:v>
                </c:pt>
                <c:pt idx="8">
                  <c:v>42918</c:v>
                </c:pt>
                <c:pt idx="9">
                  <c:v>43284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325.65600000000001</c:v>
                </c:pt>
                <c:pt idx="1">
                  <c:v>354.9</c:v>
                </c:pt>
                <c:pt idx="2">
                  <c:v>391.3</c:v>
                </c:pt>
                <c:pt idx="3">
                  <c:v>434.9</c:v>
                </c:pt>
                <c:pt idx="4">
                  <c:v>412.7</c:v>
                </c:pt>
                <c:pt idx="5">
                  <c:v>383</c:v>
                </c:pt>
                <c:pt idx="6">
                  <c:v>403.6</c:v>
                </c:pt>
                <c:pt idx="7" formatCode="0.0">
                  <c:v>377.2</c:v>
                </c:pt>
                <c:pt idx="8" formatCode="0.0">
                  <c:v>456.6</c:v>
                </c:pt>
                <c:pt idx="9" formatCode="0.0">
                  <c:v>487.9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8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39995</c:v>
                </c:pt>
                <c:pt idx="1">
                  <c:v>40360</c:v>
                </c:pt>
                <c:pt idx="2">
                  <c:v>40725</c:v>
                </c:pt>
                <c:pt idx="3">
                  <c:v>41091</c:v>
                </c:pt>
                <c:pt idx="4">
                  <c:v>41456</c:v>
                </c:pt>
                <c:pt idx="5">
                  <c:v>41821</c:v>
                </c:pt>
                <c:pt idx="6">
                  <c:v>42186</c:v>
                </c:pt>
                <c:pt idx="7">
                  <c:v>42552</c:v>
                </c:pt>
                <c:pt idx="8">
                  <c:v>42918</c:v>
                </c:pt>
                <c:pt idx="9">
                  <c:v>43284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45.496000000000002</c:v>
                </c:pt>
                <c:pt idx="1">
                  <c:v>49.7</c:v>
                </c:pt>
                <c:pt idx="2">
                  <c:v>74.099999999999994</c:v>
                </c:pt>
                <c:pt idx="3">
                  <c:v>62.5</c:v>
                </c:pt>
                <c:pt idx="4">
                  <c:v>68.599999999999994</c:v>
                </c:pt>
                <c:pt idx="5">
                  <c:v>54</c:v>
                </c:pt>
                <c:pt idx="6">
                  <c:v>70.8</c:v>
                </c:pt>
                <c:pt idx="7" formatCode="0.0">
                  <c:v>67</c:v>
                </c:pt>
                <c:pt idx="8" formatCode="0.0">
                  <c:v>88.8</c:v>
                </c:pt>
                <c:pt idx="9" formatCode="0.0">
                  <c:v>91.1</c:v>
                </c:pt>
              </c:numCache>
            </c:numRef>
          </c:val>
        </c:ser>
        <c:marker val="1"/>
        <c:axId val="140652928"/>
        <c:axId val="140654464"/>
      </c:lineChart>
      <c:dateAx>
        <c:axId val="140652928"/>
        <c:scaling>
          <c:orientation val="minMax"/>
          <c:max val="43282"/>
          <c:min val="39995"/>
        </c:scaling>
        <c:axPos val="b"/>
        <c:numFmt formatCode="[$-409]m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065446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4065446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19727858790939E-3"/>
              <c:y val="0.23609909803890641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065292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916746687151912"/>
          <c:y val="0.8908696293427425"/>
          <c:w val="0.49514993438320232"/>
          <c:h val="7.2850711887836594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B2C2D-D62B-4564-80ED-26759274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loays</cp:lastModifiedBy>
  <cp:revision>2</cp:revision>
  <dcterms:created xsi:type="dcterms:W3CDTF">2018-09-19T12:00:00Z</dcterms:created>
  <dcterms:modified xsi:type="dcterms:W3CDTF">2018-09-19T12:05:00Z</dcterms:modified>
</cp:coreProperties>
</file>