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69" w:rsidRDefault="000D0869" w:rsidP="000D0869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Pr="000D0869" w:rsidRDefault="000D0869" w:rsidP="000D0869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D0869">
        <w:rPr>
          <w:b/>
          <w:bCs/>
          <w:color w:val="000000"/>
          <w:sz w:val="28"/>
          <w:szCs w:val="28"/>
          <w:lang w:eastAsia="en-US"/>
        </w:rPr>
        <w:t>Press Release by Palestinian Central Bureau of Statistics (PCBS) and the Palestinian Meteorological Directorate</w:t>
      </w:r>
      <w:r w:rsidRPr="000D0869">
        <w:rPr>
          <w:rFonts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0D0869">
        <w:rPr>
          <w:b/>
          <w:bCs/>
          <w:color w:val="000000"/>
          <w:sz w:val="28"/>
          <w:szCs w:val="28"/>
          <w:lang w:eastAsia="en-US"/>
        </w:rPr>
        <w:t>(PMD) on the Occasion of World Meteorological Day (WMD), March 23, 2017.</w:t>
      </w:r>
    </w:p>
    <w:p w:rsidR="000D0869" w:rsidRPr="001C6617" w:rsidRDefault="000D0869" w:rsidP="000D0869">
      <w:pPr>
        <w:pStyle w:val="Title"/>
        <w:bidi w:val="0"/>
        <w:rPr>
          <w:color w:val="000000"/>
          <w:sz w:val="25"/>
          <w:szCs w:val="25"/>
          <w:lang w:eastAsia="en-US"/>
        </w:rPr>
      </w:pPr>
    </w:p>
    <w:p w:rsidR="000D0869" w:rsidRPr="000D0869" w:rsidRDefault="000D0869" w:rsidP="000D0869">
      <w:pPr>
        <w:pStyle w:val="Title"/>
        <w:bidi w:val="0"/>
        <w:rPr>
          <w:color w:val="000000"/>
          <w:sz w:val="28"/>
          <w:szCs w:val="28"/>
          <w:lang w:eastAsia="en-US"/>
        </w:rPr>
      </w:pPr>
      <w:r w:rsidRPr="000D0869">
        <w:rPr>
          <w:color w:val="000000"/>
          <w:sz w:val="28"/>
          <w:szCs w:val="28"/>
          <w:lang w:eastAsia="en-US"/>
        </w:rPr>
        <w:t>This Year’s Theme: "Understanding Clouds"</w:t>
      </w:r>
    </w:p>
    <w:p w:rsidR="000D0869" w:rsidRPr="001C6617" w:rsidRDefault="000D0869" w:rsidP="000D0869">
      <w:pPr>
        <w:pStyle w:val="Title"/>
        <w:bidi w:val="0"/>
        <w:rPr>
          <w:color w:val="000000"/>
          <w:sz w:val="25"/>
          <w:szCs w:val="25"/>
          <w:lang w:eastAsia="en-US"/>
        </w:rPr>
      </w:pPr>
    </w:p>
    <w:p w:rsidR="000D0869" w:rsidRDefault="000D0869" w:rsidP="000D0869">
      <w:pPr>
        <w:pStyle w:val="Heading1"/>
        <w:shd w:val="clear" w:color="auto" w:fill="FFFFFF"/>
        <w:tabs>
          <w:tab w:val="clear" w:pos="296"/>
          <w:tab w:val="left" w:pos="0"/>
        </w:tabs>
        <w:bidi w:val="0"/>
        <w:spacing w:after="360"/>
        <w:ind w:left="0"/>
        <w:rPr>
          <w:rFonts w:cs="Times New Roman"/>
          <w:b w:val="0"/>
          <w:bCs w:val="0"/>
          <w:color w:val="000000"/>
          <w:lang w:eastAsia="en-US"/>
        </w:rPr>
      </w:pPr>
      <w:r w:rsidRPr="00833198">
        <w:rPr>
          <w:rFonts w:cs="Times New Roman"/>
          <w:b w:val="0"/>
          <w:bCs w:val="0"/>
          <w:color w:val="000000"/>
          <w:lang w:eastAsia="en-US"/>
        </w:rPr>
        <w:t xml:space="preserve">Every year on </w:t>
      </w:r>
      <w:r>
        <w:rPr>
          <w:rFonts w:cs="Times New Roman"/>
          <w:b w:val="0"/>
          <w:bCs w:val="0"/>
          <w:color w:val="000000"/>
          <w:lang w:eastAsia="en-US"/>
        </w:rPr>
        <w:t xml:space="preserve">the </w:t>
      </w:r>
      <w:r w:rsidRPr="00833198">
        <w:rPr>
          <w:rFonts w:cs="Times New Roman"/>
          <w:b w:val="0"/>
          <w:bCs w:val="0"/>
          <w:color w:val="000000"/>
          <w:lang w:eastAsia="en-US"/>
        </w:rPr>
        <w:t>23</w:t>
      </w:r>
      <w:r>
        <w:rPr>
          <w:rFonts w:cs="Times New Roman"/>
          <w:b w:val="0"/>
          <w:bCs w:val="0"/>
          <w:color w:val="000000"/>
          <w:vertAlign w:val="superscript"/>
          <w:lang w:eastAsia="en-US"/>
        </w:rPr>
        <w:t>rd</w:t>
      </w:r>
      <w:r>
        <w:rPr>
          <w:rFonts w:cs="Times New Roman"/>
          <w:b w:val="0"/>
          <w:bCs w:val="0"/>
          <w:color w:val="000000"/>
          <w:lang w:eastAsia="en-US"/>
        </w:rPr>
        <w:t xml:space="preserve"> </w:t>
      </w:r>
      <w:r w:rsidRPr="00833198">
        <w:rPr>
          <w:rFonts w:cs="Times New Roman"/>
          <w:b w:val="0"/>
          <w:bCs w:val="0"/>
          <w:color w:val="000000"/>
          <w:lang w:eastAsia="en-US"/>
        </w:rPr>
        <w:t xml:space="preserve">March, the World Meteorological Organization (WMO), </w:t>
      </w:r>
      <w:r>
        <w:rPr>
          <w:rFonts w:cs="Times New Roman"/>
          <w:b w:val="0"/>
          <w:bCs w:val="0"/>
          <w:color w:val="000000"/>
          <w:lang w:eastAsia="en-US"/>
        </w:rPr>
        <w:t xml:space="preserve">consisted of </w:t>
      </w:r>
      <w:r w:rsidRPr="00833198">
        <w:rPr>
          <w:rFonts w:cs="Times New Roman"/>
          <w:b w:val="0"/>
          <w:bCs w:val="0"/>
          <w:color w:val="000000"/>
          <w:lang w:eastAsia="en-US"/>
        </w:rPr>
        <w:t>189 members, and the global meteorological community celebrate the World Meteorological Day around a chosen theme.  This year’s theme is “</w:t>
      </w:r>
      <w:r>
        <w:rPr>
          <w:b w:val="0"/>
          <w:bCs w:val="0"/>
          <w:color w:val="000000"/>
          <w:lang w:eastAsia="en-US"/>
        </w:rPr>
        <w:t>Understanding Clouds</w:t>
      </w:r>
      <w:r w:rsidRPr="00833198">
        <w:rPr>
          <w:rFonts w:cs="Times New Roman"/>
          <w:b w:val="0"/>
          <w:bCs w:val="0"/>
          <w:color w:val="000000"/>
          <w:lang w:eastAsia="en-US"/>
        </w:rPr>
        <w:t>”</w:t>
      </w:r>
      <w:r>
        <w:rPr>
          <w:rFonts w:cs="Times New Roman"/>
          <w:b w:val="0"/>
          <w:bCs w:val="0"/>
          <w:color w:val="000000"/>
          <w:lang w:eastAsia="en-US"/>
        </w:rPr>
        <w:t>.</w:t>
      </w: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In </w:t>
      </w:r>
      <w:r w:rsidRPr="004E4945">
        <w:rPr>
          <w:color w:val="000000"/>
          <w:lang w:eastAsia="en-US"/>
        </w:rPr>
        <w:t xml:space="preserve">Palestine, </w:t>
      </w:r>
      <w:r>
        <w:rPr>
          <w:color w:val="000000"/>
          <w:lang w:eastAsia="en-US"/>
        </w:rPr>
        <w:t>this day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is</w:t>
      </w:r>
      <w:r w:rsidRPr="004E4945">
        <w:rPr>
          <w:color w:val="000000"/>
          <w:lang w:eastAsia="en-US"/>
        </w:rPr>
        <w:t xml:space="preserve"> celebrat</w:t>
      </w:r>
      <w:r>
        <w:rPr>
          <w:color w:val="000000"/>
          <w:lang w:eastAsia="en-US"/>
        </w:rPr>
        <w:t>ed</w:t>
      </w:r>
      <w:r w:rsidRPr="004E4945">
        <w:rPr>
          <w:color w:val="000000"/>
          <w:lang w:eastAsia="en-US"/>
        </w:rPr>
        <w:t xml:space="preserve"> by </w:t>
      </w:r>
      <w:r>
        <w:rPr>
          <w:color w:val="000000"/>
          <w:lang w:eastAsia="en-US"/>
        </w:rPr>
        <w:t>M</w:t>
      </w:r>
      <w:r w:rsidRPr="004E4945">
        <w:rPr>
          <w:color w:val="000000"/>
          <w:lang w:eastAsia="en-US"/>
        </w:rPr>
        <w:t>eteorolog</w:t>
      </w:r>
      <w:r>
        <w:rPr>
          <w:color w:val="000000"/>
          <w:lang w:eastAsia="en-US"/>
        </w:rPr>
        <w:t>ical specialists,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m</w:t>
      </w:r>
      <w:r w:rsidRPr="004E4945">
        <w:rPr>
          <w:color w:val="000000"/>
          <w:lang w:eastAsia="en-US"/>
        </w:rPr>
        <w:t xml:space="preserve">ainly </w:t>
      </w:r>
      <w:r>
        <w:rPr>
          <w:color w:val="000000"/>
          <w:lang w:eastAsia="en-US"/>
        </w:rPr>
        <w:t>(PMD).</w:t>
      </w:r>
    </w:p>
    <w:p w:rsidR="000D0869" w:rsidRPr="00002D3B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12"/>
          <w:szCs w:val="12"/>
          <w:lang w:eastAsia="en-US"/>
        </w:rPr>
      </w:pPr>
    </w:p>
    <w:p w:rsidR="000D0869" w:rsidRPr="001C6617" w:rsidRDefault="000D0869" w:rsidP="000D0869">
      <w:pPr>
        <w:pStyle w:val="BodyText3"/>
        <w:tabs>
          <w:tab w:val="right" w:pos="-180"/>
        </w:tabs>
        <w:bidi w:val="0"/>
        <w:rPr>
          <w:color w:val="000000"/>
        </w:rPr>
      </w:pPr>
      <w:r>
        <w:rPr>
          <w:rFonts w:cs="Times New Roman"/>
          <w:color w:val="000000"/>
          <w:szCs w:val="24"/>
        </w:rPr>
        <w:t xml:space="preserve">The </w:t>
      </w:r>
      <w:r>
        <w:rPr>
          <w:color w:val="000000"/>
        </w:rPr>
        <w:t>PMD conducts</w:t>
      </w:r>
      <w:r>
        <w:rPr>
          <w:rFonts w:cs="Times New Roman"/>
          <w:color w:val="000000"/>
          <w:szCs w:val="24"/>
        </w:rPr>
        <w:t xml:space="preserve"> o</w:t>
      </w:r>
      <w:r w:rsidRPr="002A47B8">
        <w:rPr>
          <w:rFonts w:cs="Times New Roman"/>
          <w:color w:val="000000"/>
          <w:szCs w:val="24"/>
        </w:rPr>
        <w:t>ptim</w:t>
      </w:r>
      <w:r>
        <w:rPr>
          <w:rFonts w:cs="Times New Roman"/>
          <w:color w:val="000000"/>
          <w:szCs w:val="24"/>
        </w:rPr>
        <w:t>al observations</w:t>
      </w:r>
      <w:r w:rsidRPr="002A47B8">
        <w:rPr>
          <w:rFonts w:cs="Times New Roman"/>
          <w:color w:val="000000"/>
          <w:szCs w:val="24"/>
        </w:rPr>
        <w:t xml:space="preserve"> of climatic conditions </w:t>
      </w:r>
      <w:r>
        <w:rPr>
          <w:rFonts w:cs="Times New Roman"/>
          <w:color w:val="000000"/>
          <w:szCs w:val="24"/>
        </w:rPr>
        <w:t>in the</w:t>
      </w:r>
      <w:r w:rsidRPr="002A47B8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direct or indirect </w:t>
      </w:r>
      <w:r w:rsidRPr="002A47B8">
        <w:rPr>
          <w:rFonts w:cs="Times New Roman"/>
          <w:color w:val="000000"/>
          <w:szCs w:val="24"/>
        </w:rPr>
        <w:t>servic</w:t>
      </w:r>
      <w:r>
        <w:rPr>
          <w:rFonts w:cs="Times New Roman"/>
          <w:color w:val="000000"/>
          <w:szCs w:val="24"/>
        </w:rPr>
        <w:t>e of</w:t>
      </w:r>
      <w:r w:rsidRPr="002A47B8">
        <w:rPr>
          <w:rFonts w:cs="Times New Roman"/>
          <w:color w:val="000000"/>
          <w:szCs w:val="24"/>
        </w:rPr>
        <w:t xml:space="preserve"> different </w:t>
      </w:r>
      <w:r>
        <w:rPr>
          <w:rFonts w:cs="Times New Roman"/>
          <w:color w:val="000000"/>
          <w:szCs w:val="24"/>
        </w:rPr>
        <w:t>forms o</w:t>
      </w:r>
      <w:r w:rsidRPr="002A47B8">
        <w:rPr>
          <w:rFonts w:cs="Times New Roman"/>
          <w:color w:val="000000"/>
          <w:szCs w:val="24"/>
        </w:rPr>
        <w:t xml:space="preserve">f life </w:t>
      </w:r>
      <w:r>
        <w:rPr>
          <w:rFonts w:cs="Times New Roman"/>
          <w:color w:val="000000"/>
          <w:szCs w:val="24"/>
        </w:rPr>
        <w:t>to</w:t>
      </w:r>
      <w:r w:rsidRPr="002A47B8">
        <w:rPr>
          <w:rFonts w:cs="Times New Roman"/>
          <w:color w:val="000000"/>
          <w:szCs w:val="24"/>
        </w:rPr>
        <w:t xml:space="preserve"> contribute effectively to the development of the national economy</w:t>
      </w:r>
      <w:r>
        <w:rPr>
          <w:rFonts w:cs="Times New Roman"/>
          <w:color w:val="000000"/>
          <w:szCs w:val="24"/>
        </w:rPr>
        <w:t>. Palestine is</w:t>
      </w:r>
      <w:r w:rsidRPr="004E4945">
        <w:rPr>
          <w:color w:val="000000"/>
        </w:rPr>
        <w:t xml:space="preserve"> a</w:t>
      </w:r>
      <w:r>
        <w:rPr>
          <w:color w:val="000000"/>
        </w:rPr>
        <w:t>n</w:t>
      </w:r>
      <w:r w:rsidRPr="004E4945">
        <w:rPr>
          <w:color w:val="000000"/>
        </w:rPr>
        <w:t xml:space="preserve"> observer </w:t>
      </w:r>
      <w:r>
        <w:rPr>
          <w:color w:val="000000"/>
        </w:rPr>
        <w:t>in</w:t>
      </w:r>
      <w:r w:rsidRPr="004E4945">
        <w:rPr>
          <w:color w:val="000000"/>
        </w:rPr>
        <w:t xml:space="preserve"> the </w:t>
      </w:r>
      <w:r>
        <w:rPr>
          <w:color w:val="000000"/>
        </w:rPr>
        <w:t>WMO</w:t>
      </w:r>
      <w:r w:rsidRPr="004E4945">
        <w:rPr>
          <w:color w:val="000000"/>
        </w:rPr>
        <w:t xml:space="preserve"> and a member </w:t>
      </w:r>
      <w:r>
        <w:rPr>
          <w:color w:val="000000"/>
        </w:rPr>
        <w:t>of</w:t>
      </w:r>
      <w:r w:rsidRPr="004E4945">
        <w:rPr>
          <w:color w:val="000000"/>
        </w:rPr>
        <w:t xml:space="preserve"> the Arab Organization of Meteorology in the League of Arab States.</w:t>
      </w:r>
      <w:bookmarkStart w:id="0" w:name="OLE_LINK1"/>
      <w:bookmarkStart w:id="1" w:name="OLE_LINK2"/>
    </w:p>
    <w:p w:rsidR="000D0869" w:rsidRPr="001C6617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rFonts w:hint="cs"/>
          <w:color w:val="000000"/>
          <w:rtl/>
          <w:lang w:eastAsia="en-US"/>
        </w:rPr>
      </w:pPr>
      <w:r w:rsidRPr="00EE53E1">
        <w:rPr>
          <w:color w:val="000000"/>
          <w:lang w:eastAsia="en-US"/>
        </w:rPr>
        <w:t xml:space="preserve">The following are the most prominent features of the </w:t>
      </w:r>
      <w:r>
        <w:rPr>
          <w:color w:val="000000"/>
          <w:lang w:eastAsia="en-US"/>
        </w:rPr>
        <w:t>weather</w:t>
      </w:r>
      <w:r w:rsidRPr="00EE53E1">
        <w:rPr>
          <w:color w:val="000000"/>
          <w:lang w:eastAsia="en-US"/>
        </w:rPr>
        <w:t xml:space="preserve"> in Palestine during the 2016 (1/1/2016</w:t>
      </w:r>
      <w:r>
        <w:rPr>
          <w:color w:val="000000"/>
          <w:lang w:eastAsia="en-US"/>
        </w:rPr>
        <w:t xml:space="preserve"> </w:t>
      </w:r>
      <w:r w:rsidRPr="00EE53E1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</w:t>
      </w:r>
      <w:r w:rsidRPr="00EE53E1">
        <w:rPr>
          <w:color w:val="000000"/>
          <w:lang w:eastAsia="en-US"/>
        </w:rPr>
        <w:t>31/12/2016)</w:t>
      </w:r>
    </w:p>
    <w:p w:rsidR="000D0869" w:rsidRPr="001C6617" w:rsidRDefault="000D0869" w:rsidP="000D0869">
      <w:pPr>
        <w:autoSpaceDE w:val="0"/>
        <w:autoSpaceDN w:val="0"/>
        <w:bidi w:val="0"/>
        <w:adjustRightInd w:val="0"/>
        <w:jc w:val="lowKashida"/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:rsidR="000D0869" w:rsidRPr="001C6617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25"/>
          <w:szCs w:val="25"/>
          <w:lang w:eastAsia="en-US"/>
        </w:rPr>
      </w:pPr>
      <w:r w:rsidRPr="001C6617">
        <w:rPr>
          <w:rFonts w:eastAsia="Calibri"/>
          <w:b/>
          <w:bCs/>
          <w:color w:val="000000"/>
          <w:sz w:val="25"/>
          <w:szCs w:val="25"/>
          <w:lang w:eastAsia="en-US"/>
        </w:rPr>
        <w:t>Amount of Rainfall in 2016 around the Mean Average</w:t>
      </w:r>
    </w:p>
    <w:bookmarkEnd w:id="0"/>
    <w:bookmarkEnd w:id="1"/>
    <w:p w:rsidR="000D0869" w:rsidRPr="001D477F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 w:rsidRPr="004E4945">
        <w:rPr>
          <w:color w:val="000000"/>
          <w:lang w:eastAsia="en-US"/>
        </w:rPr>
        <w:t>The amount of rainfall</w:t>
      </w:r>
      <w:r>
        <w:rPr>
          <w:color w:val="000000"/>
          <w:lang w:eastAsia="en-US"/>
        </w:rPr>
        <w:t xml:space="preserve"> in 2016 was 681 mm</w:t>
      </w:r>
      <w:r w:rsidRPr="00632A61">
        <w:rPr>
          <w:color w:val="000000"/>
          <w:lang w:eastAsia="en-US"/>
        </w:rPr>
        <w:t xml:space="preserve"> </w:t>
      </w:r>
      <w:r w:rsidRPr="00421FF6">
        <w:rPr>
          <w:color w:val="000000"/>
          <w:lang w:eastAsia="en-US"/>
        </w:rPr>
        <w:t xml:space="preserve">in </w:t>
      </w:r>
      <w:r>
        <w:rPr>
          <w:color w:val="000000"/>
          <w:lang w:eastAsia="en-US"/>
        </w:rPr>
        <w:t>Nablus</w:t>
      </w:r>
      <w:r w:rsidRPr="004E4945">
        <w:rPr>
          <w:color w:val="000000"/>
          <w:lang w:eastAsia="en-US"/>
        </w:rPr>
        <w:t xml:space="preserve"> </w:t>
      </w:r>
      <w:r w:rsidRPr="00421FF6">
        <w:rPr>
          <w:color w:val="000000"/>
          <w:lang w:eastAsia="en-US"/>
        </w:rPr>
        <w:t>Station</w:t>
      </w:r>
      <w:r>
        <w:rPr>
          <w:color w:val="000000"/>
          <w:lang w:eastAsia="en-US"/>
        </w:rPr>
        <w:t>,</w:t>
      </w:r>
      <w:r w:rsidRPr="00421FF6"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 xml:space="preserve">and </w:t>
      </w:r>
      <w:r>
        <w:rPr>
          <w:color w:val="000000"/>
          <w:lang w:eastAsia="en-US"/>
        </w:rPr>
        <w:t>107</w:t>
      </w:r>
      <w:r w:rsidRPr="004E4945">
        <w:rPr>
          <w:color w:val="000000"/>
          <w:lang w:eastAsia="en-US"/>
        </w:rPr>
        <w:t xml:space="preserve"> mm in Je</w:t>
      </w:r>
      <w:r>
        <w:rPr>
          <w:color w:val="000000"/>
          <w:lang w:eastAsia="en-US"/>
        </w:rPr>
        <w:t xml:space="preserve">richo station. 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T</w:t>
      </w:r>
      <w:r w:rsidRPr="004E4945">
        <w:rPr>
          <w:color w:val="000000"/>
          <w:lang w:eastAsia="en-US"/>
        </w:rPr>
        <w:t xml:space="preserve">he </w:t>
      </w:r>
      <w:r>
        <w:rPr>
          <w:color w:val="000000"/>
          <w:lang w:eastAsia="en-US"/>
        </w:rPr>
        <w:t>mean</w:t>
      </w:r>
      <w:r w:rsidRPr="004E4945">
        <w:rPr>
          <w:color w:val="000000"/>
          <w:lang w:eastAsia="en-US"/>
        </w:rPr>
        <w:t xml:space="preserve"> average rainfall in </w:t>
      </w:r>
      <w:r>
        <w:rPr>
          <w:color w:val="000000"/>
          <w:lang w:eastAsia="en-US"/>
        </w:rPr>
        <w:t>Nablus</w:t>
      </w:r>
      <w:r w:rsidRPr="004E4945">
        <w:rPr>
          <w:color w:val="000000"/>
          <w:lang w:eastAsia="en-US"/>
        </w:rPr>
        <w:t xml:space="preserve"> station </w:t>
      </w:r>
      <w:r>
        <w:rPr>
          <w:color w:val="000000"/>
          <w:lang w:eastAsia="en-US"/>
        </w:rPr>
        <w:t>is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660 mm</w:t>
      </w:r>
      <w:r w:rsidRPr="004E4945">
        <w:rPr>
          <w:color w:val="000000"/>
          <w:lang w:eastAsia="en-US"/>
        </w:rPr>
        <w:t xml:space="preserve"> and </w:t>
      </w:r>
      <w:r>
        <w:rPr>
          <w:color w:val="000000"/>
          <w:lang w:eastAsia="en-US"/>
        </w:rPr>
        <w:t xml:space="preserve">166 mm </w:t>
      </w:r>
      <w:r w:rsidRPr="004E4945">
        <w:rPr>
          <w:color w:val="000000"/>
          <w:lang w:eastAsia="en-US"/>
        </w:rPr>
        <w:t>in Je</w:t>
      </w:r>
      <w:r>
        <w:rPr>
          <w:color w:val="000000"/>
          <w:lang w:eastAsia="en-US"/>
        </w:rPr>
        <w:t xml:space="preserve">richo, </w:t>
      </w:r>
      <w:r w:rsidRPr="001D477F">
        <w:rPr>
          <w:color w:val="000000"/>
          <w:lang w:eastAsia="en-US"/>
        </w:rPr>
        <w:t>and the distribution of rainfall level was concentrated in most of the governorates in December and January during the year 2016.</w:t>
      </w:r>
    </w:p>
    <w:p w:rsidR="000D0869" w:rsidRDefault="000D0869" w:rsidP="000D0869">
      <w:pPr>
        <w:autoSpaceDE w:val="0"/>
        <w:autoSpaceDN w:val="0"/>
        <w:bidi w:val="0"/>
        <w:adjustRightInd w:val="0"/>
        <w:jc w:val="both"/>
        <w:rPr>
          <w:color w:val="000000"/>
          <w:sz w:val="18"/>
          <w:szCs w:val="18"/>
          <w:lang w:eastAsia="en-US"/>
        </w:rPr>
      </w:pPr>
    </w:p>
    <w:p w:rsidR="000D0869" w:rsidRDefault="000D0869" w:rsidP="000D0869">
      <w:pPr>
        <w:pStyle w:val="BodyText2"/>
        <w:bidi w:val="0"/>
        <w:spacing w:after="0" w:line="240" w:lineRule="auto"/>
        <w:ind w:right="-30"/>
        <w:rPr>
          <w:b/>
          <w:bCs/>
          <w:color w:val="000000"/>
          <w:sz w:val="20"/>
          <w:szCs w:val="20"/>
        </w:rPr>
      </w:pPr>
    </w:p>
    <w:p w:rsidR="000D0869" w:rsidRPr="001C6617" w:rsidRDefault="000D0869" w:rsidP="000D0869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color w:val="000000"/>
          <w:sz w:val="25"/>
          <w:szCs w:val="25"/>
        </w:rPr>
      </w:pPr>
      <w:r w:rsidRPr="001C6617">
        <w:rPr>
          <w:b/>
          <w:bCs/>
          <w:color w:val="000000"/>
          <w:sz w:val="25"/>
          <w:szCs w:val="25"/>
        </w:rPr>
        <w:t>Cumulative Amount of Rainfall for 2016</w:t>
      </w:r>
    </w:p>
    <w:p w:rsidR="000D0869" w:rsidRDefault="000D0869" w:rsidP="000D0869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color w:val="000000"/>
          <w:sz w:val="25"/>
          <w:szCs w:val="25"/>
        </w:rPr>
      </w:pPr>
      <w:r w:rsidRPr="001C6617">
        <w:rPr>
          <w:b/>
          <w:bCs/>
          <w:color w:val="000000"/>
          <w:sz w:val="25"/>
          <w:szCs w:val="25"/>
        </w:rPr>
        <w:t>Compared with the Mean Average Figures in Some West Bank Stations</w:t>
      </w:r>
    </w:p>
    <w:p w:rsidR="000D0869" w:rsidRPr="001C6617" w:rsidRDefault="000D0869" w:rsidP="000D0869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color w:val="000000"/>
          <w:sz w:val="6"/>
          <w:szCs w:val="6"/>
        </w:rPr>
      </w:pPr>
    </w:p>
    <w:tbl>
      <w:tblPr>
        <w:tblW w:w="5080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739"/>
        <w:gridCol w:w="1016"/>
        <w:gridCol w:w="1252"/>
      </w:tblGrid>
      <w:tr w:rsidR="000D0869" w:rsidRPr="001C6617" w:rsidTr="00D2023E">
        <w:trPr>
          <w:jc w:val="center"/>
        </w:trPr>
        <w:tc>
          <w:tcPr>
            <w:tcW w:w="1073" w:type="dxa"/>
            <w:vAlign w:val="center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b/>
                <w:bCs/>
                <w:color w:val="000000"/>
                <w:sz w:val="22"/>
                <w:szCs w:val="22"/>
                <w:lang w:eastAsia="en-US"/>
              </w:rPr>
              <w:t>Station</w:t>
            </w:r>
          </w:p>
        </w:tc>
        <w:tc>
          <w:tcPr>
            <w:tcW w:w="1739" w:type="dxa"/>
            <w:vAlign w:val="center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b/>
                <w:bCs/>
                <w:color w:val="000000"/>
                <w:sz w:val="22"/>
                <w:szCs w:val="22"/>
                <w:lang w:eastAsia="en-US"/>
              </w:rPr>
              <w:t>Quantity of Rainfall (mm) (1/1-31/12/2016)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b/>
                <w:bCs/>
                <w:color w:val="000000"/>
                <w:sz w:val="22"/>
                <w:szCs w:val="22"/>
              </w:rPr>
              <w:t>Mean Average</w:t>
            </w:r>
          </w:p>
        </w:tc>
        <w:tc>
          <w:tcPr>
            <w:tcW w:w="1252" w:type="dxa"/>
            <w:vAlign w:val="center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b/>
                <w:bCs/>
                <w:color w:val="000000"/>
                <w:sz w:val="22"/>
                <w:szCs w:val="22"/>
                <w:lang w:eastAsia="en-US"/>
              </w:rPr>
              <w:t>From Mean Average%</w:t>
            </w:r>
          </w:p>
        </w:tc>
      </w:tr>
      <w:tr w:rsidR="000D0869" w:rsidRPr="001C6617" w:rsidTr="00D2023E">
        <w:trPr>
          <w:jc w:val="center"/>
        </w:trPr>
        <w:tc>
          <w:tcPr>
            <w:tcW w:w="1073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eastAsia="Calibri"/>
                <w:color w:val="000000"/>
                <w:sz w:val="22"/>
                <w:szCs w:val="22"/>
                <w:lang w:eastAsia="en-US"/>
              </w:rPr>
              <w:t>Nablus</w:t>
            </w:r>
          </w:p>
        </w:tc>
        <w:tc>
          <w:tcPr>
            <w:tcW w:w="1739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681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660</w:t>
            </w:r>
          </w:p>
        </w:tc>
        <w:tc>
          <w:tcPr>
            <w:tcW w:w="1252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color w:val="000000"/>
                <w:sz w:val="22"/>
                <w:szCs w:val="22"/>
                <w:lang w:eastAsia="en-US"/>
              </w:rPr>
              <w:t>103</w:t>
            </w:r>
          </w:p>
        </w:tc>
      </w:tr>
      <w:tr w:rsidR="000D0869" w:rsidRPr="001C6617" w:rsidTr="00D2023E">
        <w:trPr>
          <w:jc w:val="center"/>
        </w:trPr>
        <w:tc>
          <w:tcPr>
            <w:tcW w:w="1073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eastAsia="Calibri"/>
                <w:color w:val="000000"/>
                <w:sz w:val="22"/>
                <w:szCs w:val="22"/>
                <w:lang w:eastAsia="en-US"/>
              </w:rPr>
              <w:t>Hebron</w:t>
            </w:r>
          </w:p>
        </w:tc>
        <w:tc>
          <w:tcPr>
            <w:tcW w:w="1739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606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596</w:t>
            </w:r>
          </w:p>
        </w:tc>
        <w:tc>
          <w:tcPr>
            <w:tcW w:w="1252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102</w:t>
            </w:r>
          </w:p>
        </w:tc>
      </w:tr>
      <w:tr w:rsidR="000D0869" w:rsidRPr="001C6617" w:rsidTr="00D2023E">
        <w:trPr>
          <w:jc w:val="center"/>
        </w:trPr>
        <w:tc>
          <w:tcPr>
            <w:tcW w:w="1073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eastAsia="Calibri"/>
                <w:color w:val="000000"/>
                <w:sz w:val="22"/>
                <w:szCs w:val="22"/>
                <w:lang w:eastAsia="en-US"/>
              </w:rPr>
              <w:t>Ramallah</w:t>
            </w:r>
          </w:p>
        </w:tc>
        <w:tc>
          <w:tcPr>
            <w:tcW w:w="1739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568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615</w:t>
            </w:r>
          </w:p>
        </w:tc>
        <w:tc>
          <w:tcPr>
            <w:tcW w:w="1252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92</w:t>
            </w:r>
          </w:p>
        </w:tc>
      </w:tr>
      <w:tr w:rsidR="000D0869" w:rsidRPr="001C6617" w:rsidTr="00D2023E">
        <w:trPr>
          <w:jc w:val="center"/>
        </w:trPr>
        <w:tc>
          <w:tcPr>
            <w:tcW w:w="1073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6617">
              <w:rPr>
                <w:rFonts w:eastAsia="Calibri"/>
                <w:color w:val="000000"/>
                <w:sz w:val="22"/>
                <w:szCs w:val="22"/>
                <w:lang w:eastAsia="en-US"/>
              </w:rPr>
              <w:t>Jenin</w:t>
            </w:r>
            <w:proofErr w:type="spellEnd"/>
          </w:p>
        </w:tc>
        <w:tc>
          <w:tcPr>
            <w:tcW w:w="1739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548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602</w:t>
            </w:r>
          </w:p>
        </w:tc>
        <w:tc>
          <w:tcPr>
            <w:tcW w:w="1252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91</w:t>
            </w:r>
          </w:p>
        </w:tc>
      </w:tr>
      <w:tr w:rsidR="000D0869" w:rsidRPr="001C6617" w:rsidTr="00D2023E">
        <w:trPr>
          <w:jc w:val="center"/>
        </w:trPr>
        <w:tc>
          <w:tcPr>
            <w:tcW w:w="1073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6617">
              <w:rPr>
                <w:rFonts w:eastAsia="Calibri"/>
                <w:color w:val="000000"/>
                <w:sz w:val="22"/>
                <w:szCs w:val="22"/>
                <w:lang w:eastAsia="en-US"/>
              </w:rPr>
              <w:t>Tulkarem</w:t>
            </w:r>
            <w:proofErr w:type="spellEnd"/>
          </w:p>
        </w:tc>
        <w:tc>
          <w:tcPr>
            <w:tcW w:w="1739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439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486</w:t>
            </w:r>
          </w:p>
        </w:tc>
        <w:tc>
          <w:tcPr>
            <w:tcW w:w="1252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90</w:t>
            </w:r>
          </w:p>
        </w:tc>
      </w:tr>
      <w:tr w:rsidR="000D0869" w:rsidRPr="001C6617" w:rsidTr="00D2023E">
        <w:trPr>
          <w:jc w:val="center"/>
        </w:trPr>
        <w:tc>
          <w:tcPr>
            <w:tcW w:w="1073" w:type="dxa"/>
          </w:tcPr>
          <w:p w:rsidR="000D0869" w:rsidRPr="001C6617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eastAsia="Calibri"/>
                <w:color w:val="000000"/>
                <w:sz w:val="22"/>
                <w:szCs w:val="22"/>
                <w:lang w:eastAsia="en-US"/>
              </w:rPr>
              <w:t>Jericho</w:t>
            </w:r>
          </w:p>
        </w:tc>
        <w:tc>
          <w:tcPr>
            <w:tcW w:w="1739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107</w:t>
            </w:r>
          </w:p>
        </w:tc>
        <w:tc>
          <w:tcPr>
            <w:tcW w:w="1016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166</w:t>
            </w:r>
          </w:p>
        </w:tc>
        <w:tc>
          <w:tcPr>
            <w:tcW w:w="1252" w:type="dxa"/>
          </w:tcPr>
          <w:p w:rsidR="000D0869" w:rsidRPr="001C6617" w:rsidRDefault="000D0869" w:rsidP="00D202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C6617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65</w:t>
            </w:r>
          </w:p>
        </w:tc>
      </w:tr>
    </w:tbl>
    <w:p w:rsidR="000D0869" w:rsidRDefault="000D0869" w:rsidP="000D0869">
      <w:pPr>
        <w:pStyle w:val="BodyText2"/>
        <w:bidi w:val="0"/>
        <w:spacing w:after="0" w:line="240" w:lineRule="auto"/>
        <w:ind w:right="-242"/>
        <w:rPr>
          <w:b/>
          <w:bCs/>
          <w:color w:val="000000"/>
          <w:sz w:val="12"/>
          <w:szCs w:val="12"/>
          <w:lang/>
        </w:rPr>
      </w:pPr>
    </w:p>
    <w:p w:rsidR="000D0869" w:rsidRDefault="000D0869" w:rsidP="000D0869">
      <w:pPr>
        <w:pStyle w:val="BodyText2"/>
        <w:bidi w:val="0"/>
        <w:spacing w:after="0" w:line="240" w:lineRule="auto"/>
        <w:ind w:right="-242"/>
        <w:rPr>
          <w:b/>
          <w:bCs/>
          <w:color w:val="000000"/>
          <w:sz w:val="12"/>
          <w:szCs w:val="12"/>
          <w:lang/>
        </w:rPr>
      </w:pPr>
    </w:p>
    <w:p w:rsidR="000D0869" w:rsidRPr="00703929" w:rsidRDefault="000D0869" w:rsidP="000D0869">
      <w:pPr>
        <w:pStyle w:val="BodyText2"/>
        <w:bidi w:val="0"/>
        <w:spacing w:after="0" w:line="240" w:lineRule="auto"/>
        <w:ind w:right="-242"/>
        <w:jc w:val="both"/>
        <w:rPr>
          <w:b/>
          <w:bCs/>
          <w:color w:val="000000"/>
          <w:sz w:val="25"/>
          <w:szCs w:val="25"/>
        </w:rPr>
      </w:pPr>
      <w:r w:rsidRPr="00703929">
        <w:rPr>
          <w:b/>
          <w:bCs/>
          <w:color w:val="000000"/>
          <w:sz w:val="25"/>
          <w:szCs w:val="25"/>
          <w:lang w:eastAsia="en-US"/>
        </w:rPr>
        <w:t>High Temperatures in 2016 Compared with Mean Average</w:t>
      </w:r>
    </w:p>
    <w:p w:rsidR="000D0869" w:rsidRPr="00C115D0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8"/>
          <w:szCs w:val="8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Cs/>
          <w:color w:val="000000"/>
          <w:lang w:eastAsia="en-US"/>
        </w:rPr>
      </w:pPr>
      <w:r>
        <w:rPr>
          <w:color w:val="000000"/>
          <w:lang w:eastAsia="en-US"/>
        </w:rPr>
        <w:t xml:space="preserve">Maximum </w:t>
      </w:r>
      <w:r w:rsidRPr="004E4945">
        <w:rPr>
          <w:color w:val="000000"/>
          <w:lang w:eastAsia="en-US"/>
        </w:rPr>
        <w:t xml:space="preserve">air temperatures </w:t>
      </w:r>
      <w:r>
        <w:rPr>
          <w:color w:val="000000"/>
          <w:lang w:eastAsia="en-US"/>
        </w:rPr>
        <w:t>during</w:t>
      </w:r>
      <w:r w:rsidRPr="004E4945">
        <w:rPr>
          <w:color w:val="000000"/>
          <w:lang w:eastAsia="en-US"/>
        </w:rPr>
        <w:t xml:space="preserve"> </w:t>
      </w:r>
      <w:r>
        <w:rPr>
          <w:rFonts w:hint="cs"/>
          <w:color w:val="000000"/>
          <w:rtl/>
          <w:lang w:eastAsia="en-US"/>
        </w:rPr>
        <w:t xml:space="preserve">2016 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were higher than </w:t>
      </w:r>
      <w:r w:rsidRPr="004E4945">
        <w:rPr>
          <w:color w:val="000000"/>
          <w:lang w:eastAsia="en-US"/>
        </w:rPr>
        <w:t xml:space="preserve">the </w:t>
      </w:r>
      <w:r>
        <w:rPr>
          <w:color w:val="000000"/>
          <w:lang w:eastAsia="en-US"/>
        </w:rPr>
        <w:t>mean</w:t>
      </w:r>
      <w:r w:rsidRPr="004E4945">
        <w:rPr>
          <w:color w:val="000000"/>
          <w:lang w:eastAsia="en-US"/>
        </w:rPr>
        <w:t xml:space="preserve"> average </w:t>
      </w:r>
      <w:r>
        <w:rPr>
          <w:color w:val="000000"/>
          <w:lang w:eastAsia="en-US"/>
        </w:rPr>
        <w:t xml:space="preserve">by </w:t>
      </w:r>
      <w:proofErr w:type="spellStart"/>
      <w:r>
        <w:rPr>
          <w:rFonts w:hint="cs"/>
          <w:color w:val="000000"/>
          <w:rtl/>
          <w:lang w:eastAsia="en-US"/>
        </w:rPr>
        <w:t>)</w:t>
      </w:r>
      <w:proofErr w:type="spellEnd"/>
      <w:r>
        <w:rPr>
          <w:color w:val="000000"/>
          <w:lang w:eastAsia="en-US"/>
        </w:rPr>
        <w:t>3.</w:t>
      </w:r>
      <w:r>
        <w:rPr>
          <w:rFonts w:hint="cs"/>
          <w:color w:val="000000"/>
          <w:rtl/>
          <w:lang w:eastAsia="en-US"/>
        </w:rPr>
        <w:t>5</w:t>
      </w:r>
      <w:r w:rsidRPr="0099243E">
        <w:rPr>
          <w:bCs/>
          <w:color w:val="000000"/>
          <w:lang w:eastAsia="en-US"/>
        </w:rPr>
        <w:t>°C</w:t>
      </w:r>
      <w:proofErr w:type="spellStart"/>
      <w:r>
        <w:rPr>
          <w:rFonts w:hint="cs"/>
          <w:bCs/>
          <w:color w:val="000000"/>
          <w:rtl/>
          <w:lang w:eastAsia="en-US"/>
        </w:rPr>
        <w:t>(</w:t>
      </w:r>
      <w:proofErr w:type="spellEnd"/>
      <w:r w:rsidRPr="0099243E">
        <w:rPr>
          <w:color w:val="000000"/>
          <w:lang w:eastAsia="en-US"/>
        </w:rPr>
        <w:t xml:space="preserve"> in </w:t>
      </w:r>
      <w:proofErr w:type="spellStart"/>
      <w:r>
        <w:rPr>
          <w:color w:val="000000"/>
          <w:lang w:eastAsia="en-US"/>
        </w:rPr>
        <w:t>Tulkarem</w:t>
      </w:r>
      <w:proofErr w:type="spellEnd"/>
      <w:r w:rsidRPr="0099243E">
        <w:rPr>
          <w:color w:val="000000"/>
          <w:lang w:eastAsia="en-US"/>
        </w:rPr>
        <w:t xml:space="preserve"> station; </w:t>
      </w:r>
      <w:r>
        <w:rPr>
          <w:color w:val="000000"/>
          <w:lang w:eastAsia="en-US"/>
        </w:rPr>
        <w:t>the</w:t>
      </w:r>
      <w:r w:rsidRPr="0099243E">
        <w:rPr>
          <w:color w:val="000000"/>
          <w:lang w:eastAsia="en-US"/>
        </w:rPr>
        <w:t xml:space="preserve"> smallest variation was</w:t>
      </w:r>
      <w:r>
        <w:rPr>
          <w:color w:val="000000"/>
          <w:lang w:eastAsia="en-US"/>
        </w:rPr>
        <w:t xml:space="preserve"> decreased by</w:t>
      </w:r>
      <w:r>
        <w:rPr>
          <w:rFonts w:hint="cs"/>
          <w:color w:val="000000"/>
          <w:rtl/>
          <w:lang w:eastAsia="en-US"/>
        </w:rPr>
        <w:t xml:space="preserve"> </w:t>
      </w:r>
      <w:r>
        <w:rPr>
          <w:color w:val="000000"/>
          <w:lang w:eastAsia="en-US"/>
        </w:rPr>
        <w:t>(</w:t>
      </w:r>
      <w:r>
        <w:rPr>
          <w:rFonts w:hint="cs"/>
          <w:color w:val="000000"/>
          <w:rtl/>
          <w:lang w:eastAsia="en-US"/>
        </w:rPr>
        <w:t>0.1</w:t>
      </w:r>
      <w:r w:rsidRPr="0099243E">
        <w:rPr>
          <w:bCs/>
          <w:color w:val="000000"/>
          <w:lang w:eastAsia="en-US"/>
        </w:rPr>
        <w:t>°C</w:t>
      </w:r>
      <w:proofErr w:type="spellStart"/>
      <w:r>
        <w:rPr>
          <w:rFonts w:hint="cs"/>
          <w:bCs/>
          <w:color w:val="000000"/>
          <w:rtl/>
          <w:lang w:eastAsia="en-US"/>
        </w:rPr>
        <w:t>(</w:t>
      </w:r>
      <w:proofErr w:type="spellEnd"/>
      <w:r>
        <w:rPr>
          <w:bCs/>
          <w:color w:val="000000"/>
          <w:lang w:eastAsia="en-US"/>
        </w:rPr>
        <w:t xml:space="preserve"> in </w:t>
      </w:r>
      <w:proofErr w:type="spellStart"/>
      <w:r>
        <w:rPr>
          <w:bCs/>
          <w:color w:val="000000"/>
          <w:lang w:eastAsia="en-US"/>
        </w:rPr>
        <w:t>Jenin</w:t>
      </w:r>
      <w:proofErr w:type="spellEnd"/>
      <w:r>
        <w:rPr>
          <w:bCs/>
          <w:color w:val="000000"/>
          <w:lang w:eastAsia="en-US"/>
        </w:rPr>
        <w:t xml:space="preserve"> station.</w:t>
      </w:r>
    </w:p>
    <w:p w:rsidR="000D0869" w:rsidRPr="00703929" w:rsidRDefault="000D0869" w:rsidP="000D0869">
      <w:pPr>
        <w:autoSpaceDE w:val="0"/>
        <w:autoSpaceDN w:val="0"/>
        <w:bidi w:val="0"/>
        <w:adjustRightInd w:val="0"/>
        <w:jc w:val="lowKashida"/>
        <w:rPr>
          <w:rFonts w:hint="cs"/>
          <w:color w:val="000000"/>
          <w:sz w:val="16"/>
          <w:szCs w:val="16"/>
          <w:rtl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</w:p>
    <w:p w:rsidR="000D0869" w:rsidRPr="00703929" w:rsidRDefault="000D0869" w:rsidP="000D0869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5"/>
          <w:szCs w:val="25"/>
          <w:lang w:eastAsia="en-US"/>
        </w:rPr>
      </w:pPr>
      <w:r w:rsidRPr="00703929">
        <w:rPr>
          <w:b/>
          <w:bCs/>
          <w:color w:val="000000"/>
          <w:sz w:val="25"/>
          <w:szCs w:val="25"/>
          <w:lang w:eastAsia="en-US"/>
        </w:rPr>
        <w:t>Variations in Maximum Air Temperature in 201</w:t>
      </w:r>
      <w:r w:rsidRPr="00703929">
        <w:rPr>
          <w:rFonts w:hint="cs"/>
          <w:b/>
          <w:bCs/>
          <w:color w:val="000000"/>
          <w:sz w:val="25"/>
          <w:szCs w:val="25"/>
          <w:rtl/>
          <w:lang w:eastAsia="en-US"/>
        </w:rPr>
        <w:t>6</w:t>
      </w:r>
      <w:r w:rsidRPr="00703929">
        <w:rPr>
          <w:b/>
          <w:bCs/>
          <w:color w:val="000000"/>
          <w:sz w:val="25"/>
          <w:szCs w:val="25"/>
          <w:lang w:eastAsia="en-US"/>
        </w:rPr>
        <w:t xml:space="preserve"> (°C) From Mean Average in Some West Bank Stations</w:t>
      </w:r>
    </w:p>
    <w:p w:rsidR="000D0869" w:rsidRPr="00833198" w:rsidRDefault="000D0869" w:rsidP="000D0869">
      <w:pPr>
        <w:tabs>
          <w:tab w:val="left" w:pos="0"/>
        </w:tabs>
        <w:autoSpaceDE w:val="0"/>
        <w:autoSpaceDN w:val="0"/>
        <w:bidi w:val="0"/>
        <w:adjustRightInd w:val="0"/>
        <w:ind w:right="-356"/>
        <w:jc w:val="center"/>
        <w:rPr>
          <w:color w:val="000000"/>
          <w:sz w:val="12"/>
          <w:szCs w:val="12"/>
          <w:lang w:eastAsia="en-US"/>
        </w:rPr>
      </w:pPr>
      <w:r>
        <w:rPr>
          <w:noProof/>
          <w:color w:val="000000"/>
          <w:lang w:eastAsia="en-US"/>
        </w:rPr>
        <w:drawing>
          <wp:inline distT="0" distB="0" distL="0" distR="0">
            <wp:extent cx="2990850" cy="22098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0869" w:rsidRPr="00703929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170"/>
        <w:jc w:val="both"/>
        <w:rPr>
          <w:color w:val="000000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170"/>
        <w:jc w:val="both"/>
        <w:rPr>
          <w:color w:val="000000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ind w:right="-170"/>
        <w:jc w:val="both"/>
        <w:rPr>
          <w:color w:val="000000"/>
          <w:lang w:eastAsia="en-US"/>
        </w:rPr>
      </w:pPr>
      <w:r w:rsidRPr="00812ECA">
        <w:rPr>
          <w:color w:val="000000"/>
          <w:lang w:eastAsia="en-US"/>
        </w:rPr>
        <w:t xml:space="preserve">Minimum temperatures </w:t>
      </w:r>
      <w:r>
        <w:rPr>
          <w:color w:val="000000"/>
          <w:lang w:eastAsia="en-US"/>
        </w:rPr>
        <w:t>in 201</w:t>
      </w:r>
      <w:r>
        <w:rPr>
          <w:rFonts w:hint="cs"/>
          <w:color w:val="000000"/>
          <w:rtl/>
          <w:lang w:eastAsia="en-US"/>
        </w:rPr>
        <w:t>6</w:t>
      </w:r>
      <w:r>
        <w:rPr>
          <w:color w:val="000000"/>
          <w:lang w:eastAsia="en-US"/>
        </w:rPr>
        <w:t xml:space="preserve"> were also higher </w:t>
      </w:r>
      <w:r w:rsidRPr="00812ECA">
        <w:rPr>
          <w:color w:val="000000"/>
          <w:lang w:eastAsia="en-US"/>
        </w:rPr>
        <w:t xml:space="preserve">than the </w:t>
      </w:r>
      <w:r>
        <w:rPr>
          <w:color w:val="000000"/>
          <w:lang w:eastAsia="en-US"/>
        </w:rPr>
        <w:t>mean</w:t>
      </w:r>
      <w:r w:rsidRPr="00812ECA">
        <w:rPr>
          <w:color w:val="000000"/>
          <w:lang w:eastAsia="en-US"/>
        </w:rPr>
        <w:t xml:space="preserve"> average </w:t>
      </w:r>
      <w:r>
        <w:rPr>
          <w:color w:val="000000"/>
          <w:lang w:eastAsia="en-US"/>
        </w:rPr>
        <w:t>by</w:t>
      </w:r>
      <w:r w:rsidRPr="00812ECA">
        <w:rPr>
          <w:color w:val="000000"/>
          <w:lang w:eastAsia="en-US"/>
        </w:rPr>
        <w:t xml:space="preserve"> around</w:t>
      </w:r>
      <w:r>
        <w:rPr>
          <w:rFonts w:hint="cs"/>
          <w:color w:val="000000"/>
          <w:rtl/>
          <w:lang w:eastAsia="en-US"/>
        </w:rPr>
        <w:t xml:space="preserve">   </w:t>
      </w:r>
      <w:r>
        <w:rPr>
          <w:color w:val="000000"/>
          <w:lang w:eastAsia="en-US"/>
        </w:rPr>
        <w:t>1.3</w:t>
      </w:r>
      <w:r>
        <w:rPr>
          <w:rFonts w:hint="cs"/>
          <w:color w:val="000000"/>
          <w:rtl/>
          <w:lang w:eastAsia="en-US"/>
        </w:rPr>
        <w:t xml:space="preserve"> </w:t>
      </w:r>
      <w:r w:rsidRPr="00812ECA">
        <w:rPr>
          <w:color w:val="000000"/>
          <w:lang w:eastAsia="en-US"/>
        </w:rPr>
        <w:t xml:space="preserve">°C in Ramallah station and </w:t>
      </w:r>
      <w:r>
        <w:rPr>
          <w:color w:val="000000"/>
          <w:lang w:eastAsia="en-US"/>
        </w:rPr>
        <w:t>4.1</w:t>
      </w:r>
      <w:r w:rsidRPr="00812ECA">
        <w:rPr>
          <w:color w:val="000000"/>
          <w:lang w:eastAsia="en-US"/>
        </w:rPr>
        <w:t xml:space="preserve"> °C in Jericho station.</w:t>
      </w: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0D0869" w:rsidRPr="00497112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5"/>
          <w:szCs w:val="25"/>
          <w:lang w:eastAsia="en-US"/>
        </w:rPr>
      </w:pPr>
      <w:r w:rsidRPr="00703929">
        <w:rPr>
          <w:b/>
          <w:bCs/>
          <w:color w:val="000000"/>
          <w:sz w:val="25"/>
          <w:szCs w:val="25"/>
          <w:lang w:eastAsia="en-US"/>
        </w:rPr>
        <w:t xml:space="preserve">Variations in Minimum Air Temperature (°C) from Mean Average in Some West Bank      Stations, 2016 </w:t>
      </w:r>
    </w:p>
    <w:p w:rsidR="000D0869" w:rsidRPr="00703929" w:rsidRDefault="000D0869" w:rsidP="000D0869">
      <w:pPr>
        <w:autoSpaceDE w:val="0"/>
        <w:autoSpaceDN w:val="0"/>
        <w:bidi w:val="0"/>
        <w:adjustRightInd w:val="0"/>
        <w:jc w:val="center"/>
        <w:rPr>
          <w:color w:val="000000"/>
          <w:sz w:val="25"/>
          <w:szCs w:val="25"/>
          <w:lang w:eastAsia="en-US"/>
        </w:rPr>
      </w:pPr>
    </w:p>
    <w:tbl>
      <w:tblPr>
        <w:tblW w:w="5406" w:type="dxa"/>
        <w:jc w:val="center"/>
        <w:tblInd w:w="-2422" w:type="dxa"/>
        <w:shd w:val="clear" w:color="auto" w:fill="FFFFFF"/>
        <w:tblLook w:val="0000"/>
      </w:tblPr>
      <w:tblGrid>
        <w:gridCol w:w="5406"/>
      </w:tblGrid>
      <w:tr w:rsidR="000D0869" w:rsidRPr="004E4945" w:rsidTr="000D0869">
        <w:tblPrEx>
          <w:tblCellMar>
            <w:top w:w="0" w:type="dxa"/>
            <w:bottom w:w="0" w:type="dxa"/>
          </w:tblCellMar>
        </w:tblPrEx>
        <w:trPr>
          <w:trHeight w:val="2146"/>
          <w:jc w:val="center"/>
        </w:trPr>
        <w:tc>
          <w:tcPr>
            <w:tcW w:w="5406" w:type="dxa"/>
            <w:shd w:val="clear" w:color="auto" w:fill="FFFFFF"/>
          </w:tcPr>
          <w:p w:rsidR="000D0869" w:rsidRDefault="000D0869" w:rsidP="000D0869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>
                  <wp:extent cx="3257550" cy="1828800"/>
                  <wp:effectExtent l="19050" t="0" r="19050" b="0"/>
                  <wp:docPr id="2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D0869" w:rsidRPr="00703929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0D0869" w:rsidRDefault="000D0869" w:rsidP="000D0869">
            <w:pPr>
              <w:autoSpaceDE w:val="0"/>
              <w:autoSpaceDN w:val="0"/>
              <w:bidi w:val="0"/>
              <w:adjustRightInd w:val="0"/>
              <w:jc w:val="lowKashida"/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0D0869" w:rsidRDefault="000D0869" w:rsidP="000D0869">
            <w:pPr>
              <w:autoSpaceDE w:val="0"/>
              <w:autoSpaceDN w:val="0"/>
              <w:bidi w:val="0"/>
              <w:adjustRightInd w:val="0"/>
              <w:jc w:val="lowKashida"/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</w:pPr>
          </w:p>
          <w:p w:rsidR="000D0869" w:rsidRPr="00703929" w:rsidRDefault="000D0869" w:rsidP="000D0869">
            <w:pPr>
              <w:autoSpaceDE w:val="0"/>
              <w:autoSpaceDN w:val="0"/>
              <w:bidi w:val="0"/>
              <w:adjustRightInd w:val="0"/>
              <w:rPr>
                <w:color w:val="000000"/>
                <w:sz w:val="25"/>
                <w:szCs w:val="25"/>
                <w:lang w:eastAsia="en-US"/>
              </w:rPr>
            </w:pPr>
            <w:r w:rsidRPr="00703929"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  <w:t>Higher Total Evaporation in 2016</w:t>
            </w:r>
          </w:p>
        </w:tc>
      </w:tr>
    </w:tbl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  <w:r w:rsidRPr="004E4945">
        <w:rPr>
          <w:color w:val="000000"/>
          <w:lang w:eastAsia="en-US"/>
        </w:rPr>
        <w:t xml:space="preserve">The </w:t>
      </w:r>
      <w:r>
        <w:rPr>
          <w:color w:val="000000"/>
          <w:lang w:eastAsia="en-US"/>
        </w:rPr>
        <w:t xml:space="preserve">total evaporation in </w:t>
      </w:r>
      <w:r>
        <w:rPr>
          <w:rFonts w:hint="cs"/>
          <w:color w:val="000000"/>
          <w:rtl/>
          <w:lang w:eastAsia="en-US"/>
        </w:rPr>
        <w:t>2016</w:t>
      </w:r>
      <w:r>
        <w:rPr>
          <w:color w:val="000000"/>
          <w:lang w:eastAsia="en-US"/>
        </w:rPr>
        <w:t xml:space="preserve"> was </w:t>
      </w:r>
      <w:r w:rsidRPr="004E4945">
        <w:rPr>
          <w:color w:val="000000"/>
          <w:lang w:eastAsia="en-US"/>
        </w:rPr>
        <w:t>ranged between</w:t>
      </w:r>
      <w:r>
        <w:rPr>
          <w:color w:val="000000"/>
          <w:lang w:eastAsia="en-US"/>
        </w:rPr>
        <w:t xml:space="preserve"> 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2,449 </w:t>
      </w:r>
      <w:r w:rsidRPr="004E4945">
        <w:rPr>
          <w:color w:val="000000"/>
          <w:lang w:eastAsia="en-US"/>
        </w:rPr>
        <w:t xml:space="preserve"> mm in Jericho </w:t>
      </w:r>
      <w:r>
        <w:rPr>
          <w:color w:val="000000"/>
          <w:lang w:eastAsia="en-US"/>
        </w:rPr>
        <w:t>s</w:t>
      </w:r>
      <w:r w:rsidRPr="004E4945">
        <w:rPr>
          <w:color w:val="000000"/>
          <w:lang w:eastAsia="en-US"/>
        </w:rPr>
        <w:t xml:space="preserve">tation and </w:t>
      </w:r>
      <w:r>
        <w:rPr>
          <w:color w:val="000000"/>
          <w:lang w:eastAsia="en-US"/>
        </w:rPr>
        <w:t>1,791</w:t>
      </w:r>
      <w:r w:rsidRPr="004E4945">
        <w:rPr>
          <w:color w:val="000000"/>
          <w:lang w:eastAsia="en-US"/>
        </w:rPr>
        <w:t xml:space="preserve"> mm in </w:t>
      </w:r>
      <w:r>
        <w:rPr>
          <w:color w:val="000000"/>
          <w:lang w:eastAsia="en-US"/>
        </w:rPr>
        <w:t xml:space="preserve">Hebron Station </w:t>
      </w:r>
      <w:r w:rsidRPr="004E4945">
        <w:rPr>
          <w:color w:val="000000"/>
          <w:lang w:eastAsia="en-US"/>
        </w:rPr>
        <w:t xml:space="preserve"> during </w:t>
      </w:r>
      <w:r>
        <w:rPr>
          <w:color w:val="000000"/>
          <w:lang w:eastAsia="en-US"/>
        </w:rPr>
        <w:t>2016</w:t>
      </w:r>
      <w:r w:rsidRPr="004E4945">
        <w:rPr>
          <w:color w:val="000000"/>
          <w:lang w:eastAsia="en-US"/>
        </w:rPr>
        <w:t xml:space="preserve">.  </w:t>
      </w: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</w:p>
    <w:p w:rsidR="000D0869" w:rsidRPr="00703929" w:rsidRDefault="000D0869" w:rsidP="000D0869">
      <w:pPr>
        <w:pStyle w:val="BodyText2"/>
        <w:spacing w:line="240" w:lineRule="auto"/>
        <w:jc w:val="center"/>
        <w:rPr>
          <w:color w:val="000000"/>
          <w:sz w:val="25"/>
          <w:szCs w:val="25"/>
          <w:rtl/>
        </w:rPr>
      </w:pPr>
      <w:r w:rsidRPr="00703929">
        <w:rPr>
          <w:b/>
          <w:bCs/>
          <w:color w:val="000000"/>
          <w:sz w:val="25"/>
          <w:szCs w:val="25"/>
        </w:rPr>
        <w:t>Total Evaporation in 2016 and Mean Average in Some West Bank Stations</w:t>
      </w:r>
    </w:p>
    <w:tbl>
      <w:tblPr>
        <w:tblW w:w="4374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1327"/>
        <w:gridCol w:w="929"/>
        <w:gridCol w:w="927"/>
      </w:tblGrid>
      <w:tr w:rsidR="000D0869" w:rsidRPr="00CB5078" w:rsidTr="00D2023E">
        <w:trPr>
          <w:trHeight w:val="656"/>
          <w:jc w:val="center"/>
        </w:trPr>
        <w:tc>
          <w:tcPr>
            <w:tcW w:w="1191" w:type="dxa"/>
          </w:tcPr>
          <w:p w:rsidR="000D0869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7F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Station</w:t>
            </w:r>
          </w:p>
        </w:tc>
        <w:tc>
          <w:tcPr>
            <w:tcW w:w="1327" w:type="dxa"/>
          </w:tcPr>
          <w:p w:rsidR="000D0869" w:rsidRPr="00A535D2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535D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Total Evaporation  (MM)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 2016</w:t>
            </w:r>
          </w:p>
        </w:tc>
        <w:tc>
          <w:tcPr>
            <w:tcW w:w="929" w:type="dxa"/>
          </w:tcPr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Mean</w:t>
            </w:r>
            <w:r w:rsidRPr="005867F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Average</w:t>
            </w:r>
          </w:p>
        </w:tc>
        <w:tc>
          <w:tcPr>
            <w:tcW w:w="927" w:type="dxa"/>
          </w:tcPr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7F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From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Mean</w:t>
            </w:r>
            <w:r w:rsidRPr="005867F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Average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67F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0D0869" w:rsidRPr="00CB5078" w:rsidTr="00D2023E">
        <w:trPr>
          <w:jc w:val="center"/>
        </w:trPr>
        <w:tc>
          <w:tcPr>
            <w:tcW w:w="1191" w:type="dxa"/>
          </w:tcPr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0"/>
                <w:szCs w:val="20"/>
                <w:rtl/>
                <w:lang w:eastAsia="en-US"/>
              </w:rPr>
            </w:pPr>
            <w:r w:rsidRPr="005867F3">
              <w:rPr>
                <w:color w:val="000000"/>
                <w:sz w:val="20"/>
                <w:szCs w:val="20"/>
                <w:lang w:eastAsia="en-US"/>
              </w:rPr>
              <w:t>Jericho</w:t>
            </w:r>
          </w:p>
        </w:tc>
        <w:tc>
          <w:tcPr>
            <w:tcW w:w="1327" w:type="dxa"/>
          </w:tcPr>
          <w:p w:rsidR="000D0869" w:rsidRPr="0087612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2,449</w:t>
            </w:r>
          </w:p>
        </w:tc>
        <w:tc>
          <w:tcPr>
            <w:tcW w:w="929" w:type="dxa"/>
          </w:tcPr>
          <w:p w:rsidR="000D0869" w:rsidRPr="00CB50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2,101</w:t>
            </w:r>
          </w:p>
        </w:tc>
        <w:tc>
          <w:tcPr>
            <w:tcW w:w="927" w:type="dxa"/>
          </w:tcPr>
          <w:p w:rsidR="000D0869" w:rsidRPr="00465A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117</w:t>
            </w:r>
          </w:p>
        </w:tc>
      </w:tr>
      <w:tr w:rsidR="000D0869" w:rsidRPr="00CB5078" w:rsidTr="00D2023E">
        <w:trPr>
          <w:jc w:val="center"/>
        </w:trPr>
        <w:tc>
          <w:tcPr>
            <w:tcW w:w="1191" w:type="dxa"/>
          </w:tcPr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867F3">
              <w:rPr>
                <w:color w:val="000000"/>
                <w:sz w:val="20"/>
                <w:szCs w:val="20"/>
                <w:lang w:eastAsia="en-US"/>
              </w:rPr>
              <w:t>Jenin</w:t>
            </w:r>
            <w:proofErr w:type="spellEnd"/>
            <w:r w:rsidRPr="005867F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27" w:type="dxa"/>
          </w:tcPr>
          <w:p w:rsidR="000D0869" w:rsidRPr="0087612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2,120</w:t>
            </w:r>
          </w:p>
        </w:tc>
        <w:tc>
          <w:tcPr>
            <w:tcW w:w="929" w:type="dxa"/>
          </w:tcPr>
          <w:p w:rsidR="000D0869" w:rsidRPr="00CB50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..</w:t>
            </w:r>
            <w:proofErr w:type="spellEnd"/>
          </w:p>
        </w:tc>
        <w:tc>
          <w:tcPr>
            <w:tcW w:w="927" w:type="dxa"/>
          </w:tcPr>
          <w:p w:rsidR="000D0869" w:rsidRPr="00F01E9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1E98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..</w:t>
            </w:r>
            <w:proofErr w:type="spellEnd"/>
          </w:p>
        </w:tc>
      </w:tr>
      <w:tr w:rsidR="000D0869" w:rsidRPr="00CB5078" w:rsidTr="00D2023E">
        <w:trPr>
          <w:jc w:val="center"/>
        </w:trPr>
        <w:tc>
          <w:tcPr>
            <w:tcW w:w="1191" w:type="dxa"/>
          </w:tcPr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0"/>
                <w:szCs w:val="20"/>
                <w:lang w:eastAsia="en-US"/>
              </w:rPr>
            </w:pPr>
            <w:r w:rsidRPr="005867F3">
              <w:rPr>
                <w:color w:val="000000"/>
                <w:sz w:val="20"/>
                <w:szCs w:val="20"/>
                <w:lang w:eastAsia="en-US"/>
              </w:rPr>
              <w:t xml:space="preserve">Nablus </w:t>
            </w:r>
          </w:p>
        </w:tc>
        <w:tc>
          <w:tcPr>
            <w:tcW w:w="1327" w:type="dxa"/>
          </w:tcPr>
          <w:p w:rsidR="000D0869" w:rsidRPr="0087612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2,047</w:t>
            </w:r>
          </w:p>
        </w:tc>
        <w:tc>
          <w:tcPr>
            <w:tcW w:w="929" w:type="dxa"/>
          </w:tcPr>
          <w:p w:rsidR="000D0869" w:rsidRPr="00CB50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1,682</w:t>
            </w:r>
          </w:p>
        </w:tc>
        <w:tc>
          <w:tcPr>
            <w:tcW w:w="927" w:type="dxa"/>
          </w:tcPr>
          <w:p w:rsidR="000D0869" w:rsidRPr="00465A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122</w:t>
            </w:r>
          </w:p>
        </w:tc>
      </w:tr>
      <w:tr w:rsidR="000D0869" w:rsidRPr="00CB5078" w:rsidTr="00D2023E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</w:tcPr>
          <w:p w:rsidR="000D0869" w:rsidRPr="005867F3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0"/>
                <w:szCs w:val="20"/>
                <w:lang w:eastAsia="en-US"/>
              </w:rPr>
            </w:pPr>
            <w:r w:rsidRPr="005867F3">
              <w:rPr>
                <w:color w:val="000000"/>
                <w:sz w:val="20"/>
                <w:szCs w:val="20"/>
                <w:lang w:eastAsia="en-US"/>
              </w:rPr>
              <w:t xml:space="preserve">Ramallah 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0D0869" w:rsidRPr="0087612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876128">
              <w:rPr>
                <w:color w:val="000000"/>
                <w:sz w:val="22"/>
                <w:szCs w:val="22"/>
                <w:lang w:eastAsia="en-US"/>
              </w:rPr>
              <w:t>1,</w:t>
            </w:r>
            <w:r>
              <w:rPr>
                <w:color w:val="000000"/>
                <w:sz w:val="22"/>
                <w:szCs w:val="22"/>
                <w:lang w:eastAsia="en-US"/>
              </w:rPr>
              <w:t>864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0D0869" w:rsidRPr="00CB50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1,889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D0869" w:rsidRPr="00465A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</w:t>
            </w:r>
          </w:p>
        </w:tc>
      </w:tr>
      <w:tr w:rsidR="000D0869" w:rsidRPr="00CB5078" w:rsidTr="00D2023E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</w:tcPr>
          <w:p w:rsidR="000D0869" w:rsidRPr="009F5CBD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0"/>
                <w:szCs w:val="20"/>
                <w:lang w:eastAsia="en-US"/>
              </w:rPr>
            </w:pPr>
            <w:r w:rsidRPr="005867F3">
              <w:rPr>
                <w:color w:val="000000"/>
                <w:sz w:val="20"/>
                <w:szCs w:val="20"/>
                <w:lang w:eastAsia="en-US"/>
              </w:rPr>
              <w:t>Hebron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0D0869" w:rsidRPr="0087612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1,791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0D0869" w:rsidRPr="00CB50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 w:bidi="ar-JO"/>
              </w:rPr>
            </w:pPr>
            <w:r>
              <w:rPr>
                <w:color w:val="000000"/>
                <w:sz w:val="22"/>
                <w:szCs w:val="22"/>
                <w:lang w:eastAsia="en-US" w:bidi="ar-JO"/>
              </w:rPr>
              <w:t>1,608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D0869" w:rsidRPr="00465A78" w:rsidRDefault="000D0869" w:rsidP="00D2023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</w:t>
            </w:r>
          </w:p>
        </w:tc>
      </w:tr>
      <w:tr w:rsidR="000D0869" w:rsidRPr="00CB5078" w:rsidTr="00D2023E">
        <w:trPr>
          <w:jc w:val="center"/>
        </w:trPr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69" w:rsidRPr="00841D56" w:rsidRDefault="000D0869" w:rsidP="00D202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implified Arabic" w:cs="Simplified Arabic"/>
                <w:color w:val="000000"/>
                <w:sz w:val="16"/>
                <w:szCs w:val="16"/>
                <w:lang w:eastAsia="en-US"/>
              </w:rPr>
              <w:t xml:space="preserve">..: Data not Available </w:t>
            </w:r>
          </w:p>
        </w:tc>
      </w:tr>
    </w:tbl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lang w:eastAsia="en-US"/>
        </w:rPr>
      </w:pPr>
      <w:r w:rsidRPr="00383CB0">
        <w:rPr>
          <w:rFonts w:eastAsia="Calibri"/>
          <w:b/>
          <w:bCs/>
          <w:color w:val="000000"/>
          <w:lang w:eastAsia="en-US"/>
        </w:rPr>
        <w:t>Highest Annual Humidity in Nablus,</w:t>
      </w:r>
      <w:r w:rsidRPr="00C5678D">
        <w:rPr>
          <w:rFonts w:eastAsia="Calibri"/>
          <w:b/>
          <w:bCs/>
          <w:color w:val="000000"/>
          <w:lang w:eastAsia="en-US"/>
        </w:rPr>
        <w:t xml:space="preserve"> </w:t>
      </w:r>
      <w:r w:rsidRPr="00383CB0">
        <w:rPr>
          <w:rFonts w:eastAsia="Calibri"/>
          <w:b/>
          <w:bCs/>
          <w:color w:val="000000"/>
          <w:lang w:eastAsia="en-US"/>
        </w:rPr>
        <w:t>Lowest in Jericho</w:t>
      </w:r>
    </w:p>
    <w:p w:rsidR="000D0869" w:rsidRPr="00C115D0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sz w:val="12"/>
          <w:szCs w:val="12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Data showed that annual relative humidity in 2016 ranged between 42% </w:t>
      </w:r>
      <w:r w:rsidRPr="004E4945">
        <w:rPr>
          <w:color w:val="000000"/>
          <w:lang w:eastAsia="en-US"/>
        </w:rPr>
        <w:t xml:space="preserve">in </w:t>
      </w:r>
      <w:r>
        <w:rPr>
          <w:color w:val="000000"/>
          <w:lang w:eastAsia="en-US"/>
        </w:rPr>
        <w:t>Jericho station and 71% in Nablus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s</w:t>
      </w:r>
      <w:r w:rsidRPr="004E4945">
        <w:rPr>
          <w:color w:val="000000"/>
          <w:lang w:eastAsia="en-US"/>
        </w:rPr>
        <w:t xml:space="preserve">tation. </w:t>
      </w:r>
    </w:p>
    <w:p w:rsidR="000D0869" w:rsidRPr="00DC2CE6" w:rsidRDefault="000D0869" w:rsidP="000D0869">
      <w:pPr>
        <w:autoSpaceDE w:val="0"/>
        <w:autoSpaceDN w:val="0"/>
        <w:bidi w:val="0"/>
        <w:adjustRightInd w:val="0"/>
        <w:jc w:val="lowKashida"/>
        <w:rPr>
          <w:color w:val="000000"/>
          <w:lang w:eastAsia="en-US"/>
        </w:rPr>
      </w:pPr>
      <w:r w:rsidRPr="004E4945">
        <w:rPr>
          <w:color w:val="000000"/>
          <w:lang w:eastAsia="en-US"/>
        </w:rPr>
        <w:t xml:space="preserve"> </w:t>
      </w:r>
    </w:p>
    <w:p w:rsidR="000D0869" w:rsidRDefault="000D0869" w:rsidP="000D0869">
      <w:pPr>
        <w:pStyle w:val="BodyText2"/>
        <w:bidi w:val="0"/>
        <w:spacing w:after="0" w:line="240" w:lineRule="auto"/>
        <w:jc w:val="center"/>
        <w:rPr>
          <w:b/>
          <w:bCs/>
          <w:color w:val="000000"/>
          <w:sz w:val="12"/>
          <w:szCs w:val="12"/>
        </w:rPr>
      </w:pPr>
    </w:p>
    <w:p w:rsidR="000D0869" w:rsidRPr="00703929" w:rsidRDefault="000D0869" w:rsidP="000D0869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color w:val="000000"/>
          <w:sz w:val="25"/>
          <w:szCs w:val="25"/>
        </w:rPr>
      </w:pPr>
      <w:r w:rsidRPr="00703929">
        <w:rPr>
          <w:b/>
          <w:bCs/>
          <w:color w:val="000000"/>
          <w:sz w:val="25"/>
          <w:szCs w:val="25"/>
        </w:rPr>
        <w:t xml:space="preserve">Mean Relative Humidity (%) in 2016 and Mean   </w:t>
      </w:r>
    </w:p>
    <w:p w:rsidR="000D0869" w:rsidRPr="00703929" w:rsidRDefault="000D0869" w:rsidP="000D0869">
      <w:pPr>
        <w:pStyle w:val="BodyText2"/>
        <w:bidi w:val="0"/>
        <w:spacing w:after="0" w:line="240" w:lineRule="auto"/>
        <w:ind w:left="-180" w:right="-739"/>
        <w:jc w:val="center"/>
        <w:rPr>
          <w:b/>
          <w:bCs/>
          <w:color w:val="000000"/>
          <w:sz w:val="25"/>
          <w:szCs w:val="25"/>
        </w:rPr>
      </w:pPr>
      <w:r w:rsidRPr="00703929">
        <w:rPr>
          <w:b/>
          <w:bCs/>
          <w:color w:val="000000"/>
          <w:sz w:val="25"/>
          <w:szCs w:val="25"/>
        </w:rPr>
        <w:t xml:space="preserve">Average in Some West Bank Stations  </w:t>
      </w:r>
    </w:p>
    <w:tbl>
      <w:tblPr>
        <w:tblW w:w="4941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6"/>
        <w:gridCol w:w="1489"/>
        <w:gridCol w:w="1069"/>
        <w:gridCol w:w="1097"/>
      </w:tblGrid>
      <w:tr w:rsidR="000D0869" w:rsidRPr="00B320F4" w:rsidTr="00D2023E">
        <w:trPr>
          <w:jc w:val="center"/>
        </w:trPr>
        <w:tc>
          <w:tcPr>
            <w:tcW w:w="1286" w:type="dxa"/>
            <w:vAlign w:val="center"/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Station</w:t>
            </w:r>
          </w:p>
        </w:tc>
        <w:tc>
          <w:tcPr>
            <w:tcW w:w="1489" w:type="dxa"/>
            <w:vAlign w:val="center"/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Relative Humidity  (%), 2016</w:t>
            </w:r>
          </w:p>
        </w:tc>
        <w:tc>
          <w:tcPr>
            <w:tcW w:w="1069" w:type="dxa"/>
            <w:vAlign w:val="center"/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Mean Average</w:t>
            </w:r>
          </w:p>
        </w:tc>
        <w:tc>
          <w:tcPr>
            <w:tcW w:w="1097" w:type="dxa"/>
            <w:vAlign w:val="center"/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From Mean Average %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Nablus</w:t>
            </w:r>
          </w:p>
        </w:tc>
        <w:tc>
          <w:tcPr>
            <w:tcW w:w="148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06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  <w:t>61</w:t>
            </w:r>
          </w:p>
        </w:tc>
        <w:tc>
          <w:tcPr>
            <w:tcW w:w="1097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116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Ramallah</w:t>
            </w:r>
          </w:p>
        </w:tc>
        <w:tc>
          <w:tcPr>
            <w:tcW w:w="148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6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  <w:t>57</w:t>
            </w:r>
          </w:p>
        </w:tc>
        <w:tc>
          <w:tcPr>
            <w:tcW w:w="1097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118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Jenin</w:t>
            </w:r>
            <w:proofErr w:type="spellEnd"/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06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  <w:t>69</w:t>
            </w:r>
          </w:p>
        </w:tc>
        <w:tc>
          <w:tcPr>
            <w:tcW w:w="1097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93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Hebron</w:t>
            </w:r>
          </w:p>
        </w:tc>
        <w:tc>
          <w:tcPr>
            <w:tcW w:w="148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06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 w:bidi="ar-JO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 w:bidi="ar-JO"/>
              </w:rPr>
              <w:t>62</w:t>
            </w:r>
          </w:p>
        </w:tc>
        <w:tc>
          <w:tcPr>
            <w:tcW w:w="1097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103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Tulkarem</w:t>
            </w:r>
            <w:proofErr w:type="spellEnd"/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48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  <w:t>58</w:t>
            </w:r>
          </w:p>
        </w:tc>
        <w:tc>
          <w:tcPr>
            <w:tcW w:w="1069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97" w:type="dxa"/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83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Bethlehem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93</w:t>
            </w:r>
          </w:p>
        </w:tc>
      </w:tr>
      <w:tr w:rsidR="000D0869" w:rsidRPr="00B320F4" w:rsidTr="00D2023E">
        <w:trPr>
          <w:jc w:val="center"/>
        </w:trPr>
        <w:tc>
          <w:tcPr>
            <w:tcW w:w="1286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Jericho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  <w:t>52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0D0869" w:rsidRPr="00B320F4" w:rsidTr="00D2023E">
        <w:trPr>
          <w:jc w:val="center"/>
        </w:trPr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69" w:rsidRPr="00B320F4" w:rsidRDefault="000D0869" w:rsidP="00D2023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20F4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 xml:space="preserve">..: Data not Available </w:t>
            </w:r>
          </w:p>
        </w:tc>
      </w:tr>
    </w:tbl>
    <w:p w:rsidR="000D0869" w:rsidRPr="00B320F4" w:rsidRDefault="000D0869" w:rsidP="000D0869">
      <w:pPr>
        <w:jc w:val="right"/>
        <w:rPr>
          <w:rFonts w:hint="cs"/>
          <w:sz w:val="16"/>
          <w:szCs w:val="16"/>
        </w:rPr>
      </w:pPr>
    </w:p>
    <w:p w:rsidR="000D0869" w:rsidRPr="00703929" w:rsidRDefault="000D0869" w:rsidP="000D0869">
      <w:pPr>
        <w:bidi w:val="0"/>
        <w:jc w:val="both"/>
        <w:rPr>
          <w:vanish/>
          <w:sz w:val="25"/>
          <w:szCs w:val="25"/>
        </w:rPr>
      </w:pPr>
      <w:r w:rsidRPr="00703929">
        <w:rPr>
          <w:b/>
          <w:bCs/>
          <w:color w:val="000000"/>
          <w:sz w:val="25"/>
          <w:szCs w:val="25"/>
          <w:lang w:eastAsia="en-US"/>
        </w:rPr>
        <w:t>Average Hours of Sunlight in 2016</w:t>
      </w:r>
      <w:r w:rsidRPr="00703929">
        <w:rPr>
          <w:rFonts w:hint="cs"/>
          <w:b/>
          <w:bCs/>
          <w:color w:val="000000"/>
          <w:sz w:val="25"/>
          <w:szCs w:val="25"/>
          <w:rtl/>
          <w:lang w:eastAsia="en-US"/>
        </w:rPr>
        <w:t xml:space="preserve"> </w:t>
      </w:r>
      <w:r w:rsidRPr="00703929">
        <w:rPr>
          <w:b/>
          <w:bCs/>
          <w:color w:val="000000"/>
          <w:sz w:val="25"/>
          <w:szCs w:val="25"/>
          <w:lang w:eastAsia="en-US"/>
        </w:rPr>
        <w:t xml:space="preserve">Compared with </w:t>
      </w:r>
      <w:r w:rsidRPr="00703929">
        <w:rPr>
          <w:rFonts w:hint="cs"/>
          <w:b/>
          <w:bCs/>
          <w:color w:val="000000"/>
          <w:sz w:val="25"/>
          <w:szCs w:val="25"/>
          <w:rtl/>
          <w:lang w:eastAsia="en-US"/>
        </w:rPr>
        <w:t>2015</w:t>
      </w:r>
    </w:p>
    <w:p w:rsidR="000D0869" w:rsidRPr="00703929" w:rsidRDefault="000D0869" w:rsidP="000D0869">
      <w:pPr>
        <w:pStyle w:val="BodyText2"/>
        <w:bidi w:val="0"/>
        <w:spacing w:after="0" w:line="240" w:lineRule="auto"/>
        <w:ind w:left="-180" w:right="-739"/>
        <w:jc w:val="both"/>
        <w:rPr>
          <w:b/>
          <w:bCs/>
          <w:color w:val="000000"/>
          <w:sz w:val="25"/>
          <w:szCs w:val="25"/>
        </w:rPr>
      </w:pPr>
    </w:p>
    <w:p w:rsidR="000D0869" w:rsidRPr="00497112" w:rsidRDefault="000D0869" w:rsidP="000D0869">
      <w:pPr>
        <w:bidi w:val="0"/>
        <w:jc w:val="both"/>
        <w:textAlignment w:val="top"/>
        <w:rPr>
          <w:color w:val="000000"/>
          <w:lang w:eastAsia="en-US"/>
        </w:rPr>
      </w:pPr>
      <w:r w:rsidRPr="004E4945">
        <w:rPr>
          <w:color w:val="000000"/>
          <w:lang w:eastAsia="en-US"/>
        </w:rPr>
        <w:t xml:space="preserve">During </w:t>
      </w:r>
      <w:r>
        <w:rPr>
          <w:color w:val="000000"/>
          <w:lang w:eastAsia="en-US"/>
        </w:rPr>
        <w:t>2016</w:t>
      </w:r>
      <w:r w:rsidRPr="004E4945">
        <w:rPr>
          <w:color w:val="000000"/>
          <w:lang w:eastAsia="en-US"/>
        </w:rPr>
        <w:t>, the average hours of sun</w:t>
      </w:r>
      <w:r>
        <w:rPr>
          <w:color w:val="000000"/>
          <w:lang w:eastAsia="en-US"/>
        </w:rPr>
        <w:t>light</w:t>
      </w:r>
      <w:r w:rsidRPr="004E4945">
        <w:rPr>
          <w:color w:val="000000"/>
          <w:lang w:eastAsia="en-US"/>
        </w:rPr>
        <w:t xml:space="preserve"> ranged between </w:t>
      </w:r>
      <w:r>
        <w:rPr>
          <w:color w:val="000000"/>
          <w:lang w:eastAsia="en-US"/>
        </w:rPr>
        <w:t>8.8</w:t>
      </w:r>
      <w:r w:rsidRPr="004E4945">
        <w:rPr>
          <w:color w:val="000000"/>
          <w:lang w:eastAsia="en-US"/>
        </w:rPr>
        <w:t xml:space="preserve"> hour</w:t>
      </w:r>
      <w:r>
        <w:rPr>
          <w:color w:val="000000"/>
          <w:lang w:eastAsia="en-US"/>
        </w:rPr>
        <w:t xml:space="preserve">s per </w:t>
      </w:r>
      <w:r w:rsidRPr="004E4945">
        <w:rPr>
          <w:color w:val="000000"/>
          <w:lang w:eastAsia="en-US"/>
        </w:rPr>
        <w:t xml:space="preserve">day in </w:t>
      </w:r>
      <w:r>
        <w:rPr>
          <w:color w:val="000000"/>
          <w:lang w:eastAsia="en-US"/>
        </w:rPr>
        <w:t>Jericho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s</w:t>
      </w:r>
      <w:r w:rsidRPr="004E4945">
        <w:rPr>
          <w:color w:val="000000"/>
          <w:lang w:eastAsia="en-US"/>
        </w:rPr>
        <w:t>tation</w:t>
      </w:r>
      <w:r>
        <w:rPr>
          <w:color w:val="000000"/>
          <w:lang w:eastAsia="en-US"/>
        </w:rPr>
        <w:t xml:space="preserve"> and</w:t>
      </w:r>
      <w:r w:rsidRPr="004E4945">
        <w:rPr>
          <w:color w:val="000000"/>
          <w:lang w:eastAsia="en-US"/>
        </w:rPr>
        <w:t xml:space="preserve"> 8.</w:t>
      </w:r>
      <w:r>
        <w:rPr>
          <w:color w:val="000000"/>
          <w:lang w:eastAsia="en-US"/>
        </w:rPr>
        <w:t>3</w:t>
      </w:r>
      <w:r w:rsidRPr="004E4945">
        <w:rPr>
          <w:color w:val="000000"/>
          <w:lang w:eastAsia="en-US"/>
        </w:rPr>
        <w:t xml:space="preserve"> hour</w:t>
      </w:r>
      <w:r>
        <w:rPr>
          <w:color w:val="000000"/>
          <w:lang w:eastAsia="en-US"/>
        </w:rPr>
        <w:t xml:space="preserve">s per day in Hebron station, compared to 2015 where it was 8.6 </w:t>
      </w:r>
      <w:r w:rsidRPr="004E4945">
        <w:rPr>
          <w:color w:val="000000"/>
          <w:lang w:eastAsia="en-US"/>
        </w:rPr>
        <w:t>hour</w:t>
      </w:r>
      <w:r>
        <w:rPr>
          <w:color w:val="000000"/>
          <w:lang w:eastAsia="en-US"/>
        </w:rPr>
        <w:t xml:space="preserve">s per </w:t>
      </w:r>
      <w:r w:rsidRPr="004E4945">
        <w:rPr>
          <w:color w:val="000000"/>
          <w:lang w:eastAsia="en-US"/>
        </w:rPr>
        <w:t>day</w:t>
      </w:r>
      <w:r>
        <w:rPr>
          <w:color w:val="000000"/>
          <w:lang w:eastAsia="en-US"/>
        </w:rPr>
        <w:t xml:space="preserve"> in Jericho</w:t>
      </w:r>
      <w:r w:rsidRPr="004E494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station and </w:t>
      </w:r>
      <w:r w:rsidRPr="004E4945">
        <w:rPr>
          <w:color w:val="000000"/>
          <w:lang w:eastAsia="en-US"/>
        </w:rPr>
        <w:t>8.</w:t>
      </w:r>
      <w:r>
        <w:rPr>
          <w:color w:val="000000"/>
          <w:lang w:eastAsia="en-US"/>
        </w:rPr>
        <w:t>4</w:t>
      </w:r>
      <w:r w:rsidRPr="004E4945">
        <w:rPr>
          <w:color w:val="000000"/>
          <w:lang w:eastAsia="en-US"/>
        </w:rPr>
        <w:t xml:space="preserve"> hour</w:t>
      </w:r>
      <w:r>
        <w:rPr>
          <w:color w:val="000000"/>
          <w:lang w:eastAsia="en-US"/>
        </w:rPr>
        <w:t xml:space="preserve">s per day in Hebron and </w:t>
      </w:r>
      <w:proofErr w:type="spellStart"/>
      <w:r>
        <w:rPr>
          <w:color w:val="000000"/>
          <w:lang w:eastAsia="en-US"/>
        </w:rPr>
        <w:t>Jenin</w:t>
      </w:r>
      <w:proofErr w:type="spellEnd"/>
      <w:r>
        <w:rPr>
          <w:color w:val="000000"/>
          <w:lang w:eastAsia="en-US"/>
        </w:rPr>
        <w:t xml:space="preserve"> station.</w:t>
      </w: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6"/>
          <w:szCs w:val="6"/>
          <w:lang w:eastAsia="en-US"/>
        </w:rPr>
      </w:pPr>
    </w:p>
    <w:p w:rsidR="000D0869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6"/>
          <w:szCs w:val="6"/>
          <w:lang w:eastAsia="en-US"/>
        </w:rPr>
      </w:pPr>
    </w:p>
    <w:p w:rsidR="000D0869" w:rsidRPr="00BA4701" w:rsidRDefault="000D0869" w:rsidP="000D0869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6"/>
          <w:szCs w:val="6"/>
          <w:lang w:eastAsia="en-US"/>
        </w:rPr>
      </w:pPr>
    </w:p>
    <w:p w:rsidR="00A24006" w:rsidRPr="000D0869" w:rsidRDefault="00A24006"/>
    <w:sectPr w:rsidR="00A24006" w:rsidRPr="000D0869" w:rsidSect="000D0869">
      <w:pgSz w:w="11906" w:h="16838" w:code="9"/>
      <w:pgMar w:top="720" w:right="720" w:bottom="720" w:left="720" w:header="709" w:footer="709" w:gutter="0"/>
      <w:cols w:space="624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FF" w:rsidRDefault="00DD55FF" w:rsidP="000D0869">
      <w:r>
        <w:separator/>
      </w:r>
    </w:p>
  </w:endnote>
  <w:endnote w:type="continuationSeparator" w:id="0">
    <w:p w:rsidR="00DD55FF" w:rsidRDefault="00DD55FF" w:rsidP="000D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FF" w:rsidRDefault="00DD55FF" w:rsidP="000D0869">
      <w:r>
        <w:separator/>
      </w:r>
    </w:p>
  </w:footnote>
  <w:footnote w:type="continuationSeparator" w:id="0">
    <w:p w:rsidR="00DD55FF" w:rsidRDefault="00DD55FF" w:rsidP="000D0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869"/>
    <w:rsid w:val="000D0869"/>
    <w:rsid w:val="00A24006"/>
    <w:rsid w:val="00BD1620"/>
    <w:rsid w:val="00DD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D0869"/>
    <w:pPr>
      <w:keepNext/>
      <w:tabs>
        <w:tab w:val="left" w:pos="296"/>
      </w:tabs>
      <w:ind w:left="-722"/>
      <w:jc w:val="lowKashida"/>
      <w:outlineLvl w:val="0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6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0D0869"/>
    <w:pPr>
      <w:jc w:val="lowKashida"/>
    </w:pPr>
    <w:rPr>
      <w:rFonts w:cs="Simplified Arabic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D0869"/>
    <w:rPr>
      <w:rFonts w:ascii="Times New Roman" w:eastAsia="Times New Roman" w:hAnsi="Times New Roman" w:cs="Simplified Arabic"/>
      <w:sz w:val="20"/>
      <w:szCs w:val="20"/>
    </w:rPr>
  </w:style>
  <w:style w:type="paragraph" w:styleId="Title">
    <w:name w:val="Title"/>
    <w:basedOn w:val="Normal"/>
    <w:link w:val="TitleChar"/>
    <w:qFormat/>
    <w:rsid w:val="000D0869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rsid w:val="000D086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D0869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rsid w:val="000D0869"/>
    <w:rPr>
      <w:rFonts w:ascii="Times New Roman" w:eastAsia="Times New Roman" w:hAnsi="Times New Roman" w:cs="Times New Roman"/>
      <w:sz w:val="20"/>
      <w:szCs w:val="20"/>
      <w:lang/>
    </w:rPr>
  </w:style>
  <w:style w:type="paragraph" w:styleId="BodyText3">
    <w:name w:val="Body Text 3"/>
    <w:basedOn w:val="Normal"/>
    <w:link w:val="BodyText3Char"/>
    <w:semiHidden/>
    <w:rsid w:val="000D0869"/>
    <w:pPr>
      <w:jc w:val="lowKashida"/>
    </w:pPr>
    <w:rPr>
      <w:rFonts w:cs="Simplified Arabic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D0869"/>
    <w:rPr>
      <w:rFonts w:ascii="Times New Roman" w:eastAsia="Times New Roman" w:hAnsi="Times New Roman" w:cs="Simplified Arabic"/>
      <w:sz w:val="24"/>
      <w:szCs w:val="26"/>
    </w:rPr>
  </w:style>
  <w:style w:type="paragraph" w:styleId="BodyText2">
    <w:name w:val="Body Text 2"/>
    <w:basedOn w:val="Normal"/>
    <w:link w:val="BodyText2Char"/>
    <w:semiHidden/>
    <w:rsid w:val="000D08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D0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9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D08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8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3486842105263164"/>
          <c:y val="5.8558558558558543E-2"/>
          <c:w val="0.83552631578947367"/>
          <c:h val="0.6891891891891891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819316459059877E-3"/>
                  <c:y val="2.9809839706663338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6631528794402709E-3"/>
                  <c:y val="-4.420380467353041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8192966618362895E-3"/>
                  <c:y val="-4.065643705068083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6.3810565206335792E-3"/>
                  <c:y val="1.9662437349105836E-2"/>
                </c:manualLayout>
              </c:layout>
              <c:dLblPos val="outEnd"/>
              <c:showVal val="1"/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Tulkarem</c:v>
                </c:pt>
                <c:pt idx="1">
                  <c:v>Nablus</c:v>
                </c:pt>
                <c:pt idx="2">
                  <c:v>Hebron</c:v>
                </c:pt>
                <c:pt idx="3">
                  <c:v>Jericho</c:v>
                </c:pt>
                <c:pt idx="4">
                  <c:v>Ramallah</c:v>
                </c:pt>
                <c:pt idx="5">
                  <c:v>Jenin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3.5</c:v>
                </c:pt>
                <c:pt idx="1">
                  <c:v>2.4</c:v>
                </c:pt>
                <c:pt idx="2">
                  <c:v>2.2000000000000002</c:v>
                </c:pt>
                <c:pt idx="3">
                  <c:v>1.8</c:v>
                </c:pt>
                <c:pt idx="4">
                  <c:v>0.9</c:v>
                </c:pt>
                <c:pt idx="5">
                  <c:v>-0.1</c:v>
                </c:pt>
              </c:numCache>
            </c:numRef>
          </c:val>
        </c:ser>
        <c:gapWidth val="190"/>
        <c:axId val="92309760"/>
        <c:axId val="92312704"/>
      </c:barChart>
      <c:catAx>
        <c:axId val="92309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Station</a:t>
                </a:r>
              </a:p>
            </c:rich>
          </c:tx>
          <c:layout>
            <c:manualLayout>
              <c:xMode val="edge"/>
              <c:yMode val="edge"/>
              <c:x val="0.4506578947368422"/>
              <c:y val="0.9189189189189189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2312704"/>
        <c:crosses val="autoZero"/>
        <c:auto val="1"/>
        <c:lblAlgn val="ctr"/>
        <c:lblOffset val="25"/>
        <c:tickLblSkip val="1"/>
        <c:tickMarkSkip val="1"/>
      </c:catAx>
      <c:valAx>
        <c:axId val="92312704"/>
        <c:scaling>
          <c:orientation val="minMax"/>
          <c:max val="5"/>
          <c:min val="-3"/>
        </c:scaling>
        <c:axPos val="l"/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Variations</a:t>
                </a:r>
              </a:p>
            </c:rich>
          </c:tx>
          <c:layout>
            <c:manualLayout>
              <c:xMode val="edge"/>
              <c:yMode val="edge"/>
              <c:x val="6.5789473684210523E-3"/>
              <c:y val="0.2657657657657658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2309760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2786885245901639"/>
          <c:y val="7.1428571428571425E-2"/>
          <c:w val="0.80327868852459061"/>
          <c:h val="0.5129870129870129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401">
                <a:noFill/>
              </a:ln>
            </c:spPr>
            <c:showVal val="1"/>
          </c:dLbls>
          <c:cat>
            <c:strRef>
              <c:f>Sheet1!$B$1:$G$1</c:f>
              <c:strCache>
                <c:ptCount val="6"/>
                <c:pt idx="0">
                  <c:v>Jericho</c:v>
                </c:pt>
                <c:pt idx="1">
                  <c:v>Tulkarem</c:v>
                </c:pt>
                <c:pt idx="2">
                  <c:v>Jenin</c:v>
                </c:pt>
                <c:pt idx="3">
                  <c:v>Hebron</c:v>
                </c:pt>
                <c:pt idx="4">
                  <c:v>Nablus</c:v>
                </c:pt>
                <c:pt idx="5">
                  <c:v>Ramallah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3.5</c:v>
                </c:pt>
                <c:pt idx="2">
                  <c:v>3.4</c:v>
                </c:pt>
                <c:pt idx="3">
                  <c:v>1.8</c:v>
                </c:pt>
                <c:pt idx="4">
                  <c:v>1.4</c:v>
                </c:pt>
                <c:pt idx="5">
                  <c:v>1.3</c:v>
                </c:pt>
              </c:numCache>
            </c:numRef>
          </c:val>
        </c:ser>
        <c:axId val="92760704"/>
        <c:axId val="92767360"/>
      </c:barChart>
      <c:catAx>
        <c:axId val="92760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Station</a:t>
                </a:r>
              </a:p>
            </c:rich>
          </c:tx>
          <c:layout>
            <c:manualLayout>
              <c:xMode val="edge"/>
              <c:yMode val="edge"/>
              <c:x val="0.41967213114754115"/>
              <c:y val="0.88311688311688308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maj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ar-SA"/>
          </a:p>
        </c:txPr>
        <c:crossAx val="92767360"/>
        <c:crosses val="autoZero"/>
        <c:auto val="1"/>
        <c:lblAlgn val="ctr"/>
        <c:lblOffset val="0"/>
        <c:tickLblSkip val="1"/>
        <c:tickMarkSkip val="1"/>
      </c:catAx>
      <c:valAx>
        <c:axId val="92767360"/>
        <c:scaling>
          <c:orientation val="minMax"/>
          <c:max val="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Variations</a:t>
                </a:r>
              </a:p>
            </c:rich>
          </c:tx>
          <c:layout>
            <c:manualLayout>
              <c:xMode val="edge"/>
              <c:yMode val="edge"/>
              <c:x val="1.3114754098360663E-2"/>
              <c:y val="0.12987012987012986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92760704"/>
        <c:crosses val="autoZero"/>
        <c:crossBetween val="between"/>
        <c:majorUnit val="1"/>
      </c:valAx>
      <c:spPr>
        <a:noFill/>
        <a:ln w="25401">
          <a:noFill/>
        </a:ln>
      </c:spPr>
    </c:plotArea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+mj-cs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2017-03-22T12:46:00Z</dcterms:created>
  <dcterms:modified xsi:type="dcterms:W3CDTF">2017-03-22T12:49:00Z</dcterms:modified>
</cp:coreProperties>
</file>