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36" w:rsidRDefault="00D22A36" w:rsidP="009F28F3">
      <w:pPr>
        <w:bidi w:val="0"/>
        <w:jc w:val="both"/>
        <w:rPr>
          <w:b/>
          <w:bCs/>
          <w:color w:val="000000"/>
        </w:rPr>
      </w:pPr>
    </w:p>
    <w:p w:rsidR="005D5E27" w:rsidRDefault="00A07886" w:rsidP="005D5E27">
      <w:pPr>
        <w:bidi w:val="0"/>
        <w:ind w:right="-63" w:hanging="90"/>
        <w:jc w:val="center"/>
        <w:rPr>
          <w:b/>
          <w:bCs/>
          <w:color w:val="000000"/>
          <w:sz w:val="30"/>
          <w:szCs w:val="30"/>
        </w:rPr>
      </w:pPr>
      <w:r w:rsidRPr="00D22A36">
        <w:rPr>
          <w:b/>
          <w:bCs/>
          <w:color w:val="000000"/>
          <w:sz w:val="30"/>
          <w:szCs w:val="30"/>
        </w:rPr>
        <w:t>Palestinian Central Bureau of Statistics</w:t>
      </w:r>
      <w:r w:rsidR="00F856AD">
        <w:rPr>
          <w:b/>
          <w:bCs/>
          <w:color w:val="000000"/>
          <w:sz w:val="30"/>
          <w:szCs w:val="30"/>
        </w:rPr>
        <w:t xml:space="preserve"> (PCBS)</w:t>
      </w:r>
      <w:r w:rsidRPr="00D22A36">
        <w:rPr>
          <w:b/>
          <w:bCs/>
          <w:color w:val="000000"/>
          <w:sz w:val="30"/>
          <w:szCs w:val="30"/>
        </w:rPr>
        <w:t xml:space="preserve"> continues </w:t>
      </w:r>
      <w:r w:rsidR="009F28F3" w:rsidRPr="00D22A36">
        <w:rPr>
          <w:b/>
          <w:bCs/>
          <w:color w:val="000000"/>
          <w:sz w:val="30"/>
          <w:szCs w:val="30"/>
        </w:rPr>
        <w:t>the</w:t>
      </w:r>
      <w:r w:rsidRPr="00D22A36">
        <w:rPr>
          <w:b/>
          <w:bCs/>
          <w:color w:val="000000"/>
          <w:sz w:val="30"/>
          <w:szCs w:val="30"/>
        </w:rPr>
        <w:t xml:space="preserve"> work</w:t>
      </w:r>
    </w:p>
    <w:p w:rsidR="005D5E27" w:rsidRDefault="00A07886" w:rsidP="005D5E27">
      <w:pPr>
        <w:bidi w:val="0"/>
        <w:ind w:right="-63" w:hanging="90"/>
        <w:jc w:val="center"/>
        <w:rPr>
          <w:b/>
          <w:bCs/>
          <w:color w:val="000000"/>
          <w:sz w:val="30"/>
          <w:szCs w:val="30"/>
        </w:rPr>
      </w:pPr>
      <w:r w:rsidRPr="00D22A36">
        <w:rPr>
          <w:b/>
          <w:bCs/>
          <w:color w:val="000000"/>
          <w:sz w:val="30"/>
          <w:szCs w:val="30"/>
        </w:rPr>
        <w:t xml:space="preserve"> on data collection and production o</w:t>
      </w:r>
      <w:r w:rsidR="00D22A36">
        <w:rPr>
          <w:b/>
          <w:bCs/>
          <w:color w:val="000000"/>
          <w:sz w:val="30"/>
          <w:szCs w:val="30"/>
        </w:rPr>
        <w:t xml:space="preserve">f Consumer Price Index in light </w:t>
      </w:r>
    </w:p>
    <w:p w:rsidR="00A07886" w:rsidRPr="00D22A36" w:rsidRDefault="00847A80" w:rsidP="005D5E27">
      <w:pPr>
        <w:bidi w:val="0"/>
        <w:ind w:right="-63" w:hanging="90"/>
        <w:jc w:val="center"/>
        <w:rPr>
          <w:b/>
          <w:bCs/>
          <w:color w:val="000000"/>
          <w:sz w:val="30"/>
          <w:szCs w:val="30"/>
        </w:rPr>
      </w:pPr>
      <w:r w:rsidRPr="00D22A36">
        <w:rPr>
          <w:b/>
          <w:bCs/>
          <w:color w:val="000000"/>
          <w:sz w:val="30"/>
          <w:szCs w:val="30"/>
        </w:rPr>
        <w:t>of</w:t>
      </w:r>
      <w:r w:rsidR="00D22A36">
        <w:rPr>
          <w:b/>
          <w:bCs/>
          <w:color w:val="000000"/>
          <w:sz w:val="30"/>
          <w:szCs w:val="30"/>
        </w:rPr>
        <w:t xml:space="preserve"> </w:t>
      </w:r>
      <w:r w:rsidR="00A07886" w:rsidRPr="00D22A36">
        <w:rPr>
          <w:b/>
          <w:bCs/>
          <w:color w:val="000000"/>
          <w:sz w:val="30"/>
          <w:szCs w:val="30"/>
        </w:rPr>
        <w:t>COVID-19 (CORONA VIRUS) pandemic</w:t>
      </w:r>
    </w:p>
    <w:p w:rsidR="00A07886" w:rsidRPr="00AE264F" w:rsidRDefault="00A07886" w:rsidP="00D22A36">
      <w:pPr>
        <w:bidi w:val="0"/>
        <w:jc w:val="center"/>
        <w:rPr>
          <w:b/>
          <w:bCs/>
          <w:color w:val="000000"/>
          <w:sz w:val="16"/>
          <w:szCs w:val="16"/>
        </w:rPr>
      </w:pPr>
    </w:p>
    <w:p w:rsidR="00CC1D59" w:rsidRPr="0072099E" w:rsidRDefault="00CC1D59" w:rsidP="00CC1D59">
      <w:pPr>
        <w:bidi w:val="0"/>
        <w:jc w:val="both"/>
        <w:rPr>
          <w:color w:val="000000"/>
          <w:sz w:val="8"/>
          <w:szCs w:val="8"/>
        </w:rPr>
      </w:pPr>
    </w:p>
    <w:p w:rsidR="00A4668A" w:rsidRPr="00D22A36" w:rsidRDefault="00A4668A" w:rsidP="00171293">
      <w:pPr>
        <w:bidi w:val="0"/>
        <w:jc w:val="lowKashida"/>
        <w:rPr>
          <w:b/>
          <w:bCs/>
          <w:color w:val="000000"/>
          <w:sz w:val="28"/>
          <w:szCs w:val="28"/>
        </w:rPr>
      </w:pPr>
      <w:r w:rsidRPr="00D22A36">
        <w:rPr>
          <w:b/>
          <w:bCs/>
          <w:color w:val="000000"/>
          <w:sz w:val="28"/>
          <w:szCs w:val="28"/>
        </w:rPr>
        <w:t xml:space="preserve">Consumer Price index continues its decline for the second consecutive month, as </w:t>
      </w:r>
      <w:r w:rsidR="00BF4B11">
        <w:rPr>
          <w:b/>
          <w:bCs/>
          <w:color w:val="000000"/>
          <w:sz w:val="28"/>
          <w:szCs w:val="28"/>
        </w:rPr>
        <w:t xml:space="preserve">            </w:t>
      </w:r>
      <w:r w:rsidRPr="00D22A36">
        <w:rPr>
          <w:b/>
          <w:bCs/>
          <w:color w:val="000000"/>
          <w:sz w:val="28"/>
          <w:szCs w:val="28"/>
        </w:rPr>
        <w:t xml:space="preserve">a result of the decrease in the prices of some basic commodities in food and fuel prices </w:t>
      </w:r>
    </w:p>
    <w:p w:rsidR="00A4668A" w:rsidRPr="00D22A36" w:rsidRDefault="00A4668A" w:rsidP="00A4668A">
      <w:pPr>
        <w:bidi w:val="0"/>
        <w:spacing w:line="360" w:lineRule="auto"/>
        <w:jc w:val="lowKashida"/>
        <w:rPr>
          <w:b/>
          <w:bCs/>
          <w:color w:val="000000"/>
          <w:sz w:val="16"/>
          <w:szCs w:val="16"/>
        </w:rPr>
      </w:pPr>
    </w:p>
    <w:p w:rsidR="006134BE" w:rsidRDefault="004079A5" w:rsidP="00D22A36">
      <w:pPr>
        <w:bidi w:val="0"/>
        <w:jc w:val="lowKashida"/>
        <w:rPr>
          <w:color w:val="000000"/>
        </w:rPr>
      </w:pPr>
      <w:r w:rsidRPr="00A07886">
        <w:rPr>
          <w:b/>
          <w:bCs/>
          <w:color w:val="000000"/>
        </w:rPr>
        <w:t xml:space="preserve">The overall </w:t>
      </w:r>
      <w:r w:rsidR="00230FBE" w:rsidRPr="00A07886">
        <w:rPr>
          <w:b/>
          <w:bCs/>
          <w:color w:val="000000"/>
        </w:rPr>
        <w:t>CPI</w:t>
      </w:r>
      <w:r w:rsidRPr="00230FBE">
        <w:rPr>
          <w:b/>
          <w:bCs/>
          <w:color w:val="000000"/>
        </w:rPr>
        <w:t xml:space="preserve"> fo</w:t>
      </w:r>
      <w:r w:rsidR="00F40B11" w:rsidRPr="00230FBE">
        <w:rPr>
          <w:b/>
          <w:bCs/>
          <w:color w:val="000000"/>
        </w:rPr>
        <w:t xml:space="preserve">r </w:t>
      </w:r>
      <w:r w:rsidR="006F0B8C" w:rsidRPr="00230FBE">
        <w:rPr>
          <w:b/>
          <w:bCs/>
          <w:color w:val="000000"/>
        </w:rPr>
        <w:t>Palestine</w:t>
      </w:r>
      <w:r w:rsidR="00F40B11">
        <w:rPr>
          <w:color w:val="000000"/>
        </w:rPr>
        <w:t xml:space="preserve"> </w:t>
      </w:r>
      <w:r w:rsidR="001A1C4F" w:rsidRPr="00230FBE">
        <w:rPr>
          <w:b/>
          <w:bCs/>
          <w:color w:val="000000"/>
        </w:rPr>
        <w:t xml:space="preserve">during </w:t>
      </w:r>
      <w:r w:rsidR="00BD020B">
        <w:rPr>
          <w:b/>
          <w:bCs/>
          <w:color w:val="000000"/>
        </w:rPr>
        <w:t>May</w:t>
      </w:r>
      <w:r w:rsidR="00C24603">
        <w:rPr>
          <w:b/>
          <w:bCs/>
          <w:color w:val="000000"/>
        </w:rPr>
        <w:t xml:space="preserve"> </w:t>
      </w:r>
      <w:r w:rsidR="005C035D">
        <w:rPr>
          <w:b/>
          <w:bCs/>
          <w:color w:val="000000"/>
        </w:rPr>
        <w:t>20</w:t>
      </w:r>
      <w:r w:rsidR="00E12DB8">
        <w:rPr>
          <w:b/>
          <w:bCs/>
          <w:color w:val="000000"/>
        </w:rPr>
        <w:t>20</w:t>
      </w:r>
      <w:r w:rsidR="003559C9">
        <w:rPr>
          <w:b/>
          <w:bCs/>
          <w:color w:val="000000"/>
        </w:rPr>
        <w:t xml:space="preserve"> </w:t>
      </w:r>
      <w:r w:rsidR="00AE2C56">
        <w:rPr>
          <w:b/>
          <w:bCs/>
          <w:color w:val="000000"/>
        </w:rPr>
        <w:t>de</w:t>
      </w:r>
      <w:r w:rsidR="00FF3F67">
        <w:rPr>
          <w:b/>
          <w:bCs/>
          <w:color w:val="000000"/>
        </w:rPr>
        <w:t>creased</w:t>
      </w:r>
      <w:r w:rsidRPr="00230FBE">
        <w:rPr>
          <w:b/>
          <w:bCs/>
          <w:color w:val="000000"/>
        </w:rPr>
        <w:t xml:space="preserve"> by </w:t>
      </w:r>
      <w:r w:rsidR="00AE2C56">
        <w:rPr>
          <w:b/>
          <w:bCs/>
          <w:color w:val="000000"/>
        </w:rPr>
        <w:t>0.</w:t>
      </w:r>
      <w:r w:rsidR="00A4668A">
        <w:rPr>
          <w:b/>
          <w:bCs/>
          <w:color w:val="000000"/>
        </w:rPr>
        <w:t>91</w:t>
      </w:r>
      <w:r w:rsidRPr="00230FBE">
        <w:rPr>
          <w:b/>
          <w:bCs/>
          <w:color w:val="000000"/>
        </w:rPr>
        <w:t>%</w:t>
      </w:r>
      <w:r>
        <w:rPr>
          <w:color w:val="000000"/>
        </w:rPr>
        <w:t xml:space="preserve"> compared </w:t>
      </w:r>
      <w:r w:rsidR="00E939CB">
        <w:rPr>
          <w:color w:val="000000"/>
        </w:rPr>
        <w:t>with</w:t>
      </w:r>
      <w:r>
        <w:rPr>
          <w:color w:val="000000"/>
        </w:rPr>
        <w:t xml:space="preserve"> </w:t>
      </w:r>
      <w:r w:rsidR="00BD020B">
        <w:rPr>
          <w:color w:val="000000"/>
        </w:rPr>
        <w:t>April</w:t>
      </w:r>
      <w:r>
        <w:rPr>
          <w:color w:val="000000"/>
        </w:rPr>
        <w:t xml:space="preserve"> </w:t>
      </w:r>
      <w:r w:rsidR="00571434">
        <w:rPr>
          <w:color w:val="000000"/>
        </w:rPr>
        <w:t>2020</w:t>
      </w:r>
      <w:r w:rsidR="00285A6B">
        <w:rPr>
          <w:color w:val="000000"/>
        </w:rPr>
        <w:t xml:space="preserve"> (</w:t>
      </w:r>
      <w:r w:rsidR="006916A1">
        <w:rPr>
          <w:color w:val="000000"/>
        </w:rPr>
        <w:t xml:space="preserve">by </w:t>
      </w:r>
      <w:r w:rsidR="00BD020B">
        <w:rPr>
          <w:color w:val="000000"/>
        </w:rPr>
        <w:t>1.29</w:t>
      </w:r>
      <w:r w:rsidR="006916A1">
        <w:rPr>
          <w:color w:val="000000"/>
        </w:rPr>
        <w:t>%</w:t>
      </w:r>
      <w:r w:rsidR="006916A1" w:rsidRPr="00A755B8">
        <w:rPr>
          <w:color w:val="000000"/>
        </w:rPr>
        <w:t xml:space="preserve"> </w:t>
      </w:r>
      <w:r w:rsidR="00BD020B">
        <w:rPr>
          <w:color w:val="000000"/>
        </w:rPr>
        <w:t xml:space="preserve">in Gaza Strip, by 0.88% </w:t>
      </w:r>
      <w:r w:rsidR="00571434">
        <w:rPr>
          <w:color w:val="000000"/>
        </w:rPr>
        <w:t xml:space="preserve">in </w:t>
      </w:r>
      <w:r w:rsidR="00FF3F67">
        <w:rPr>
          <w:color w:val="000000"/>
        </w:rPr>
        <w:t xml:space="preserve">the West Bank**, </w:t>
      </w:r>
      <w:r w:rsidR="00C43E9F">
        <w:rPr>
          <w:color w:val="000000"/>
        </w:rPr>
        <w:t xml:space="preserve">and </w:t>
      </w:r>
      <w:r w:rsidR="00E12DB8">
        <w:rPr>
          <w:color w:val="000000"/>
        </w:rPr>
        <w:t xml:space="preserve">by </w:t>
      </w:r>
      <w:r w:rsidR="00BD020B">
        <w:rPr>
          <w:color w:val="000000"/>
        </w:rPr>
        <w:t>0.</w:t>
      </w:r>
      <w:r w:rsidR="00A4668A">
        <w:rPr>
          <w:color w:val="000000"/>
        </w:rPr>
        <w:t>41</w:t>
      </w:r>
      <w:r w:rsidR="00E12DB8">
        <w:rPr>
          <w:color w:val="000000"/>
        </w:rPr>
        <w:t xml:space="preserve">% </w:t>
      </w:r>
      <w:r w:rsidR="00571434">
        <w:rPr>
          <w:color w:val="000000"/>
        </w:rPr>
        <w:t xml:space="preserve">in </w:t>
      </w:r>
      <w:r w:rsidR="00AE2C56">
        <w:rPr>
          <w:color w:val="000000"/>
        </w:rPr>
        <w:t>Jerusalem J1*).</w:t>
      </w:r>
      <w:r w:rsidR="00FF3F67">
        <w:rPr>
          <w:color w:val="000000"/>
        </w:rPr>
        <w:t xml:space="preserve"> </w:t>
      </w:r>
    </w:p>
    <w:p w:rsidR="00D22A36" w:rsidRPr="00D22A36" w:rsidRDefault="00D22A36" w:rsidP="00D22A36">
      <w:pPr>
        <w:bidi w:val="0"/>
        <w:spacing w:line="360" w:lineRule="auto"/>
        <w:jc w:val="lowKashida"/>
        <w:rPr>
          <w:color w:val="000000"/>
          <w:sz w:val="16"/>
          <w:szCs w:val="16"/>
        </w:rPr>
      </w:pPr>
    </w:p>
    <w:p w:rsidR="00B97F74" w:rsidRDefault="00B97F74" w:rsidP="00D22A36">
      <w:pPr>
        <w:bidi w:val="0"/>
        <w:jc w:val="lowKashida"/>
        <w:rPr>
          <w:color w:val="000000"/>
        </w:rPr>
      </w:pPr>
      <w:r>
        <w:rPr>
          <w:color w:val="000000"/>
        </w:rPr>
        <w:t>The change</w:t>
      </w:r>
      <w:r w:rsidR="005C035D">
        <w:rPr>
          <w:color w:val="000000"/>
        </w:rPr>
        <w:t>s</w:t>
      </w:r>
      <w:r>
        <w:rPr>
          <w:color w:val="000000"/>
        </w:rPr>
        <w:t xml:space="preserve"> in </w:t>
      </w:r>
      <w:r w:rsidR="005C035D">
        <w:rPr>
          <w:color w:val="000000"/>
        </w:rPr>
        <w:t>Palestinian CPI</w:t>
      </w:r>
      <w:r>
        <w:rPr>
          <w:color w:val="000000"/>
        </w:rPr>
        <w:t xml:space="preserve"> for </w:t>
      </w:r>
      <w:r w:rsidR="00A50BEF">
        <w:rPr>
          <w:color w:val="000000"/>
        </w:rPr>
        <w:t>May</w:t>
      </w:r>
      <w:r w:rsidR="007D49C3">
        <w:rPr>
          <w:color w:val="000000"/>
        </w:rPr>
        <w:t xml:space="preserve"> </w:t>
      </w:r>
      <w:r w:rsidR="005C035D">
        <w:rPr>
          <w:color w:val="000000"/>
        </w:rPr>
        <w:t>20</w:t>
      </w:r>
      <w:r w:rsidR="003018D3">
        <w:rPr>
          <w:color w:val="000000"/>
        </w:rPr>
        <w:t>20</w:t>
      </w:r>
      <w:r>
        <w:rPr>
          <w:color w:val="000000"/>
          <w:sz w:val="28"/>
          <w:szCs w:val="28"/>
        </w:rPr>
        <w:t xml:space="preserve"> </w:t>
      </w:r>
      <w:r w:rsidR="00235C91">
        <w:rPr>
          <w:color w:val="000000"/>
        </w:rPr>
        <w:t>were</w:t>
      </w:r>
      <w:r w:rsidR="009F28F3">
        <w:rPr>
          <w:color w:val="000000"/>
        </w:rPr>
        <w:t xml:space="preserve"> </w:t>
      </w:r>
      <w:r>
        <w:rPr>
          <w:color w:val="000000"/>
        </w:rPr>
        <w:t>traced back to changes in prices of the following expenditure sub groups compared with previous month:</w:t>
      </w:r>
      <w:r w:rsidR="002A4B4B" w:rsidRPr="002A4B4B">
        <w:rPr>
          <w:b/>
          <w:bCs/>
          <w:noProof/>
          <w:sz w:val="20"/>
          <w:szCs w:val="20"/>
          <w:lang w:eastAsia="en-US"/>
        </w:rPr>
        <w:t xml:space="preserve"> </w:t>
      </w:r>
    </w:p>
    <w:p w:rsidR="00B97F74" w:rsidRPr="00AE264F" w:rsidRDefault="00B97F74" w:rsidP="00B97F74">
      <w:pPr>
        <w:bidi w:val="0"/>
        <w:jc w:val="both"/>
        <w:rPr>
          <w:color w:val="000000"/>
          <w:sz w:val="16"/>
          <w:szCs w:val="16"/>
        </w:rPr>
      </w:pPr>
    </w:p>
    <w:tbl>
      <w:tblPr>
        <w:tblW w:w="5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1"/>
        <w:gridCol w:w="1980"/>
      </w:tblGrid>
      <w:tr w:rsidR="00B97F74" w:rsidRPr="00D22A36" w:rsidTr="00D22A36">
        <w:trPr>
          <w:trHeight w:hRule="exact" w:val="505"/>
          <w:tblHeader/>
          <w:jc w:val="center"/>
        </w:trPr>
        <w:tc>
          <w:tcPr>
            <w:tcW w:w="3231" w:type="dxa"/>
            <w:vAlign w:val="center"/>
          </w:tcPr>
          <w:p w:rsidR="00B97F74" w:rsidRPr="00D22A36" w:rsidRDefault="00B97F74" w:rsidP="00D22A36">
            <w:pPr>
              <w:pStyle w:val="BodyText3"/>
              <w:bidi w:val="0"/>
              <w:spacing w:after="0"/>
              <w:rPr>
                <w:sz w:val="24"/>
                <w:szCs w:val="24"/>
              </w:rPr>
            </w:pPr>
            <w:r w:rsidRPr="00D22A36">
              <w:rPr>
                <w:b/>
                <w:bCs/>
                <w:sz w:val="24"/>
                <w:szCs w:val="24"/>
              </w:rPr>
              <w:t>Sub Groups</w:t>
            </w:r>
          </w:p>
        </w:tc>
        <w:tc>
          <w:tcPr>
            <w:tcW w:w="1980" w:type="dxa"/>
            <w:vAlign w:val="center"/>
          </w:tcPr>
          <w:p w:rsidR="00B97F74" w:rsidRPr="00D22A36" w:rsidRDefault="004A26E9" w:rsidP="00D22A36">
            <w:pPr>
              <w:pStyle w:val="BodyText3"/>
              <w:bidi w:val="0"/>
              <w:spacing w:after="0"/>
              <w:jc w:val="center"/>
              <w:rPr>
                <w:rFonts w:ascii="Arial" w:hAnsi="Arial" w:cs="Arial"/>
                <w:b/>
                <w:bCs/>
                <w:sz w:val="24"/>
                <w:szCs w:val="24"/>
              </w:rPr>
            </w:pPr>
            <w:r w:rsidRPr="00D22A36">
              <w:rPr>
                <w:b/>
                <w:bCs/>
                <w:sz w:val="24"/>
                <w:szCs w:val="24"/>
              </w:rPr>
              <w:t xml:space="preserve">Percent </w:t>
            </w:r>
            <w:r w:rsidR="00B97F74" w:rsidRPr="00D22A36">
              <w:rPr>
                <w:b/>
                <w:bCs/>
                <w:sz w:val="24"/>
                <w:szCs w:val="24"/>
              </w:rPr>
              <w:t>Change</w:t>
            </w:r>
          </w:p>
        </w:tc>
      </w:tr>
      <w:tr w:rsidR="007C094E" w:rsidRPr="00D22A36" w:rsidTr="00D22A36">
        <w:trPr>
          <w:trHeight w:hRule="exact" w:val="352"/>
          <w:jc w:val="center"/>
        </w:trPr>
        <w:tc>
          <w:tcPr>
            <w:tcW w:w="3231" w:type="dxa"/>
            <w:vAlign w:val="center"/>
          </w:tcPr>
          <w:p w:rsidR="007C094E" w:rsidRPr="00D22A36" w:rsidRDefault="007C094E" w:rsidP="008D018A">
            <w:pPr>
              <w:bidi w:val="0"/>
            </w:pPr>
            <w:r w:rsidRPr="00D22A36">
              <w:t>Dried Vegetables</w:t>
            </w:r>
          </w:p>
        </w:tc>
        <w:tc>
          <w:tcPr>
            <w:tcW w:w="1980" w:type="dxa"/>
            <w:vAlign w:val="center"/>
          </w:tcPr>
          <w:p w:rsidR="007C094E" w:rsidRPr="00D22A36" w:rsidRDefault="007C094E" w:rsidP="00812F6B">
            <w:pPr>
              <w:tabs>
                <w:tab w:val="right" w:pos="338"/>
              </w:tabs>
              <w:bidi w:val="0"/>
              <w:jc w:val="right"/>
            </w:pPr>
            <w:r w:rsidRPr="00D22A36">
              <w:t xml:space="preserve">- </w:t>
            </w:r>
            <w:r w:rsidR="00812F6B" w:rsidRPr="00D22A36">
              <w:t>20.74</w:t>
            </w:r>
            <w:r w:rsidRPr="00D22A36">
              <w:t>%</w:t>
            </w:r>
          </w:p>
        </w:tc>
      </w:tr>
      <w:tr w:rsidR="00812F6B" w:rsidRPr="00D22A36" w:rsidTr="00D22A36">
        <w:trPr>
          <w:trHeight w:hRule="exact" w:val="352"/>
          <w:jc w:val="center"/>
        </w:trPr>
        <w:tc>
          <w:tcPr>
            <w:tcW w:w="3231" w:type="dxa"/>
            <w:vAlign w:val="center"/>
          </w:tcPr>
          <w:p w:rsidR="00812F6B" w:rsidRPr="00D22A36" w:rsidRDefault="00812F6B" w:rsidP="008D018A">
            <w:pPr>
              <w:bidi w:val="0"/>
            </w:pPr>
            <w:r w:rsidRPr="00D22A36">
              <w:t>Eggs</w:t>
            </w:r>
          </w:p>
        </w:tc>
        <w:tc>
          <w:tcPr>
            <w:tcW w:w="1980" w:type="dxa"/>
            <w:vAlign w:val="center"/>
          </w:tcPr>
          <w:p w:rsidR="00812F6B" w:rsidRPr="00D22A36" w:rsidRDefault="00812F6B" w:rsidP="00812F6B">
            <w:pPr>
              <w:tabs>
                <w:tab w:val="right" w:pos="338"/>
              </w:tabs>
              <w:bidi w:val="0"/>
              <w:jc w:val="right"/>
            </w:pPr>
            <w:r w:rsidRPr="00D22A36">
              <w:t>- 16.16%</w:t>
            </w:r>
          </w:p>
        </w:tc>
      </w:tr>
      <w:tr w:rsidR="00812F6B" w:rsidRPr="00D22A36" w:rsidTr="00D22A36">
        <w:trPr>
          <w:trHeight w:hRule="exact" w:val="370"/>
          <w:jc w:val="center"/>
        </w:trPr>
        <w:tc>
          <w:tcPr>
            <w:tcW w:w="3231" w:type="dxa"/>
            <w:vAlign w:val="center"/>
          </w:tcPr>
          <w:p w:rsidR="00812F6B" w:rsidRPr="00D22A36" w:rsidRDefault="00812F6B" w:rsidP="008D018A">
            <w:pPr>
              <w:bidi w:val="0"/>
            </w:pPr>
            <w:r w:rsidRPr="00D22A36">
              <w:t>Fresh Vegetables</w:t>
            </w:r>
          </w:p>
        </w:tc>
        <w:tc>
          <w:tcPr>
            <w:tcW w:w="1980" w:type="dxa"/>
            <w:vAlign w:val="center"/>
          </w:tcPr>
          <w:p w:rsidR="00812F6B" w:rsidRPr="00D22A36" w:rsidRDefault="00812F6B" w:rsidP="00812F6B">
            <w:pPr>
              <w:tabs>
                <w:tab w:val="right" w:pos="338"/>
              </w:tabs>
              <w:bidi w:val="0"/>
              <w:jc w:val="right"/>
            </w:pPr>
            <w:r w:rsidRPr="00D22A36">
              <w:t>- 12.51%</w:t>
            </w:r>
          </w:p>
        </w:tc>
      </w:tr>
      <w:tr w:rsidR="00812F6B" w:rsidRPr="00D22A36" w:rsidTr="00D22A36">
        <w:trPr>
          <w:trHeight w:hRule="exact" w:val="262"/>
          <w:jc w:val="center"/>
        </w:trPr>
        <w:tc>
          <w:tcPr>
            <w:tcW w:w="3231" w:type="dxa"/>
            <w:vAlign w:val="center"/>
          </w:tcPr>
          <w:p w:rsidR="00812F6B" w:rsidRPr="00D22A36" w:rsidRDefault="00812F6B" w:rsidP="005137DC">
            <w:pPr>
              <w:bidi w:val="0"/>
            </w:pPr>
            <w:r w:rsidRPr="00D22A36">
              <w:t>Gas</w:t>
            </w:r>
          </w:p>
        </w:tc>
        <w:tc>
          <w:tcPr>
            <w:tcW w:w="1980" w:type="dxa"/>
            <w:vAlign w:val="center"/>
          </w:tcPr>
          <w:p w:rsidR="00812F6B" w:rsidRPr="00D22A36" w:rsidRDefault="00812F6B" w:rsidP="00812F6B">
            <w:pPr>
              <w:tabs>
                <w:tab w:val="right" w:pos="338"/>
              </w:tabs>
              <w:bidi w:val="0"/>
              <w:jc w:val="right"/>
            </w:pPr>
            <w:r w:rsidRPr="00D22A36">
              <w:t>- 6.21%</w:t>
            </w:r>
          </w:p>
        </w:tc>
      </w:tr>
      <w:tr w:rsidR="00812F6B" w:rsidRPr="00D22A36" w:rsidTr="00D22A36">
        <w:trPr>
          <w:trHeight w:hRule="exact" w:val="370"/>
          <w:jc w:val="center"/>
        </w:trPr>
        <w:tc>
          <w:tcPr>
            <w:tcW w:w="3231" w:type="dxa"/>
            <w:vAlign w:val="center"/>
          </w:tcPr>
          <w:p w:rsidR="00812F6B" w:rsidRPr="00D22A36" w:rsidRDefault="00812F6B" w:rsidP="005137DC">
            <w:pPr>
              <w:bidi w:val="0"/>
            </w:pPr>
            <w:r w:rsidRPr="00D22A36">
              <w:t>Liquid Fuel for Car "Diesel"</w:t>
            </w:r>
          </w:p>
        </w:tc>
        <w:tc>
          <w:tcPr>
            <w:tcW w:w="1980" w:type="dxa"/>
            <w:vAlign w:val="center"/>
          </w:tcPr>
          <w:p w:rsidR="00812F6B" w:rsidRPr="00D22A36" w:rsidRDefault="00812F6B" w:rsidP="00A4668A">
            <w:pPr>
              <w:tabs>
                <w:tab w:val="right" w:pos="338"/>
              </w:tabs>
              <w:bidi w:val="0"/>
              <w:jc w:val="right"/>
            </w:pPr>
            <w:r w:rsidRPr="00D22A36">
              <w:t>- 4.</w:t>
            </w:r>
            <w:r w:rsidR="00A4668A" w:rsidRPr="00D22A36">
              <w:t>85</w:t>
            </w:r>
            <w:r w:rsidRPr="00D22A36">
              <w:t>%</w:t>
            </w:r>
          </w:p>
        </w:tc>
      </w:tr>
      <w:tr w:rsidR="00A4668A" w:rsidRPr="00D22A36" w:rsidTr="00D22A36">
        <w:trPr>
          <w:trHeight w:hRule="exact" w:val="352"/>
          <w:jc w:val="center"/>
        </w:trPr>
        <w:tc>
          <w:tcPr>
            <w:tcW w:w="3231" w:type="dxa"/>
            <w:vAlign w:val="center"/>
          </w:tcPr>
          <w:p w:rsidR="00A4668A" w:rsidRPr="00D22A36" w:rsidRDefault="00A4668A" w:rsidP="00A4668A">
            <w:pPr>
              <w:bidi w:val="0"/>
            </w:pPr>
            <w:r w:rsidRPr="00D22A36">
              <w:t>Liquid Fuel for Car "Petrol"</w:t>
            </w:r>
          </w:p>
        </w:tc>
        <w:tc>
          <w:tcPr>
            <w:tcW w:w="1980" w:type="dxa"/>
            <w:vAlign w:val="center"/>
          </w:tcPr>
          <w:p w:rsidR="00A4668A" w:rsidRPr="00D22A36" w:rsidRDefault="00A4668A" w:rsidP="00A4668A">
            <w:pPr>
              <w:tabs>
                <w:tab w:val="right" w:pos="338"/>
              </w:tabs>
              <w:bidi w:val="0"/>
              <w:jc w:val="right"/>
            </w:pPr>
            <w:r w:rsidRPr="00D22A36">
              <w:t>- 2.55%</w:t>
            </w:r>
          </w:p>
        </w:tc>
      </w:tr>
      <w:tr w:rsidR="00A4668A" w:rsidRPr="00D22A36" w:rsidTr="00D22A36">
        <w:trPr>
          <w:trHeight w:hRule="exact" w:val="352"/>
          <w:jc w:val="center"/>
        </w:trPr>
        <w:tc>
          <w:tcPr>
            <w:tcW w:w="3231" w:type="dxa"/>
            <w:vAlign w:val="center"/>
          </w:tcPr>
          <w:p w:rsidR="00A4668A" w:rsidRPr="00D22A36" w:rsidRDefault="00A4668A" w:rsidP="008D018A">
            <w:pPr>
              <w:bidi w:val="0"/>
            </w:pPr>
            <w:r w:rsidRPr="00D22A36">
              <w:t>Fresh Chicken</w:t>
            </w:r>
          </w:p>
        </w:tc>
        <w:tc>
          <w:tcPr>
            <w:tcW w:w="1980" w:type="dxa"/>
            <w:vAlign w:val="center"/>
          </w:tcPr>
          <w:p w:rsidR="00A4668A" w:rsidRPr="00D22A36" w:rsidRDefault="00A4668A" w:rsidP="00812F6B">
            <w:pPr>
              <w:tabs>
                <w:tab w:val="right" w:pos="338"/>
              </w:tabs>
              <w:bidi w:val="0"/>
              <w:jc w:val="right"/>
            </w:pPr>
            <w:r w:rsidRPr="00D22A36">
              <w:t>- 2.00%</w:t>
            </w:r>
          </w:p>
        </w:tc>
      </w:tr>
      <w:tr w:rsidR="00A4668A" w:rsidRPr="00D22A36" w:rsidTr="00D22A36">
        <w:trPr>
          <w:trHeight w:hRule="exact" w:val="370"/>
          <w:jc w:val="center"/>
        </w:trPr>
        <w:tc>
          <w:tcPr>
            <w:tcW w:w="3231" w:type="dxa"/>
            <w:vAlign w:val="center"/>
          </w:tcPr>
          <w:p w:rsidR="00A4668A" w:rsidRPr="00D22A36" w:rsidRDefault="00A4668A" w:rsidP="008D018A">
            <w:pPr>
              <w:bidi w:val="0"/>
            </w:pPr>
            <w:r w:rsidRPr="00D22A36">
              <w:t>Fresh Fruit</w:t>
            </w:r>
          </w:p>
        </w:tc>
        <w:tc>
          <w:tcPr>
            <w:tcW w:w="1980" w:type="dxa"/>
            <w:vAlign w:val="center"/>
          </w:tcPr>
          <w:p w:rsidR="00A4668A" w:rsidRPr="00D22A36" w:rsidRDefault="00A4668A" w:rsidP="00812F6B">
            <w:pPr>
              <w:tabs>
                <w:tab w:val="right" w:pos="338"/>
              </w:tabs>
              <w:bidi w:val="0"/>
              <w:jc w:val="right"/>
            </w:pPr>
            <w:r w:rsidRPr="00D22A36">
              <w:t>- 2.00%</w:t>
            </w:r>
          </w:p>
        </w:tc>
      </w:tr>
      <w:tr w:rsidR="00A4668A" w:rsidRPr="00D22A36" w:rsidTr="00D22A36">
        <w:trPr>
          <w:trHeight w:hRule="exact" w:val="352"/>
          <w:jc w:val="center"/>
        </w:trPr>
        <w:tc>
          <w:tcPr>
            <w:tcW w:w="3231" w:type="dxa"/>
            <w:vAlign w:val="center"/>
          </w:tcPr>
          <w:p w:rsidR="00A4668A" w:rsidRPr="00D22A36" w:rsidRDefault="00A4668A" w:rsidP="008D018A">
            <w:pPr>
              <w:bidi w:val="0"/>
            </w:pPr>
            <w:r w:rsidRPr="00D22A36">
              <w:t>Vegetable Oil</w:t>
            </w:r>
          </w:p>
        </w:tc>
        <w:tc>
          <w:tcPr>
            <w:tcW w:w="1980" w:type="dxa"/>
            <w:vAlign w:val="center"/>
          </w:tcPr>
          <w:p w:rsidR="00A4668A" w:rsidRPr="00D22A36" w:rsidRDefault="00A4668A" w:rsidP="00812F6B">
            <w:pPr>
              <w:tabs>
                <w:tab w:val="right" w:pos="338"/>
              </w:tabs>
              <w:bidi w:val="0"/>
              <w:jc w:val="right"/>
            </w:pPr>
            <w:r w:rsidRPr="00D22A36">
              <w:t>- 1.59%</w:t>
            </w:r>
          </w:p>
        </w:tc>
      </w:tr>
      <w:tr w:rsidR="00A4668A" w:rsidRPr="00D22A36" w:rsidTr="00D22A36">
        <w:trPr>
          <w:trHeight w:hRule="exact" w:val="280"/>
          <w:jc w:val="center"/>
        </w:trPr>
        <w:tc>
          <w:tcPr>
            <w:tcW w:w="3231" w:type="dxa"/>
            <w:vAlign w:val="center"/>
          </w:tcPr>
          <w:p w:rsidR="00A4668A" w:rsidRPr="00D22A36" w:rsidRDefault="00A4668A" w:rsidP="008D018A">
            <w:pPr>
              <w:bidi w:val="0"/>
            </w:pPr>
            <w:r w:rsidRPr="00D22A36">
              <w:t xml:space="preserve">Fresh Meat </w:t>
            </w:r>
          </w:p>
        </w:tc>
        <w:tc>
          <w:tcPr>
            <w:tcW w:w="1980" w:type="dxa"/>
            <w:vAlign w:val="center"/>
          </w:tcPr>
          <w:p w:rsidR="00A4668A" w:rsidRPr="00D22A36" w:rsidRDefault="00A4668A" w:rsidP="00812F6B">
            <w:pPr>
              <w:tabs>
                <w:tab w:val="right" w:pos="338"/>
              </w:tabs>
              <w:bidi w:val="0"/>
              <w:jc w:val="right"/>
            </w:pPr>
            <w:r w:rsidRPr="00D22A36">
              <w:t>- 0.87%</w:t>
            </w:r>
          </w:p>
        </w:tc>
      </w:tr>
      <w:tr w:rsidR="00D54C28" w:rsidRPr="00D22A36" w:rsidTr="00D22A36">
        <w:trPr>
          <w:trHeight w:hRule="exact" w:val="262"/>
          <w:jc w:val="center"/>
        </w:trPr>
        <w:tc>
          <w:tcPr>
            <w:tcW w:w="3231" w:type="dxa"/>
            <w:vAlign w:val="center"/>
          </w:tcPr>
          <w:p w:rsidR="00D54C28" w:rsidRPr="00D22A36" w:rsidRDefault="00D54C28" w:rsidP="00D54C28">
            <w:pPr>
              <w:bidi w:val="0"/>
            </w:pPr>
            <w:r w:rsidRPr="00D22A36">
              <w:t>Short Grain Rice</w:t>
            </w:r>
          </w:p>
        </w:tc>
        <w:tc>
          <w:tcPr>
            <w:tcW w:w="1980" w:type="dxa"/>
            <w:vAlign w:val="center"/>
          </w:tcPr>
          <w:p w:rsidR="00D54C28" w:rsidRPr="00D22A36" w:rsidRDefault="00D54C28" w:rsidP="00D54C28">
            <w:pPr>
              <w:tabs>
                <w:tab w:val="right" w:pos="338"/>
              </w:tabs>
              <w:bidi w:val="0"/>
              <w:jc w:val="right"/>
            </w:pPr>
            <w:r w:rsidRPr="00D22A36">
              <w:t>- 0.81%</w:t>
            </w:r>
          </w:p>
        </w:tc>
      </w:tr>
      <w:tr w:rsidR="00A4668A" w:rsidRPr="00D22A36" w:rsidTr="00D22A36">
        <w:trPr>
          <w:trHeight w:hRule="exact" w:val="370"/>
          <w:jc w:val="center"/>
        </w:trPr>
        <w:tc>
          <w:tcPr>
            <w:tcW w:w="3231" w:type="dxa"/>
            <w:vAlign w:val="center"/>
          </w:tcPr>
          <w:p w:rsidR="00A4668A" w:rsidRPr="00D22A36" w:rsidRDefault="00A4668A" w:rsidP="008D018A">
            <w:pPr>
              <w:bidi w:val="0"/>
            </w:pPr>
            <w:r w:rsidRPr="00D22A36">
              <w:t>Potatoes and other Tubers</w:t>
            </w:r>
          </w:p>
        </w:tc>
        <w:tc>
          <w:tcPr>
            <w:tcW w:w="1980" w:type="dxa"/>
            <w:vAlign w:val="center"/>
          </w:tcPr>
          <w:p w:rsidR="00A4668A" w:rsidRPr="00D22A36" w:rsidRDefault="00A4668A" w:rsidP="00812F6B">
            <w:pPr>
              <w:tabs>
                <w:tab w:val="right" w:pos="338"/>
              </w:tabs>
              <w:bidi w:val="0"/>
              <w:jc w:val="right"/>
            </w:pPr>
            <w:r w:rsidRPr="00D22A36">
              <w:t>- 0.69%</w:t>
            </w:r>
          </w:p>
        </w:tc>
      </w:tr>
    </w:tbl>
    <w:p w:rsidR="00D22A36" w:rsidRDefault="00D22A36" w:rsidP="00D22A36">
      <w:pPr>
        <w:bidi w:val="0"/>
        <w:jc w:val="lowKashida"/>
        <w:rPr>
          <w:color w:val="000000"/>
          <w:sz w:val="16"/>
          <w:szCs w:val="16"/>
        </w:rPr>
      </w:pPr>
    </w:p>
    <w:p w:rsidR="009F28F3" w:rsidRPr="0072099E" w:rsidRDefault="00285A6B" w:rsidP="00D22A36">
      <w:pPr>
        <w:bidi w:val="0"/>
        <w:jc w:val="lowKashida"/>
        <w:rPr>
          <w:color w:val="000000"/>
        </w:rPr>
      </w:pPr>
      <w:r>
        <w:rPr>
          <w:color w:val="000000"/>
        </w:rPr>
        <w:t>The</w:t>
      </w:r>
      <w:r w:rsidR="00B713D3">
        <w:rPr>
          <w:color w:val="000000"/>
        </w:rPr>
        <w:t xml:space="preserve"> </w:t>
      </w:r>
      <w:r w:rsidR="00A31479">
        <w:rPr>
          <w:color w:val="000000"/>
        </w:rPr>
        <w:t xml:space="preserve">Palestinian </w:t>
      </w:r>
      <w:r>
        <w:rPr>
          <w:color w:val="000000"/>
        </w:rPr>
        <w:t xml:space="preserve">CPI during </w:t>
      </w:r>
      <w:r w:rsidR="00A50BEF">
        <w:rPr>
          <w:color w:val="000000"/>
        </w:rPr>
        <w:t>May</w:t>
      </w:r>
      <w:r w:rsidR="00140ECF">
        <w:rPr>
          <w:color w:val="000000"/>
        </w:rPr>
        <w:t xml:space="preserve"> </w:t>
      </w:r>
      <w:r w:rsidR="0051767C">
        <w:rPr>
          <w:color w:val="000000"/>
        </w:rPr>
        <w:t>20</w:t>
      </w:r>
      <w:r w:rsidR="003018D3">
        <w:rPr>
          <w:color w:val="000000"/>
        </w:rPr>
        <w:t>20</w:t>
      </w:r>
      <w:r>
        <w:rPr>
          <w:color w:val="000000"/>
        </w:rPr>
        <w:t xml:space="preserve"> </w:t>
      </w:r>
      <w:r w:rsidR="00AB15F5">
        <w:rPr>
          <w:color w:val="000000"/>
        </w:rPr>
        <w:t>de</w:t>
      </w:r>
      <w:r w:rsidR="00B25883">
        <w:rPr>
          <w:color w:val="000000"/>
        </w:rPr>
        <w:t>creased</w:t>
      </w:r>
      <w:r>
        <w:rPr>
          <w:color w:val="000000"/>
        </w:rPr>
        <w:t xml:space="preserve"> </w:t>
      </w:r>
      <w:r>
        <w:t xml:space="preserve">by </w:t>
      </w:r>
      <w:r w:rsidR="00A50BEF">
        <w:rPr>
          <w:color w:val="000000"/>
        </w:rPr>
        <w:t>1.9</w:t>
      </w:r>
      <w:r w:rsidR="00A4668A">
        <w:rPr>
          <w:color w:val="000000"/>
        </w:rPr>
        <w:t>6</w:t>
      </w:r>
      <w:r>
        <w:rPr>
          <w:color w:val="000000"/>
        </w:rPr>
        <w:t xml:space="preserve">% compared </w:t>
      </w:r>
      <w:r w:rsidR="00E939CB">
        <w:rPr>
          <w:color w:val="000000"/>
        </w:rPr>
        <w:t>with</w:t>
      </w:r>
      <w:r w:rsidR="009A2F5B">
        <w:rPr>
          <w:color w:val="000000"/>
        </w:rPr>
        <w:t xml:space="preserve"> </w:t>
      </w:r>
      <w:r w:rsidR="00A50BEF">
        <w:rPr>
          <w:color w:val="000000"/>
        </w:rPr>
        <w:t>May</w:t>
      </w:r>
      <w:r w:rsidR="00F81142">
        <w:rPr>
          <w:color w:val="000000"/>
        </w:rPr>
        <w:t xml:space="preserve"> </w:t>
      </w:r>
      <w:r w:rsidR="00002EA4">
        <w:rPr>
          <w:color w:val="000000"/>
        </w:rPr>
        <w:t>201</w:t>
      </w:r>
      <w:r w:rsidR="003018D3">
        <w:rPr>
          <w:color w:val="000000"/>
        </w:rPr>
        <w:t>9</w:t>
      </w:r>
      <w:r>
        <w:rPr>
          <w:color w:val="000000"/>
        </w:rPr>
        <w:t xml:space="preserve"> (</w:t>
      </w:r>
      <w:r w:rsidR="00002EA4">
        <w:rPr>
          <w:color w:val="000000"/>
        </w:rPr>
        <w:t xml:space="preserve">by </w:t>
      </w:r>
      <w:r w:rsidR="00A50BEF">
        <w:rPr>
          <w:color w:val="000000"/>
        </w:rPr>
        <w:t>2.05</w:t>
      </w:r>
      <w:r w:rsidR="0037538E">
        <w:rPr>
          <w:color w:val="000000"/>
        </w:rPr>
        <w:t>%</w:t>
      </w:r>
      <w:r w:rsidR="0037538E" w:rsidRPr="00D02F14">
        <w:rPr>
          <w:color w:val="000000"/>
        </w:rPr>
        <w:t xml:space="preserve"> </w:t>
      </w:r>
      <w:r w:rsidR="00A50BEF">
        <w:rPr>
          <w:color w:val="000000"/>
        </w:rPr>
        <w:t xml:space="preserve">in Gaza Strip, by 2.00% </w:t>
      </w:r>
      <w:r w:rsidR="00C215B1">
        <w:rPr>
          <w:color w:val="000000"/>
        </w:rPr>
        <w:t xml:space="preserve">in </w:t>
      </w:r>
      <w:r w:rsidR="00AB15F5">
        <w:rPr>
          <w:color w:val="000000"/>
        </w:rPr>
        <w:t xml:space="preserve">the West Bank**, </w:t>
      </w:r>
      <w:r w:rsidR="00A50BEF">
        <w:rPr>
          <w:color w:val="000000"/>
        </w:rPr>
        <w:t>and</w:t>
      </w:r>
      <w:r w:rsidR="00AB15F5">
        <w:rPr>
          <w:color w:val="000000"/>
        </w:rPr>
        <w:t xml:space="preserve"> by </w:t>
      </w:r>
      <w:r w:rsidR="00A4668A">
        <w:rPr>
          <w:color w:val="000000"/>
        </w:rPr>
        <w:t>0.88</w:t>
      </w:r>
      <w:r w:rsidR="00AB15F5">
        <w:rPr>
          <w:color w:val="000000"/>
        </w:rPr>
        <w:t xml:space="preserve">% in </w:t>
      </w:r>
      <w:r w:rsidR="00C215B1">
        <w:rPr>
          <w:color w:val="000000"/>
        </w:rPr>
        <w:t>Jerusalem J1</w:t>
      </w:r>
      <w:r w:rsidR="00CB0AF0">
        <w:rPr>
          <w:color w:val="000000"/>
        </w:rPr>
        <w:t>*</w:t>
      </w:r>
      <w:r>
        <w:rPr>
          <w:color w:val="000000"/>
        </w:rPr>
        <w:t>).</w:t>
      </w:r>
    </w:p>
    <w:p w:rsidR="00A4668A" w:rsidRDefault="00A4668A" w:rsidP="00674962">
      <w:pPr>
        <w:bidi w:val="0"/>
        <w:rPr>
          <w:b/>
          <w:bCs/>
          <w:color w:val="FF0000"/>
          <w:sz w:val="20"/>
          <w:szCs w:val="20"/>
        </w:rPr>
      </w:pPr>
    </w:p>
    <w:p w:rsidR="00674962" w:rsidRPr="00D22A36" w:rsidRDefault="00674962" w:rsidP="00A4668A">
      <w:pPr>
        <w:bidi w:val="0"/>
        <w:rPr>
          <w:b/>
          <w:bCs/>
          <w:color w:val="FF0000"/>
        </w:rPr>
      </w:pPr>
      <w:r w:rsidRPr="00D22A36">
        <w:rPr>
          <w:b/>
          <w:bCs/>
          <w:color w:val="FF0000"/>
        </w:rPr>
        <w:t>Notice for Users:</w:t>
      </w:r>
    </w:p>
    <w:p w:rsidR="00674962" w:rsidRDefault="009F28F3" w:rsidP="009F28F3">
      <w:pPr>
        <w:pStyle w:val="ListParagraph"/>
        <w:numPr>
          <w:ilvl w:val="0"/>
          <w:numId w:val="23"/>
        </w:numPr>
        <w:tabs>
          <w:tab w:val="right" w:pos="284"/>
        </w:tabs>
        <w:bidi w:val="0"/>
        <w:ind w:left="0" w:firstLine="0"/>
        <w:jc w:val="both"/>
      </w:pPr>
      <w:r w:rsidRPr="00D22A36">
        <w:t>Because</w:t>
      </w:r>
      <w:r w:rsidR="00674962" w:rsidRPr="00D22A36">
        <w:t xml:space="preserve"> of CORONAVIRUS (COVID-19) outbreak, and the implemented measures to limit its spread, the data collection proc</w:t>
      </w:r>
      <w:r w:rsidRPr="00D22A36">
        <w:t>ess for Consumer Price Index had</w:t>
      </w:r>
      <w:r w:rsidR="00674962" w:rsidRPr="00D22A36">
        <w:t xml:space="preserve"> been replaced </w:t>
      </w:r>
      <w:r w:rsidRPr="00D22A36">
        <w:t>by</w:t>
      </w:r>
      <w:r w:rsidR="00674962" w:rsidRPr="00D22A36">
        <w:t xml:space="preserve"> data collection via phone and websites for all sale outlets in all of the Palestinian Governorates instead of collecting data </w:t>
      </w:r>
      <w:r w:rsidR="00680A21" w:rsidRPr="00D22A36">
        <w:t xml:space="preserve">face to face </w:t>
      </w:r>
      <w:r w:rsidR="00674962" w:rsidRPr="00D22A36">
        <w:t>from the field.</w:t>
      </w:r>
    </w:p>
    <w:p w:rsidR="00D22A36" w:rsidRPr="00D22A36" w:rsidRDefault="00D22A36" w:rsidP="00D22A36">
      <w:pPr>
        <w:pStyle w:val="ListParagraph"/>
        <w:tabs>
          <w:tab w:val="right" w:pos="284"/>
        </w:tabs>
        <w:bidi w:val="0"/>
        <w:jc w:val="both"/>
        <w:rPr>
          <w:sz w:val="16"/>
          <w:szCs w:val="16"/>
        </w:rPr>
      </w:pPr>
    </w:p>
    <w:p w:rsidR="00674962" w:rsidRPr="00D22A36" w:rsidRDefault="00674962" w:rsidP="00A4668A">
      <w:pPr>
        <w:pStyle w:val="ListParagraph"/>
        <w:numPr>
          <w:ilvl w:val="0"/>
          <w:numId w:val="23"/>
        </w:numPr>
        <w:tabs>
          <w:tab w:val="right" w:pos="284"/>
        </w:tabs>
        <w:bidi w:val="0"/>
        <w:ind w:left="0" w:firstLine="0"/>
        <w:jc w:val="both"/>
      </w:pPr>
      <w:r w:rsidRPr="00D22A36">
        <w:t>The number of sale outlets, from which Consumer Prices are collected in the West Bank</w:t>
      </w:r>
      <w:r w:rsidR="00AB15F5" w:rsidRPr="00D22A36">
        <w:t>** and Gaza Strip, reached 2,4</w:t>
      </w:r>
      <w:r w:rsidR="00A4668A" w:rsidRPr="00D22A36">
        <w:t>81</w:t>
      </w:r>
      <w:r w:rsidRPr="00D22A36">
        <w:t xml:space="preserve"> outlets </w:t>
      </w:r>
      <w:r w:rsidR="00AB15F5" w:rsidRPr="00D22A36">
        <w:t xml:space="preserve">in </w:t>
      </w:r>
      <w:r w:rsidR="00A4668A" w:rsidRPr="00D22A36">
        <w:t>May</w:t>
      </w:r>
      <w:r w:rsidRPr="00D22A36">
        <w:t xml:space="preserve"> 2020. </w:t>
      </w:r>
      <w:r w:rsidR="00847A80" w:rsidRPr="00D22A36">
        <w:t>Thus,</w:t>
      </w:r>
      <w:r w:rsidRPr="00D22A36">
        <w:t xml:space="preserve"> in light of the temporary closure of many outlets </w:t>
      </w:r>
      <w:r w:rsidR="00A4668A" w:rsidRPr="00D22A36">
        <w:t xml:space="preserve">in the first half of May </w:t>
      </w:r>
      <w:r w:rsidRPr="00D22A36">
        <w:t>due to applying the Palestinian emergency plan, the percentage for the completion of data collection process is as follows:</w:t>
      </w:r>
    </w:p>
    <w:p w:rsidR="00E469F9" w:rsidRPr="00E469F9" w:rsidRDefault="00E469F9" w:rsidP="00E469F9">
      <w:pPr>
        <w:pStyle w:val="ListParagraph"/>
        <w:tabs>
          <w:tab w:val="right" w:pos="284"/>
        </w:tabs>
        <w:bidi w:val="0"/>
        <w:ind w:left="0"/>
        <w:jc w:val="both"/>
        <w:rPr>
          <w:sz w:val="8"/>
          <w:szCs w:val="8"/>
        </w:rPr>
      </w:pPr>
    </w:p>
    <w:tbl>
      <w:tblPr>
        <w:tblW w:w="9449" w:type="dxa"/>
        <w:jc w:val="center"/>
        <w:tblInd w:w="-14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759"/>
        <w:gridCol w:w="1985"/>
        <w:gridCol w:w="2977"/>
        <w:gridCol w:w="2728"/>
      </w:tblGrid>
      <w:tr w:rsidR="00F67F8B" w:rsidRPr="00D22A36" w:rsidTr="00C904F1">
        <w:trPr>
          <w:trHeight w:val="508"/>
          <w:tblHeader/>
          <w:jc w:val="center"/>
        </w:trPr>
        <w:tc>
          <w:tcPr>
            <w:tcW w:w="1759" w:type="dxa"/>
          </w:tcPr>
          <w:p w:rsidR="00F67F8B" w:rsidRPr="00D22A36" w:rsidRDefault="00F67F8B" w:rsidP="00F67F8B">
            <w:pPr>
              <w:autoSpaceDE w:val="0"/>
              <w:autoSpaceDN w:val="0"/>
              <w:bidi w:val="0"/>
              <w:adjustRightInd w:val="0"/>
              <w:jc w:val="center"/>
              <w:rPr>
                <w:b/>
                <w:bCs/>
                <w:snapToGrid w:val="0"/>
                <w:color w:val="000000"/>
              </w:rPr>
            </w:pPr>
            <w:r w:rsidRPr="00D22A36">
              <w:rPr>
                <w:b/>
                <w:bCs/>
                <w:snapToGrid w:val="0"/>
                <w:color w:val="000000"/>
              </w:rPr>
              <w:t>Region</w:t>
            </w:r>
          </w:p>
        </w:tc>
        <w:tc>
          <w:tcPr>
            <w:tcW w:w="1985" w:type="dxa"/>
          </w:tcPr>
          <w:p w:rsidR="00F67F8B" w:rsidRPr="00D22A36" w:rsidRDefault="00F67F8B" w:rsidP="00F67F8B">
            <w:pPr>
              <w:autoSpaceDE w:val="0"/>
              <w:autoSpaceDN w:val="0"/>
              <w:bidi w:val="0"/>
              <w:adjustRightInd w:val="0"/>
              <w:jc w:val="center"/>
              <w:rPr>
                <w:b/>
                <w:bCs/>
                <w:snapToGrid w:val="0"/>
                <w:color w:val="000000"/>
              </w:rPr>
            </w:pPr>
            <w:r w:rsidRPr="00D22A36">
              <w:rPr>
                <w:b/>
                <w:bCs/>
                <w:snapToGrid w:val="0"/>
                <w:color w:val="000000"/>
              </w:rPr>
              <w:t>Number of Collected Outlets</w:t>
            </w:r>
          </w:p>
        </w:tc>
        <w:tc>
          <w:tcPr>
            <w:tcW w:w="2977" w:type="dxa"/>
          </w:tcPr>
          <w:p w:rsidR="00F67F8B" w:rsidRPr="00D22A36" w:rsidRDefault="00F67F8B" w:rsidP="00F67F8B">
            <w:pPr>
              <w:autoSpaceDE w:val="0"/>
              <w:autoSpaceDN w:val="0"/>
              <w:bidi w:val="0"/>
              <w:adjustRightInd w:val="0"/>
              <w:jc w:val="center"/>
              <w:rPr>
                <w:b/>
                <w:bCs/>
                <w:snapToGrid w:val="0"/>
                <w:color w:val="000000"/>
              </w:rPr>
            </w:pPr>
            <w:r w:rsidRPr="00D22A36">
              <w:rPr>
                <w:b/>
                <w:bCs/>
                <w:snapToGrid w:val="0"/>
                <w:color w:val="000000"/>
              </w:rPr>
              <w:t>Number of Non-Collected Outlets</w:t>
            </w:r>
          </w:p>
        </w:tc>
        <w:tc>
          <w:tcPr>
            <w:tcW w:w="2728" w:type="dxa"/>
          </w:tcPr>
          <w:p w:rsidR="00F67F8B" w:rsidRPr="00D22A36" w:rsidRDefault="00F67F8B" w:rsidP="00074C77">
            <w:pPr>
              <w:autoSpaceDE w:val="0"/>
              <w:autoSpaceDN w:val="0"/>
              <w:bidi w:val="0"/>
              <w:adjustRightInd w:val="0"/>
              <w:jc w:val="center"/>
              <w:rPr>
                <w:b/>
                <w:bCs/>
                <w:snapToGrid w:val="0"/>
                <w:color w:val="000000"/>
              </w:rPr>
            </w:pPr>
            <w:r w:rsidRPr="00D22A36">
              <w:rPr>
                <w:b/>
                <w:bCs/>
                <w:snapToGrid w:val="0"/>
                <w:color w:val="000000"/>
              </w:rPr>
              <w:t>Percentage of Collected Outlets</w:t>
            </w:r>
          </w:p>
        </w:tc>
      </w:tr>
      <w:tr w:rsidR="00F67F8B" w:rsidRPr="00D22A36" w:rsidTr="00C904F1">
        <w:trPr>
          <w:trHeight w:val="379"/>
          <w:jc w:val="center"/>
        </w:trPr>
        <w:tc>
          <w:tcPr>
            <w:tcW w:w="1759" w:type="dxa"/>
            <w:vAlign w:val="center"/>
          </w:tcPr>
          <w:p w:rsidR="00F67F8B" w:rsidRPr="00D22A36" w:rsidRDefault="00F67F8B" w:rsidP="00F67F8B">
            <w:pPr>
              <w:autoSpaceDE w:val="0"/>
              <w:autoSpaceDN w:val="0"/>
              <w:bidi w:val="0"/>
              <w:adjustRightInd w:val="0"/>
              <w:rPr>
                <w:snapToGrid w:val="0"/>
                <w:color w:val="000000"/>
              </w:rPr>
            </w:pPr>
            <w:r w:rsidRPr="00D22A36">
              <w:rPr>
                <w:snapToGrid w:val="0"/>
                <w:color w:val="000000"/>
              </w:rPr>
              <w:t>West Bank**</w:t>
            </w:r>
          </w:p>
        </w:tc>
        <w:tc>
          <w:tcPr>
            <w:tcW w:w="1985" w:type="dxa"/>
            <w:vAlign w:val="center"/>
          </w:tcPr>
          <w:p w:rsidR="00F67F8B" w:rsidRPr="00D22A36" w:rsidRDefault="00AB15F5" w:rsidP="00A4668A">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1,</w:t>
            </w:r>
            <w:r w:rsidR="00A4668A" w:rsidRPr="00D22A36">
              <w:rPr>
                <w:rFonts w:cs="Times New Roman"/>
                <w:snapToGrid/>
                <w:color w:val="000000"/>
                <w:sz w:val="24"/>
                <w:szCs w:val="24"/>
                <w:lang w:eastAsia="ar-SA"/>
              </w:rPr>
              <w:t>577</w:t>
            </w:r>
          </w:p>
        </w:tc>
        <w:tc>
          <w:tcPr>
            <w:tcW w:w="2977" w:type="dxa"/>
            <w:vAlign w:val="center"/>
          </w:tcPr>
          <w:p w:rsidR="00F67F8B" w:rsidRPr="00D22A36" w:rsidRDefault="00A4668A"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213</w:t>
            </w:r>
          </w:p>
        </w:tc>
        <w:tc>
          <w:tcPr>
            <w:tcW w:w="2728" w:type="dxa"/>
            <w:vAlign w:val="center"/>
          </w:tcPr>
          <w:p w:rsidR="00F67F8B" w:rsidRPr="00D22A36" w:rsidRDefault="00A4668A"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88</w:t>
            </w:r>
            <w:r w:rsidR="00F67F8B" w:rsidRPr="00D22A36">
              <w:rPr>
                <w:rFonts w:cs="Times New Roman"/>
                <w:snapToGrid/>
                <w:color w:val="000000"/>
                <w:sz w:val="24"/>
                <w:szCs w:val="24"/>
                <w:lang w:eastAsia="ar-SA"/>
              </w:rPr>
              <w:t>%</w:t>
            </w:r>
          </w:p>
        </w:tc>
      </w:tr>
      <w:tr w:rsidR="00F67F8B" w:rsidRPr="00D22A36" w:rsidTr="00C904F1">
        <w:trPr>
          <w:trHeight w:val="399"/>
          <w:jc w:val="center"/>
        </w:trPr>
        <w:tc>
          <w:tcPr>
            <w:tcW w:w="1759" w:type="dxa"/>
            <w:vAlign w:val="center"/>
          </w:tcPr>
          <w:p w:rsidR="00F67F8B" w:rsidRPr="00D22A36" w:rsidRDefault="00F67F8B" w:rsidP="00F67F8B">
            <w:pPr>
              <w:autoSpaceDE w:val="0"/>
              <w:autoSpaceDN w:val="0"/>
              <w:bidi w:val="0"/>
              <w:adjustRightInd w:val="0"/>
              <w:rPr>
                <w:snapToGrid w:val="0"/>
                <w:color w:val="000000"/>
              </w:rPr>
            </w:pPr>
            <w:r w:rsidRPr="00D22A36">
              <w:rPr>
                <w:snapToGrid w:val="0"/>
                <w:color w:val="000000"/>
              </w:rPr>
              <w:t>Gaza Strip</w:t>
            </w:r>
          </w:p>
        </w:tc>
        <w:tc>
          <w:tcPr>
            <w:tcW w:w="1985" w:type="dxa"/>
            <w:vAlign w:val="center"/>
          </w:tcPr>
          <w:p w:rsidR="00F67F8B" w:rsidRPr="00D22A36" w:rsidRDefault="00AB15F5" w:rsidP="00A4668A">
            <w:pPr>
              <w:pStyle w:val="Header"/>
              <w:bidi w:val="0"/>
              <w:ind w:right="-180"/>
              <w:jc w:val="center"/>
              <w:rPr>
                <w:rFonts w:cs="Times New Roman" w:hint="cs"/>
                <w:snapToGrid/>
                <w:color w:val="000000"/>
                <w:sz w:val="24"/>
                <w:szCs w:val="24"/>
                <w:rtl/>
                <w:lang w:eastAsia="ar-SA"/>
              </w:rPr>
            </w:pPr>
            <w:r w:rsidRPr="00D22A36">
              <w:rPr>
                <w:rFonts w:cs="Times New Roman" w:hint="cs"/>
                <w:snapToGrid/>
                <w:color w:val="000000"/>
                <w:sz w:val="24"/>
                <w:szCs w:val="24"/>
                <w:rtl/>
                <w:lang w:eastAsia="ar-SA"/>
              </w:rPr>
              <w:t>67</w:t>
            </w:r>
            <w:r w:rsidR="00A4668A" w:rsidRPr="00D22A36">
              <w:rPr>
                <w:rFonts w:cs="Times New Roman"/>
                <w:snapToGrid/>
                <w:color w:val="000000"/>
                <w:sz w:val="24"/>
                <w:szCs w:val="24"/>
                <w:lang w:eastAsia="ar-SA"/>
              </w:rPr>
              <w:t>3</w:t>
            </w:r>
          </w:p>
        </w:tc>
        <w:tc>
          <w:tcPr>
            <w:tcW w:w="2977" w:type="dxa"/>
            <w:vAlign w:val="center"/>
          </w:tcPr>
          <w:p w:rsidR="00F67F8B" w:rsidRPr="00D22A36" w:rsidRDefault="00A4668A"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18</w:t>
            </w:r>
          </w:p>
        </w:tc>
        <w:tc>
          <w:tcPr>
            <w:tcW w:w="2728" w:type="dxa"/>
            <w:vAlign w:val="center"/>
          </w:tcPr>
          <w:p w:rsidR="00F67F8B" w:rsidRPr="00D22A36" w:rsidRDefault="00AB15F5"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97</w:t>
            </w:r>
            <w:r w:rsidR="00F67F8B" w:rsidRPr="00D22A36">
              <w:rPr>
                <w:rFonts w:cs="Times New Roman"/>
                <w:snapToGrid/>
                <w:color w:val="000000"/>
                <w:sz w:val="24"/>
                <w:szCs w:val="24"/>
                <w:lang w:eastAsia="ar-SA"/>
              </w:rPr>
              <w:t>%</w:t>
            </w:r>
          </w:p>
        </w:tc>
      </w:tr>
      <w:tr w:rsidR="00F67F8B" w:rsidRPr="00D22A36" w:rsidTr="00C904F1">
        <w:trPr>
          <w:trHeight w:val="399"/>
          <w:jc w:val="center"/>
        </w:trPr>
        <w:tc>
          <w:tcPr>
            <w:tcW w:w="1759" w:type="dxa"/>
            <w:vAlign w:val="center"/>
          </w:tcPr>
          <w:p w:rsidR="00F67F8B" w:rsidRPr="00D22A36" w:rsidRDefault="00F67F8B" w:rsidP="00F67F8B">
            <w:pPr>
              <w:autoSpaceDE w:val="0"/>
              <w:autoSpaceDN w:val="0"/>
              <w:bidi w:val="0"/>
              <w:adjustRightInd w:val="0"/>
              <w:rPr>
                <w:snapToGrid w:val="0"/>
                <w:color w:val="000000"/>
              </w:rPr>
            </w:pPr>
            <w:r w:rsidRPr="00D22A36">
              <w:rPr>
                <w:snapToGrid w:val="0"/>
                <w:color w:val="000000"/>
              </w:rPr>
              <w:t>Total</w:t>
            </w:r>
          </w:p>
        </w:tc>
        <w:tc>
          <w:tcPr>
            <w:tcW w:w="1985" w:type="dxa"/>
            <w:vAlign w:val="center"/>
          </w:tcPr>
          <w:p w:rsidR="00F67F8B" w:rsidRPr="00D22A36" w:rsidRDefault="00A4668A"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2,250</w:t>
            </w:r>
          </w:p>
        </w:tc>
        <w:tc>
          <w:tcPr>
            <w:tcW w:w="2977" w:type="dxa"/>
            <w:vAlign w:val="center"/>
          </w:tcPr>
          <w:p w:rsidR="00F67F8B" w:rsidRPr="00D22A36" w:rsidRDefault="00A4668A" w:rsidP="0072099E">
            <w:pPr>
              <w:pStyle w:val="Header"/>
              <w:bidi w:val="0"/>
              <w:ind w:right="-180"/>
              <w:jc w:val="center"/>
              <w:rPr>
                <w:rFonts w:cs="Times New Roman" w:hint="cs"/>
                <w:snapToGrid/>
                <w:color w:val="000000"/>
                <w:sz w:val="24"/>
                <w:szCs w:val="24"/>
                <w:lang w:eastAsia="ar-SA"/>
              </w:rPr>
            </w:pPr>
            <w:r w:rsidRPr="00D22A36">
              <w:rPr>
                <w:rFonts w:cs="Times New Roman"/>
                <w:snapToGrid/>
                <w:color w:val="000000"/>
                <w:sz w:val="24"/>
                <w:szCs w:val="24"/>
                <w:lang w:eastAsia="ar-SA"/>
              </w:rPr>
              <w:t>231</w:t>
            </w:r>
          </w:p>
        </w:tc>
        <w:tc>
          <w:tcPr>
            <w:tcW w:w="2728" w:type="dxa"/>
            <w:vAlign w:val="center"/>
          </w:tcPr>
          <w:p w:rsidR="00F67F8B" w:rsidRPr="00D22A36" w:rsidRDefault="00A4668A"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91</w:t>
            </w:r>
            <w:r w:rsidR="00F67F8B" w:rsidRPr="00D22A36">
              <w:rPr>
                <w:rFonts w:cs="Times New Roman"/>
                <w:snapToGrid/>
                <w:color w:val="000000"/>
                <w:sz w:val="24"/>
                <w:szCs w:val="24"/>
                <w:lang w:eastAsia="ar-SA"/>
              </w:rPr>
              <w:t>%</w:t>
            </w:r>
          </w:p>
        </w:tc>
      </w:tr>
    </w:tbl>
    <w:p w:rsidR="005D5E27" w:rsidRDefault="005D5E27" w:rsidP="005D5E27">
      <w:pPr>
        <w:pStyle w:val="ListParagraph"/>
        <w:tabs>
          <w:tab w:val="right" w:pos="284"/>
        </w:tabs>
        <w:bidi w:val="0"/>
        <w:ind w:left="360"/>
        <w:jc w:val="both"/>
      </w:pPr>
    </w:p>
    <w:p w:rsidR="005D5E27" w:rsidRDefault="005D5E27" w:rsidP="005D5E27">
      <w:pPr>
        <w:pStyle w:val="ListParagraph"/>
        <w:tabs>
          <w:tab w:val="right" w:pos="284"/>
        </w:tabs>
        <w:bidi w:val="0"/>
        <w:ind w:left="360"/>
        <w:jc w:val="both"/>
      </w:pPr>
    </w:p>
    <w:p w:rsidR="005D5E27" w:rsidRDefault="005D5E27" w:rsidP="005D5E27">
      <w:pPr>
        <w:pStyle w:val="ListParagraph"/>
        <w:tabs>
          <w:tab w:val="right" w:pos="284"/>
        </w:tabs>
        <w:bidi w:val="0"/>
        <w:ind w:left="360"/>
        <w:jc w:val="both"/>
      </w:pPr>
    </w:p>
    <w:p w:rsidR="005D5E27" w:rsidRDefault="005D5E27" w:rsidP="005D5E27">
      <w:pPr>
        <w:pStyle w:val="ListParagraph"/>
        <w:tabs>
          <w:tab w:val="right" w:pos="284"/>
        </w:tabs>
        <w:bidi w:val="0"/>
        <w:ind w:left="360"/>
        <w:jc w:val="both"/>
      </w:pPr>
    </w:p>
    <w:p w:rsidR="00D616FC" w:rsidRDefault="00674962" w:rsidP="005D5E27">
      <w:pPr>
        <w:pStyle w:val="ListParagraph"/>
        <w:numPr>
          <w:ilvl w:val="0"/>
          <w:numId w:val="23"/>
        </w:numPr>
        <w:tabs>
          <w:tab w:val="right" w:pos="284"/>
        </w:tabs>
        <w:bidi w:val="0"/>
        <w:ind w:left="0" w:firstLine="0"/>
        <w:jc w:val="both"/>
      </w:pPr>
      <w:r w:rsidRPr="00D22A36">
        <w:t>Basic commodities price data were collected in Jerusalem J1* Governorate, where most of them concentrated on food and non-alcoholic beverages, cigarettes, fuel, gas, medicines and cleaning materials. The number of sale outlets collected in Jerusalem J1* was (</w:t>
      </w:r>
      <w:r w:rsidR="00525504" w:rsidRPr="00D22A36">
        <w:t>127</w:t>
      </w:r>
      <w:r w:rsidRPr="00D22A36">
        <w:t xml:space="preserve"> outlets) out</w:t>
      </w:r>
      <w:r w:rsidR="00525504" w:rsidRPr="00D22A36">
        <w:t xml:space="preserve"> of the sample total number (182 outlets) in the governorate; 70</w:t>
      </w:r>
      <w:r w:rsidRPr="00D22A36">
        <w:t>% of outlets was collected.</w:t>
      </w:r>
    </w:p>
    <w:p w:rsidR="00D22A36" w:rsidRPr="00D22A36" w:rsidRDefault="00D22A36" w:rsidP="00D22A36">
      <w:pPr>
        <w:pStyle w:val="ListParagraph"/>
        <w:tabs>
          <w:tab w:val="right" w:pos="284"/>
        </w:tabs>
        <w:bidi w:val="0"/>
        <w:ind w:left="0"/>
        <w:jc w:val="both"/>
        <w:rPr>
          <w:sz w:val="16"/>
          <w:szCs w:val="16"/>
        </w:rPr>
      </w:pPr>
    </w:p>
    <w:p w:rsidR="00525504" w:rsidRDefault="00525504" w:rsidP="00A4668A">
      <w:pPr>
        <w:pStyle w:val="ListParagraph"/>
        <w:numPr>
          <w:ilvl w:val="0"/>
          <w:numId w:val="23"/>
        </w:numPr>
        <w:tabs>
          <w:tab w:val="right" w:pos="284"/>
        </w:tabs>
        <w:bidi w:val="0"/>
        <w:ind w:left="0" w:firstLine="0"/>
        <w:jc w:val="both"/>
      </w:pPr>
      <w:r w:rsidRPr="00D22A36">
        <w:t>All service</w:t>
      </w:r>
      <w:r w:rsidR="009B17E4" w:rsidRPr="00D22A36">
        <w:t>s</w:t>
      </w:r>
      <w:r w:rsidRPr="00D22A36">
        <w:t xml:space="preserve"> outlets are excluded from collecting their data for </w:t>
      </w:r>
      <w:r w:rsidR="00A4668A" w:rsidRPr="00D22A36">
        <w:t>May</w:t>
      </w:r>
      <w:r w:rsidRPr="00D22A36">
        <w:t xml:space="preserve"> 2020, because of quarterly collection frequency.</w:t>
      </w:r>
    </w:p>
    <w:p w:rsidR="00D22A36" w:rsidRPr="00D22A36" w:rsidRDefault="00D22A36" w:rsidP="00D22A36">
      <w:pPr>
        <w:pStyle w:val="ListParagraph"/>
        <w:tabs>
          <w:tab w:val="right" w:pos="284"/>
        </w:tabs>
        <w:bidi w:val="0"/>
        <w:ind w:left="0"/>
        <w:jc w:val="both"/>
        <w:rPr>
          <w:sz w:val="16"/>
          <w:szCs w:val="16"/>
        </w:rPr>
      </w:pPr>
    </w:p>
    <w:p w:rsidR="0072099E" w:rsidRPr="00D22A36" w:rsidRDefault="00674962" w:rsidP="00A4668A">
      <w:pPr>
        <w:pStyle w:val="ListParagraph"/>
        <w:numPr>
          <w:ilvl w:val="0"/>
          <w:numId w:val="23"/>
        </w:numPr>
        <w:tabs>
          <w:tab w:val="right" w:pos="284"/>
        </w:tabs>
        <w:bidi w:val="0"/>
        <w:ind w:left="0" w:firstLine="0"/>
        <w:jc w:val="both"/>
      </w:pPr>
      <w:r w:rsidRPr="00D22A36">
        <w:t xml:space="preserve">The number of price observations collected to compile the Palestinian Consumer Price index is 38,395 price observations; </w:t>
      </w:r>
      <w:r w:rsidR="00037955" w:rsidRPr="00D22A36">
        <w:t xml:space="preserve">where </w:t>
      </w:r>
      <w:r w:rsidR="00A4668A" w:rsidRPr="00D22A36">
        <w:t>93</w:t>
      </w:r>
      <w:r w:rsidR="000021BA" w:rsidRPr="00D22A36">
        <w:t xml:space="preserve">% was collected in </w:t>
      </w:r>
      <w:r w:rsidR="00A4668A" w:rsidRPr="00D22A36">
        <w:t>May</w:t>
      </w:r>
      <w:r w:rsidRPr="00D22A36">
        <w:t xml:space="preserve"> 2020. Hence, the </w:t>
      </w:r>
      <w:r w:rsidR="00C12476" w:rsidRPr="00D22A36">
        <w:t xml:space="preserve">percentages are </w:t>
      </w:r>
      <w:r w:rsidRPr="00D22A36">
        <w:t>as follows within the Palestinian regions</w:t>
      </w:r>
      <w:r w:rsidRPr="00D22A36">
        <w:rPr>
          <w:rtl/>
        </w:rPr>
        <w:t>:</w:t>
      </w:r>
    </w:p>
    <w:p w:rsidR="00E469F9" w:rsidRPr="00D22A36" w:rsidRDefault="00E469F9" w:rsidP="00E469F9">
      <w:pPr>
        <w:pStyle w:val="ListParagraph"/>
        <w:tabs>
          <w:tab w:val="right" w:pos="284"/>
        </w:tabs>
        <w:bidi w:val="0"/>
        <w:ind w:left="0"/>
        <w:jc w:val="both"/>
      </w:pPr>
    </w:p>
    <w:tbl>
      <w:tblPr>
        <w:tblW w:w="9637" w:type="dxa"/>
        <w:jc w:val="center"/>
        <w:tblInd w:w="-4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712"/>
        <w:gridCol w:w="2617"/>
        <w:gridCol w:w="2344"/>
        <w:gridCol w:w="2964"/>
      </w:tblGrid>
      <w:tr w:rsidR="0072099E" w:rsidRPr="00D22A36" w:rsidTr="00C904F1">
        <w:trPr>
          <w:trHeight w:val="696"/>
          <w:tblHeader/>
          <w:jc w:val="center"/>
        </w:trPr>
        <w:tc>
          <w:tcPr>
            <w:tcW w:w="1712" w:type="dxa"/>
          </w:tcPr>
          <w:p w:rsidR="0072099E" w:rsidRPr="00D22A36" w:rsidRDefault="0072099E" w:rsidP="0072099E">
            <w:pPr>
              <w:autoSpaceDE w:val="0"/>
              <w:autoSpaceDN w:val="0"/>
              <w:bidi w:val="0"/>
              <w:adjustRightInd w:val="0"/>
              <w:jc w:val="center"/>
              <w:rPr>
                <w:b/>
                <w:bCs/>
                <w:snapToGrid w:val="0"/>
                <w:color w:val="000000"/>
              </w:rPr>
            </w:pPr>
            <w:r w:rsidRPr="00D22A36">
              <w:rPr>
                <w:b/>
                <w:bCs/>
                <w:snapToGrid w:val="0"/>
                <w:color w:val="000000"/>
              </w:rPr>
              <w:t>Region</w:t>
            </w:r>
          </w:p>
        </w:tc>
        <w:tc>
          <w:tcPr>
            <w:tcW w:w="2617" w:type="dxa"/>
          </w:tcPr>
          <w:p w:rsidR="0072099E" w:rsidRPr="00D22A36" w:rsidRDefault="0072099E" w:rsidP="0072099E">
            <w:pPr>
              <w:autoSpaceDE w:val="0"/>
              <w:autoSpaceDN w:val="0"/>
              <w:bidi w:val="0"/>
              <w:adjustRightInd w:val="0"/>
              <w:jc w:val="center"/>
              <w:rPr>
                <w:b/>
                <w:bCs/>
                <w:snapToGrid w:val="0"/>
                <w:color w:val="000000"/>
              </w:rPr>
            </w:pPr>
            <w:r w:rsidRPr="00D22A36">
              <w:rPr>
                <w:b/>
                <w:bCs/>
                <w:snapToGrid w:val="0"/>
                <w:color w:val="000000"/>
              </w:rPr>
              <w:t>Number of Actual Collected Observation</w:t>
            </w:r>
          </w:p>
        </w:tc>
        <w:tc>
          <w:tcPr>
            <w:tcW w:w="2344" w:type="dxa"/>
          </w:tcPr>
          <w:p w:rsidR="0072099E" w:rsidRPr="00D22A36" w:rsidRDefault="0072099E" w:rsidP="0072099E">
            <w:pPr>
              <w:autoSpaceDE w:val="0"/>
              <w:autoSpaceDN w:val="0"/>
              <w:bidi w:val="0"/>
              <w:adjustRightInd w:val="0"/>
              <w:jc w:val="center"/>
              <w:rPr>
                <w:b/>
                <w:bCs/>
                <w:snapToGrid w:val="0"/>
                <w:color w:val="000000"/>
              </w:rPr>
            </w:pPr>
            <w:r w:rsidRPr="00D22A36">
              <w:rPr>
                <w:b/>
                <w:bCs/>
                <w:snapToGrid w:val="0"/>
                <w:color w:val="000000"/>
              </w:rPr>
              <w:t>Estimated Number of Observations</w:t>
            </w:r>
          </w:p>
        </w:tc>
        <w:tc>
          <w:tcPr>
            <w:tcW w:w="2964" w:type="dxa"/>
          </w:tcPr>
          <w:p w:rsidR="0072099E" w:rsidRPr="00D22A36" w:rsidRDefault="0072099E" w:rsidP="00074C77">
            <w:pPr>
              <w:autoSpaceDE w:val="0"/>
              <w:autoSpaceDN w:val="0"/>
              <w:bidi w:val="0"/>
              <w:adjustRightInd w:val="0"/>
              <w:jc w:val="center"/>
              <w:rPr>
                <w:b/>
                <w:bCs/>
                <w:snapToGrid w:val="0"/>
                <w:color w:val="000000"/>
              </w:rPr>
            </w:pPr>
            <w:r w:rsidRPr="00D22A36">
              <w:rPr>
                <w:b/>
                <w:bCs/>
                <w:snapToGrid w:val="0"/>
                <w:color w:val="000000"/>
              </w:rPr>
              <w:t>Percentage of Actual Collected Observation</w:t>
            </w:r>
          </w:p>
        </w:tc>
      </w:tr>
      <w:tr w:rsidR="0072099E" w:rsidRPr="00D22A36" w:rsidTr="00C904F1">
        <w:trPr>
          <w:trHeight w:val="240"/>
          <w:jc w:val="center"/>
        </w:trPr>
        <w:tc>
          <w:tcPr>
            <w:tcW w:w="1712" w:type="dxa"/>
            <w:vAlign w:val="center"/>
          </w:tcPr>
          <w:p w:rsidR="0072099E" w:rsidRPr="00D22A36" w:rsidRDefault="0072099E" w:rsidP="0072099E">
            <w:pPr>
              <w:autoSpaceDE w:val="0"/>
              <w:autoSpaceDN w:val="0"/>
              <w:bidi w:val="0"/>
              <w:adjustRightInd w:val="0"/>
              <w:rPr>
                <w:snapToGrid w:val="0"/>
                <w:color w:val="000000"/>
              </w:rPr>
            </w:pPr>
            <w:r w:rsidRPr="00D22A36">
              <w:rPr>
                <w:snapToGrid w:val="0"/>
                <w:color w:val="000000"/>
              </w:rPr>
              <w:t>West Bank**</w:t>
            </w:r>
          </w:p>
        </w:tc>
        <w:tc>
          <w:tcPr>
            <w:tcW w:w="2617" w:type="dxa"/>
            <w:vAlign w:val="center"/>
          </w:tcPr>
          <w:p w:rsidR="0072099E" w:rsidRPr="00D22A36" w:rsidRDefault="00A4668A"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24,802</w:t>
            </w:r>
          </w:p>
        </w:tc>
        <w:tc>
          <w:tcPr>
            <w:tcW w:w="2344" w:type="dxa"/>
            <w:vAlign w:val="center"/>
          </w:tcPr>
          <w:p w:rsidR="0072099E" w:rsidRPr="00D22A36" w:rsidRDefault="00A4668A"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2,025</w:t>
            </w:r>
          </w:p>
        </w:tc>
        <w:tc>
          <w:tcPr>
            <w:tcW w:w="2964" w:type="dxa"/>
            <w:vAlign w:val="center"/>
          </w:tcPr>
          <w:p w:rsidR="0072099E" w:rsidRPr="00D22A36" w:rsidRDefault="00A4668A"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92</w:t>
            </w:r>
            <w:r w:rsidR="0072099E" w:rsidRPr="00D22A36">
              <w:rPr>
                <w:rFonts w:cs="Times New Roman"/>
                <w:snapToGrid/>
                <w:color w:val="000000"/>
                <w:sz w:val="24"/>
                <w:szCs w:val="24"/>
                <w:lang w:eastAsia="ar-SA"/>
              </w:rPr>
              <w:t>%</w:t>
            </w:r>
          </w:p>
        </w:tc>
      </w:tr>
      <w:tr w:rsidR="0072099E" w:rsidRPr="00D22A36" w:rsidTr="00C904F1">
        <w:trPr>
          <w:trHeight w:val="285"/>
          <w:jc w:val="center"/>
        </w:trPr>
        <w:tc>
          <w:tcPr>
            <w:tcW w:w="1712" w:type="dxa"/>
            <w:vAlign w:val="center"/>
          </w:tcPr>
          <w:p w:rsidR="0072099E" w:rsidRPr="00D22A36" w:rsidRDefault="0072099E" w:rsidP="0072099E">
            <w:pPr>
              <w:autoSpaceDE w:val="0"/>
              <w:autoSpaceDN w:val="0"/>
              <w:bidi w:val="0"/>
              <w:adjustRightInd w:val="0"/>
              <w:rPr>
                <w:snapToGrid w:val="0"/>
                <w:color w:val="000000"/>
              </w:rPr>
            </w:pPr>
            <w:r w:rsidRPr="00D22A36">
              <w:rPr>
                <w:snapToGrid w:val="0"/>
                <w:color w:val="000000"/>
              </w:rPr>
              <w:t>Gaza Strip</w:t>
            </w:r>
          </w:p>
        </w:tc>
        <w:tc>
          <w:tcPr>
            <w:tcW w:w="2617" w:type="dxa"/>
            <w:vAlign w:val="center"/>
          </w:tcPr>
          <w:p w:rsidR="0072099E" w:rsidRPr="00D22A36" w:rsidRDefault="0072099E" w:rsidP="00A4668A">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9,29</w:t>
            </w:r>
            <w:r w:rsidR="00A4668A" w:rsidRPr="00D22A36">
              <w:rPr>
                <w:rFonts w:cs="Times New Roman"/>
                <w:snapToGrid/>
                <w:color w:val="000000"/>
                <w:sz w:val="24"/>
                <w:szCs w:val="24"/>
                <w:lang w:eastAsia="ar-SA"/>
              </w:rPr>
              <w:t>5</w:t>
            </w:r>
          </w:p>
        </w:tc>
        <w:tc>
          <w:tcPr>
            <w:tcW w:w="2344" w:type="dxa"/>
            <w:vAlign w:val="center"/>
          </w:tcPr>
          <w:p w:rsidR="0072099E" w:rsidRPr="00D22A36" w:rsidRDefault="00A4668A"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62</w:t>
            </w:r>
          </w:p>
        </w:tc>
        <w:tc>
          <w:tcPr>
            <w:tcW w:w="2964" w:type="dxa"/>
            <w:vAlign w:val="center"/>
          </w:tcPr>
          <w:p w:rsidR="0072099E" w:rsidRPr="00D22A36" w:rsidRDefault="0072099E"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99%</w:t>
            </w:r>
          </w:p>
        </w:tc>
      </w:tr>
      <w:tr w:rsidR="0072099E" w:rsidRPr="00D22A36" w:rsidTr="00C904F1">
        <w:trPr>
          <w:trHeight w:val="240"/>
          <w:jc w:val="center"/>
        </w:trPr>
        <w:tc>
          <w:tcPr>
            <w:tcW w:w="1712" w:type="dxa"/>
            <w:vAlign w:val="center"/>
          </w:tcPr>
          <w:p w:rsidR="0072099E" w:rsidRPr="00D22A36" w:rsidRDefault="0072099E" w:rsidP="0072099E">
            <w:pPr>
              <w:autoSpaceDE w:val="0"/>
              <w:autoSpaceDN w:val="0"/>
              <w:bidi w:val="0"/>
              <w:adjustRightInd w:val="0"/>
              <w:rPr>
                <w:snapToGrid w:val="0"/>
                <w:color w:val="000000"/>
              </w:rPr>
            </w:pPr>
            <w:r w:rsidRPr="00D22A36">
              <w:rPr>
                <w:snapToGrid w:val="0"/>
                <w:color w:val="000000"/>
              </w:rPr>
              <w:t>Jerusalem J1*</w:t>
            </w:r>
          </w:p>
        </w:tc>
        <w:tc>
          <w:tcPr>
            <w:tcW w:w="2617" w:type="dxa"/>
            <w:vAlign w:val="center"/>
          </w:tcPr>
          <w:p w:rsidR="0072099E" w:rsidRPr="00D22A36" w:rsidRDefault="0072099E" w:rsidP="00931C0C">
            <w:pPr>
              <w:pStyle w:val="Header"/>
              <w:bidi w:val="0"/>
              <w:ind w:right="-180"/>
              <w:jc w:val="center"/>
              <w:rPr>
                <w:rFonts w:cs="Times New Roman" w:hint="cs"/>
                <w:snapToGrid/>
                <w:color w:val="000000"/>
                <w:sz w:val="24"/>
                <w:szCs w:val="24"/>
                <w:rtl/>
                <w:lang w:eastAsia="ar-SA"/>
              </w:rPr>
            </w:pPr>
            <w:r w:rsidRPr="00D22A36">
              <w:rPr>
                <w:rFonts w:cs="Times New Roman"/>
                <w:snapToGrid/>
                <w:color w:val="000000"/>
                <w:sz w:val="24"/>
                <w:szCs w:val="24"/>
                <w:lang w:eastAsia="ar-SA"/>
              </w:rPr>
              <w:t>1,7</w:t>
            </w:r>
            <w:r w:rsidR="00931C0C" w:rsidRPr="00D22A36">
              <w:rPr>
                <w:rFonts w:cs="Times New Roman"/>
                <w:snapToGrid/>
                <w:color w:val="000000"/>
                <w:sz w:val="24"/>
                <w:szCs w:val="24"/>
                <w:lang w:eastAsia="ar-SA"/>
              </w:rPr>
              <w:t>03</w:t>
            </w:r>
          </w:p>
        </w:tc>
        <w:tc>
          <w:tcPr>
            <w:tcW w:w="2344" w:type="dxa"/>
            <w:vAlign w:val="center"/>
          </w:tcPr>
          <w:p w:rsidR="0072099E" w:rsidRPr="00D22A36" w:rsidRDefault="00931C0C"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508</w:t>
            </w:r>
          </w:p>
        </w:tc>
        <w:tc>
          <w:tcPr>
            <w:tcW w:w="2964" w:type="dxa"/>
            <w:vAlign w:val="center"/>
          </w:tcPr>
          <w:p w:rsidR="0072099E" w:rsidRPr="00D22A36" w:rsidRDefault="00931C0C" w:rsidP="0072099E">
            <w:pPr>
              <w:pStyle w:val="Header"/>
              <w:bidi w:val="0"/>
              <w:ind w:right="-180"/>
              <w:jc w:val="center"/>
              <w:rPr>
                <w:rFonts w:cs="Times New Roman"/>
                <w:snapToGrid/>
                <w:color w:val="000000"/>
                <w:sz w:val="24"/>
                <w:szCs w:val="24"/>
                <w:lang w:eastAsia="ar-SA"/>
              </w:rPr>
            </w:pPr>
            <w:r w:rsidRPr="00D22A36">
              <w:rPr>
                <w:rFonts w:cs="Times New Roman"/>
                <w:snapToGrid/>
                <w:color w:val="000000"/>
                <w:sz w:val="24"/>
                <w:szCs w:val="24"/>
                <w:lang w:eastAsia="ar-SA"/>
              </w:rPr>
              <w:t>77</w:t>
            </w:r>
            <w:r w:rsidR="0072099E" w:rsidRPr="00D22A36">
              <w:rPr>
                <w:rFonts w:cs="Times New Roman"/>
                <w:snapToGrid/>
                <w:color w:val="000000"/>
                <w:sz w:val="24"/>
                <w:szCs w:val="24"/>
                <w:lang w:eastAsia="ar-SA"/>
              </w:rPr>
              <w:t>%</w:t>
            </w:r>
          </w:p>
        </w:tc>
      </w:tr>
      <w:tr w:rsidR="008C2376" w:rsidRPr="00D22A36" w:rsidTr="00C904F1">
        <w:trPr>
          <w:trHeight w:val="303"/>
          <w:jc w:val="center"/>
        </w:trPr>
        <w:tc>
          <w:tcPr>
            <w:tcW w:w="1712" w:type="dxa"/>
            <w:vAlign w:val="center"/>
          </w:tcPr>
          <w:p w:rsidR="008C2376" w:rsidRPr="00D22A36" w:rsidRDefault="008C2376" w:rsidP="0072099E">
            <w:pPr>
              <w:autoSpaceDE w:val="0"/>
              <w:autoSpaceDN w:val="0"/>
              <w:bidi w:val="0"/>
              <w:adjustRightInd w:val="0"/>
              <w:rPr>
                <w:b/>
                <w:bCs/>
                <w:snapToGrid w:val="0"/>
                <w:color w:val="000000"/>
              </w:rPr>
            </w:pPr>
            <w:r w:rsidRPr="00D22A36">
              <w:rPr>
                <w:b/>
                <w:bCs/>
                <w:snapToGrid w:val="0"/>
                <w:color w:val="000000"/>
              </w:rPr>
              <w:t>Palestine</w:t>
            </w:r>
          </w:p>
        </w:tc>
        <w:tc>
          <w:tcPr>
            <w:tcW w:w="2617" w:type="dxa"/>
            <w:vAlign w:val="center"/>
          </w:tcPr>
          <w:p w:rsidR="008C2376" w:rsidRPr="00D22A36" w:rsidRDefault="00931C0C" w:rsidP="0072099E">
            <w:pPr>
              <w:pStyle w:val="Header"/>
              <w:bidi w:val="0"/>
              <w:ind w:right="-180"/>
              <w:jc w:val="center"/>
              <w:rPr>
                <w:rFonts w:cs="Times New Roman"/>
                <w:b/>
                <w:bCs/>
                <w:snapToGrid/>
                <w:color w:val="000000"/>
                <w:sz w:val="24"/>
                <w:szCs w:val="24"/>
                <w:lang w:eastAsia="ar-SA"/>
              </w:rPr>
            </w:pPr>
            <w:r w:rsidRPr="00D22A36">
              <w:rPr>
                <w:rFonts w:cs="Times New Roman"/>
                <w:b/>
                <w:bCs/>
                <w:snapToGrid/>
                <w:color w:val="000000"/>
                <w:sz w:val="24"/>
                <w:szCs w:val="24"/>
                <w:lang w:eastAsia="ar-SA"/>
              </w:rPr>
              <w:t>35,800</w:t>
            </w:r>
          </w:p>
        </w:tc>
        <w:tc>
          <w:tcPr>
            <w:tcW w:w="2344" w:type="dxa"/>
            <w:vAlign w:val="center"/>
          </w:tcPr>
          <w:p w:rsidR="008C2376" w:rsidRPr="00D22A36" w:rsidRDefault="00931C0C" w:rsidP="0072099E">
            <w:pPr>
              <w:pStyle w:val="Header"/>
              <w:bidi w:val="0"/>
              <w:ind w:right="-180"/>
              <w:jc w:val="center"/>
              <w:rPr>
                <w:rFonts w:cs="Times New Roman"/>
                <w:b/>
                <w:bCs/>
                <w:snapToGrid/>
                <w:color w:val="000000"/>
                <w:sz w:val="24"/>
                <w:szCs w:val="24"/>
                <w:lang w:eastAsia="ar-SA"/>
              </w:rPr>
            </w:pPr>
            <w:r w:rsidRPr="00D22A36">
              <w:rPr>
                <w:rFonts w:cs="Times New Roman"/>
                <w:b/>
                <w:bCs/>
                <w:snapToGrid/>
                <w:color w:val="000000"/>
                <w:sz w:val="24"/>
                <w:szCs w:val="24"/>
                <w:lang w:eastAsia="ar-SA"/>
              </w:rPr>
              <w:t>2,595</w:t>
            </w:r>
          </w:p>
        </w:tc>
        <w:tc>
          <w:tcPr>
            <w:tcW w:w="2964" w:type="dxa"/>
            <w:vAlign w:val="center"/>
          </w:tcPr>
          <w:p w:rsidR="008C2376" w:rsidRPr="00D22A36" w:rsidRDefault="00931C0C" w:rsidP="0072099E">
            <w:pPr>
              <w:pStyle w:val="Header"/>
              <w:bidi w:val="0"/>
              <w:ind w:right="-180"/>
              <w:jc w:val="center"/>
              <w:rPr>
                <w:rFonts w:cs="Times New Roman"/>
                <w:b/>
                <w:bCs/>
                <w:snapToGrid/>
                <w:color w:val="000000"/>
                <w:sz w:val="24"/>
                <w:szCs w:val="24"/>
                <w:lang w:eastAsia="ar-SA"/>
              </w:rPr>
            </w:pPr>
            <w:r w:rsidRPr="00D22A36">
              <w:rPr>
                <w:rFonts w:cs="Times New Roman"/>
                <w:b/>
                <w:bCs/>
                <w:snapToGrid/>
                <w:color w:val="000000"/>
                <w:sz w:val="24"/>
                <w:szCs w:val="24"/>
                <w:lang w:eastAsia="ar-SA"/>
              </w:rPr>
              <w:t>93</w:t>
            </w:r>
            <w:r w:rsidR="008C2376" w:rsidRPr="00D22A36">
              <w:rPr>
                <w:rFonts w:cs="Times New Roman"/>
                <w:b/>
                <w:bCs/>
                <w:snapToGrid/>
                <w:color w:val="000000"/>
                <w:sz w:val="24"/>
                <w:szCs w:val="24"/>
                <w:lang w:eastAsia="ar-SA"/>
              </w:rPr>
              <w:t>%</w:t>
            </w:r>
          </w:p>
        </w:tc>
      </w:tr>
    </w:tbl>
    <w:p w:rsidR="00D22A36" w:rsidRDefault="00D22A36" w:rsidP="00D22A36">
      <w:pPr>
        <w:pStyle w:val="ListParagraph"/>
        <w:tabs>
          <w:tab w:val="right" w:pos="284"/>
        </w:tabs>
        <w:bidi w:val="0"/>
        <w:ind w:left="360"/>
        <w:jc w:val="both"/>
      </w:pPr>
    </w:p>
    <w:p w:rsidR="00674962" w:rsidRDefault="00674962" w:rsidP="00D22A36">
      <w:pPr>
        <w:pStyle w:val="ListParagraph"/>
        <w:numPr>
          <w:ilvl w:val="0"/>
          <w:numId w:val="23"/>
        </w:numPr>
        <w:tabs>
          <w:tab w:val="right" w:pos="284"/>
        </w:tabs>
        <w:bidi w:val="0"/>
        <w:ind w:left="0" w:firstLine="0"/>
        <w:jc w:val="both"/>
      </w:pPr>
      <w:r w:rsidRPr="00D22A36">
        <w:t xml:space="preserve">International recommendations are followed in estimating the missing data, which are mentioned in the Consumer Price Index guide. Moreover, the </w:t>
      </w:r>
      <w:r w:rsidR="00E469F9" w:rsidRPr="00D22A36">
        <w:rPr>
          <w:b/>
          <w:bCs/>
        </w:rPr>
        <w:t>(</w:t>
      </w:r>
      <w:r w:rsidRPr="00D22A36">
        <w:rPr>
          <w:b/>
          <w:bCs/>
        </w:rPr>
        <w:t>Group Relative Method</w:t>
      </w:r>
      <w:r w:rsidR="00E469F9" w:rsidRPr="00D22A36">
        <w:rPr>
          <w:b/>
          <w:bCs/>
        </w:rPr>
        <w:t>)</w:t>
      </w:r>
      <w:r w:rsidRPr="00D22A36">
        <w:t xml:space="preserve"> is one of the best methods used to estimate the missing data, which is the process of estimating the prices based on the change in the prices of the remaining sources for the same category.  </w:t>
      </w:r>
      <w:r w:rsidR="00847A80" w:rsidRPr="00D22A36">
        <w:t>Accordingly,</w:t>
      </w:r>
      <w:r w:rsidRPr="00D22A36">
        <w:t xml:space="preserve"> in case of the closure of an entire source on a temporary basis, all the prices of that source </w:t>
      </w:r>
      <w:r w:rsidR="009F28F3" w:rsidRPr="00D22A36">
        <w:t>has estimated</w:t>
      </w:r>
      <w:r w:rsidRPr="00D22A36">
        <w:t xml:space="preserve"> based on the change in the prices of the sources that share the same </w:t>
      </w:r>
      <w:r w:rsidR="009F28F3" w:rsidRPr="00D22A36">
        <w:t>items, which</w:t>
      </w:r>
      <w:r w:rsidRPr="00D22A36">
        <w:t xml:space="preserve"> are collected from that source</w:t>
      </w:r>
      <w:r w:rsidR="0072099E" w:rsidRPr="00D22A36">
        <w:t>.</w:t>
      </w:r>
    </w:p>
    <w:p w:rsidR="00D22A36" w:rsidRPr="00D22A36" w:rsidRDefault="00D22A36" w:rsidP="00D22A36">
      <w:pPr>
        <w:pStyle w:val="ListParagraph"/>
        <w:tabs>
          <w:tab w:val="right" w:pos="284"/>
        </w:tabs>
        <w:bidi w:val="0"/>
        <w:ind w:left="0"/>
        <w:jc w:val="both"/>
        <w:rPr>
          <w:sz w:val="16"/>
          <w:szCs w:val="16"/>
        </w:rPr>
      </w:pPr>
    </w:p>
    <w:p w:rsidR="00674962" w:rsidRPr="00D22A36" w:rsidRDefault="00674962" w:rsidP="009F28F3">
      <w:pPr>
        <w:pStyle w:val="ListParagraph"/>
        <w:numPr>
          <w:ilvl w:val="0"/>
          <w:numId w:val="23"/>
        </w:numPr>
        <w:tabs>
          <w:tab w:val="right" w:pos="284"/>
        </w:tabs>
        <w:bidi w:val="0"/>
        <w:ind w:left="0" w:firstLine="0"/>
        <w:jc w:val="both"/>
      </w:pPr>
      <w:r w:rsidRPr="00D22A36">
        <w:t xml:space="preserve">The estimate also used at the </w:t>
      </w:r>
      <w:r w:rsidR="00E469F9" w:rsidRPr="00D22A36">
        <w:rPr>
          <w:b/>
          <w:bCs/>
        </w:rPr>
        <w:t>(</w:t>
      </w:r>
      <w:r w:rsidRPr="00D22A36">
        <w:rPr>
          <w:b/>
          <w:bCs/>
        </w:rPr>
        <w:t>Next Level Up in Aggregation</w:t>
      </w:r>
      <w:r w:rsidR="00E469F9" w:rsidRPr="00D22A36">
        <w:rPr>
          <w:b/>
          <w:bCs/>
        </w:rPr>
        <w:t>)</w:t>
      </w:r>
      <w:r w:rsidRPr="00D22A36">
        <w:t xml:space="preserve"> in case of the disappearance of the index for a whole sub-group or a higher group reaching up to the major groups that constitute the index</w:t>
      </w:r>
      <w:r w:rsidRPr="00D22A36">
        <w:rPr>
          <w:rtl/>
        </w:rPr>
        <w:t>.</w:t>
      </w:r>
    </w:p>
    <w:p w:rsidR="008C2376" w:rsidRDefault="008C2376" w:rsidP="008C2376">
      <w:pPr>
        <w:pStyle w:val="ListParagraph"/>
        <w:tabs>
          <w:tab w:val="right" w:pos="284"/>
        </w:tabs>
        <w:bidi w:val="0"/>
        <w:ind w:left="0"/>
        <w:jc w:val="both"/>
      </w:pPr>
    </w:p>
    <w:p w:rsidR="00D22A36" w:rsidRDefault="00D22A36" w:rsidP="00D22A36">
      <w:pPr>
        <w:pStyle w:val="ListParagraph"/>
        <w:tabs>
          <w:tab w:val="right" w:pos="284"/>
        </w:tabs>
        <w:bidi w:val="0"/>
        <w:ind w:left="0"/>
        <w:jc w:val="both"/>
      </w:pPr>
    </w:p>
    <w:p w:rsidR="008C2376" w:rsidRPr="00D22A36" w:rsidRDefault="008C2376" w:rsidP="008C2376">
      <w:pPr>
        <w:autoSpaceDE w:val="0"/>
        <w:autoSpaceDN w:val="0"/>
        <w:bidi w:val="0"/>
        <w:adjustRightInd w:val="0"/>
        <w:jc w:val="both"/>
        <w:rPr>
          <w:rFonts w:cs="Simplified Arabic"/>
          <w:b/>
          <w:bCs/>
          <w:snapToGrid w:val="0"/>
          <w:color w:val="000000"/>
          <w:sz w:val="20"/>
          <w:szCs w:val="20"/>
        </w:rPr>
      </w:pPr>
      <w:r w:rsidRPr="00D22A36">
        <w:rPr>
          <w:rFonts w:cs="Simplified Arabic"/>
          <w:b/>
          <w:bCs/>
          <w:snapToGrid w:val="0"/>
          <w:color w:val="000000"/>
          <w:sz w:val="20"/>
          <w:szCs w:val="20"/>
        </w:rPr>
        <w:t>Notes:</w:t>
      </w:r>
    </w:p>
    <w:p w:rsidR="008C2376" w:rsidRDefault="008C2376" w:rsidP="008C2376">
      <w:pPr>
        <w:bidi w:val="0"/>
        <w:jc w:val="both"/>
        <w:rPr>
          <w:color w:val="000000"/>
          <w:sz w:val="20"/>
          <w:szCs w:val="20"/>
        </w:rPr>
      </w:pPr>
      <w:r>
        <w:rPr>
          <w:color w:val="000000"/>
        </w:rPr>
        <w:t>*</w:t>
      </w:r>
      <w:r>
        <w:rPr>
          <w:color w:val="000000"/>
          <w:sz w:val="20"/>
          <w:szCs w:val="20"/>
        </w:rPr>
        <w:t>Data represent those</w:t>
      </w:r>
      <w:r w:rsidRPr="00A122F8">
        <w:rPr>
          <w:color w:val="000000"/>
          <w:sz w:val="20"/>
          <w:szCs w:val="20"/>
        </w:rPr>
        <w:t xml:space="preserve"> part</w:t>
      </w:r>
      <w:r>
        <w:rPr>
          <w:color w:val="000000"/>
          <w:sz w:val="20"/>
          <w:szCs w:val="20"/>
        </w:rPr>
        <w:t xml:space="preserve">s of </w:t>
      </w:r>
      <w:r w:rsidR="009F28F3">
        <w:rPr>
          <w:color w:val="000000"/>
          <w:sz w:val="20"/>
          <w:szCs w:val="20"/>
        </w:rPr>
        <w:t>Jerusalem, which</w:t>
      </w:r>
      <w:r>
        <w:rPr>
          <w:color w:val="000000"/>
          <w:sz w:val="20"/>
          <w:szCs w:val="20"/>
        </w:rPr>
        <w:t xml:space="preserve"> were</w:t>
      </w:r>
      <w:r w:rsidRPr="00A122F8">
        <w:rPr>
          <w:color w:val="000000"/>
          <w:sz w:val="20"/>
          <w:szCs w:val="20"/>
        </w:rPr>
        <w:t xml:space="preserve"> annexed </w:t>
      </w:r>
      <w:r>
        <w:rPr>
          <w:color w:val="000000"/>
          <w:sz w:val="20"/>
          <w:szCs w:val="20"/>
        </w:rPr>
        <w:t xml:space="preserve">by </w:t>
      </w:r>
      <w:r w:rsidRPr="00A122F8">
        <w:rPr>
          <w:color w:val="000000"/>
          <w:sz w:val="20"/>
          <w:szCs w:val="20"/>
        </w:rPr>
        <w:t>Israel</w:t>
      </w:r>
      <w:r>
        <w:rPr>
          <w:color w:val="000000"/>
          <w:sz w:val="20"/>
          <w:szCs w:val="20"/>
        </w:rPr>
        <w:t>i</w:t>
      </w:r>
      <w:r w:rsidRPr="00A122F8">
        <w:rPr>
          <w:color w:val="000000"/>
          <w:sz w:val="20"/>
          <w:szCs w:val="20"/>
        </w:rPr>
        <w:t xml:space="preserve"> </w:t>
      </w:r>
      <w:r>
        <w:rPr>
          <w:color w:val="000000"/>
          <w:sz w:val="20"/>
          <w:szCs w:val="20"/>
        </w:rPr>
        <w:t>O</w:t>
      </w:r>
      <w:r w:rsidRPr="00A122F8">
        <w:rPr>
          <w:color w:val="000000"/>
          <w:sz w:val="20"/>
          <w:szCs w:val="20"/>
        </w:rPr>
        <w:t>ccupation in 1967.</w:t>
      </w:r>
    </w:p>
    <w:p w:rsidR="008C2376" w:rsidRPr="0051243E" w:rsidRDefault="008C2376" w:rsidP="008C2376">
      <w:pPr>
        <w:bidi w:val="0"/>
        <w:jc w:val="both"/>
        <w:rPr>
          <w:color w:val="000000"/>
          <w:sz w:val="4"/>
          <w:szCs w:val="4"/>
        </w:rPr>
      </w:pPr>
    </w:p>
    <w:p w:rsidR="008C2376" w:rsidRDefault="008C2376" w:rsidP="008C2376">
      <w:pPr>
        <w:bidi w:val="0"/>
        <w:jc w:val="both"/>
        <w:rPr>
          <w:color w:val="000000"/>
          <w:sz w:val="20"/>
          <w:szCs w:val="20"/>
        </w:rPr>
      </w:pPr>
      <w:r>
        <w:rPr>
          <w:color w:val="000000"/>
        </w:rPr>
        <w:t>**</w:t>
      </w:r>
      <w:r>
        <w:rPr>
          <w:color w:val="000000"/>
          <w:sz w:val="20"/>
          <w:szCs w:val="20"/>
        </w:rPr>
        <w:t>Data exclude those</w:t>
      </w:r>
      <w:r w:rsidRPr="00A122F8">
        <w:rPr>
          <w:color w:val="000000"/>
          <w:sz w:val="20"/>
          <w:szCs w:val="20"/>
        </w:rPr>
        <w:t xml:space="preserve"> part</w:t>
      </w:r>
      <w:r>
        <w:rPr>
          <w:color w:val="000000"/>
          <w:sz w:val="20"/>
          <w:szCs w:val="20"/>
        </w:rPr>
        <w:t xml:space="preserve">s of </w:t>
      </w:r>
      <w:r w:rsidR="009F28F3">
        <w:rPr>
          <w:color w:val="000000"/>
          <w:sz w:val="20"/>
          <w:szCs w:val="20"/>
        </w:rPr>
        <w:t>Jerusalem, which</w:t>
      </w:r>
      <w:r>
        <w:rPr>
          <w:color w:val="000000"/>
          <w:sz w:val="20"/>
          <w:szCs w:val="20"/>
        </w:rPr>
        <w:t xml:space="preserve"> were</w:t>
      </w:r>
      <w:r w:rsidRPr="00A122F8">
        <w:rPr>
          <w:color w:val="000000"/>
          <w:sz w:val="20"/>
          <w:szCs w:val="20"/>
        </w:rPr>
        <w:t xml:space="preserve"> annexed </w:t>
      </w:r>
      <w:r>
        <w:rPr>
          <w:color w:val="000000"/>
          <w:sz w:val="20"/>
          <w:szCs w:val="20"/>
        </w:rPr>
        <w:t xml:space="preserve">by </w:t>
      </w:r>
      <w:r w:rsidRPr="00A122F8">
        <w:rPr>
          <w:color w:val="000000"/>
          <w:sz w:val="20"/>
          <w:szCs w:val="20"/>
        </w:rPr>
        <w:t>Israel</w:t>
      </w:r>
      <w:r>
        <w:rPr>
          <w:color w:val="000000"/>
          <w:sz w:val="20"/>
          <w:szCs w:val="20"/>
        </w:rPr>
        <w:t>i</w:t>
      </w:r>
      <w:r w:rsidRPr="00A122F8">
        <w:rPr>
          <w:color w:val="000000"/>
          <w:sz w:val="20"/>
          <w:szCs w:val="20"/>
        </w:rPr>
        <w:t xml:space="preserve"> </w:t>
      </w:r>
      <w:r>
        <w:rPr>
          <w:color w:val="000000"/>
          <w:sz w:val="20"/>
          <w:szCs w:val="20"/>
        </w:rPr>
        <w:t>O</w:t>
      </w:r>
      <w:r w:rsidRPr="00A122F8">
        <w:rPr>
          <w:color w:val="000000"/>
          <w:sz w:val="20"/>
          <w:szCs w:val="20"/>
        </w:rPr>
        <w:t>ccupation in 1967.</w:t>
      </w:r>
    </w:p>
    <w:sectPr w:rsidR="008C2376" w:rsidSect="001B0CC9">
      <w:footerReference w:type="even" r:id="rId7"/>
      <w:footerReference w:type="default" r:id="rId8"/>
      <w:pgSz w:w="11907" w:h="16840" w:code="9"/>
      <w:pgMar w:top="1134" w:right="1134" w:bottom="1134" w:left="1134" w:header="720" w:footer="0" w:gutter="0"/>
      <w:pgNumType w:start="1"/>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587" w:rsidRDefault="003E2587">
      <w:r>
        <w:separator/>
      </w:r>
    </w:p>
  </w:endnote>
  <w:endnote w:type="continuationSeparator" w:id="0">
    <w:p w:rsidR="003E2587" w:rsidRDefault="003E2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68A" w:rsidRDefault="00A4668A">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A4668A" w:rsidRDefault="00A4668A">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36" w:rsidRDefault="00D22A36">
    <w:pPr>
      <w:pStyle w:val="Footer"/>
      <w:jc w:val="center"/>
      <w:rPr>
        <w:rFonts w:hint="cs"/>
        <w:rtl/>
      </w:rPr>
    </w:pPr>
    <w:fldSimple w:instr=" PAGE   \* MERGEFORMAT ">
      <w:r w:rsidR="00400E2C">
        <w:rPr>
          <w:noProof/>
          <w:rtl/>
        </w:rPr>
        <w:t>1</w:t>
      </w:r>
    </w:fldSimple>
  </w:p>
  <w:p w:rsidR="00D22A36" w:rsidRDefault="00D22A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587" w:rsidRDefault="003E2587">
      <w:r>
        <w:separator/>
      </w:r>
    </w:p>
  </w:footnote>
  <w:footnote w:type="continuationSeparator" w:id="0">
    <w:p w:rsidR="003E2587" w:rsidRDefault="003E2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0833593"/>
    <w:multiLevelType w:val="hybridMultilevel"/>
    <w:tmpl w:val="0F14AFEC"/>
    <w:lvl w:ilvl="0" w:tplc="7D22F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4">
    <w:nsid w:val="1A1133BB"/>
    <w:multiLevelType w:val="hybridMultilevel"/>
    <w:tmpl w:val="44E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214E5"/>
    <w:multiLevelType w:val="hybridMultilevel"/>
    <w:tmpl w:val="B44C6C18"/>
    <w:lvl w:ilvl="0" w:tplc="4E6A8BE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22A0E"/>
    <w:multiLevelType w:val="hybridMultilevel"/>
    <w:tmpl w:val="3C72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86FC4"/>
    <w:multiLevelType w:val="hybridMultilevel"/>
    <w:tmpl w:val="D1CC02B2"/>
    <w:lvl w:ilvl="0" w:tplc="F3C20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9D65E2"/>
    <w:multiLevelType w:val="hybridMultilevel"/>
    <w:tmpl w:val="4C1410A0"/>
    <w:lvl w:ilvl="0" w:tplc="A232F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nsid w:val="35276A24"/>
    <w:multiLevelType w:val="hybridMultilevel"/>
    <w:tmpl w:val="F45E55E8"/>
    <w:lvl w:ilvl="0" w:tplc="2B8E67BC">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3DF80C7A"/>
    <w:multiLevelType w:val="hybridMultilevel"/>
    <w:tmpl w:val="8F38C374"/>
    <w:lvl w:ilvl="0" w:tplc="F260C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76DAD"/>
    <w:multiLevelType w:val="hybridMultilevel"/>
    <w:tmpl w:val="8B34EDD4"/>
    <w:lvl w:ilvl="0" w:tplc="10607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4B5DA1"/>
    <w:multiLevelType w:val="hybridMultilevel"/>
    <w:tmpl w:val="170C6562"/>
    <w:lvl w:ilvl="0" w:tplc="3EF0FB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C5002"/>
    <w:multiLevelType w:val="hybridMultilevel"/>
    <w:tmpl w:val="412A5C26"/>
    <w:lvl w:ilvl="0" w:tplc="FFEA4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7">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8">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9">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0">
    <w:nsid w:val="66163925"/>
    <w:multiLevelType w:val="hybridMultilevel"/>
    <w:tmpl w:val="003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650B81"/>
    <w:multiLevelType w:val="hybridMultilevel"/>
    <w:tmpl w:val="92429A66"/>
    <w:lvl w:ilvl="0" w:tplc="11787CEA">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nsid w:val="750C0E24"/>
    <w:multiLevelType w:val="hybridMultilevel"/>
    <w:tmpl w:val="C8D416BE"/>
    <w:lvl w:ilvl="0" w:tplc="8D847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
  </w:num>
  <w:num w:numId="4">
    <w:abstractNumId w:val="2"/>
  </w:num>
  <w:num w:numId="5">
    <w:abstractNumId w:val="10"/>
  </w:num>
  <w:num w:numId="6">
    <w:abstractNumId w:val="16"/>
  </w:num>
  <w:num w:numId="7">
    <w:abstractNumId w:val="18"/>
  </w:num>
  <w:num w:numId="8">
    <w:abstractNumId w:val="17"/>
  </w:num>
  <w:num w:numId="9">
    <w:abstractNumId w:val="13"/>
  </w:num>
  <w:num w:numId="10">
    <w:abstractNumId w:val="11"/>
  </w:num>
  <w:num w:numId="11">
    <w:abstractNumId w:val="5"/>
  </w:num>
  <w:num w:numId="12">
    <w:abstractNumId w:val="9"/>
  </w:num>
  <w:num w:numId="13">
    <w:abstractNumId w:val="22"/>
  </w:num>
  <w:num w:numId="14">
    <w:abstractNumId w:val="15"/>
  </w:num>
  <w:num w:numId="15">
    <w:abstractNumId w:val="14"/>
  </w:num>
  <w:num w:numId="16">
    <w:abstractNumId w:val="21"/>
  </w:num>
  <w:num w:numId="17">
    <w:abstractNumId w:val="12"/>
  </w:num>
  <w:num w:numId="18">
    <w:abstractNumId w:val="8"/>
  </w:num>
  <w:num w:numId="19">
    <w:abstractNumId w:val="4"/>
  </w:num>
  <w:num w:numId="20">
    <w:abstractNumId w:val="7"/>
  </w:num>
  <w:num w:numId="21">
    <w:abstractNumId w:val="1"/>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D022A0"/>
    <w:rsid w:val="000005BB"/>
    <w:rsid w:val="000021BA"/>
    <w:rsid w:val="00002EA4"/>
    <w:rsid w:val="00003BE4"/>
    <w:rsid w:val="00012B32"/>
    <w:rsid w:val="0001657F"/>
    <w:rsid w:val="0002050A"/>
    <w:rsid w:val="00020775"/>
    <w:rsid w:val="0002118E"/>
    <w:rsid w:val="00021F9A"/>
    <w:rsid w:val="000221D3"/>
    <w:rsid w:val="00025242"/>
    <w:rsid w:val="000257D5"/>
    <w:rsid w:val="0002644D"/>
    <w:rsid w:val="000264BF"/>
    <w:rsid w:val="00026828"/>
    <w:rsid w:val="00030068"/>
    <w:rsid w:val="000301DA"/>
    <w:rsid w:val="00030A51"/>
    <w:rsid w:val="00030EC1"/>
    <w:rsid w:val="000313CF"/>
    <w:rsid w:val="00035706"/>
    <w:rsid w:val="00035F12"/>
    <w:rsid w:val="00037955"/>
    <w:rsid w:val="0004173B"/>
    <w:rsid w:val="000427E2"/>
    <w:rsid w:val="000427FC"/>
    <w:rsid w:val="00045CBA"/>
    <w:rsid w:val="00047354"/>
    <w:rsid w:val="0005017A"/>
    <w:rsid w:val="00054B17"/>
    <w:rsid w:val="00054CF4"/>
    <w:rsid w:val="0005541A"/>
    <w:rsid w:val="00055B54"/>
    <w:rsid w:val="00057B4E"/>
    <w:rsid w:val="00060ED9"/>
    <w:rsid w:val="00067CB2"/>
    <w:rsid w:val="00071304"/>
    <w:rsid w:val="00071F37"/>
    <w:rsid w:val="00073642"/>
    <w:rsid w:val="00073AC7"/>
    <w:rsid w:val="00074670"/>
    <w:rsid w:val="00074704"/>
    <w:rsid w:val="00074C77"/>
    <w:rsid w:val="00081872"/>
    <w:rsid w:val="00081D53"/>
    <w:rsid w:val="000824DE"/>
    <w:rsid w:val="00086547"/>
    <w:rsid w:val="00087C88"/>
    <w:rsid w:val="0009009B"/>
    <w:rsid w:val="00094EEC"/>
    <w:rsid w:val="000A188D"/>
    <w:rsid w:val="000A244F"/>
    <w:rsid w:val="000A3D00"/>
    <w:rsid w:val="000A52EB"/>
    <w:rsid w:val="000A7A9A"/>
    <w:rsid w:val="000B30BA"/>
    <w:rsid w:val="000B60BA"/>
    <w:rsid w:val="000B62D7"/>
    <w:rsid w:val="000B6D11"/>
    <w:rsid w:val="000C114D"/>
    <w:rsid w:val="000C17B3"/>
    <w:rsid w:val="000C2153"/>
    <w:rsid w:val="000C3942"/>
    <w:rsid w:val="000C4D94"/>
    <w:rsid w:val="000C5A97"/>
    <w:rsid w:val="000C5BC7"/>
    <w:rsid w:val="000C5E2A"/>
    <w:rsid w:val="000C6CBB"/>
    <w:rsid w:val="000D1511"/>
    <w:rsid w:val="000D3FBD"/>
    <w:rsid w:val="000E0B05"/>
    <w:rsid w:val="000E0C0A"/>
    <w:rsid w:val="000E2C3E"/>
    <w:rsid w:val="000E7DAD"/>
    <w:rsid w:val="000F11E6"/>
    <w:rsid w:val="000F2386"/>
    <w:rsid w:val="000F7F6A"/>
    <w:rsid w:val="00101548"/>
    <w:rsid w:val="001015E4"/>
    <w:rsid w:val="001023B4"/>
    <w:rsid w:val="00104985"/>
    <w:rsid w:val="001051B8"/>
    <w:rsid w:val="0010551F"/>
    <w:rsid w:val="00105F12"/>
    <w:rsid w:val="00110E17"/>
    <w:rsid w:val="00112743"/>
    <w:rsid w:val="00113085"/>
    <w:rsid w:val="0011347B"/>
    <w:rsid w:val="00115F3C"/>
    <w:rsid w:val="00120C7D"/>
    <w:rsid w:val="00121BC5"/>
    <w:rsid w:val="00121E49"/>
    <w:rsid w:val="00122DF7"/>
    <w:rsid w:val="00123C56"/>
    <w:rsid w:val="001277CD"/>
    <w:rsid w:val="00127B96"/>
    <w:rsid w:val="00127CF6"/>
    <w:rsid w:val="001306BC"/>
    <w:rsid w:val="00131306"/>
    <w:rsid w:val="001321FD"/>
    <w:rsid w:val="001361D9"/>
    <w:rsid w:val="00136CE0"/>
    <w:rsid w:val="00137239"/>
    <w:rsid w:val="0013724F"/>
    <w:rsid w:val="00140ECF"/>
    <w:rsid w:val="001456F8"/>
    <w:rsid w:val="001465A4"/>
    <w:rsid w:val="001465DF"/>
    <w:rsid w:val="00147B13"/>
    <w:rsid w:val="00147C75"/>
    <w:rsid w:val="001517FA"/>
    <w:rsid w:val="001538E7"/>
    <w:rsid w:val="00153DAA"/>
    <w:rsid w:val="00155297"/>
    <w:rsid w:val="001557E3"/>
    <w:rsid w:val="0015686C"/>
    <w:rsid w:val="001601C9"/>
    <w:rsid w:val="00162984"/>
    <w:rsid w:val="00164C8C"/>
    <w:rsid w:val="00164E97"/>
    <w:rsid w:val="001678C1"/>
    <w:rsid w:val="00171293"/>
    <w:rsid w:val="001718B1"/>
    <w:rsid w:val="00174A87"/>
    <w:rsid w:val="0017649B"/>
    <w:rsid w:val="001812E1"/>
    <w:rsid w:val="00181DA3"/>
    <w:rsid w:val="00183339"/>
    <w:rsid w:val="00184D07"/>
    <w:rsid w:val="001867F0"/>
    <w:rsid w:val="001937FB"/>
    <w:rsid w:val="0019384B"/>
    <w:rsid w:val="00193F9A"/>
    <w:rsid w:val="001956DE"/>
    <w:rsid w:val="001957C3"/>
    <w:rsid w:val="00196754"/>
    <w:rsid w:val="00197A7D"/>
    <w:rsid w:val="00197C47"/>
    <w:rsid w:val="001A190F"/>
    <w:rsid w:val="001A1C4F"/>
    <w:rsid w:val="001A227B"/>
    <w:rsid w:val="001A64BF"/>
    <w:rsid w:val="001A7768"/>
    <w:rsid w:val="001A7B62"/>
    <w:rsid w:val="001B0CC9"/>
    <w:rsid w:val="001C008E"/>
    <w:rsid w:val="001C3DB7"/>
    <w:rsid w:val="001C461C"/>
    <w:rsid w:val="001C6EDC"/>
    <w:rsid w:val="001D0181"/>
    <w:rsid w:val="001D1C4A"/>
    <w:rsid w:val="001E1B48"/>
    <w:rsid w:val="001E2526"/>
    <w:rsid w:val="001E2609"/>
    <w:rsid w:val="001F1BC0"/>
    <w:rsid w:val="001F29DB"/>
    <w:rsid w:val="001F2B41"/>
    <w:rsid w:val="001F6D26"/>
    <w:rsid w:val="00200044"/>
    <w:rsid w:val="002011B9"/>
    <w:rsid w:val="00201C7A"/>
    <w:rsid w:val="00203289"/>
    <w:rsid w:val="002038C3"/>
    <w:rsid w:val="00203A90"/>
    <w:rsid w:val="0020470D"/>
    <w:rsid w:val="00204986"/>
    <w:rsid w:val="00205D65"/>
    <w:rsid w:val="002060F4"/>
    <w:rsid w:val="002126C2"/>
    <w:rsid w:val="002140F2"/>
    <w:rsid w:val="0021540D"/>
    <w:rsid w:val="00216370"/>
    <w:rsid w:val="002163FD"/>
    <w:rsid w:val="00216EB5"/>
    <w:rsid w:val="00221761"/>
    <w:rsid w:val="002246D5"/>
    <w:rsid w:val="00224EF6"/>
    <w:rsid w:val="00224F72"/>
    <w:rsid w:val="00225340"/>
    <w:rsid w:val="00226AAB"/>
    <w:rsid w:val="002274ED"/>
    <w:rsid w:val="0023050B"/>
    <w:rsid w:val="00230EF5"/>
    <w:rsid w:val="00230FBE"/>
    <w:rsid w:val="002333F4"/>
    <w:rsid w:val="002346B7"/>
    <w:rsid w:val="00235C24"/>
    <w:rsid w:val="00235C91"/>
    <w:rsid w:val="002378C3"/>
    <w:rsid w:val="00240D9B"/>
    <w:rsid w:val="00241C90"/>
    <w:rsid w:val="002458C2"/>
    <w:rsid w:val="00247498"/>
    <w:rsid w:val="002518F7"/>
    <w:rsid w:val="00252F8A"/>
    <w:rsid w:val="00254219"/>
    <w:rsid w:val="0025580A"/>
    <w:rsid w:val="0025601B"/>
    <w:rsid w:val="0025780B"/>
    <w:rsid w:val="00257A70"/>
    <w:rsid w:val="00261355"/>
    <w:rsid w:val="00261A6D"/>
    <w:rsid w:val="00263F3D"/>
    <w:rsid w:val="0026692B"/>
    <w:rsid w:val="00271672"/>
    <w:rsid w:val="0027177B"/>
    <w:rsid w:val="00273615"/>
    <w:rsid w:val="00273BE1"/>
    <w:rsid w:val="00274F15"/>
    <w:rsid w:val="00281B0C"/>
    <w:rsid w:val="0028252A"/>
    <w:rsid w:val="00282C6F"/>
    <w:rsid w:val="00285074"/>
    <w:rsid w:val="00285781"/>
    <w:rsid w:val="00285A6B"/>
    <w:rsid w:val="00286D24"/>
    <w:rsid w:val="00290A9B"/>
    <w:rsid w:val="0029127E"/>
    <w:rsid w:val="00292DD9"/>
    <w:rsid w:val="0029310D"/>
    <w:rsid w:val="00297E1C"/>
    <w:rsid w:val="002A1337"/>
    <w:rsid w:val="002A1536"/>
    <w:rsid w:val="002A3BC0"/>
    <w:rsid w:val="002A4B4B"/>
    <w:rsid w:val="002A634C"/>
    <w:rsid w:val="002A6EAD"/>
    <w:rsid w:val="002B420C"/>
    <w:rsid w:val="002B5395"/>
    <w:rsid w:val="002B7A61"/>
    <w:rsid w:val="002C17FF"/>
    <w:rsid w:val="002C4652"/>
    <w:rsid w:val="002C48F3"/>
    <w:rsid w:val="002C4A4E"/>
    <w:rsid w:val="002D238F"/>
    <w:rsid w:val="002D4BA7"/>
    <w:rsid w:val="002D6B81"/>
    <w:rsid w:val="002E071A"/>
    <w:rsid w:val="002E09DE"/>
    <w:rsid w:val="002E19ED"/>
    <w:rsid w:val="002E4BC6"/>
    <w:rsid w:val="002E51BD"/>
    <w:rsid w:val="002E788E"/>
    <w:rsid w:val="002F1812"/>
    <w:rsid w:val="002F444A"/>
    <w:rsid w:val="002F4A1D"/>
    <w:rsid w:val="002F6F7A"/>
    <w:rsid w:val="002F7F70"/>
    <w:rsid w:val="003018D3"/>
    <w:rsid w:val="003035B8"/>
    <w:rsid w:val="00305B59"/>
    <w:rsid w:val="0030687B"/>
    <w:rsid w:val="00306885"/>
    <w:rsid w:val="00306913"/>
    <w:rsid w:val="00306CD0"/>
    <w:rsid w:val="00307027"/>
    <w:rsid w:val="00310D59"/>
    <w:rsid w:val="00314E6B"/>
    <w:rsid w:val="0031748D"/>
    <w:rsid w:val="00320EDF"/>
    <w:rsid w:val="00320FBF"/>
    <w:rsid w:val="00324287"/>
    <w:rsid w:val="00324F15"/>
    <w:rsid w:val="0032561D"/>
    <w:rsid w:val="003256F0"/>
    <w:rsid w:val="00325E9D"/>
    <w:rsid w:val="00330DB1"/>
    <w:rsid w:val="003324D6"/>
    <w:rsid w:val="00334ABB"/>
    <w:rsid w:val="00337239"/>
    <w:rsid w:val="00337618"/>
    <w:rsid w:val="00341768"/>
    <w:rsid w:val="003428AB"/>
    <w:rsid w:val="0034350C"/>
    <w:rsid w:val="00343DB3"/>
    <w:rsid w:val="003448B9"/>
    <w:rsid w:val="0034683D"/>
    <w:rsid w:val="0034750E"/>
    <w:rsid w:val="00350EC3"/>
    <w:rsid w:val="00353D01"/>
    <w:rsid w:val="00354131"/>
    <w:rsid w:val="00354B17"/>
    <w:rsid w:val="003559C9"/>
    <w:rsid w:val="00360CBA"/>
    <w:rsid w:val="00362760"/>
    <w:rsid w:val="00366133"/>
    <w:rsid w:val="003732C9"/>
    <w:rsid w:val="0037498D"/>
    <w:rsid w:val="0037538E"/>
    <w:rsid w:val="00376A22"/>
    <w:rsid w:val="00381952"/>
    <w:rsid w:val="003822EE"/>
    <w:rsid w:val="00383572"/>
    <w:rsid w:val="00384C8F"/>
    <w:rsid w:val="00384D2F"/>
    <w:rsid w:val="00386AB7"/>
    <w:rsid w:val="00386BFA"/>
    <w:rsid w:val="00387149"/>
    <w:rsid w:val="00390535"/>
    <w:rsid w:val="00391F51"/>
    <w:rsid w:val="00392038"/>
    <w:rsid w:val="0039399F"/>
    <w:rsid w:val="003A0009"/>
    <w:rsid w:val="003A08B3"/>
    <w:rsid w:val="003A267E"/>
    <w:rsid w:val="003A471C"/>
    <w:rsid w:val="003A4932"/>
    <w:rsid w:val="003A4E71"/>
    <w:rsid w:val="003A5BA8"/>
    <w:rsid w:val="003A5F13"/>
    <w:rsid w:val="003A7BF1"/>
    <w:rsid w:val="003B50B4"/>
    <w:rsid w:val="003B5322"/>
    <w:rsid w:val="003C1727"/>
    <w:rsid w:val="003C3381"/>
    <w:rsid w:val="003C5597"/>
    <w:rsid w:val="003C7CF1"/>
    <w:rsid w:val="003D1652"/>
    <w:rsid w:val="003D273B"/>
    <w:rsid w:val="003D3B0C"/>
    <w:rsid w:val="003D4CB4"/>
    <w:rsid w:val="003D73E5"/>
    <w:rsid w:val="003D7C35"/>
    <w:rsid w:val="003D7FDC"/>
    <w:rsid w:val="003E2587"/>
    <w:rsid w:val="003E32ED"/>
    <w:rsid w:val="003E4D3F"/>
    <w:rsid w:val="003E5706"/>
    <w:rsid w:val="003E635D"/>
    <w:rsid w:val="003E7556"/>
    <w:rsid w:val="003E78FC"/>
    <w:rsid w:val="003E794C"/>
    <w:rsid w:val="003F2797"/>
    <w:rsid w:val="003F4B94"/>
    <w:rsid w:val="003F5DF5"/>
    <w:rsid w:val="003F6859"/>
    <w:rsid w:val="0040056A"/>
    <w:rsid w:val="00400728"/>
    <w:rsid w:val="00400E2C"/>
    <w:rsid w:val="00402B82"/>
    <w:rsid w:val="004040B6"/>
    <w:rsid w:val="00405115"/>
    <w:rsid w:val="00406DA3"/>
    <w:rsid w:val="004073E2"/>
    <w:rsid w:val="004079A5"/>
    <w:rsid w:val="00410549"/>
    <w:rsid w:val="00413519"/>
    <w:rsid w:val="00413F9E"/>
    <w:rsid w:val="00414FFF"/>
    <w:rsid w:val="00415020"/>
    <w:rsid w:val="00415025"/>
    <w:rsid w:val="0041507C"/>
    <w:rsid w:val="00416A05"/>
    <w:rsid w:val="00417F81"/>
    <w:rsid w:val="00420D32"/>
    <w:rsid w:val="00422C13"/>
    <w:rsid w:val="004232C7"/>
    <w:rsid w:val="00423AF6"/>
    <w:rsid w:val="00424057"/>
    <w:rsid w:val="00430B67"/>
    <w:rsid w:val="004312BE"/>
    <w:rsid w:val="00431925"/>
    <w:rsid w:val="004331D9"/>
    <w:rsid w:val="004332D7"/>
    <w:rsid w:val="00440546"/>
    <w:rsid w:val="00441187"/>
    <w:rsid w:val="00441549"/>
    <w:rsid w:val="00442D4E"/>
    <w:rsid w:val="00443E02"/>
    <w:rsid w:val="00446033"/>
    <w:rsid w:val="00447D4A"/>
    <w:rsid w:val="00450325"/>
    <w:rsid w:val="004505AF"/>
    <w:rsid w:val="0045193D"/>
    <w:rsid w:val="0045306E"/>
    <w:rsid w:val="004533AF"/>
    <w:rsid w:val="00453596"/>
    <w:rsid w:val="004564C5"/>
    <w:rsid w:val="00456C86"/>
    <w:rsid w:val="00462287"/>
    <w:rsid w:val="00463584"/>
    <w:rsid w:val="00463784"/>
    <w:rsid w:val="004713B2"/>
    <w:rsid w:val="004717E5"/>
    <w:rsid w:val="00471AED"/>
    <w:rsid w:val="00471DC4"/>
    <w:rsid w:val="00472C77"/>
    <w:rsid w:val="0047305D"/>
    <w:rsid w:val="00473FAB"/>
    <w:rsid w:val="00474501"/>
    <w:rsid w:val="004772E2"/>
    <w:rsid w:val="0047734A"/>
    <w:rsid w:val="0047735D"/>
    <w:rsid w:val="004777DC"/>
    <w:rsid w:val="00480977"/>
    <w:rsid w:val="004818E4"/>
    <w:rsid w:val="00483D62"/>
    <w:rsid w:val="00485EA9"/>
    <w:rsid w:val="004869BB"/>
    <w:rsid w:val="00486A15"/>
    <w:rsid w:val="00490525"/>
    <w:rsid w:val="00492ABB"/>
    <w:rsid w:val="00494FEE"/>
    <w:rsid w:val="00495BE6"/>
    <w:rsid w:val="004A2645"/>
    <w:rsid w:val="004A26E9"/>
    <w:rsid w:val="004A4901"/>
    <w:rsid w:val="004B2215"/>
    <w:rsid w:val="004B359C"/>
    <w:rsid w:val="004B4673"/>
    <w:rsid w:val="004B565A"/>
    <w:rsid w:val="004C0507"/>
    <w:rsid w:val="004C2832"/>
    <w:rsid w:val="004C4533"/>
    <w:rsid w:val="004C52A0"/>
    <w:rsid w:val="004C7A45"/>
    <w:rsid w:val="004D0A8B"/>
    <w:rsid w:val="004D4443"/>
    <w:rsid w:val="004D5007"/>
    <w:rsid w:val="004E10CB"/>
    <w:rsid w:val="004E1FA0"/>
    <w:rsid w:val="004E2334"/>
    <w:rsid w:val="004E242F"/>
    <w:rsid w:val="004E3FF7"/>
    <w:rsid w:val="004E56FB"/>
    <w:rsid w:val="004E5AAD"/>
    <w:rsid w:val="004E6A9D"/>
    <w:rsid w:val="004E71C4"/>
    <w:rsid w:val="004E75FD"/>
    <w:rsid w:val="004F6FFC"/>
    <w:rsid w:val="00500224"/>
    <w:rsid w:val="005004C6"/>
    <w:rsid w:val="00500B2A"/>
    <w:rsid w:val="00505582"/>
    <w:rsid w:val="00505BB5"/>
    <w:rsid w:val="005100F6"/>
    <w:rsid w:val="005121A6"/>
    <w:rsid w:val="0051243E"/>
    <w:rsid w:val="005134BC"/>
    <w:rsid w:val="005137DC"/>
    <w:rsid w:val="00514B79"/>
    <w:rsid w:val="0051767C"/>
    <w:rsid w:val="00520718"/>
    <w:rsid w:val="00520DDA"/>
    <w:rsid w:val="005228CD"/>
    <w:rsid w:val="00522AE6"/>
    <w:rsid w:val="00523CB6"/>
    <w:rsid w:val="00525504"/>
    <w:rsid w:val="005314E2"/>
    <w:rsid w:val="00532237"/>
    <w:rsid w:val="005334EF"/>
    <w:rsid w:val="0053383D"/>
    <w:rsid w:val="0053469F"/>
    <w:rsid w:val="005364E4"/>
    <w:rsid w:val="005365E0"/>
    <w:rsid w:val="00540D52"/>
    <w:rsid w:val="005416F3"/>
    <w:rsid w:val="00541E23"/>
    <w:rsid w:val="00542058"/>
    <w:rsid w:val="00543ECF"/>
    <w:rsid w:val="005455B7"/>
    <w:rsid w:val="00545BFA"/>
    <w:rsid w:val="0054634A"/>
    <w:rsid w:val="0054778A"/>
    <w:rsid w:val="00550D10"/>
    <w:rsid w:val="00554720"/>
    <w:rsid w:val="00554EC1"/>
    <w:rsid w:val="00555AB2"/>
    <w:rsid w:val="00556A77"/>
    <w:rsid w:val="005575DE"/>
    <w:rsid w:val="005612A7"/>
    <w:rsid w:val="005615D9"/>
    <w:rsid w:val="005628EE"/>
    <w:rsid w:val="0056511E"/>
    <w:rsid w:val="00565980"/>
    <w:rsid w:val="00566612"/>
    <w:rsid w:val="0057006B"/>
    <w:rsid w:val="005707CB"/>
    <w:rsid w:val="00571434"/>
    <w:rsid w:val="00573334"/>
    <w:rsid w:val="0057347A"/>
    <w:rsid w:val="0057732C"/>
    <w:rsid w:val="00581279"/>
    <w:rsid w:val="00583827"/>
    <w:rsid w:val="00583D03"/>
    <w:rsid w:val="005842D1"/>
    <w:rsid w:val="00584519"/>
    <w:rsid w:val="00585303"/>
    <w:rsid w:val="005855B9"/>
    <w:rsid w:val="005856D9"/>
    <w:rsid w:val="005863CE"/>
    <w:rsid w:val="0058668E"/>
    <w:rsid w:val="00590D62"/>
    <w:rsid w:val="00590F34"/>
    <w:rsid w:val="00594349"/>
    <w:rsid w:val="00596EF4"/>
    <w:rsid w:val="005973B4"/>
    <w:rsid w:val="005B0C57"/>
    <w:rsid w:val="005B3B6D"/>
    <w:rsid w:val="005B5222"/>
    <w:rsid w:val="005C01F5"/>
    <w:rsid w:val="005C035D"/>
    <w:rsid w:val="005C281B"/>
    <w:rsid w:val="005D137C"/>
    <w:rsid w:val="005D1D24"/>
    <w:rsid w:val="005D51EB"/>
    <w:rsid w:val="005D5E27"/>
    <w:rsid w:val="005E126D"/>
    <w:rsid w:val="005E136C"/>
    <w:rsid w:val="005E1C54"/>
    <w:rsid w:val="005E1F36"/>
    <w:rsid w:val="005E386B"/>
    <w:rsid w:val="005E3CD8"/>
    <w:rsid w:val="005E6838"/>
    <w:rsid w:val="005E712C"/>
    <w:rsid w:val="005F06BD"/>
    <w:rsid w:val="005F2FD4"/>
    <w:rsid w:val="005F3482"/>
    <w:rsid w:val="005F39C9"/>
    <w:rsid w:val="005F62F0"/>
    <w:rsid w:val="005F692F"/>
    <w:rsid w:val="005F71C3"/>
    <w:rsid w:val="006020AD"/>
    <w:rsid w:val="00604ED1"/>
    <w:rsid w:val="00607BE9"/>
    <w:rsid w:val="00610F2D"/>
    <w:rsid w:val="00611D8F"/>
    <w:rsid w:val="006134BE"/>
    <w:rsid w:val="00613D36"/>
    <w:rsid w:val="006206BF"/>
    <w:rsid w:val="00620B70"/>
    <w:rsid w:val="00621743"/>
    <w:rsid w:val="00623D00"/>
    <w:rsid w:val="00624C7C"/>
    <w:rsid w:val="006309F6"/>
    <w:rsid w:val="00631430"/>
    <w:rsid w:val="006316F0"/>
    <w:rsid w:val="00633E0A"/>
    <w:rsid w:val="00636A34"/>
    <w:rsid w:val="006440B5"/>
    <w:rsid w:val="0064457F"/>
    <w:rsid w:val="00645E11"/>
    <w:rsid w:val="0065037A"/>
    <w:rsid w:val="006510BC"/>
    <w:rsid w:val="00651150"/>
    <w:rsid w:val="006516CA"/>
    <w:rsid w:val="00653516"/>
    <w:rsid w:val="00654A92"/>
    <w:rsid w:val="00655992"/>
    <w:rsid w:val="00655B22"/>
    <w:rsid w:val="00656E1C"/>
    <w:rsid w:val="00660036"/>
    <w:rsid w:val="0066046C"/>
    <w:rsid w:val="006604AE"/>
    <w:rsid w:val="0066114F"/>
    <w:rsid w:val="0066531F"/>
    <w:rsid w:val="00665330"/>
    <w:rsid w:val="00665E04"/>
    <w:rsid w:val="00665FDB"/>
    <w:rsid w:val="00667D32"/>
    <w:rsid w:val="006728A0"/>
    <w:rsid w:val="00674962"/>
    <w:rsid w:val="00674D09"/>
    <w:rsid w:val="006756C2"/>
    <w:rsid w:val="006757DF"/>
    <w:rsid w:val="0067610E"/>
    <w:rsid w:val="0068020F"/>
    <w:rsid w:val="00680A21"/>
    <w:rsid w:val="006833E5"/>
    <w:rsid w:val="00684409"/>
    <w:rsid w:val="006852D2"/>
    <w:rsid w:val="0069024A"/>
    <w:rsid w:val="00690A95"/>
    <w:rsid w:val="006916A1"/>
    <w:rsid w:val="00691CC4"/>
    <w:rsid w:val="00691D09"/>
    <w:rsid w:val="00694699"/>
    <w:rsid w:val="006A0EB7"/>
    <w:rsid w:val="006A205F"/>
    <w:rsid w:val="006A4CF6"/>
    <w:rsid w:val="006A52B5"/>
    <w:rsid w:val="006A610B"/>
    <w:rsid w:val="006A6B78"/>
    <w:rsid w:val="006B1D22"/>
    <w:rsid w:val="006B3039"/>
    <w:rsid w:val="006B3ED6"/>
    <w:rsid w:val="006B7EF6"/>
    <w:rsid w:val="006B7F76"/>
    <w:rsid w:val="006C036D"/>
    <w:rsid w:val="006C191A"/>
    <w:rsid w:val="006C2D55"/>
    <w:rsid w:val="006C7706"/>
    <w:rsid w:val="006C7FBC"/>
    <w:rsid w:val="006D25A7"/>
    <w:rsid w:val="006D29A1"/>
    <w:rsid w:val="006D552D"/>
    <w:rsid w:val="006D5CD0"/>
    <w:rsid w:val="006D7861"/>
    <w:rsid w:val="006D7C3F"/>
    <w:rsid w:val="006E1B33"/>
    <w:rsid w:val="006E3B40"/>
    <w:rsid w:val="006E45DE"/>
    <w:rsid w:val="006E470E"/>
    <w:rsid w:val="006E4BFB"/>
    <w:rsid w:val="006E4F8B"/>
    <w:rsid w:val="006F0B8C"/>
    <w:rsid w:val="006F1772"/>
    <w:rsid w:val="006F19D3"/>
    <w:rsid w:val="006F39BF"/>
    <w:rsid w:val="006F3D11"/>
    <w:rsid w:val="006F4167"/>
    <w:rsid w:val="006F621E"/>
    <w:rsid w:val="00700557"/>
    <w:rsid w:val="00702DDA"/>
    <w:rsid w:val="00704D44"/>
    <w:rsid w:val="00704D92"/>
    <w:rsid w:val="00704F7E"/>
    <w:rsid w:val="00706024"/>
    <w:rsid w:val="007071F1"/>
    <w:rsid w:val="007079AF"/>
    <w:rsid w:val="0071002E"/>
    <w:rsid w:val="00710513"/>
    <w:rsid w:val="00711112"/>
    <w:rsid w:val="00711B69"/>
    <w:rsid w:val="00711DE1"/>
    <w:rsid w:val="00711EE6"/>
    <w:rsid w:val="00714F53"/>
    <w:rsid w:val="007152FE"/>
    <w:rsid w:val="00715B91"/>
    <w:rsid w:val="00720091"/>
    <w:rsid w:val="007203EB"/>
    <w:rsid w:val="0072099E"/>
    <w:rsid w:val="00723558"/>
    <w:rsid w:val="00726585"/>
    <w:rsid w:val="00726D9F"/>
    <w:rsid w:val="00727837"/>
    <w:rsid w:val="00727C33"/>
    <w:rsid w:val="00727F58"/>
    <w:rsid w:val="00730C43"/>
    <w:rsid w:val="00731078"/>
    <w:rsid w:val="00731C6F"/>
    <w:rsid w:val="0073284A"/>
    <w:rsid w:val="00735E2C"/>
    <w:rsid w:val="007365C3"/>
    <w:rsid w:val="00736E4F"/>
    <w:rsid w:val="0074044F"/>
    <w:rsid w:val="007404B8"/>
    <w:rsid w:val="00742E7B"/>
    <w:rsid w:val="007440B0"/>
    <w:rsid w:val="00744D2D"/>
    <w:rsid w:val="00746B46"/>
    <w:rsid w:val="00747D99"/>
    <w:rsid w:val="007511A6"/>
    <w:rsid w:val="00751F55"/>
    <w:rsid w:val="00754CE6"/>
    <w:rsid w:val="0075710D"/>
    <w:rsid w:val="0076048F"/>
    <w:rsid w:val="0076133A"/>
    <w:rsid w:val="007632DC"/>
    <w:rsid w:val="007657D0"/>
    <w:rsid w:val="00766667"/>
    <w:rsid w:val="007703BA"/>
    <w:rsid w:val="007724B1"/>
    <w:rsid w:val="00780F93"/>
    <w:rsid w:val="00782704"/>
    <w:rsid w:val="0078459D"/>
    <w:rsid w:val="00785398"/>
    <w:rsid w:val="00785CFC"/>
    <w:rsid w:val="007869E7"/>
    <w:rsid w:val="0079073D"/>
    <w:rsid w:val="007911C1"/>
    <w:rsid w:val="00791AAF"/>
    <w:rsid w:val="00794943"/>
    <w:rsid w:val="00797560"/>
    <w:rsid w:val="007A0688"/>
    <w:rsid w:val="007A090F"/>
    <w:rsid w:val="007A19B3"/>
    <w:rsid w:val="007A1E51"/>
    <w:rsid w:val="007A4FA2"/>
    <w:rsid w:val="007B12A7"/>
    <w:rsid w:val="007B44B2"/>
    <w:rsid w:val="007B545E"/>
    <w:rsid w:val="007B5757"/>
    <w:rsid w:val="007B5816"/>
    <w:rsid w:val="007B6235"/>
    <w:rsid w:val="007B70A2"/>
    <w:rsid w:val="007B7520"/>
    <w:rsid w:val="007C01F9"/>
    <w:rsid w:val="007C094E"/>
    <w:rsid w:val="007C362D"/>
    <w:rsid w:val="007C5981"/>
    <w:rsid w:val="007C6DF3"/>
    <w:rsid w:val="007D0600"/>
    <w:rsid w:val="007D0808"/>
    <w:rsid w:val="007D482F"/>
    <w:rsid w:val="007D49C3"/>
    <w:rsid w:val="007E13BE"/>
    <w:rsid w:val="007E1E8E"/>
    <w:rsid w:val="007E28A7"/>
    <w:rsid w:val="007E3AD9"/>
    <w:rsid w:val="007E6F73"/>
    <w:rsid w:val="007F185C"/>
    <w:rsid w:val="007F383D"/>
    <w:rsid w:val="007F617B"/>
    <w:rsid w:val="00801379"/>
    <w:rsid w:val="008018D5"/>
    <w:rsid w:val="008050D2"/>
    <w:rsid w:val="00806C30"/>
    <w:rsid w:val="00810309"/>
    <w:rsid w:val="00812F6B"/>
    <w:rsid w:val="00816776"/>
    <w:rsid w:val="0082041A"/>
    <w:rsid w:val="00823906"/>
    <w:rsid w:val="008239F7"/>
    <w:rsid w:val="008265C1"/>
    <w:rsid w:val="00826CD6"/>
    <w:rsid w:val="0082774C"/>
    <w:rsid w:val="00830E10"/>
    <w:rsid w:val="0084056D"/>
    <w:rsid w:val="00840DC2"/>
    <w:rsid w:val="0084280E"/>
    <w:rsid w:val="00843C51"/>
    <w:rsid w:val="0084405A"/>
    <w:rsid w:val="00844EED"/>
    <w:rsid w:val="008456AF"/>
    <w:rsid w:val="00845C63"/>
    <w:rsid w:val="008463A9"/>
    <w:rsid w:val="00847A80"/>
    <w:rsid w:val="0085590E"/>
    <w:rsid w:val="00855EF9"/>
    <w:rsid w:val="0085794F"/>
    <w:rsid w:val="008620B4"/>
    <w:rsid w:val="00862C65"/>
    <w:rsid w:val="00863508"/>
    <w:rsid w:val="00863977"/>
    <w:rsid w:val="008640E2"/>
    <w:rsid w:val="00866EEB"/>
    <w:rsid w:val="008673E3"/>
    <w:rsid w:val="00867989"/>
    <w:rsid w:val="00867E26"/>
    <w:rsid w:val="00870F63"/>
    <w:rsid w:val="00872EA6"/>
    <w:rsid w:val="00874F4B"/>
    <w:rsid w:val="00875791"/>
    <w:rsid w:val="00875AB7"/>
    <w:rsid w:val="008762AC"/>
    <w:rsid w:val="0087646B"/>
    <w:rsid w:val="00876F4D"/>
    <w:rsid w:val="0087748E"/>
    <w:rsid w:val="00881110"/>
    <w:rsid w:val="008836E6"/>
    <w:rsid w:val="008847A8"/>
    <w:rsid w:val="008847D2"/>
    <w:rsid w:val="008864F6"/>
    <w:rsid w:val="0088662B"/>
    <w:rsid w:val="00890028"/>
    <w:rsid w:val="00890130"/>
    <w:rsid w:val="008911CD"/>
    <w:rsid w:val="00896235"/>
    <w:rsid w:val="008A0F72"/>
    <w:rsid w:val="008A2CB2"/>
    <w:rsid w:val="008A4931"/>
    <w:rsid w:val="008B0063"/>
    <w:rsid w:val="008B0BB8"/>
    <w:rsid w:val="008B1405"/>
    <w:rsid w:val="008B1486"/>
    <w:rsid w:val="008B1BFA"/>
    <w:rsid w:val="008B1F6D"/>
    <w:rsid w:val="008B2195"/>
    <w:rsid w:val="008B26BA"/>
    <w:rsid w:val="008B36AF"/>
    <w:rsid w:val="008B3B56"/>
    <w:rsid w:val="008B6F51"/>
    <w:rsid w:val="008B741E"/>
    <w:rsid w:val="008C0C34"/>
    <w:rsid w:val="008C0C3C"/>
    <w:rsid w:val="008C121E"/>
    <w:rsid w:val="008C2376"/>
    <w:rsid w:val="008C2F38"/>
    <w:rsid w:val="008C362F"/>
    <w:rsid w:val="008C4528"/>
    <w:rsid w:val="008C52AC"/>
    <w:rsid w:val="008D018A"/>
    <w:rsid w:val="008D0F50"/>
    <w:rsid w:val="008D10A4"/>
    <w:rsid w:val="008D3E95"/>
    <w:rsid w:val="008D473E"/>
    <w:rsid w:val="008D5C26"/>
    <w:rsid w:val="008D664F"/>
    <w:rsid w:val="008D7FCD"/>
    <w:rsid w:val="008E105D"/>
    <w:rsid w:val="008E12FB"/>
    <w:rsid w:val="008E13F9"/>
    <w:rsid w:val="008E1E70"/>
    <w:rsid w:val="008E402E"/>
    <w:rsid w:val="008E6AD1"/>
    <w:rsid w:val="008F035B"/>
    <w:rsid w:val="008F0C38"/>
    <w:rsid w:val="008F221F"/>
    <w:rsid w:val="008F4B9B"/>
    <w:rsid w:val="008F5A34"/>
    <w:rsid w:val="008F5F7D"/>
    <w:rsid w:val="008F7853"/>
    <w:rsid w:val="008F7942"/>
    <w:rsid w:val="009001CF"/>
    <w:rsid w:val="00901B24"/>
    <w:rsid w:val="00901C8D"/>
    <w:rsid w:val="0090451F"/>
    <w:rsid w:val="009071CC"/>
    <w:rsid w:val="00907DFF"/>
    <w:rsid w:val="00910888"/>
    <w:rsid w:val="009145C9"/>
    <w:rsid w:val="00921A63"/>
    <w:rsid w:val="00927F4B"/>
    <w:rsid w:val="00931C0C"/>
    <w:rsid w:val="00931E03"/>
    <w:rsid w:val="009339BC"/>
    <w:rsid w:val="00933C6C"/>
    <w:rsid w:val="00935712"/>
    <w:rsid w:val="0094013C"/>
    <w:rsid w:val="00941B55"/>
    <w:rsid w:val="00942892"/>
    <w:rsid w:val="009439EF"/>
    <w:rsid w:val="009444C9"/>
    <w:rsid w:val="009479F1"/>
    <w:rsid w:val="00950D4C"/>
    <w:rsid w:val="009517BF"/>
    <w:rsid w:val="009542B3"/>
    <w:rsid w:val="009560FB"/>
    <w:rsid w:val="009579DD"/>
    <w:rsid w:val="009614D6"/>
    <w:rsid w:val="00961DB6"/>
    <w:rsid w:val="00962B55"/>
    <w:rsid w:val="00966359"/>
    <w:rsid w:val="00966BDE"/>
    <w:rsid w:val="00967A43"/>
    <w:rsid w:val="00972188"/>
    <w:rsid w:val="00972C5C"/>
    <w:rsid w:val="00973B19"/>
    <w:rsid w:val="009756E9"/>
    <w:rsid w:val="00977B6C"/>
    <w:rsid w:val="00980861"/>
    <w:rsid w:val="009815E2"/>
    <w:rsid w:val="00981EEB"/>
    <w:rsid w:val="00982B79"/>
    <w:rsid w:val="00982E64"/>
    <w:rsid w:val="0098432D"/>
    <w:rsid w:val="00984F80"/>
    <w:rsid w:val="0098618A"/>
    <w:rsid w:val="009861E7"/>
    <w:rsid w:val="009863EA"/>
    <w:rsid w:val="00991C82"/>
    <w:rsid w:val="00991F70"/>
    <w:rsid w:val="0099353A"/>
    <w:rsid w:val="009A0EC0"/>
    <w:rsid w:val="009A15CE"/>
    <w:rsid w:val="009A2F5B"/>
    <w:rsid w:val="009A525B"/>
    <w:rsid w:val="009A5AB3"/>
    <w:rsid w:val="009A6E26"/>
    <w:rsid w:val="009A77B9"/>
    <w:rsid w:val="009A7E1A"/>
    <w:rsid w:val="009B17E4"/>
    <w:rsid w:val="009B21F7"/>
    <w:rsid w:val="009B2767"/>
    <w:rsid w:val="009B4443"/>
    <w:rsid w:val="009B4F52"/>
    <w:rsid w:val="009B5B35"/>
    <w:rsid w:val="009B66EF"/>
    <w:rsid w:val="009B6709"/>
    <w:rsid w:val="009B7446"/>
    <w:rsid w:val="009B7A90"/>
    <w:rsid w:val="009C0E31"/>
    <w:rsid w:val="009C491C"/>
    <w:rsid w:val="009C58A8"/>
    <w:rsid w:val="009D2C79"/>
    <w:rsid w:val="009D30F1"/>
    <w:rsid w:val="009D597A"/>
    <w:rsid w:val="009D61DF"/>
    <w:rsid w:val="009E03E3"/>
    <w:rsid w:val="009E1901"/>
    <w:rsid w:val="009E30C4"/>
    <w:rsid w:val="009E3B0A"/>
    <w:rsid w:val="009E4C60"/>
    <w:rsid w:val="009E6338"/>
    <w:rsid w:val="009E7500"/>
    <w:rsid w:val="009E78F5"/>
    <w:rsid w:val="009F087D"/>
    <w:rsid w:val="009F0CE1"/>
    <w:rsid w:val="009F28F3"/>
    <w:rsid w:val="009F2D36"/>
    <w:rsid w:val="009F32CE"/>
    <w:rsid w:val="009F37F3"/>
    <w:rsid w:val="009F76BC"/>
    <w:rsid w:val="00A00D74"/>
    <w:rsid w:val="00A01E03"/>
    <w:rsid w:val="00A03CC6"/>
    <w:rsid w:val="00A051E5"/>
    <w:rsid w:val="00A06C02"/>
    <w:rsid w:val="00A0722B"/>
    <w:rsid w:val="00A0781B"/>
    <w:rsid w:val="00A07886"/>
    <w:rsid w:val="00A122F8"/>
    <w:rsid w:val="00A12D01"/>
    <w:rsid w:val="00A141C6"/>
    <w:rsid w:val="00A1469D"/>
    <w:rsid w:val="00A206CF"/>
    <w:rsid w:val="00A20FC6"/>
    <w:rsid w:val="00A2132E"/>
    <w:rsid w:val="00A21FD6"/>
    <w:rsid w:val="00A24F27"/>
    <w:rsid w:val="00A25A9D"/>
    <w:rsid w:val="00A25F2E"/>
    <w:rsid w:val="00A27364"/>
    <w:rsid w:val="00A30C09"/>
    <w:rsid w:val="00A31479"/>
    <w:rsid w:val="00A3278E"/>
    <w:rsid w:val="00A34CC2"/>
    <w:rsid w:val="00A359A6"/>
    <w:rsid w:val="00A437FE"/>
    <w:rsid w:val="00A45B36"/>
    <w:rsid w:val="00A4668A"/>
    <w:rsid w:val="00A47F32"/>
    <w:rsid w:val="00A50807"/>
    <w:rsid w:val="00A50BEF"/>
    <w:rsid w:val="00A54F7F"/>
    <w:rsid w:val="00A575D4"/>
    <w:rsid w:val="00A613A8"/>
    <w:rsid w:val="00A6185A"/>
    <w:rsid w:val="00A62C5C"/>
    <w:rsid w:val="00A63AEF"/>
    <w:rsid w:val="00A66846"/>
    <w:rsid w:val="00A669E3"/>
    <w:rsid w:val="00A66E91"/>
    <w:rsid w:val="00A66FC6"/>
    <w:rsid w:val="00A701AE"/>
    <w:rsid w:val="00A71B49"/>
    <w:rsid w:val="00A72B20"/>
    <w:rsid w:val="00A737D2"/>
    <w:rsid w:val="00A739F8"/>
    <w:rsid w:val="00A755B8"/>
    <w:rsid w:val="00A759F3"/>
    <w:rsid w:val="00A764E4"/>
    <w:rsid w:val="00A80FD3"/>
    <w:rsid w:val="00A82972"/>
    <w:rsid w:val="00A832AE"/>
    <w:rsid w:val="00A84013"/>
    <w:rsid w:val="00A8429B"/>
    <w:rsid w:val="00A84737"/>
    <w:rsid w:val="00A92A42"/>
    <w:rsid w:val="00A93868"/>
    <w:rsid w:val="00A95D17"/>
    <w:rsid w:val="00A97112"/>
    <w:rsid w:val="00A971BD"/>
    <w:rsid w:val="00AA0475"/>
    <w:rsid w:val="00AA0478"/>
    <w:rsid w:val="00AA1334"/>
    <w:rsid w:val="00AA1A48"/>
    <w:rsid w:val="00AA2AC1"/>
    <w:rsid w:val="00AA38B3"/>
    <w:rsid w:val="00AB15F5"/>
    <w:rsid w:val="00AB2AA5"/>
    <w:rsid w:val="00AB3373"/>
    <w:rsid w:val="00AB433B"/>
    <w:rsid w:val="00AB4E38"/>
    <w:rsid w:val="00AC0531"/>
    <w:rsid w:val="00AC1AFD"/>
    <w:rsid w:val="00AC2DDC"/>
    <w:rsid w:val="00AC43F2"/>
    <w:rsid w:val="00AC52F0"/>
    <w:rsid w:val="00AC590D"/>
    <w:rsid w:val="00AC7033"/>
    <w:rsid w:val="00AD4B18"/>
    <w:rsid w:val="00AD4F07"/>
    <w:rsid w:val="00AD5CAE"/>
    <w:rsid w:val="00AE264F"/>
    <w:rsid w:val="00AE2C56"/>
    <w:rsid w:val="00AE4F59"/>
    <w:rsid w:val="00AF6D1E"/>
    <w:rsid w:val="00AF71BE"/>
    <w:rsid w:val="00AF78E6"/>
    <w:rsid w:val="00B01032"/>
    <w:rsid w:val="00B035E5"/>
    <w:rsid w:val="00B03613"/>
    <w:rsid w:val="00B059A4"/>
    <w:rsid w:val="00B13E86"/>
    <w:rsid w:val="00B15FD7"/>
    <w:rsid w:val="00B16BA6"/>
    <w:rsid w:val="00B17291"/>
    <w:rsid w:val="00B21D73"/>
    <w:rsid w:val="00B22262"/>
    <w:rsid w:val="00B24FFB"/>
    <w:rsid w:val="00B25883"/>
    <w:rsid w:val="00B26D65"/>
    <w:rsid w:val="00B27CFC"/>
    <w:rsid w:val="00B31F75"/>
    <w:rsid w:val="00B32735"/>
    <w:rsid w:val="00B33778"/>
    <w:rsid w:val="00B353C8"/>
    <w:rsid w:val="00B3554A"/>
    <w:rsid w:val="00B36BC1"/>
    <w:rsid w:val="00B36F13"/>
    <w:rsid w:val="00B40BC9"/>
    <w:rsid w:val="00B43982"/>
    <w:rsid w:val="00B43B9E"/>
    <w:rsid w:val="00B45F72"/>
    <w:rsid w:val="00B47D7F"/>
    <w:rsid w:val="00B51536"/>
    <w:rsid w:val="00B529B1"/>
    <w:rsid w:val="00B56569"/>
    <w:rsid w:val="00B57C26"/>
    <w:rsid w:val="00B635B8"/>
    <w:rsid w:val="00B636FA"/>
    <w:rsid w:val="00B655A2"/>
    <w:rsid w:val="00B713D3"/>
    <w:rsid w:val="00B72DAF"/>
    <w:rsid w:val="00B73F80"/>
    <w:rsid w:val="00B74B04"/>
    <w:rsid w:val="00B75FF1"/>
    <w:rsid w:val="00B77307"/>
    <w:rsid w:val="00B80259"/>
    <w:rsid w:val="00B84B66"/>
    <w:rsid w:val="00B85D2A"/>
    <w:rsid w:val="00B879EA"/>
    <w:rsid w:val="00B94B9D"/>
    <w:rsid w:val="00B94F62"/>
    <w:rsid w:val="00B9681E"/>
    <w:rsid w:val="00B9697C"/>
    <w:rsid w:val="00B97121"/>
    <w:rsid w:val="00B97F6A"/>
    <w:rsid w:val="00B97F74"/>
    <w:rsid w:val="00BA0FF6"/>
    <w:rsid w:val="00BA11D9"/>
    <w:rsid w:val="00BA3C69"/>
    <w:rsid w:val="00BA4AF9"/>
    <w:rsid w:val="00BA6FFE"/>
    <w:rsid w:val="00BA74DA"/>
    <w:rsid w:val="00BA7B06"/>
    <w:rsid w:val="00BB47C0"/>
    <w:rsid w:val="00BB633D"/>
    <w:rsid w:val="00BB7030"/>
    <w:rsid w:val="00BB708E"/>
    <w:rsid w:val="00BB714C"/>
    <w:rsid w:val="00BB73C5"/>
    <w:rsid w:val="00BB7A55"/>
    <w:rsid w:val="00BC235B"/>
    <w:rsid w:val="00BC2CBE"/>
    <w:rsid w:val="00BC49FF"/>
    <w:rsid w:val="00BC5696"/>
    <w:rsid w:val="00BC68EC"/>
    <w:rsid w:val="00BC7CE2"/>
    <w:rsid w:val="00BD020B"/>
    <w:rsid w:val="00BD164F"/>
    <w:rsid w:val="00BD1787"/>
    <w:rsid w:val="00BD7E48"/>
    <w:rsid w:val="00BE2123"/>
    <w:rsid w:val="00BE5708"/>
    <w:rsid w:val="00BF35DE"/>
    <w:rsid w:val="00BF3642"/>
    <w:rsid w:val="00BF38D2"/>
    <w:rsid w:val="00BF4B11"/>
    <w:rsid w:val="00BF5C30"/>
    <w:rsid w:val="00BF5DF8"/>
    <w:rsid w:val="00BF7358"/>
    <w:rsid w:val="00C00100"/>
    <w:rsid w:val="00C033B7"/>
    <w:rsid w:val="00C04B00"/>
    <w:rsid w:val="00C0529F"/>
    <w:rsid w:val="00C05B60"/>
    <w:rsid w:val="00C116A5"/>
    <w:rsid w:val="00C12476"/>
    <w:rsid w:val="00C1404B"/>
    <w:rsid w:val="00C148C8"/>
    <w:rsid w:val="00C16F2F"/>
    <w:rsid w:val="00C170C5"/>
    <w:rsid w:val="00C1772E"/>
    <w:rsid w:val="00C213D0"/>
    <w:rsid w:val="00C215B1"/>
    <w:rsid w:val="00C21A94"/>
    <w:rsid w:val="00C2202F"/>
    <w:rsid w:val="00C23F91"/>
    <w:rsid w:val="00C24603"/>
    <w:rsid w:val="00C247D0"/>
    <w:rsid w:val="00C247E0"/>
    <w:rsid w:val="00C27FC9"/>
    <w:rsid w:val="00C30D2A"/>
    <w:rsid w:val="00C316FC"/>
    <w:rsid w:val="00C31900"/>
    <w:rsid w:val="00C33114"/>
    <w:rsid w:val="00C40E78"/>
    <w:rsid w:val="00C418D7"/>
    <w:rsid w:val="00C43E9F"/>
    <w:rsid w:val="00C46298"/>
    <w:rsid w:val="00C47748"/>
    <w:rsid w:val="00C504F2"/>
    <w:rsid w:val="00C50517"/>
    <w:rsid w:val="00C5059B"/>
    <w:rsid w:val="00C546C4"/>
    <w:rsid w:val="00C564AB"/>
    <w:rsid w:val="00C621F2"/>
    <w:rsid w:val="00C62983"/>
    <w:rsid w:val="00C62ECD"/>
    <w:rsid w:val="00C63DDA"/>
    <w:rsid w:val="00C65FA1"/>
    <w:rsid w:val="00C711D4"/>
    <w:rsid w:val="00C7225B"/>
    <w:rsid w:val="00C73D2F"/>
    <w:rsid w:val="00C74C33"/>
    <w:rsid w:val="00C74DBE"/>
    <w:rsid w:val="00C74DD0"/>
    <w:rsid w:val="00C769E1"/>
    <w:rsid w:val="00C769F1"/>
    <w:rsid w:val="00C775C3"/>
    <w:rsid w:val="00C80BA2"/>
    <w:rsid w:val="00C81088"/>
    <w:rsid w:val="00C82D9E"/>
    <w:rsid w:val="00C84A9E"/>
    <w:rsid w:val="00C904F1"/>
    <w:rsid w:val="00C90CDF"/>
    <w:rsid w:val="00C91663"/>
    <w:rsid w:val="00C91EDF"/>
    <w:rsid w:val="00C9354E"/>
    <w:rsid w:val="00C93E87"/>
    <w:rsid w:val="00C95B97"/>
    <w:rsid w:val="00C96FD8"/>
    <w:rsid w:val="00C970A9"/>
    <w:rsid w:val="00CA5187"/>
    <w:rsid w:val="00CA5CF1"/>
    <w:rsid w:val="00CA78C1"/>
    <w:rsid w:val="00CB078C"/>
    <w:rsid w:val="00CB0AF0"/>
    <w:rsid w:val="00CB28B8"/>
    <w:rsid w:val="00CB47AE"/>
    <w:rsid w:val="00CB4C69"/>
    <w:rsid w:val="00CB60B9"/>
    <w:rsid w:val="00CC0D57"/>
    <w:rsid w:val="00CC1D59"/>
    <w:rsid w:val="00CC28E8"/>
    <w:rsid w:val="00CC2E06"/>
    <w:rsid w:val="00CC3D22"/>
    <w:rsid w:val="00CC3FA8"/>
    <w:rsid w:val="00CD0417"/>
    <w:rsid w:val="00CD1749"/>
    <w:rsid w:val="00CD45C0"/>
    <w:rsid w:val="00CE2093"/>
    <w:rsid w:val="00CE2F21"/>
    <w:rsid w:val="00CE3FA1"/>
    <w:rsid w:val="00CE472A"/>
    <w:rsid w:val="00CE56F5"/>
    <w:rsid w:val="00CE6C3D"/>
    <w:rsid w:val="00CE78AB"/>
    <w:rsid w:val="00CE78F7"/>
    <w:rsid w:val="00CF006F"/>
    <w:rsid w:val="00CF37DF"/>
    <w:rsid w:val="00CF456F"/>
    <w:rsid w:val="00CF4D64"/>
    <w:rsid w:val="00CF7630"/>
    <w:rsid w:val="00D012DB"/>
    <w:rsid w:val="00D020A5"/>
    <w:rsid w:val="00D021C0"/>
    <w:rsid w:val="00D022A0"/>
    <w:rsid w:val="00D02F14"/>
    <w:rsid w:val="00D038A7"/>
    <w:rsid w:val="00D0426D"/>
    <w:rsid w:val="00D11778"/>
    <w:rsid w:val="00D12576"/>
    <w:rsid w:val="00D135BB"/>
    <w:rsid w:val="00D17725"/>
    <w:rsid w:val="00D17778"/>
    <w:rsid w:val="00D20CF8"/>
    <w:rsid w:val="00D223BF"/>
    <w:rsid w:val="00D22A36"/>
    <w:rsid w:val="00D242C4"/>
    <w:rsid w:val="00D24AF7"/>
    <w:rsid w:val="00D2715F"/>
    <w:rsid w:val="00D27224"/>
    <w:rsid w:val="00D30F2C"/>
    <w:rsid w:val="00D31218"/>
    <w:rsid w:val="00D3255E"/>
    <w:rsid w:val="00D337AB"/>
    <w:rsid w:val="00D338F0"/>
    <w:rsid w:val="00D346E2"/>
    <w:rsid w:val="00D3706E"/>
    <w:rsid w:val="00D41743"/>
    <w:rsid w:val="00D43D30"/>
    <w:rsid w:val="00D442EE"/>
    <w:rsid w:val="00D44594"/>
    <w:rsid w:val="00D46FAD"/>
    <w:rsid w:val="00D52040"/>
    <w:rsid w:val="00D53CC1"/>
    <w:rsid w:val="00D54C28"/>
    <w:rsid w:val="00D5539D"/>
    <w:rsid w:val="00D60062"/>
    <w:rsid w:val="00D60B91"/>
    <w:rsid w:val="00D616FC"/>
    <w:rsid w:val="00D620CD"/>
    <w:rsid w:val="00D6210D"/>
    <w:rsid w:val="00D639F3"/>
    <w:rsid w:val="00D63BFF"/>
    <w:rsid w:val="00D65BD8"/>
    <w:rsid w:val="00D66C59"/>
    <w:rsid w:val="00D72E15"/>
    <w:rsid w:val="00D73C9A"/>
    <w:rsid w:val="00D75D0E"/>
    <w:rsid w:val="00D76B88"/>
    <w:rsid w:val="00D83330"/>
    <w:rsid w:val="00D83CA7"/>
    <w:rsid w:val="00D83DDF"/>
    <w:rsid w:val="00D8400A"/>
    <w:rsid w:val="00D8595D"/>
    <w:rsid w:val="00D869F3"/>
    <w:rsid w:val="00D90E29"/>
    <w:rsid w:val="00D91F13"/>
    <w:rsid w:val="00D93989"/>
    <w:rsid w:val="00D94912"/>
    <w:rsid w:val="00D953A1"/>
    <w:rsid w:val="00D96C4F"/>
    <w:rsid w:val="00D9742E"/>
    <w:rsid w:val="00DA046D"/>
    <w:rsid w:val="00DA2025"/>
    <w:rsid w:val="00DA2726"/>
    <w:rsid w:val="00DA303F"/>
    <w:rsid w:val="00DA33EF"/>
    <w:rsid w:val="00DA3416"/>
    <w:rsid w:val="00DA4F59"/>
    <w:rsid w:val="00DA6E08"/>
    <w:rsid w:val="00DA7378"/>
    <w:rsid w:val="00DA7F2C"/>
    <w:rsid w:val="00DB0461"/>
    <w:rsid w:val="00DB1243"/>
    <w:rsid w:val="00DB1691"/>
    <w:rsid w:val="00DB3465"/>
    <w:rsid w:val="00DB71F5"/>
    <w:rsid w:val="00DB7559"/>
    <w:rsid w:val="00DC0B22"/>
    <w:rsid w:val="00DC0E9B"/>
    <w:rsid w:val="00DC0F83"/>
    <w:rsid w:val="00DC1047"/>
    <w:rsid w:val="00DC12A4"/>
    <w:rsid w:val="00DC185B"/>
    <w:rsid w:val="00DC1C20"/>
    <w:rsid w:val="00DC2873"/>
    <w:rsid w:val="00DC34F4"/>
    <w:rsid w:val="00DC6E5F"/>
    <w:rsid w:val="00DD1B15"/>
    <w:rsid w:val="00DD1C83"/>
    <w:rsid w:val="00DD4364"/>
    <w:rsid w:val="00DD4FCC"/>
    <w:rsid w:val="00DE0657"/>
    <w:rsid w:val="00DE0CC9"/>
    <w:rsid w:val="00DE26CD"/>
    <w:rsid w:val="00DE27C0"/>
    <w:rsid w:val="00DE2B11"/>
    <w:rsid w:val="00DE2B64"/>
    <w:rsid w:val="00DE60F7"/>
    <w:rsid w:val="00DE618E"/>
    <w:rsid w:val="00DF37D0"/>
    <w:rsid w:val="00DF3BB1"/>
    <w:rsid w:val="00DF51B9"/>
    <w:rsid w:val="00E00594"/>
    <w:rsid w:val="00E01260"/>
    <w:rsid w:val="00E02E75"/>
    <w:rsid w:val="00E03554"/>
    <w:rsid w:val="00E04B2A"/>
    <w:rsid w:val="00E04C6E"/>
    <w:rsid w:val="00E04DCB"/>
    <w:rsid w:val="00E06416"/>
    <w:rsid w:val="00E0721C"/>
    <w:rsid w:val="00E075B0"/>
    <w:rsid w:val="00E12CB1"/>
    <w:rsid w:val="00E12DB8"/>
    <w:rsid w:val="00E14D95"/>
    <w:rsid w:val="00E152A7"/>
    <w:rsid w:val="00E15ECC"/>
    <w:rsid w:val="00E16684"/>
    <w:rsid w:val="00E16B10"/>
    <w:rsid w:val="00E2111D"/>
    <w:rsid w:val="00E219D0"/>
    <w:rsid w:val="00E21C47"/>
    <w:rsid w:val="00E2446A"/>
    <w:rsid w:val="00E25265"/>
    <w:rsid w:val="00E260C0"/>
    <w:rsid w:val="00E263D0"/>
    <w:rsid w:val="00E267AA"/>
    <w:rsid w:val="00E27AAA"/>
    <w:rsid w:val="00E27D78"/>
    <w:rsid w:val="00E3125D"/>
    <w:rsid w:val="00E34015"/>
    <w:rsid w:val="00E340BE"/>
    <w:rsid w:val="00E41330"/>
    <w:rsid w:val="00E42B17"/>
    <w:rsid w:val="00E44354"/>
    <w:rsid w:val="00E4481D"/>
    <w:rsid w:val="00E45109"/>
    <w:rsid w:val="00E45DC4"/>
    <w:rsid w:val="00E469F9"/>
    <w:rsid w:val="00E46E2F"/>
    <w:rsid w:val="00E51CC1"/>
    <w:rsid w:val="00E545EE"/>
    <w:rsid w:val="00E56E8D"/>
    <w:rsid w:val="00E57C51"/>
    <w:rsid w:val="00E60FD9"/>
    <w:rsid w:val="00E61FA5"/>
    <w:rsid w:val="00E6299F"/>
    <w:rsid w:val="00E629F2"/>
    <w:rsid w:val="00E64C3F"/>
    <w:rsid w:val="00E65CC2"/>
    <w:rsid w:val="00E66BFC"/>
    <w:rsid w:val="00E707ED"/>
    <w:rsid w:val="00E720FB"/>
    <w:rsid w:val="00E74C79"/>
    <w:rsid w:val="00E763A7"/>
    <w:rsid w:val="00E76D60"/>
    <w:rsid w:val="00E801C8"/>
    <w:rsid w:val="00E813D7"/>
    <w:rsid w:val="00E829DB"/>
    <w:rsid w:val="00E85A09"/>
    <w:rsid w:val="00E91101"/>
    <w:rsid w:val="00E9110D"/>
    <w:rsid w:val="00E9231F"/>
    <w:rsid w:val="00E92F03"/>
    <w:rsid w:val="00E93619"/>
    <w:rsid w:val="00E93794"/>
    <w:rsid w:val="00E9387F"/>
    <w:rsid w:val="00E939CB"/>
    <w:rsid w:val="00E94815"/>
    <w:rsid w:val="00E94AD6"/>
    <w:rsid w:val="00EA127D"/>
    <w:rsid w:val="00EA438A"/>
    <w:rsid w:val="00EA56E1"/>
    <w:rsid w:val="00EA6A3B"/>
    <w:rsid w:val="00EA6C65"/>
    <w:rsid w:val="00EA7394"/>
    <w:rsid w:val="00EB0117"/>
    <w:rsid w:val="00EB47CD"/>
    <w:rsid w:val="00EC4655"/>
    <w:rsid w:val="00EC54ED"/>
    <w:rsid w:val="00EC736F"/>
    <w:rsid w:val="00EC79AD"/>
    <w:rsid w:val="00ED12D4"/>
    <w:rsid w:val="00ED1329"/>
    <w:rsid w:val="00ED24B2"/>
    <w:rsid w:val="00ED2FA8"/>
    <w:rsid w:val="00ED3BD0"/>
    <w:rsid w:val="00ED3FA8"/>
    <w:rsid w:val="00ED428C"/>
    <w:rsid w:val="00ED459B"/>
    <w:rsid w:val="00ED4D00"/>
    <w:rsid w:val="00ED6E0A"/>
    <w:rsid w:val="00ED7AFF"/>
    <w:rsid w:val="00EF2DA7"/>
    <w:rsid w:val="00EF41FC"/>
    <w:rsid w:val="00EF476D"/>
    <w:rsid w:val="00EF54E2"/>
    <w:rsid w:val="00EF5F42"/>
    <w:rsid w:val="00F01930"/>
    <w:rsid w:val="00F05807"/>
    <w:rsid w:val="00F061CA"/>
    <w:rsid w:val="00F07DC2"/>
    <w:rsid w:val="00F11A73"/>
    <w:rsid w:val="00F1233B"/>
    <w:rsid w:val="00F13300"/>
    <w:rsid w:val="00F13318"/>
    <w:rsid w:val="00F16049"/>
    <w:rsid w:val="00F177AD"/>
    <w:rsid w:val="00F220A6"/>
    <w:rsid w:val="00F221E2"/>
    <w:rsid w:val="00F25157"/>
    <w:rsid w:val="00F30A77"/>
    <w:rsid w:val="00F32A6E"/>
    <w:rsid w:val="00F3384F"/>
    <w:rsid w:val="00F33FF3"/>
    <w:rsid w:val="00F346EB"/>
    <w:rsid w:val="00F36098"/>
    <w:rsid w:val="00F36973"/>
    <w:rsid w:val="00F40B11"/>
    <w:rsid w:val="00F40B3B"/>
    <w:rsid w:val="00F43AAA"/>
    <w:rsid w:val="00F450AB"/>
    <w:rsid w:val="00F4535E"/>
    <w:rsid w:val="00F50079"/>
    <w:rsid w:val="00F5094B"/>
    <w:rsid w:val="00F50BB7"/>
    <w:rsid w:val="00F50FA5"/>
    <w:rsid w:val="00F54432"/>
    <w:rsid w:val="00F54BBB"/>
    <w:rsid w:val="00F55948"/>
    <w:rsid w:val="00F55CEA"/>
    <w:rsid w:val="00F61DE2"/>
    <w:rsid w:val="00F6284A"/>
    <w:rsid w:val="00F6670B"/>
    <w:rsid w:val="00F67F8B"/>
    <w:rsid w:val="00F704A8"/>
    <w:rsid w:val="00F70AB3"/>
    <w:rsid w:val="00F720CF"/>
    <w:rsid w:val="00F76F98"/>
    <w:rsid w:val="00F7722A"/>
    <w:rsid w:val="00F806F1"/>
    <w:rsid w:val="00F80EA0"/>
    <w:rsid w:val="00F81142"/>
    <w:rsid w:val="00F85290"/>
    <w:rsid w:val="00F856AD"/>
    <w:rsid w:val="00F857ED"/>
    <w:rsid w:val="00F871BB"/>
    <w:rsid w:val="00F929C2"/>
    <w:rsid w:val="00F93412"/>
    <w:rsid w:val="00F93493"/>
    <w:rsid w:val="00F935F5"/>
    <w:rsid w:val="00F972FE"/>
    <w:rsid w:val="00FA0E64"/>
    <w:rsid w:val="00FA1428"/>
    <w:rsid w:val="00FA38D9"/>
    <w:rsid w:val="00FA5A58"/>
    <w:rsid w:val="00FA6902"/>
    <w:rsid w:val="00FA6CF3"/>
    <w:rsid w:val="00FB0021"/>
    <w:rsid w:val="00FB3996"/>
    <w:rsid w:val="00FB4286"/>
    <w:rsid w:val="00FB4499"/>
    <w:rsid w:val="00FB5915"/>
    <w:rsid w:val="00FB65D8"/>
    <w:rsid w:val="00FC25D5"/>
    <w:rsid w:val="00FC4DCD"/>
    <w:rsid w:val="00FC5ADA"/>
    <w:rsid w:val="00FC693C"/>
    <w:rsid w:val="00FC6E03"/>
    <w:rsid w:val="00FC732B"/>
    <w:rsid w:val="00FD3464"/>
    <w:rsid w:val="00FD5E31"/>
    <w:rsid w:val="00FD7BFF"/>
    <w:rsid w:val="00FE126D"/>
    <w:rsid w:val="00FE2856"/>
    <w:rsid w:val="00FE2A50"/>
    <w:rsid w:val="00FE30FA"/>
    <w:rsid w:val="00FE3E97"/>
    <w:rsid w:val="00FF080C"/>
    <w:rsid w:val="00FF1374"/>
    <w:rsid w:val="00FF1760"/>
    <w:rsid w:val="00FF1D8D"/>
    <w:rsid w:val="00FF1FD2"/>
    <w:rsid w:val="00FF3E4E"/>
    <w:rsid w:val="00FF3F67"/>
    <w:rsid w:val="00FF5F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E91"/>
    <w:pPr>
      <w:bidi/>
    </w:pPr>
    <w:rPr>
      <w:sz w:val="24"/>
      <w:szCs w:val="24"/>
      <w:lang w:eastAsia="ar-SA"/>
    </w:rPr>
  </w:style>
  <w:style w:type="paragraph" w:styleId="Heading1">
    <w:name w:val="heading 1"/>
    <w:basedOn w:val="Normal"/>
    <w:next w:val="Normal"/>
    <w:qFormat/>
    <w:rsid w:val="00A66E91"/>
    <w:pPr>
      <w:keepNext/>
      <w:jc w:val="lowKashida"/>
      <w:outlineLvl w:val="0"/>
    </w:pPr>
    <w:rPr>
      <w:b/>
      <w:bCs/>
      <w:lang w:eastAsia="en-US"/>
    </w:rPr>
  </w:style>
  <w:style w:type="paragraph" w:styleId="Heading2">
    <w:name w:val="heading 2"/>
    <w:basedOn w:val="Normal"/>
    <w:next w:val="Normal"/>
    <w:qFormat/>
    <w:rsid w:val="00A66E91"/>
    <w:pPr>
      <w:keepNext/>
      <w:outlineLvl w:val="1"/>
    </w:pPr>
    <w:rPr>
      <w:rFonts w:cs="Simplified Arabic"/>
      <w:b/>
      <w:bCs/>
      <w:lang w:val="en-GB"/>
    </w:rPr>
  </w:style>
  <w:style w:type="paragraph" w:styleId="Heading6">
    <w:name w:val="heading 6"/>
    <w:basedOn w:val="Normal"/>
    <w:next w:val="Normal"/>
    <w:qFormat/>
    <w:rsid w:val="00A66E91"/>
    <w:pPr>
      <w:keepNext/>
      <w:outlineLvl w:val="5"/>
    </w:pPr>
    <w:rPr>
      <w:rFonts w:cs="Simplified Arabic"/>
      <w:b/>
      <w:bCs/>
      <w:sz w:val="28"/>
      <w:szCs w:val="28"/>
      <w:lang w:val="en-GB"/>
    </w:rPr>
  </w:style>
  <w:style w:type="paragraph" w:styleId="Heading8">
    <w:name w:val="heading 8"/>
    <w:basedOn w:val="Normal"/>
    <w:next w:val="Normal"/>
    <w:qFormat/>
    <w:rsid w:val="00A66E91"/>
    <w:pPr>
      <w:keepNext/>
      <w:jc w:val="both"/>
      <w:outlineLvl w:val="7"/>
    </w:pPr>
    <w:rPr>
      <w:rFonts w:cs="Simplified Arabic"/>
      <w:b/>
      <w:bCs/>
      <w:lang w:val="en-GB"/>
    </w:rPr>
  </w:style>
  <w:style w:type="paragraph" w:styleId="Heading9">
    <w:name w:val="heading 9"/>
    <w:basedOn w:val="Normal"/>
    <w:next w:val="Normal"/>
    <w:qFormat/>
    <w:rsid w:val="00A66E9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6E91"/>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A66E91"/>
    <w:rPr>
      <w:rFonts w:cs="Traditional Arabic"/>
      <w:snapToGrid w:val="0"/>
      <w:sz w:val="20"/>
      <w:szCs w:val="20"/>
      <w:lang w:eastAsia="en-US"/>
    </w:rPr>
  </w:style>
  <w:style w:type="character" w:styleId="FootnoteReference">
    <w:name w:val="footnote reference"/>
    <w:semiHidden/>
    <w:rsid w:val="00A66E91"/>
    <w:rPr>
      <w:vertAlign w:val="superscript"/>
    </w:rPr>
  </w:style>
  <w:style w:type="paragraph" w:styleId="BodyText">
    <w:name w:val="Body Text"/>
    <w:basedOn w:val="Normal"/>
    <w:semiHidden/>
    <w:rsid w:val="00A66E91"/>
    <w:pPr>
      <w:jc w:val="lowKashida"/>
    </w:pPr>
    <w:rPr>
      <w:rFonts w:cs="Simplified Arabic"/>
      <w:snapToGrid w:val="0"/>
      <w:sz w:val="20"/>
      <w:szCs w:val="20"/>
      <w:lang w:eastAsia="en-US"/>
    </w:rPr>
  </w:style>
  <w:style w:type="paragraph" w:styleId="Footer">
    <w:name w:val="footer"/>
    <w:basedOn w:val="Normal"/>
    <w:uiPriority w:val="99"/>
    <w:unhideWhenUsed/>
    <w:rsid w:val="00A66E91"/>
    <w:pPr>
      <w:tabs>
        <w:tab w:val="center" w:pos="4153"/>
        <w:tab w:val="right" w:pos="8306"/>
      </w:tabs>
    </w:pPr>
  </w:style>
  <w:style w:type="character" w:customStyle="1" w:styleId="FooterChar">
    <w:name w:val="Footer Char"/>
    <w:uiPriority w:val="99"/>
    <w:rsid w:val="00A66E91"/>
    <w:rPr>
      <w:sz w:val="24"/>
      <w:szCs w:val="24"/>
      <w:lang w:eastAsia="ar-SA"/>
    </w:rPr>
  </w:style>
  <w:style w:type="character" w:styleId="PageNumber">
    <w:name w:val="page number"/>
    <w:basedOn w:val="DefaultParagraphFont"/>
    <w:semiHidden/>
    <w:rsid w:val="00A66E91"/>
  </w:style>
  <w:style w:type="paragraph" w:styleId="BodyText2">
    <w:name w:val="Body Text 2"/>
    <w:basedOn w:val="Normal"/>
    <w:semiHidden/>
    <w:unhideWhenUsed/>
    <w:rsid w:val="00A66E91"/>
    <w:pPr>
      <w:spacing w:after="120" w:line="480" w:lineRule="auto"/>
    </w:pPr>
  </w:style>
  <w:style w:type="character" w:customStyle="1" w:styleId="BodyText2Char">
    <w:name w:val="Body Text 2 Char"/>
    <w:semiHidden/>
    <w:rsid w:val="00A66E91"/>
    <w:rPr>
      <w:sz w:val="24"/>
      <w:szCs w:val="24"/>
      <w:lang w:eastAsia="ar-SA"/>
    </w:rPr>
  </w:style>
  <w:style w:type="paragraph" w:styleId="BodyText3">
    <w:name w:val="Body Text 3"/>
    <w:basedOn w:val="Normal"/>
    <w:semiHidden/>
    <w:unhideWhenUsed/>
    <w:rsid w:val="00A66E91"/>
    <w:pPr>
      <w:spacing w:after="120"/>
    </w:pPr>
    <w:rPr>
      <w:sz w:val="16"/>
      <w:szCs w:val="16"/>
    </w:rPr>
  </w:style>
  <w:style w:type="character" w:customStyle="1" w:styleId="BodyText3Char">
    <w:name w:val="Body Text 3 Char"/>
    <w:semiHidden/>
    <w:rsid w:val="00A66E91"/>
    <w:rPr>
      <w:sz w:val="16"/>
      <w:szCs w:val="16"/>
      <w:lang w:eastAsia="ar-SA"/>
    </w:rPr>
  </w:style>
  <w:style w:type="character" w:customStyle="1" w:styleId="HeaderChar">
    <w:name w:val="Header Char"/>
    <w:semiHidden/>
    <w:rsid w:val="00A66E91"/>
    <w:rPr>
      <w:rFonts w:cs="Traditional Arabic"/>
      <w:snapToGrid w:val="0"/>
    </w:rPr>
  </w:style>
  <w:style w:type="paragraph" w:styleId="BalloonText">
    <w:name w:val="Balloon Text"/>
    <w:basedOn w:val="Normal"/>
    <w:semiHidden/>
    <w:unhideWhenUsed/>
    <w:rsid w:val="00A66E91"/>
    <w:rPr>
      <w:rFonts w:ascii="Tahoma" w:hAnsi="Tahoma" w:cs="Tahoma"/>
      <w:sz w:val="16"/>
      <w:szCs w:val="16"/>
    </w:rPr>
  </w:style>
  <w:style w:type="character" w:customStyle="1" w:styleId="BalloonTextChar">
    <w:name w:val="Balloon Text Char"/>
    <w:semiHidden/>
    <w:rsid w:val="00A66E91"/>
    <w:rPr>
      <w:rFonts w:ascii="Tahoma" w:hAnsi="Tahoma" w:cs="Tahoma"/>
      <w:sz w:val="16"/>
      <w:szCs w:val="16"/>
      <w:lang w:eastAsia="ar-SA"/>
    </w:rPr>
  </w:style>
  <w:style w:type="paragraph" w:styleId="ListParagraph">
    <w:name w:val="List Paragraph"/>
    <w:basedOn w:val="Normal"/>
    <w:uiPriority w:val="34"/>
    <w:qFormat/>
    <w:rsid w:val="00D3706E"/>
    <w:pPr>
      <w:ind w:left="720"/>
      <w:contextualSpacing/>
    </w:pPr>
  </w:style>
  <w:style w:type="character" w:styleId="Hyperlink">
    <w:name w:val="Hyperlink"/>
    <w:uiPriority w:val="99"/>
    <w:unhideWhenUsed/>
    <w:rsid w:val="00735E2C"/>
    <w:rPr>
      <w:color w:val="0000FF"/>
      <w:u w:val="single"/>
    </w:rPr>
  </w:style>
  <w:style w:type="table" w:styleId="TableGrid">
    <w:name w:val="Table Grid"/>
    <w:basedOn w:val="TableNormal"/>
    <w:uiPriority w:val="59"/>
    <w:rsid w:val="008E12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DA2025"/>
    <w:rPr>
      <w:sz w:val="16"/>
      <w:szCs w:val="16"/>
    </w:rPr>
  </w:style>
  <w:style w:type="paragraph" w:styleId="CommentText">
    <w:name w:val="annotation text"/>
    <w:basedOn w:val="Normal"/>
    <w:link w:val="CommentTextChar"/>
    <w:uiPriority w:val="99"/>
    <w:semiHidden/>
    <w:unhideWhenUsed/>
    <w:rsid w:val="00DA2025"/>
    <w:rPr>
      <w:sz w:val="20"/>
      <w:szCs w:val="20"/>
      <w:lang/>
    </w:rPr>
  </w:style>
  <w:style w:type="character" w:customStyle="1" w:styleId="CommentTextChar">
    <w:name w:val="Comment Text Char"/>
    <w:link w:val="CommentText"/>
    <w:uiPriority w:val="99"/>
    <w:semiHidden/>
    <w:rsid w:val="00DA2025"/>
    <w:rPr>
      <w:lang w:eastAsia="ar-SA"/>
    </w:rPr>
  </w:style>
  <w:style w:type="paragraph" w:styleId="CommentSubject">
    <w:name w:val="annotation subject"/>
    <w:basedOn w:val="CommentText"/>
    <w:next w:val="CommentText"/>
    <w:link w:val="CommentSubjectChar"/>
    <w:uiPriority w:val="99"/>
    <w:semiHidden/>
    <w:unhideWhenUsed/>
    <w:rsid w:val="00DA2025"/>
    <w:rPr>
      <w:b/>
      <w:bCs/>
    </w:rPr>
  </w:style>
  <w:style w:type="character" w:customStyle="1" w:styleId="CommentSubjectChar">
    <w:name w:val="Comment Subject Char"/>
    <w:link w:val="CommentSubject"/>
    <w:uiPriority w:val="99"/>
    <w:semiHidden/>
    <w:rsid w:val="00DA2025"/>
    <w:rPr>
      <w:b/>
      <w:bCs/>
      <w:lang w:eastAsia="ar-SA"/>
    </w:rPr>
  </w:style>
</w:styles>
</file>

<file path=word/webSettings.xml><?xml version="1.0" encoding="utf-8"?>
<w:webSettings xmlns:r="http://schemas.openxmlformats.org/officeDocument/2006/relationships" xmlns:w="http://schemas.openxmlformats.org/wordprocessingml/2006/main">
  <w:divs>
    <w:div w:id="257182853">
      <w:bodyDiv w:val="1"/>
      <w:marLeft w:val="0"/>
      <w:marRight w:val="0"/>
      <w:marTop w:val="0"/>
      <w:marBottom w:val="0"/>
      <w:divBdr>
        <w:top w:val="none" w:sz="0" w:space="0" w:color="auto"/>
        <w:left w:val="none" w:sz="0" w:space="0" w:color="auto"/>
        <w:bottom w:val="none" w:sz="0" w:space="0" w:color="auto"/>
        <w:right w:val="none" w:sz="0" w:space="0" w:color="auto"/>
      </w:divBdr>
      <w:divsChild>
        <w:div w:id="285552830">
          <w:marLeft w:val="0"/>
          <w:marRight w:val="0"/>
          <w:marTop w:val="0"/>
          <w:marBottom w:val="0"/>
          <w:divBdr>
            <w:top w:val="none" w:sz="0" w:space="0" w:color="auto"/>
            <w:left w:val="none" w:sz="0" w:space="0" w:color="auto"/>
            <w:bottom w:val="none" w:sz="0" w:space="0" w:color="auto"/>
            <w:right w:val="none" w:sz="0" w:space="0" w:color="auto"/>
          </w:divBdr>
          <w:divsChild>
            <w:div w:id="208226453">
              <w:marLeft w:val="0"/>
              <w:marRight w:val="0"/>
              <w:marTop w:val="0"/>
              <w:marBottom w:val="0"/>
              <w:divBdr>
                <w:top w:val="none" w:sz="0" w:space="0" w:color="auto"/>
                <w:left w:val="none" w:sz="0" w:space="0" w:color="auto"/>
                <w:bottom w:val="none" w:sz="0" w:space="0" w:color="auto"/>
                <w:right w:val="none" w:sz="0" w:space="0" w:color="auto"/>
              </w:divBdr>
              <w:divsChild>
                <w:div w:id="846556538">
                  <w:marLeft w:val="0"/>
                  <w:marRight w:val="0"/>
                  <w:marTop w:val="0"/>
                  <w:marBottom w:val="0"/>
                  <w:divBdr>
                    <w:top w:val="none" w:sz="0" w:space="0" w:color="auto"/>
                    <w:left w:val="none" w:sz="0" w:space="0" w:color="auto"/>
                    <w:bottom w:val="none" w:sz="0" w:space="0" w:color="auto"/>
                    <w:right w:val="none" w:sz="0" w:space="0" w:color="auto"/>
                  </w:divBdr>
                  <w:divsChild>
                    <w:div w:id="1560441348">
                      <w:marLeft w:val="0"/>
                      <w:marRight w:val="0"/>
                      <w:marTop w:val="0"/>
                      <w:marBottom w:val="0"/>
                      <w:divBdr>
                        <w:top w:val="none" w:sz="0" w:space="0" w:color="auto"/>
                        <w:left w:val="none" w:sz="0" w:space="0" w:color="auto"/>
                        <w:bottom w:val="none" w:sz="0" w:space="0" w:color="auto"/>
                        <w:right w:val="none" w:sz="0" w:space="0" w:color="auto"/>
                      </w:divBdr>
                      <w:divsChild>
                        <w:div w:id="1159922350">
                          <w:marLeft w:val="0"/>
                          <w:marRight w:val="0"/>
                          <w:marTop w:val="0"/>
                          <w:marBottom w:val="0"/>
                          <w:divBdr>
                            <w:top w:val="none" w:sz="0" w:space="0" w:color="auto"/>
                            <w:left w:val="none" w:sz="0" w:space="0" w:color="auto"/>
                            <w:bottom w:val="none" w:sz="0" w:space="0" w:color="auto"/>
                            <w:right w:val="none" w:sz="0" w:space="0" w:color="auto"/>
                          </w:divBdr>
                          <w:divsChild>
                            <w:div w:id="1822312735">
                              <w:marLeft w:val="0"/>
                              <w:marRight w:val="0"/>
                              <w:marTop w:val="0"/>
                              <w:marBottom w:val="0"/>
                              <w:divBdr>
                                <w:top w:val="none" w:sz="0" w:space="0" w:color="auto"/>
                                <w:left w:val="none" w:sz="0" w:space="0" w:color="auto"/>
                                <w:bottom w:val="none" w:sz="0" w:space="0" w:color="auto"/>
                                <w:right w:val="none" w:sz="0" w:space="0" w:color="auto"/>
                              </w:divBdr>
                              <w:divsChild>
                                <w:div w:id="1707438845">
                                  <w:marLeft w:val="0"/>
                                  <w:marRight w:val="0"/>
                                  <w:marTop w:val="0"/>
                                  <w:marBottom w:val="0"/>
                                  <w:divBdr>
                                    <w:top w:val="none" w:sz="0" w:space="0" w:color="auto"/>
                                    <w:left w:val="none" w:sz="0" w:space="0" w:color="auto"/>
                                    <w:bottom w:val="none" w:sz="0" w:space="0" w:color="auto"/>
                                    <w:right w:val="none" w:sz="0" w:space="0" w:color="auto"/>
                                  </w:divBdr>
                                  <w:divsChild>
                                    <w:div w:id="1781879092">
                                      <w:marLeft w:val="60"/>
                                      <w:marRight w:val="0"/>
                                      <w:marTop w:val="0"/>
                                      <w:marBottom w:val="0"/>
                                      <w:divBdr>
                                        <w:top w:val="none" w:sz="0" w:space="0" w:color="auto"/>
                                        <w:left w:val="none" w:sz="0" w:space="0" w:color="auto"/>
                                        <w:bottom w:val="none" w:sz="0" w:space="0" w:color="auto"/>
                                        <w:right w:val="none" w:sz="0" w:space="0" w:color="auto"/>
                                      </w:divBdr>
                                      <w:divsChild>
                                        <w:div w:id="1720670734">
                                          <w:marLeft w:val="0"/>
                                          <w:marRight w:val="0"/>
                                          <w:marTop w:val="0"/>
                                          <w:marBottom w:val="0"/>
                                          <w:divBdr>
                                            <w:top w:val="none" w:sz="0" w:space="0" w:color="auto"/>
                                            <w:left w:val="none" w:sz="0" w:space="0" w:color="auto"/>
                                            <w:bottom w:val="none" w:sz="0" w:space="0" w:color="auto"/>
                                            <w:right w:val="none" w:sz="0" w:space="0" w:color="auto"/>
                                          </w:divBdr>
                                          <w:divsChild>
                                            <w:div w:id="1336151791">
                                              <w:marLeft w:val="0"/>
                                              <w:marRight w:val="0"/>
                                              <w:marTop w:val="0"/>
                                              <w:marBottom w:val="120"/>
                                              <w:divBdr>
                                                <w:top w:val="single" w:sz="6" w:space="0" w:color="F5F5F5"/>
                                                <w:left w:val="single" w:sz="6" w:space="0" w:color="F5F5F5"/>
                                                <w:bottom w:val="single" w:sz="6" w:space="0" w:color="F5F5F5"/>
                                                <w:right w:val="single" w:sz="6" w:space="0" w:color="F5F5F5"/>
                                              </w:divBdr>
                                              <w:divsChild>
                                                <w:div w:id="350187466">
                                                  <w:marLeft w:val="0"/>
                                                  <w:marRight w:val="0"/>
                                                  <w:marTop w:val="0"/>
                                                  <w:marBottom w:val="0"/>
                                                  <w:divBdr>
                                                    <w:top w:val="none" w:sz="0" w:space="0" w:color="auto"/>
                                                    <w:left w:val="none" w:sz="0" w:space="0" w:color="auto"/>
                                                    <w:bottom w:val="none" w:sz="0" w:space="0" w:color="auto"/>
                                                    <w:right w:val="none" w:sz="0" w:space="0" w:color="auto"/>
                                                  </w:divBdr>
                                                  <w:divsChild>
                                                    <w:div w:id="7911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667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3399</Characters>
  <Application>Microsoft Office Word</Application>
  <DocSecurity>0</DocSecurity>
  <Lines>28</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2019-12-08T08:20:00Z</cp:lastPrinted>
  <dcterms:created xsi:type="dcterms:W3CDTF">2020-06-14T06:11:00Z</dcterms:created>
  <dcterms:modified xsi:type="dcterms:W3CDTF">2020-06-14T06:11:00Z</dcterms:modified>
</cp:coreProperties>
</file>