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DDE" w:rsidRDefault="001B7F48" w:rsidP="00C23DDE">
      <w:pPr>
        <w:pStyle w:val="PlainText"/>
        <w:jc w:val="both"/>
        <w:rPr>
          <w:rFonts w:ascii="Simplified Arabic" w:hAnsi="Simplified Arabic" w:cs="Simplified Arabic"/>
          <w:b/>
          <w:bCs/>
          <w:color w:val="000000"/>
          <w:sz w:val="28"/>
          <w:szCs w:val="28"/>
          <w:shd w:val="clear" w:color="auto" w:fill="FFFFFF"/>
        </w:rPr>
      </w:pPr>
      <w:r>
        <w:rPr>
          <w:rFonts w:ascii="Simplified Arabic" w:hAnsi="Simplified Arabic" w:cs="Simplified Arabic"/>
          <w:b/>
          <w:bCs/>
          <w:color w:val="000000"/>
          <w:sz w:val="28"/>
          <w:szCs w:val="28"/>
          <w:shd w:val="clear" w:color="auto" w:fill="FFFFFF"/>
          <w:rtl/>
        </w:rPr>
        <w:t xml:space="preserve">خلال جلسته </w:t>
      </w:r>
      <w:bookmarkStart w:id="0" w:name="_GoBack"/>
      <w:bookmarkEnd w:id="0"/>
      <w:r w:rsidR="00C23DDE">
        <w:rPr>
          <w:rFonts w:ascii="Simplified Arabic" w:hAnsi="Simplified Arabic" w:cs="Simplified Arabic"/>
          <w:b/>
          <w:bCs/>
          <w:color w:val="000000"/>
          <w:sz w:val="28"/>
          <w:szCs w:val="28"/>
          <w:shd w:val="clear" w:color="auto" w:fill="FFFFFF"/>
          <w:rtl/>
        </w:rPr>
        <w:t>يوم الاثنين 20/02/2023</w:t>
      </w:r>
    </w:p>
    <w:p w:rsidR="00C23DDE" w:rsidRDefault="00C23DDE" w:rsidP="00C23DDE">
      <w:pPr>
        <w:jc w:val="center"/>
        <w:rPr>
          <w:rFonts w:ascii="Simplified Arabic" w:hAnsi="Simplified Arabic" w:cs="Simplified Arabic"/>
          <w:b/>
          <w:bCs/>
          <w:color w:val="1F497D"/>
          <w:sz w:val="32"/>
          <w:szCs w:val="32"/>
          <w:u w:val="single"/>
        </w:rPr>
      </w:pPr>
      <w:r>
        <w:rPr>
          <w:rFonts w:ascii="Simplified Arabic" w:hAnsi="Simplified Arabic" w:cs="Simplified Arabic"/>
          <w:b/>
          <w:bCs/>
          <w:color w:val="000000"/>
          <w:sz w:val="32"/>
          <w:szCs w:val="32"/>
          <w:shd w:val="clear" w:color="auto" w:fill="FFFFFF"/>
          <w:rtl/>
        </w:rPr>
        <w:t>مجلس الوزراء يهنىء الاحصاء</w:t>
      </w:r>
      <w:r w:rsidR="00BB4469">
        <w:rPr>
          <w:rFonts w:ascii="Simplified Arabic" w:hAnsi="Simplified Arabic" w:cs="Simplified Arabic" w:hint="cs"/>
          <w:b/>
          <w:bCs/>
          <w:color w:val="000000"/>
          <w:sz w:val="32"/>
          <w:szCs w:val="32"/>
          <w:shd w:val="clear" w:color="auto" w:fill="FFFFFF"/>
          <w:rtl/>
        </w:rPr>
        <w:t xml:space="preserve"> الفلسطيني</w:t>
      </w:r>
      <w:r>
        <w:rPr>
          <w:rFonts w:ascii="Simplified Arabic" w:hAnsi="Simplified Arabic" w:cs="Simplified Arabic"/>
          <w:b/>
          <w:bCs/>
          <w:color w:val="000000"/>
          <w:sz w:val="32"/>
          <w:szCs w:val="32"/>
          <w:shd w:val="clear" w:color="auto" w:fill="FFFFFF"/>
          <w:rtl/>
        </w:rPr>
        <w:t xml:space="preserve"> </w:t>
      </w:r>
    </w:p>
    <w:p w:rsidR="00C23DDE" w:rsidRDefault="00C23DDE" w:rsidP="00C23DDE">
      <w:pPr>
        <w:pStyle w:val="PlainText"/>
        <w:jc w:val="center"/>
        <w:rPr>
          <w:rFonts w:ascii="Simplified Arabic" w:hAnsi="Simplified Arabic" w:cs="Simplified Arabic"/>
          <w:b/>
          <w:bCs/>
          <w:color w:val="000000"/>
          <w:sz w:val="10"/>
          <w:szCs w:val="10"/>
          <w:shd w:val="clear" w:color="auto" w:fill="FFFFFF"/>
        </w:rPr>
      </w:pPr>
    </w:p>
    <w:p w:rsidR="00C23DDE" w:rsidRDefault="00C23DDE" w:rsidP="00D818AE">
      <w:pPr>
        <w:pStyle w:val="PlainText"/>
        <w:jc w:val="both"/>
        <w:rPr>
          <w:rFonts w:ascii="Times New Roman" w:hAnsi="Times New Roman" w:cs="Times New Roman"/>
          <w:color w:val="000000"/>
          <w:sz w:val="28"/>
          <w:szCs w:val="28"/>
        </w:rPr>
      </w:pPr>
      <w:r>
        <w:rPr>
          <w:rFonts w:ascii="Simplified Arabic" w:hAnsi="Simplified Arabic" w:cs="Simplified Arabic"/>
          <w:b/>
          <w:bCs/>
          <w:color w:val="000000"/>
          <w:sz w:val="28"/>
          <w:szCs w:val="28"/>
          <w:shd w:val="clear" w:color="auto" w:fill="FFFFFF"/>
          <w:rtl/>
        </w:rPr>
        <w:t xml:space="preserve">رام الله – </w:t>
      </w:r>
      <w:r w:rsidR="00D818AE">
        <w:rPr>
          <w:rFonts w:ascii="Simplified Arabic" w:hAnsi="Simplified Arabic" w:cs="Simplified Arabic" w:hint="cs"/>
          <w:b/>
          <w:bCs/>
          <w:color w:val="000000"/>
          <w:sz w:val="28"/>
          <w:szCs w:val="28"/>
          <w:shd w:val="clear" w:color="auto" w:fill="FFFFFF"/>
          <w:rtl/>
        </w:rPr>
        <w:t>21</w:t>
      </w:r>
      <w:r>
        <w:rPr>
          <w:rFonts w:ascii="Simplified Arabic" w:hAnsi="Simplified Arabic" w:cs="Simplified Arabic"/>
          <w:b/>
          <w:bCs/>
          <w:color w:val="000000"/>
          <w:sz w:val="28"/>
          <w:szCs w:val="28"/>
          <w:shd w:val="clear" w:color="auto" w:fill="FFFFFF"/>
          <w:rtl/>
        </w:rPr>
        <w:t>/02/2023 -</w:t>
      </w:r>
      <w:r>
        <w:rPr>
          <w:rFonts w:ascii="Simplified Arabic" w:hAnsi="Simplified Arabic" w:cs="Simplified Arabic"/>
          <w:b/>
          <w:bCs/>
          <w:color w:val="000000"/>
          <w:sz w:val="26"/>
          <w:szCs w:val="26"/>
          <w:shd w:val="clear" w:color="auto" w:fill="FFFFFF"/>
          <w:rtl/>
        </w:rPr>
        <w:t xml:space="preserve"> </w:t>
      </w:r>
      <w:r>
        <w:rPr>
          <w:rFonts w:ascii="Simplified Arabic" w:hAnsi="Simplified Arabic" w:cs="Simplified Arabic"/>
          <w:color w:val="000000"/>
          <w:sz w:val="28"/>
          <w:szCs w:val="28"/>
          <w:shd w:val="clear" w:color="auto" w:fill="FFFFFF"/>
          <w:rtl/>
        </w:rPr>
        <w:t xml:space="preserve">تقدم مجلس الوزراء بالتهنئة والتبريك لفلسطين لحصول الجهاز المركزي للاحصاء الفلسطيني على المرتبة الثانية على مستوى منطقتي غربي آسيا والشرق الأوسط بين 18 دولة وعلى المرتبة 17 على مستوى العالم من بين 193 دولة بشأن البيانات المفتوحة واتاحة البيانات والتغطية والشمولية، وذلك في البيان الصادر عن المنظمة العالمية للبيانات المفتوحة </w:t>
      </w:r>
      <w:r>
        <w:rPr>
          <w:rFonts w:ascii="Simplified Arabic" w:hAnsi="Simplified Arabic" w:cs="Simplified Arabic"/>
          <w:color w:val="000000"/>
          <w:sz w:val="28"/>
          <w:szCs w:val="28"/>
          <w:rtl/>
        </w:rPr>
        <w:t>في تقريرها الدولي الذي يُعنى في جودة الاحصاءات الرسمية وشموليتها</w:t>
      </w:r>
      <w:r>
        <w:rPr>
          <w:rFonts w:ascii="Simplified Arabic" w:hAnsi="Simplified Arabic" w:cs="Simplified Arabic"/>
          <w:color w:val="000000"/>
          <w:sz w:val="28"/>
          <w:szCs w:val="28"/>
          <w:shd w:val="clear" w:color="auto" w:fill="FFFFFF"/>
          <w:rtl/>
        </w:rPr>
        <w:t>، ويعتبر هذا التقييم الدولي الوحيد لتغطية انفتاح البيانات وشموليتها وجودتها على المواقع الإلكترونية التي توفرها الأجهزة الإحصائية الوطنية.</w:t>
      </w:r>
    </w:p>
    <w:p w:rsidR="00C23DDE" w:rsidRDefault="00C23DDE" w:rsidP="00C23DDE">
      <w:pPr>
        <w:pStyle w:val="PlainText"/>
        <w:jc w:val="both"/>
        <w:rPr>
          <w:rFonts w:ascii="Times New Roman" w:hAnsi="Times New Roman" w:cs="Times New Roman"/>
          <w:color w:val="000000"/>
          <w:sz w:val="28"/>
          <w:szCs w:val="28"/>
          <w:rtl/>
        </w:rPr>
      </w:pPr>
    </w:p>
    <w:p w:rsidR="00C23DDE" w:rsidRDefault="00C23DDE" w:rsidP="00C23DDE">
      <w:pPr>
        <w:pStyle w:val="PlainText"/>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وثمن مجلس الوزراء هذا الانجاز التاريخي بتحسين ترتيب فلسطين خلال عام 2022. </w:t>
      </w:r>
      <w:r>
        <w:rPr>
          <w:rFonts w:ascii="Simplified Arabic" w:hAnsi="Simplified Arabic" w:cs="Simplified Arabic"/>
          <w:color w:val="000000"/>
          <w:sz w:val="28"/>
          <w:szCs w:val="28"/>
          <w:rtl/>
          <w:lang w:bidi="ar-JO"/>
        </w:rPr>
        <w:t>مؤكداً أن هذه المرتبة تؤكد على الجهود العظيمة والمستمرة التي يبذلها الجهاز في مجال جودة البيانات، خصوصا بُعد الجودة المتعلق بـ "إمكانية الوصول والوضوح"، وبُعد الجودة المتعلق بـ "الاكتمال"</w:t>
      </w:r>
      <w:r>
        <w:rPr>
          <w:rFonts w:ascii="Simplified Arabic" w:hAnsi="Simplified Arabic" w:cs="Simplified Arabic"/>
          <w:color w:val="000000"/>
          <w:sz w:val="28"/>
          <w:szCs w:val="28"/>
          <w:rtl/>
        </w:rPr>
        <w:t>.</w:t>
      </w:r>
    </w:p>
    <w:p w:rsidR="00BB4469" w:rsidRDefault="00BB4469" w:rsidP="00C23DDE">
      <w:pPr>
        <w:pStyle w:val="PlainText"/>
        <w:jc w:val="both"/>
        <w:rPr>
          <w:rFonts w:ascii="Simplified Arabic" w:hAnsi="Simplified Arabic" w:cs="Simplified Arabic"/>
          <w:color w:val="000000"/>
          <w:sz w:val="28"/>
          <w:szCs w:val="28"/>
          <w:rtl/>
        </w:rPr>
      </w:pPr>
    </w:p>
    <w:p w:rsidR="00BB4469" w:rsidRPr="00BB4469" w:rsidRDefault="00C23DDE" w:rsidP="00C23DDE">
      <w:pPr>
        <w:pStyle w:val="PlainText"/>
        <w:jc w:val="both"/>
        <w:rPr>
          <w:rFonts w:ascii="Simplified Arabic" w:hAnsi="Simplified Arabic" w:cs="Simplified Arabic"/>
          <w:b/>
          <w:bCs/>
          <w:color w:val="FF0000"/>
          <w:sz w:val="26"/>
          <w:szCs w:val="26"/>
        </w:rPr>
      </w:pPr>
      <w:r w:rsidRPr="00BB4469">
        <w:rPr>
          <w:rFonts w:ascii="Simplified Arabic" w:hAnsi="Simplified Arabic" w:cs="Simplified Arabic"/>
          <w:b/>
          <w:bCs/>
          <w:color w:val="FF0000"/>
          <w:sz w:val="26"/>
          <w:szCs w:val="26"/>
          <w:rtl/>
        </w:rPr>
        <w:t xml:space="preserve">للمزيد من التفاصيل: </w:t>
      </w:r>
    </w:p>
    <w:p w:rsidR="00C23DDE" w:rsidRPr="00BB4469" w:rsidRDefault="001B7F48" w:rsidP="00C23DDE">
      <w:pPr>
        <w:pStyle w:val="PlainText"/>
        <w:jc w:val="both"/>
        <w:rPr>
          <w:rFonts w:ascii="Simplified Arabic" w:hAnsi="Simplified Arabic" w:cs="Simplified Arabic"/>
          <w:b/>
          <w:bCs/>
          <w:color w:val="FF0000"/>
          <w:rtl/>
        </w:rPr>
      </w:pPr>
      <w:hyperlink r:id="rId4" w:history="1">
        <w:r w:rsidR="00C23DDE" w:rsidRPr="00BB4469">
          <w:rPr>
            <w:rStyle w:val="Hyperlink"/>
            <w:rFonts w:ascii="Simplified Arabic" w:hAnsi="Simplified Arabic" w:cs="Simplified Arabic"/>
            <w:b/>
            <w:bCs/>
            <w:color w:val="FF0000"/>
          </w:rPr>
          <w:t>https://odin.opendatawatch.com/Report/countryProfileUpdated/PSE?year=2022</w:t>
        </w:r>
      </w:hyperlink>
    </w:p>
    <w:p w:rsidR="001A6932" w:rsidRPr="00BB4469" w:rsidRDefault="001B7F48">
      <w:pPr>
        <w:rPr>
          <w:rFonts w:ascii="Simplified Arabic" w:hAnsi="Simplified Arabic" w:cs="Simplified Arabic"/>
          <w:b/>
          <w:bCs/>
          <w:color w:val="FF0000"/>
          <w:sz w:val="26"/>
          <w:szCs w:val="26"/>
        </w:rPr>
      </w:pPr>
    </w:p>
    <w:sectPr w:rsidR="001A6932" w:rsidRPr="00BB4469" w:rsidSect="005F089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DE"/>
    <w:rsid w:val="001B7F48"/>
    <w:rsid w:val="005F0891"/>
    <w:rsid w:val="00BB4469"/>
    <w:rsid w:val="00C23DDE"/>
    <w:rsid w:val="00D1052F"/>
    <w:rsid w:val="00D818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6726"/>
  <w15:chartTrackingRefBased/>
  <w15:docId w15:val="{80A7B8CA-3C81-43A4-B7F6-C4D4227A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DDE"/>
    <w:pPr>
      <w:bidi/>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3DDE"/>
    <w:rPr>
      <w:color w:val="0563C1"/>
      <w:u w:val="single"/>
    </w:rPr>
  </w:style>
  <w:style w:type="paragraph" w:styleId="PlainText">
    <w:name w:val="Plain Text"/>
    <w:basedOn w:val="Normal"/>
    <w:link w:val="PlainTextChar"/>
    <w:uiPriority w:val="99"/>
    <w:semiHidden/>
    <w:unhideWhenUsed/>
    <w:rsid w:val="00C23DDE"/>
  </w:style>
  <w:style w:type="character" w:customStyle="1" w:styleId="PlainTextChar">
    <w:name w:val="Plain Text Char"/>
    <w:basedOn w:val="DefaultParagraphFont"/>
    <w:link w:val="PlainText"/>
    <w:uiPriority w:val="99"/>
    <w:semiHidden/>
    <w:rsid w:val="00C23DD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5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din.opendatawatch.com/Report/countryProfileUpdated/PSE?year=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LOAY SHEHADEH</dc:creator>
  <cp:keywords/>
  <dc:description/>
  <cp:lastModifiedBy>LOAY SHEHADEH</cp:lastModifiedBy>
  <cp:revision>4</cp:revision>
  <dcterms:created xsi:type="dcterms:W3CDTF">2023-02-15T10:08:00Z</dcterms:created>
  <dcterms:modified xsi:type="dcterms:W3CDTF">2023-02-21T05:48:00Z</dcterms:modified>
</cp:coreProperties>
</file>