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ADBE1" w14:textId="77777777" w:rsidR="0050331D" w:rsidRDefault="00FB67C3" w:rsidP="00FB67C3">
      <w:pPr>
        <w:shd w:val="clear" w:color="auto" w:fill="FFFFFF"/>
        <w:ind w:left="70" w:right="-142" w:hanging="142"/>
        <w:jc w:val="both"/>
        <w:rPr>
          <w:rFonts w:ascii="Simplified Arabic" w:hAnsi="Simplified Arabic" w:cs="Simplified Arabic"/>
          <w:b/>
          <w:bCs/>
          <w:color w:val="000000"/>
          <w:sz w:val="28"/>
          <w:szCs w:val="28"/>
          <w:rtl/>
        </w:rPr>
      </w:pPr>
      <w:r w:rsidRPr="0050331D">
        <w:rPr>
          <w:rFonts w:ascii="Simplified Arabic" w:hAnsi="Simplified Arabic" w:cs="Simplified Arabic" w:hint="cs"/>
          <w:b/>
          <w:bCs/>
          <w:color w:val="000000"/>
          <w:sz w:val="28"/>
          <w:szCs w:val="28"/>
          <w:rtl/>
        </w:rPr>
        <w:t xml:space="preserve"> </w:t>
      </w:r>
    </w:p>
    <w:p w14:paraId="6E10E2D5" w14:textId="01F5848E" w:rsidR="00FB67C3" w:rsidRPr="00FB67C3" w:rsidRDefault="00FB67C3" w:rsidP="00FB67C3">
      <w:pPr>
        <w:shd w:val="clear" w:color="auto" w:fill="FFFFFF"/>
        <w:ind w:left="70" w:right="-142" w:hanging="142"/>
        <w:jc w:val="both"/>
        <w:rPr>
          <w:rFonts w:ascii="Arial" w:hAnsi="Arial" w:cs="Arial"/>
          <w:color w:val="2D2D2D"/>
          <w:sz w:val="28"/>
          <w:szCs w:val="28"/>
        </w:rPr>
      </w:pPr>
      <w:r w:rsidRPr="0050331D">
        <w:rPr>
          <w:rFonts w:ascii="Simplified Arabic" w:hAnsi="Simplified Arabic" w:cs="Simplified Arabic" w:hint="cs"/>
          <w:b/>
          <w:bCs/>
          <w:color w:val="000000"/>
          <w:sz w:val="28"/>
          <w:szCs w:val="28"/>
          <w:rtl/>
        </w:rPr>
        <w:t xml:space="preserve"> </w:t>
      </w:r>
      <w:r w:rsidRPr="00FB67C3">
        <w:rPr>
          <w:rFonts w:ascii="Simplified Arabic" w:hAnsi="Simplified Arabic" w:cs="Simplified Arabic"/>
          <w:b/>
          <w:bCs/>
          <w:color w:val="000000"/>
          <w:sz w:val="28"/>
          <w:szCs w:val="28"/>
          <w:rtl/>
        </w:rPr>
        <w:t>د. عـوض، رئيسة الإحصاء الفلسطيني، تستعرض أوضاع الشعب الفلسطيني من خلال الأرقام والحقائق الإحصائية عشية الذكرى </w:t>
      </w:r>
      <w:r w:rsidRPr="00FB67C3">
        <w:rPr>
          <w:rFonts w:ascii="Simplified Arabic" w:hAnsi="Simplified Arabic" w:cs="Simplified Arabic"/>
          <w:b/>
          <w:bCs/>
          <w:color w:val="000000"/>
          <w:sz w:val="28"/>
          <w:szCs w:val="28"/>
        </w:rPr>
        <w:t>77</w:t>
      </w:r>
      <w:r w:rsidRPr="00FB67C3">
        <w:rPr>
          <w:rFonts w:ascii="Simplified Arabic" w:hAnsi="Simplified Arabic" w:cs="Simplified Arabic"/>
          <w:b/>
          <w:bCs/>
          <w:color w:val="000000"/>
          <w:sz w:val="28"/>
          <w:szCs w:val="28"/>
          <w:rtl/>
        </w:rPr>
        <w:t> لنكبة فلسطين.</w:t>
      </w:r>
    </w:p>
    <w:p w14:paraId="18DAF001" w14:textId="4E51893C" w:rsidR="00FB67C3" w:rsidRDefault="00FB67C3" w:rsidP="00FB67C3">
      <w:pPr>
        <w:shd w:val="clear" w:color="auto" w:fill="FFFFFF"/>
        <w:spacing w:before="100" w:beforeAutospacing="1" w:after="100" w:afterAutospacing="1"/>
        <w:jc w:val="both"/>
        <w:rPr>
          <w:rFonts w:ascii="Simplified Arabic" w:hAnsi="Simplified Arabic" w:cs="Simplified Arabic"/>
          <w:b/>
          <w:bCs/>
          <w:color w:val="000000"/>
          <w:sz w:val="28"/>
          <w:szCs w:val="28"/>
          <w:rtl/>
        </w:rPr>
      </w:pPr>
      <w:r w:rsidRPr="00FB67C3">
        <w:rPr>
          <w:rFonts w:ascii="Simplified Arabic" w:hAnsi="Simplified Arabic" w:cs="Simplified Arabic"/>
          <w:b/>
          <w:bCs/>
          <w:color w:val="000000"/>
          <w:sz w:val="28"/>
          <w:szCs w:val="28"/>
          <w:rtl/>
        </w:rPr>
        <w:t>استعرضت معالي د. علا عوض، رئيسة الإحصاء الفلسطيني،</w:t>
      </w:r>
      <w:r w:rsidRPr="00FB67C3">
        <w:rPr>
          <w:rFonts w:ascii="Simplified Arabic" w:hAnsi="Simplified Arabic" w:cs="Simplified Arabic"/>
          <w:b/>
          <w:bCs/>
          <w:color w:val="000000"/>
          <w:sz w:val="28"/>
          <w:szCs w:val="28"/>
        </w:rPr>
        <w:t> </w:t>
      </w:r>
      <w:r w:rsidRPr="00FB67C3">
        <w:rPr>
          <w:rFonts w:ascii="Simplified Arabic" w:hAnsi="Simplified Arabic" w:cs="Simplified Arabic"/>
          <w:b/>
          <w:bCs/>
          <w:color w:val="000000"/>
          <w:sz w:val="28"/>
          <w:szCs w:val="28"/>
          <w:rtl/>
        </w:rPr>
        <w:t>من خلال الأرقام والحقائق والمعطيات التاريخية والحالية أوضاع الشعب الفلسطيني في</w:t>
      </w:r>
      <w:r w:rsidRPr="00FB67C3">
        <w:rPr>
          <w:rFonts w:ascii="Simplified Arabic" w:hAnsi="Simplified Arabic" w:cs="Simplified Arabic"/>
          <w:b/>
          <w:bCs/>
          <w:color w:val="000000"/>
          <w:sz w:val="28"/>
          <w:szCs w:val="28"/>
        </w:rPr>
        <w:t> </w:t>
      </w:r>
      <w:r w:rsidRPr="00FB67C3">
        <w:rPr>
          <w:rFonts w:ascii="Simplified Arabic" w:hAnsi="Simplified Arabic" w:cs="Simplified Arabic"/>
          <w:b/>
          <w:bCs/>
          <w:color w:val="000000"/>
          <w:sz w:val="28"/>
          <w:szCs w:val="28"/>
          <w:rtl/>
        </w:rPr>
        <w:t>الذكرى </w:t>
      </w:r>
      <w:r w:rsidRPr="00FB67C3">
        <w:rPr>
          <w:rFonts w:ascii="Simplified Arabic" w:hAnsi="Simplified Arabic" w:cs="Simplified Arabic"/>
          <w:b/>
          <w:bCs/>
          <w:color w:val="000000"/>
          <w:sz w:val="28"/>
          <w:szCs w:val="28"/>
        </w:rPr>
        <w:t>77</w:t>
      </w:r>
      <w:r w:rsidRPr="00FB67C3">
        <w:rPr>
          <w:rFonts w:ascii="Simplified Arabic" w:hAnsi="Simplified Arabic" w:cs="Simplified Arabic"/>
          <w:b/>
          <w:bCs/>
          <w:color w:val="000000"/>
          <w:sz w:val="28"/>
          <w:szCs w:val="28"/>
          <w:rtl/>
        </w:rPr>
        <w:t> لنكبة فلسطين والذي يصادف</w:t>
      </w:r>
      <w:r w:rsidRPr="00FB67C3">
        <w:rPr>
          <w:rFonts w:ascii="Simplified Arabic" w:hAnsi="Simplified Arabic" w:cs="Simplified Arabic"/>
          <w:b/>
          <w:bCs/>
          <w:color w:val="000000"/>
          <w:sz w:val="28"/>
          <w:szCs w:val="28"/>
        </w:rPr>
        <w:t> </w:t>
      </w:r>
      <w:r w:rsidRPr="00FB67C3">
        <w:rPr>
          <w:rFonts w:ascii="Simplified Arabic" w:hAnsi="Simplified Arabic" w:cs="Simplified Arabic"/>
          <w:b/>
          <w:bCs/>
          <w:color w:val="000000"/>
          <w:sz w:val="28"/>
          <w:szCs w:val="28"/>
          <w:rtl/>
        </w:rPr>
        <w:t>في الخامس عشر من أيار كل عام</w:t>
      </w:r>
      <w:r w:rsidR="004C2B59">
        <w:rPr>
          <w:rFonts w:ascii="Simplified Arabic" w:hAnsi="Simplified Arabic" w:cs="Simplified Arabic" w:hint="cs"/>
          <w:b/>
          <w:bCs/>
          <w:color w:val="000000"/>
          <w:sz w:val="28"/>
          <w:szCs w:val="28"/>
          <w:rtl/>
        </w:rPr>
        <w:t>، على النحو الاتي:</w:t>
      </w:r>
      <w:bookmarkStart w:id="0" w:name="_GoBack"/>
      <w:bookmarkEnd w:id="0"/>
    </w:p>
    <w:p w14:paraId="6C974316" w14:textId="77777777" w:rsidR="0050331D" w:rsidRDefault="0050331D">
      <w:pPr>
        <w:jc w:val="center"/>
        <w:rPr>
          <w:rFonts w:ascii="Simplified Arabic" w:hAnsi="Simplified Arabic" w:cs="Simplified Arabic"/>
          <w:b/>
          <w:bCs/>
          <w:sz w:val="26"/>
          <w:szCs w:val="26"/>
          <w:rtl/>
        </w:rPr>
      </w:pPr>
    </w:p>
    <w:p w14:paraId="5D02C163" w14:textId="126CA233" w:rsidR="00670867" w:rsidRPr="0050331D" w:rsidRDefault="006C4229">
      <w:pPr>
        <w:jc w:val="center"/>
        <w:rPr>
          <w:rFonts w:ascii="Simplified Arabic" w:hAnsi="Simplified Arabic" w:cs="Simplified Arabic"/>
          <w:b/>
          <w:bCs/>
          <w:sz w:val="28"/>
          <w:szCs w:val="28"/>
          <w:rtl/>
        </w:rPr>
      </w:pPr>
      <w:r w:rsidRPr="0050331D">
        <w:rPr>
          <w:rFonts w:ascii="Simplified Arabic" w:hAnsi="Simplified Arabic" w:cs="Simplified Arabic"/>
          <w:b/>
          <w:bCs/>
          <w:sz w:val="28"/>
          <w:szCs w:val="28"/>
          <w:rtl/>
        </w:rPr>
        <w:t>النكبة: تطهير عرقي مستمر وإحلال سكاني وسيطرة على الأرض</w:t>
      </w:r>
    </w:p>
    <w:p w14:paraId="4DC1CC94" w14:textId="07F9E047" w:rsidR="00670867" w:rsidRPr="0050331D" w:rsidRDefault="006C4229" w:rsidP="00111B02">
      <w:pPr>
        <w:jc w:val="lowKashida"/>
        <w:rPr>
          <w:rFonts w:ascii="Simplified Arabic" w:hAnsi="Simplified Arabic" w:cs="Simplified Arabic"/>
          <w:sz w:val="26"/>
          <w:szCs w:val="26"/>
          <w:rtl/>
        </w:rPr>
      </w:pPr>
      <w:r w:rsidRPr="0050331D">
        <w:rPr>
          <w:rFonts w:ascii="Simplified Arabic" w:hAnsi="Simplified Arabic" w:cs="Simplified Arabic"/>
          <w:sz w:val="26"/>
          <w:szCs w:val="26"/>
          <w:rtl/>
        </w:rPr>
        <w:t>شكلت أحداث نكبة فلسطين، وما تلاها من تهجير</w:t>
      </w:r>
      <w:r w:rsidR="00111B02" w:rsidRPr="0050331D">
        <w:rPr>
          <w:rFonts w:ascii="Simplified Arabic" w:hAnsi="Simplified Arabic" w:cs="Simplified Arabic"/>
          <w:sz w:val="26"/>
          <w:szCs w:val="26"/>
          <w:rtl/>
        </w:rPr>
        <w:t xml:space="preserve"> للسكان الفلسطينيين</w:t>
      </w:r>
      <w:r w:rsidRPr="0050331D">
        <w:rPr>
          <w:rFonts w:ascii="Simplified Arabic" w:hAnsi="Simplified Arabic" w:cs="Simplified Arabic"/>
          <w:sz w:val="26"/>
          <w:szCs w:val="26"/>
          <w:rtl/>
        </w:rPr>
        <w:t xml:space="preserve">، مأساةً كبرى للشعب الفلسطيني، </w:t>
      </w:r>
      <w:r w:rsidR="00111B02" w:rsidRPr="0050331D">
        <w:rPr>
          <w:rFonts w:ascii="Simplified Arabic" w:hAnsi="Simplified Arabic" w:cs="Simplified Arabic"/>
          <w:sz w:val="26"/>
          <w:szCs w:val="26"/>
          <w:rtl/>
        </w:rPr>
        <w:t xml:space="preserve">إذ </w:t>
      </w:r>
      <w:r w:rsidRPr="0050331D">
        <w:rPr>
          <w:rFonts w:ascii="Simplified Arabic" w:hAnsi="Simplified Arabic" w:cs="Simplified Arabic"/>
          <w:sz w:val="26"/>
          <w:szCs w:val="26"/>
          <w:rtl/>
        </w:rPr>
        <w:t xml:space="preserve">جسّدت النكبة ولا تزال التطهير العرقي بأبشع صوره، نظراً لما صاحبها من طرد لشعب بأكمله، وإحلال جماعات وأفراد من شتى بقاع العالم مكانه، </w:t>
      </w:r>
      <w:r w:rsidR="00111B02" w:rsidRPr="0050331D">
        <w:rPr>
          <w:rFonts w:ascii="Simplified Arabic" w:hAnsi="Simplified Arabic" w:cs="Simplified Arabic"/>
          <w:sz w:val="26"/>
          <w:szCs w:val="26"/>
          <w:rtl/>
        </w:rPr>
        <w:t xml:space="preserve">فقد </w:t>
      </w:r>
      <w:r w:rsidRPr="0050331D">
        <w:rPr>
          <w:rFonts w:ascii="Simplified Arabic" w:hAnsi="Simplified Arabic" w:cs="Simplified Arabic"/>
          <w:sz w:val="26"/>
          <w:szCs w:val="26"/>
          <w:rtl/>
        </w:rPr>
        <w:t>تم تشريد 957 ألف فلسطيني من أصل 1.4 مليون فلسطيني كانوا يقيمون في</w:t>
      </w:r>
      <w:r w:rsidR="00111B02" w:rsidRPr="0050331D">
        <w:rPr>
          <w:rFonts w:ascii="Simplified Arabic" w:hAnsi="Simplified Arabic" w:cs="Simplified Arabic"/>
          <w:sz w:val="26"/>
          <w:szCs w:val="26"/>
          <w:rtl/>
        </w:rPr>
        <w:t xml:space="preserve"> نحو</w:t>
      </w:r>
      <w:r w:rsidRPr="0050331D">
        <w:rPr>
          <w:rFonts w:ascii="Simplified Arabic" w:hAnsi="Simplified Arabic" w:cs="Simplified Arabic"/>
          <w:sz w:val="26"/>
          <w:szCs w:val="26"/>
          <w:rtl/>
        </w:rPr>
        <w:t xml:space="preserve"> 1,300 قرية ومدينة فلسطينية العام 1948، إلى الضفة الغربية وقطاع غزة والدول العربية المجاورة، فضلاً عن التهجير الداخلي للآلاف منهم</w:t>
      </w:r>
      <w:r w:rsidRPr="0050331D">
        <w:rPr>
          <w:rFonts w:ascii="Simplified Arabic" w:hAnsi="Simplified Arabic" w:cs="Simplified Arabic"/>
          <w:sz w:val="26"/>
          <w:szCs w:val="26"/>
          <w:rtl/>
          <w:lang w:bidi="ar-JO"/>
        </w:rPr>
        <w:t xml:space="preserve"> </w:t>
      </w:r>
      <w:r w:rsidRPr="0050331D">
        <w:rPr>
          <w:rFonts w:ascii="Simplified Arabic" w:hAnsi="Simplified Arabic" w:cs="Simplified Arabic"/>
          <w:sz w:val="26"/>
          <w:szCs w:val="26"/>
          <w:rtl/>
        </w:rPr>
        <w:t>داخل الأراضي التي أخضعت لسيطرة الاحتلال الإسرائيلي منذ العام 1948، حيث سيطر الاحتلال الإسرائيلي على 774 قريةً ومدينةً فلسطينية،</w:t>
      </w:r>
      <w:r w:rsidR="00111B02" w:rsidRPr="0050331D">
        <w:rPr>
          <w:rFonts w:ascii="Simplified Arabic" w:hAnsi="Simplified Arabic" w:cs="Simplified Arabic"/>
          <w:sz w:val="26"/>
          <w:szCs w:val="26"/>
          <w:rtl/>
        </w:rPr>
        <w:t xml:space="preserve"> منها</w:t>
      </w:r>
      <w:r w:rsidRPr="0050331D">
        <w:rPr>
          <w:rFonts w:ascii="Simplified Arabic" w:hAnsi="Simplified Arabic" w:cs="Simplified Arabic"/>
          <w:sz w:val="26"/>
          <w:szCs w:val="26"/>
          <w:rtl/>
        </w:rPr>
        <w:t xml:space="preserve"> 531 تم تدميرها بالكامل، فيما تم إخضاع </w:t>
      </w:r>
      <w:r w:rsidR="00111B02" w:rsidRPr="0050331D">
        <w:rPr>
          <w:rFonts w:ascii="Simplified Arabic" w:hAnsi="Simplified Arabic" w:cs="Simplified Arabic"/>
          <w:sz w:val="26"/>
          <w:szCs w:val="26"/>
          <w:rtl/>
          <w:lang w:bidi="ar-JO"/>
        </w:rPr>
        <w:t xml:space="preserve">ما تبقى من تجمعات فلسطينية </w:t>
      </w:r>
      <w:r w:rsidRPr="0050331D">
        <w:rPr>
          <w:rFonts w:ascii="Simplified Arabic" w:hAnsi="Simplified Arabic" w:cs="Simplified Arabic"/>
          <w:sz w:val="26"/>
          <w:szCs w:val="26"/>
          <w:rtl/>
        </w:rPr>
        <w:t xml:space="preserve">إلى كيان الاحتلال وقوانينه، وصاحب عملية التطهير هذه </w:t>
      </w:r>
      <w:r w:rsidRPr="0050331D">
        <w:rPr>
          <w:rFonts w:ascii="Simplified Arabic" w:hAnsi="Simplified Arabic" w:cs="Simplified Arabic"/>
          <w:sz w:val="26"/>
          <w:szCs w:val="26"/>
          <w:rtl/>
          <w:lang w:bidi="ar-JO"/>
        </w:rPr>
        <w:t xml:space="preserve">اقتراف </w:t>
      </w:r>
      <w:r w:rsidRPr="0050331D">
        <w:rPr>
          <w:rFonts w:ascii="Simplified Arabic" w:hAnsi="Simplified Arabic" w:cs="Simplified Arabic"/>
          <w:sz w:val="26"/>
          <w:szCs w:val="26"/>
          <w:rtl/>
        </w:rPr>
        <w:t>العصابات الصهيونية أكثر من 70 مجزرةً بحق الفلسطينيين، أدت إلى استشهاد ما يزيد على 15 ألف فلسطيني، هذا ولا يزال الاحتلال الإسرائيلي يمارس أبشع الجرائم بحق الشعب الفلسطيني التي تصاعدت بوتيرة أشد خلال العدوان الحالي على قطاع غزة والضفة الغربية منذ السابع من تشرين الأول/أكتوبر 2023.</w:t>
      </w:r>
    </w:p>
    <w:p w14:paraId="1ED22CE6" w14:textId="77777777" w:rsidR="00670867" w:rsidRPr="0050331D" w:rsidRDefault="00670867">
      <w:pPr>
        <w:jc w:val="lowKashida"/>
        <w:rPr>
          <w:rFonts w:ascii="Simplified Arabic" w:hAnsi="Simplified Arabic" w:cs="Simplified Arabic"/>
          <w:sz w:val="26"/>
          <w:szCs w:val="26"/>
          <w:rtl/>
        </w:rPr>
      </w:pPr>
    </w:p>
    <w:p w14:paraId="2EDC3B04" w14:textId="4FEA88BB" w:rsidR="00670867" w:rsidRPr="0050331D" w:rsidRDefault="006C4229" w:rsidP="0050331D">
      <w:pPr>
        <w:jc w:val="center"/>
        <w:rPr>
          <w:rFonts w:ascii="Simplified Arabic" w:hAnsi="Simplified Arabic" w:cs="Simplified Arabic"/>
          <w:sz w:val="28"/>
          <w:szCs w:val="28"/>
          <w:rtl/>
        </w:rPr>
      </w:pPr>
      <w:r w:rsidRPr="0050331D">
        <w:rPr>
          <w:rFonts w:ascii="Simplified Arabic" w:hAnsi="Simplified Arabic" w:cs="Simplified Arabic"/>
          <w:b/>
          <w:bCs/>
          <w:sz w:val="28"/>
          <w:szCs w:val="28"/>
          <w:rtl/>
        </w:rPr>
        <w:t xml:space="preserve">الواقع الديموغرافي: بعد </w:t>
      </w:r>
      <w:r w:rsidRPr="0050331D">
        <w:rPr>
          <w:rFonts w:ascii="Simplified Arabic" w:hAnsi="Simplified Arabic" w:cs="Simplified Arabic"/>
          <w:b/>
          <w:bCs/>
          <w:sz w:val="28"/>
          <w:szCs w:val="28"/>
        </w:rPr>
        <w:t>77</w:t>
      </w:r>
      <w:r w:rsidRPr="0050331D">
        <w:rPr>
          <w:rFonts w:ascii="Simplified Arabic" w:hAnsi="Simplified Arabic" w:cs="Simplified Arabic"/>
          <w:b/>
          <w:bCs/>
          <w:sz w:val="28"/>
          <w:szCs w:val="28"/>
          <w:rtl/>
        </w:rPr>
        <w:t xml:space="preserve"> عاماً على النكبة</w:t>
      </w:r>
      <w:r w:rsidR="0050331D" w:rsidRPr="0050331D">
        <w:rPr>
          <w:rFonts w:ascii="Simplified Arabic" w:hAnsi="Simplified Arabic" w:cs="Simplified Arabic" w:hint="cs"/>
          <w:b/>
          <w:bCs/>
          <w:sz w:val="28"/>
          <w:szCs w:val="28"/>
          <w:rtl/>
        </w:rPr>
        <w:t xml:space="preserve"> </w:t>
      </w:r>
      <w:r w:rsidRPr="0050331D">
        <w:rPr>
          <w:rFonts w:ascii="Simplified Arabic" w:hAnsi="Simplified Arabic" w:cs="Simplified Arabic"/>
          <w:b/>
          <w:bCs/>
          <w:sz w:val="28"/>
          <w:szCs w:val="28"/>
          <w:rtl/>
        </w:rPr>
        <w:t>تضاعف عدد الفلسطينيين نحو 10 مرات</w:t>
      </w:r>
    </w:p>
    <w:p w14:paraId="51D0DEC5" w14:textId="31F109AF" w:rsidR="00670867" w:rsidRPr="0050331D" w:rsidRDefault="006C4229" w:rsidP="0050331D">
      <w:pPr>
        <w:pStyle w:val="NormalWeb"/>
        <w:bidi/>
        <w:spacing w:before="0" w:beforeAutospacing="0" w:after="0" w:afterAutospacing="0"/>
        <w:jc w:val="both"/>
        <w:rPr>
          <w:rFonts w:ascii="Simplified Arabic" w:hAnsi="Simplified Arabic" w:cs="Simplified Arabic"/>
          <w:sz w:val="26"/>
          <w:szCs w:val="26"/>
          <w:rtl/>
        </w:rPr>
      </w:pPr>
      <w:r w:rsidRPr="0050331D">
        <w:rPr>
          <w:rFonts w:ascii="Simplified Arabic" w:hAnsi="Simplified Arabic" w:cs="Simplified Arabic"/>
          <w:sz w:val="26"/>
          <w:szCs w:val="26"/>
          <w:rtl/>
        </w:rPr>
        <w:t>بلغ عدد السكان في فلسطين التاريخية العام 1914 نحو 690 ألف نسمة، شكلت نسبة اليهود</w:t>
      </w:r>
      <w:r w:rsidR="00111B02" w:rsidRPr="0050331D">
        <w:rPr>
          <w:rFonts w:ascii="Simplified Arabic" w:hAnsi="Simplified Arabic" w:cs="Simplified Arabic"/>
          <w:sz w:val="26"/>
          <w:szCs w:val="26"/>
          <w:rtl/>
        </w:rPr>
        <w:t xml:space="preserve"> منهم نحو</w:t>
      </w:r>
      <w:r w:rsidRPr="0050331D">
        <w:rPr>
          <w:rFonts w:ascii="Simplified Arabic" w:hAnsi="Simplified Arabic" w:cs="Simplified Arabic"/>
          <w:sz w:val="26"/>
          <w:szCs w:val="26"/>
          <w:rtl/>
        </w:rPr>
        <w:t xml:space="preserve"> 8% فقط، وفي العام 1948 بلغ عدد السكان أكثر من مليوني نسمة، </w:t>
      </w:r>
      <w:r w:rsidR="00111B02" w:rsidRPr="0050331D">
        <w:rPr>
          <w:rFonts w:ascii="Simplified Arabic" w:hAnsi="Simplified Arabic" w:cs="Simplified Arabic"/>
          <w:sz w:val="26"/>
          <w:szCs w:val="26"/>
          <w:rtl/>
        </w:rPr>
        <w:t xml:space="preserve">منهم </w:t>
      </w:r>
      <w:r w:rsidRPr="0050331D">
        <w:rPr>
          <w:rFonts w:ascii="Simplified Arabic" w:hAnsi="Simplified Arabic" w:cs="Simplified Arabic"/>
          <w:sz w:val="26"/>
          <w:szCs w:val="26"/>
          <w:rtl/>
        </w:rPr>
        <w:t>حوالي 31.5% يهود</w:t>
      </w:r>
      <w:r w:rsidR="00111B02" w:rsidRPr="0050331D">
        <w:rPr>
          <w:rFonts w:ascii="Simplified Arabic" w:hAnsi="Simplified Arabic" w:cs="Simplified Arabic"/>
          <w:sz w:val="26"/>
          <w:szCs w:val="26"/>
          <w:rtl/>
        </w:rPr>
        <w:t>ياً</w:t>
      </w:r>
      <w:r w:rsidRPr="0050331D">
        <w:rPr>
          <w:rFonts w:ascii="Simplified Arabic" w:hAnsi="Simplified Arabic" w:cs="Simplified Arabic"/>
          <w:sz w:val="26"/>
          <w:szCs w:val="26"/>
          <w:rtl/>
        </w:rPr>
        <w:t xml:space="preserve">، </w:t>
      </w:r>
      <w:r w:rsidR="00111B02" w:rsidRPr="0050331D">
        <w:rPr>
          <w:rFonts w:ascii="Simplified Arabic" w:hAnsi="Simplified Arabic" w:cs="Simplified Arabic"/>
          <w:sz w:val="26"/>
          <w:szCs w:val="26"/>
          <w:rtl/>
        </w:rPr>
        <w:t xml:space="preserve">إذ </w:t>
      </w:r>
      <w:r w:rsidRPr="0050331D">
        <w:rPr>
          <w:rFonts w:ascii="Simplified Arabic" w:hAnsi="Simplified Arabic" w:cs="Simplified Arabic"/>
          <w:sz w:val="26"/>
          <w:szCs w:val="26"/>
          <w:rtl/>
        </w:rPr>
        <w:t>تدفق بين العامين 1932 و1939 أكبر عدد من المهاجرين اليهود</w:t>
      </w:r>
      <w:r w:rsidR="00111B02" w:rsidRPr="0050331D">
        <w:rPr>
          <w:rFonts w:ascii="Simplified Arabic" w:hAnsi="Simplified Arabic" w:cs="Simplified Arabic"/>
          <w:sz w:val="26"/>
          <w:szCs w:val="26"/>
          <w:rtl/>
        </w:rPr>
        <w:t xml:space="preserve"> الى فلسطين ف</w:t>
      </w:r>
      <w:r w:rsidRPr="0050331D">
        <w:rPr>
          <w:rFonts w:ascii="Simplified Arabic" w:hAnsi="Simplified Arabic" w:cs="Simplified Arabic"/>
          <w:sz w:val="26"/>
          <w:szCs w:val="26"/>
          <w:rtl/>
        </w:rPr>
        <w:t xml:space="preserve">بلغ عددهم 225 ألف يهودي، وتدفق على فلسطين بين العامين 1940 و1947 أكثر من 93 ألف يهودي، وبهذا تكون فلسطين قد استقبلت بين العامين 1932 و1947 ما يقرب من 318 ألف يهودي، ومنذ العام 1948 وحتى العام </w:t>
      </w:r>
      <w:r w:rsidRPr="0050331D">
        <w:rPr>
          <w:rFonts w:ascii="Simplified Arabic" w:hAnsi="Simplified Arabic" w:cs="Simplified Arabic"/>
          <w:sz w:val="26"/>
          <w:szCs w:val="26"/>
        </w:rPr>
        <w:t>2023</w:t>
      </w:r>
      <w:r w:rsidRPr="0050331D">
        <w:rPr>
          <w:rFonts w:ascii="Simplified Arabic" w:hAnsi="Simplified Arabic" w:cs="Simplified Arabic"/>
          <w:sz w:val="26"/>
          <w:szCs w:val="26"/>
          <w:rtl/>
        </w:rPr>
        <w:t xml:space="preserve"> تدفق أكثر من</w:t>
      </w:r>
      <w:r w:rsidR="00FB67C3" w:rsidRPr="0050331D">
        <w:rPr>
          <w:rFonts w:ascii="Simplified Arabic" w:hAnsi="Simplified Arabic" w:cs="Simplified Arabic"/>
          <w:sz w:val="26"/>
          <w:szCs w:val="26"/>
          <w:rtl/>
        </w:rPr>
        <w:t xml:space="preserve"> </w:t>
      </w:r>
      <w:r w:rsidRPr="0050331D">
        <w:rPr>
          <w:rFonts w:ascii="Simplified Arabic" w:hAnsi="Simplified Arabic" w:cs="Simplified Arabic"/>
          <w:sz w:val="26"/>
          <w:szCs w:val="26"/>
        </w:rPr>
        <w:t>3.3</w:t>
      </w:r>
      <w:r w:rsidRPr="0050331D">
        <w:rPr>
          <w:rFonts w:ascii="Simplified Arabic" w:hAnsi="Simplified Arabic" w:cs="Simplified Arabic"/>
          <w:sz w:val="26"/>
          <w:szCs w:val="26"/>
          <w:rtl/>
        </w:rPr>
        <w:t xml:space="preserve"> مليون يهودي.</w:t>
      </w:r>
    </w:p>
    <w:p w14:paraId="54FF1CA2" w14:textId="77777777" w:rsidR="00670867" w:rsidRPr="0050331D" w:rsidRDefault="00670867">
      <w:pPr>
        <w:pStyle w:val="NormalWeb"/>
        <w:bidi/>
        <w:spacing w:before="0" w:beforeAutospacing="0" w:after="0" w:afterAutospacing="0"/>
        <w:jc w:val="both"/>
        <w:rPr>
          <w:rFonts w:ascii="Simplified Arabic" w:hAnsi="Simplified Arabic" w:cs="Simplified Arabic"/>
          <w:sz w:val="26"/>
          <w:szCs w:val="26"/>
          <w:rtl/>
        </w:rPr>
      </w:pPr>
    </w:p>
    <w:p w14:paraId="59FA505C" w14:textId="3E000B12" w:rsidR="00670867" w:rsidRPr="0050331D" w:rsidRDefault="006C4229" w:rsidP="000D77F9">
      <w:pPr>
        <w:jc w:val="both"/>
        <w:rPr>
          <w:rFonts w:ascii="Simplified Arabic" w:hAnsi="Simplified Arabic" w:cs="Simplified Arabic"/>
          <w:sz w:val="26"/>
          <w:szCs w:val="26"/>
          <w:rtl/>
        </w:rPr>
      </w:pPr>
      <w:r w:rsidRPr="0050331D">
        <w:rPr>
          <w:rFonts w:ascii="Simplified Arabic" w:hAnsi="Simplified Arabic" w:cs="Simplified Arabic"/>
          <w:sz w:val="26"/>
          <w:szCs w:val="26"/>
          <w:rtl/>
        </w:rPr>
        <w:t>وعلى الرغم من تهجير 957 ألف فلسطيني في العام 1948، وأكثر من 200 ألف فلسطيني بعد حرب حزيران 1967، فقد بلغ عدد سكان دولة فلسطين المقدر نحو 5.5 مليون فلسطيني منتصف العام 2025، (3.4 مليون في الضفة الغربية، و2.1 مليون في قطاع غزة [</w:t>
      </w:r>
      <w:r w:rsidRPr="0050331D">
        <w:rPr>
          <w:rFonts w:ascii="Simplified Arabic" w:hAnsi="Simplified Arabic" w:cs="Simplified Arabic"/>
          <w:sz w:val="26"/>
          <w:szCs w:val="26"/>
          <w:rtl/>
          <w:lang w:bidi="ar-JO"/>
        </w:rPr>
        <w:t>انخفض عددهم المقدر نتيجة للعدوان منذ اكتوبر 2023 ب</w:t>
      </w:r>
      <w:r w:rsidRPr="0050331D">
        <w:rPr>
          <w:rFonts w:ascii="Simplified Arabic" w:hAnsi="Simplified Arabic" w:cs="Simplified Arabic"/>
          <w:sz w:val="26"/>
          <w:szCs w:val="26"/>
          <w:rtl/>
        </w:rPr>
        <w:t>مقدار 10% ع</w:t>
      </w:r>
      <w:r w:rsidRPr="0050331D">
        <w:rPr>
          <w:rFonts w:ascii="Simplified Arabic" w:hAnsi="Simplified Arabic" w:cs="Simplified Arabic"/>
          <w:sz w:val="26"/>
          <w:szCs w:val="26"/>
          <w:rtl/>
          <w:lang w:bidi="ar-JO"/>
        </w:rPr>
        <w:t xml:space="preserve">ما كان </w:t>
      </w:r>
      <w:r w:rsidR="000D77F9" w:rsidRPr="0050331D">
        <w:rPr>
          <w:rFonts w:ascii="Simplified Arabic" w:hAnsi="Simplified Arabic" w:cs="Simplified Arabic"/>
          <w:sz w:val="26"/>
          <w:szCs w:val="26"/>
          <w:rtl/>
          <w:lang w:bidi="ar-JO"/>
        </w:rPr>
        <w:t xml:space="preserve">مقدراً سابقاً </w:t>
      </w:r>
      <w:r w:rsidRPr="0050331D">
        <w:rPr>
          <w:rFonts w:ascii="Simplified Arabic" w:hAnsi="Simplified Arabic" w:cs="Simplified Arabic"/>
          <w:sz w:val="26"/>
          <w:szCs w:val="26"/>
          <w:rtl/>
        </w:rPr>
        <w:t xml:space="preserve">للعام </w:t>
      </w:r>
      <w:proofErr w:type="gramStart"/>
      <w:r w:rsidRPr="0050331D">
        <w:rPr>
          <w:rFonts w:ascii="Simplified Arabic" w:hAnsi="Simplified Arabic" w:cs="Simplified Arabic"/>
          <w:sz w:val="26"/>
          <w:szCs w:val="26"/>
          <w:rtl/>
        </w:rPr>
        <w:t>2025]</w:t>
      </w:r>
      <w:r w:rsidRPr="0050331D">
        <w:rPr>
          <w:rFonts w:ascii="Simplified Arabic" w:hAnsi="Simplified Arabic" w:cs="Simplified Arabic"/>
          <w:sz w:val="26"/>
          <w:szCs w:val="26"/>
        </w:rPr>
        <w:t>(</w:t>
      </w:r>
      <w:proofErr w:type="gramEnd"/>
      <w:r w:rsidRPr="0050331D">
        <w:rPr>
          <w:rFonts w:ascii="Simplified Arabic" w:hAnsi="Simplified Arabic" w:cs="Simplified Arabic"/>
          <w:sz w:val="26"/>
          <w:szCs w:val="26"/>
          <w:rtl/>
        </w:rPr>
        <w:t xml:space="preserve">.  وبناءً على التقديرات السكانية التي أعدها الجهاز المركزي للإحصاء الفلسطيني، هناك 15.2 مليون فلسطيني في العالم منتصف العام 2025، </w:t>
      </w:r>
      <w:r w:rsidR="000D77F9" w:rsidRPr="0050331D">
        <w:rPr>
          <w:rFonts w:ascii="Simplified Arabic" w:hAnsi="Simplified Arabic" w:cs="Simplified Arabic"/>
          <w:sz w:val="26"/>
          <w:szCs w:val="26"/>
          <w:rtl/>
          <w:lang w:bidi="ar-JO"/>
        </w:rPr>
        <w:t>أكثر</w:t>
      </w:r>
      <w:r w:rsidRPr="0050331D">
        <w:rPr>
          <w:rFonts w:ascii="Simplified Arabic" w:hAnsi="Simplified Arabic" w:cs="Simplified Arabic"/>
          <w:sz w:val="26"/>
          <w:szCs w:val="26"/>
          <w:rtl/>
          <w:lang w:bidi="ar-JO"/>
        </w:rPr>
        <w:t xml:space="preserve"> من </w:t>
      </w:r>
      <w:r w:rsidRPr="0050331D">
        <w:rPr>
          <w:rFonts w:ascii="Simplified Arabic" w:hAnsi="Simplified Arabic" w:cs="Simplified Arabic"/>
          <w:sz w:val="26"/>
          <w:szCs w:val="26"/>
          <w:rtl/>
        </w:rPr>
        <w:t xml:space="preserve">نصفهم </w:t>
      </w:r>
      <w:r w:rsidRPr="0050331D">
        <w:rPr>
          <w:rFonts w:ascii="Simplified Arabic" w:hAnsi="Simplified Arabic" w:cs="Simplified Arabic"/>
          <w:sz w:val="26"/>
          <w:szCs w:val="26"/>
          <w:rtl/>
          <w:lang w:bidi="ar-JO"/>
        </w:rPr>
        <w:t xml:space="preserve">يقيمون </w:t>
      </w:r>
      <w:r w:rsidRPr="0050331D">
        <w:rPr>
          <w:rFonts w:ascii="Simplified Arabic" w:hAnsi="Simplified Arabic" w:cs="Simplified Arabic"/>
          <w:sz w:val="26"/>
          <w:szCs w:val="26"/>
          <w:rtl/>
        </w:rPr>
        <w:t>خارج فلسطين التاريخية</w:t>
      </w:r>
      <w:r w:rsidRPr="0050331D">
        <w:rPr>
          <w:rFonts w:ascii="Simplified Arabic" w:hAnsi="Simplified Arabic" w:cs="Simplified Arabic"/>
          <w:sz w:val="26"/>
          <w:szCs w:val="26"/>
          <w:rtl/>
          <w:lang w:bidi="ar-JO"/>
        </w:rPr>
        <w:t xml:space="preserve"> (7.8 مليون</w:t>
      </w:r>
      <w:r w:rsidR="00655551" w:rsidRPr="0050331D">
        <w:rPr>
          <w:rFonts w:ascii="Simplified Arabic" w:hAnsi="Simplified Arabic" w:cs="Simplified Arabic"/>
          <w:sz w:val="26"/>
          <w:szCs w:val="26"/>
          <w:rtl/>
          <w:lang w:bidi="ar-JO"/>
        </w:rPr>
        <w:t>؛</w:t>
      </w:r>
      <w:r w:rsidRPr="0050331D">
        <w:rPr>
          <w:rFonts w:ascii="Simplified Arabic" w:hAnsi="Simplified Arabic" w:cs="Simplified Arabic"/>
          <w:sz w:val="26"/>
          <w:szCs w:val="26"/>
          <w:rtl/>
          <w:lang w:bidi="ar-JO"/>
        </w:rPr>
        <w:t xml:space="preserve"> منهم 6.5 مليون في الدول العربية)، </w:t>
      </w:r>
      <w:r w:rsidR="00655551" w:rsidRPr="0050331D">
        <w:rPr>
          <w:rFonts w:ascii="Simplified Arabic" w:hAnsi="Simplified Arabic" w:cs="Simplified Arabic"/>
          <w:sz w:val="26"/>
          <w:szCs w:val="26"/>
          <w:rtl/>
          <w:lang w:bidi="ar-JO"/>
        </w:rPr>
        <w:t xml:space="preserve">فيما يقيم </w:t>
      </w:r>
      <w:r w:rsidRPr="0050331D">
        <w:rPr>
          <w:rFonts w:ascii="Simplified Arabic" w:hAnsi="Simplified Arabic" w:cs="Simplified Arabic"/>
          <w:sz w:val="26"/>
          <w:szCs w:val="26"/>
          <w:rtl/>
          <w:lang w:bidi="ar-JO"/>
        </w:rPr>
        <w:t>نحو</w:t>
      </w:r>
      <w:r w:rsidRPr="0050331D">
        <w:rPr>
          <w:rFonts w:ascii="Simplified Arabic" w:hAnsi="Simplified Arabic" w:cs="Simplified Arabic"/>
          <w:sz w:val="26"/>
          <w:szCs w:val="26"/>
          <w:rtl/>
        </w:rPr>
        <w:t xml:space="preserve"> </w:t>
      </w:r>
      <w:r w:rsidRPr="0050331D">
        <w:rPr>
          <w:rFonts w:ascii="Simplified Arabic" w:hAnsi="Simplified Arabic" w:cs="Simplified Arabic"/>
          <w:sz w:val="26"/>
          <w:szCs w:val="26"/>
        </w:rPr>
        <w:lastRenderedPageBreak/>
        <w:t>7.4</w:t>
      </w:r>
      <w:r w:rsidRPr="0050331D">
        <w:rPr>
          <w:rFonts w:ascii="Simplified Arabic" w:hAnsi="Simplified Arabic" w:cs="Simplified Arabic"/>
          <w:sz w:val="26"/>
          <w:szCs w:val="26"/>
          <w:rtl/>
        </w:rPr>
        <w:t xml:space="preserve"> مليون فلسطيني في فلسطين التاريخية، </w:t>
      </w:r>
      <w:r w:rsidRPr="0050331D">
        <w:rPr>
          <w:rFonts w:ascii="Simplified Arabic" w:hAnsi="Simplified Arabic" w:cs="Simplified Arabic"/>
          <w:sz w:val="26"/>
          <w:szCs w:val="26"/>
          <w:rtl/>
          <w:lang w:bidi="ar-JO"/>
        </w:rPr>
        <w:t>في المقابل هناك ايضا</w:t>
      </w:r>
      <w:r w:rsidRPr="0050331D">
        <w:rPr>
          <w:rFonts w:ascii="Simplified Arabic" w:hAnsi="Simplified Arabic" w:cs="Simplified Arabic"/>
          <w:sz w:val="26"/>
          <w:szCs w:val="26"/>
          <w:rtl/>
        </w:rPr>
        <w:t xml:space="preserve"> </w:t>
      </w:r>
      <w:r w:rsidRPr="0050331D">
        <w:rPr>
          <w:rFonts w:ascii="Simplified Arabic" w:hAnsi="Simplified Arabic" w:cs="Simplified Arabic"/>
          <w:sz w:val="26"/>
          <w:szCs w:val="26"/>
          <w:rtl/>
          <w:lang w:bidi="ar-JO"/>
        </w:rPr>
        <w:t>نحو</w:t>
      </w:r>
      <w:r w:rsidRPr="0050331D">
        <w:rPr>
          <w:rFonts w:ascii="Simplified Arabic" w:hAnsi="Simplified Arabic" w:cs="Simplified Arabic"/>
          <w:sz w:val="26"/>
          <w:szCs w:val="26"/>
          <w:rtl/>
        </w:rPr>
        <w:t xml:space="preserve"> 7.4 مليون </w:t>
      </w:r>
      <w:r w:rsidRPr="0050331D">
        <w:rPr>
          <w:rFonts w:ascii="Simplified Arabic" w:hAnsi="Simplified Arabic" w:cs="Simplified Arabic"/>
          <w:sz w:val="26"/>
          <w:szCs w:val="26"/>
          <w:rtl/>
          <w:lang w:bidi="ar-JO"/>
        </w:rPr>
        <w:t>يهودي وفق</w:t>
      </w:r>
      <w:r w:rsidRPr="0050331D">
        <w:rPr>
          <w:rFonts w:ascii="Simplified Arabic" w:hAnsi="Simplified Arabic" w:cs="Simplified Arabic"/>
          <w:sz w:val="26"/>
          <w:szCs w:val="26"/>
          <w:rtl/>
        </w:rPr>
        <w:t xml:space="preserve"> تقديرات دائرة الإحصاء المركزية الإسرائيلية، وبذلك يتساوى عدد الفلسطينيين والإسرائيليين في فلسطين التاريخية مع منتصف العام 2025.</w:t>
      </w:r>
    </w:p>
    <w:p w14:paraId="72E9CDA2" w14:textId="77777777" w:rsidR="00670867" w:rsidRPr="0050331D" w:rsidRDefault="00670867">
      <w:pPr>
        <w:jc w:val="lowKashida"/>
        <w:rPr>
          <w:rFonts w:ascii="Simplified Arabic" w:hAnsi="Simplified Arabic" w:cs="Simplified Arabic"/>
          <w:sz w:val="26"/>
          <w:szCs w:val="26"/>
          <w:rtl/>
        </w:rPr>
      </w:pPr>
    </w:p>
    <w:p w14:paraId="47795D24" w14:textId="2276752E" w:rsidR="00670867" w:rsidRPr="0050331D" w:rsidRDefault="006C4229" w:rsidP="0050331D">
      <w:pPr>
        <w:ind w:left="60"/>
        <w:jc w:val="center"/>
        <w:rPr>
          <w:rFonts w:ascii="Simplified Arabic" w:hAnsi="Simplified Arabic" w:cs="Simplified Arabic"/>
          <w:b/>
          <w:bCs/>
          <w:sz w:val="28"/>
          <w:szCs w:val="28"/>
          <w:rtl/>
        </w:rPr>
      </w:pPr>
      <w:r w:rsidRPr="0050331D">
        <w:rPr>
          <w:rFonts w:ascii="Simplified Arabic" w:hAnsi="Simplified Arabic" w:cs="Simplified Arabic"/>
          <w:b/>
          <w:bCs/>
          <w:sz w:val="28"/>
          <w:szCs w:val="28"/>
          <w:rtl/>
        </w:rPr>
        <w:t>ما يزيد على 154 ألف استشهدوا دفاعاً</w:t>
      </w:r>
      <w:r w:rsidR="0050331D" w:rsidRPr="0050331D">
        <w:rPr>
          <w:rFonts w:ascii="Simplified Arabic" w:hAnsi="Simplified Arabic" w:cs="Simplified Arabic" w:hint="cs"/>
          <w:b/>
          <w:bCs/>
          <w:sz w:val="28"/>
          <w:szCs w:val="28"/>
          <w:rtl/>
        </w:rPr>
        <w:t xml:space="preserve"> </w:t>
      </w:r>
      <w:r w:rsidRPr="0050331D">
        <w:rPr>
          <w:rFonts w:ascii="Simplified Arabic" w:hAnsi="Simplified Arabic" w:cs="Simplified Arabic"/>
          <w:b/>
          <w:bCs/>
          <w:sz w:val="28"/>
          <w:szCs w:val="28"/>
          <w:rtl/>
        </w:rPr>
        <w:t>عن الحق الفلسطيني منذ نكبة 1948</w:t>
      </w:r>
    </w:p>
    <w:p w14:paraId="15F71B07" w14:textId="0DC9F050" w:rsidR="00670867" w:rsidRPr="0050331D" w:rsidRDefault="006C4229" w:rsidP="00655551">
      <w:pPr>
        <w:pStyle w:val="NormalWeb"/>
        <w:bidi/>
        <w:spacing w:before="0" w:beforeAutospacing="0" w:after="0" w:afterAutospacing="0"/>
        <w:jc w:val="both"/>
        <w:rPr>
          <w:rFonts w:ascii="Simplified Arabic" w:hAnsi="Simplified Arabic" w:cs="Simplified Arabic"/>
          <w:sz w:val="26"/>
          <w:szCs w:val="26"/>
        </w:rPr>
      </w:pPr>
      <w:r w:rsidRPr="0050331D">
        <w:rPr>
          <w:rFonts w:ascii="Simplified Arabic" w:hAnsi="Simplified Arabic" w:cs="Simplified Arabic"/>
          <w:sz w:val="26"/>
          <w:szCs w:val="26"/>
          <w:rtl/>
        </w:rPr>
        <w:t xml:space="preserve">بلغ عدد الشهداء الفلسطينيين والعرب منذ النكبة العام 1948 وحتى اليوم (داخل فلسطين وخارجها) أكثر من 154 ألف شهيد، </w:t>
      </w:r>
      <w:r w:rsidR="00655551" w:rsidRPr="0050331D">
        <w:rPr>
          <w:rFonts w:ascii="Simplified Arabic" w:hAnsi="Simplified Arabic" w:cs="Simplified Arabic"/>
          <w:sz w:val="26"/>
          <w:szCs w:val="26"/>
          <w:rtl/>
        </w:rPr>
        <w:t>ف</w:t>
      </w:r>
      <w:r w:rsidRPr="0050331D">
        <w:rPr>
          <w:rFonts w:ascii="Simplified Arabic" w:hAnsi="Simplified Arabic" w:cs="Simplified Arabic"/>
          <w:sz w:val="26"/>
          <w:szCs w:val="26"/>
          <w:rtl/>
        </w:rPr>
        <w:t xml:space="preserve">بلغ عدد الشهداء منذ بداية انتفاضة الأقصى العام 2000 وحتى </w:t>
      </w:r>
      <w:r w:rsidR="00461335" w:rsidRPr="0050331D">
        <w:rPr>
          <w:rFonts w:ascii="Simplified Arabic" w:hAnsi="Simplified Arabic" w:cs="Simplified Arabic"/>
          <w:sz w:val="26"/>
          <w:szCs w:val="26"/>
          <w:rtl/>
        </w:rPr>
        <w:t>08</w:t>
      </w:r>
      <w:r w:rsidRPr="0050331D">
        <w:rPr>
          <w:rFonts w:ascii="Simplified Arabic" w:hAnsi="Simplified Arabic" w:cs="Simplified Arabic"/>
          <w:sz w:val="26"/>
          <w:szCs w:val="26"/>
          <w:rtl/>
        </w:rPr>
        <w:t>/</w:t>
      </w:r>
      <w:r w:rsidR="00461335" w:rsidRPr="0050331D">
        <w:rPr>
          <w:rFonts w:ascii="Simplified Arabic" w:hAnsi="Simplified Arabic" w:cs="Simplified Arabic"/>
          <w:sz w:val="26"/>
          <w:szCs w:val="26"/>
          <w:rtl/>
        </w:rPr>
        <w:t>05</w:t>
      </w:r>
      <w:r w:rsidRPr="0050331D">
        <w:rPr>
          <w:rFonts w:ascii="Simplified Arabic" w:hAnsi="Simplified Arabic" w:cs="Simplified Arabic"/>
          <w:sz w:val="26"/>
          <w:szCs w:val="26"/>
          <w:rtl/>
        </w:rPr>
        <w:t xml:space="preserve">/2025 حوالي 64,500 شهيداً، كما أن هناك ما يزيد على 52,600 شهيد خلال العدوان الإسرائيلي </w:t>
      </w:r>
      <w:r w:rsidRPr="0050331D">
        <w:rPr>
          <w:rFonts w:ascii="Simplified Arabic" w:hAnsi="Simplified Arabic" w:cs="Simplified Arabic"/>
          <w:sz w:val="26"/>
          <w:szCs w:val="26"/>
          <w:rtl/>
          <w:lang w:bidi="ar-JO"/>
        </w:rPr>
        <w:t xml:space="preserve">على قطاع غزة منذ السابع من تشرين الأول/أكتوبر 2023 وحتى 08/05/2025 (يشكلون أكثر من 34% من مجموع الشهداء منذ النكبة)، </w:t>
      </w:r>
      <w:r w:rsidRPr="0050331D">
        <w:rPr>
          <w:rFonts w:ascii="Simplified Arabic" w:eastAsia="Calibri" w:hAnsi="Simplified Arabic" w:cs="Simplified Arabic"/>
          <w:sz w:val="26"/>
          <w:szCs w:val="26"/>
          <w:rtl/>
        </w:rPr>
        <w:t xml:space="preserve">منهم أكثر من 18 ألف طفل، وأكثر من 12 ألف امرأة، و211 صحافياً، فيما </w:t>
      </w:r>
      <w:r w:rsidR="00655551" w:rsidRPr="0050331D">
        <w:rPr>
          <w:rFonts w:ascii="Simplified Arabic" w:eastAsia="Calibri" w:hAnsi="Simplified Arabic" w:cs="Simplified Arabic"/>
          <w:sz w:val="26"/>
          <w:szCs w:val="26"/>
          <w:rtl/>
        </w:rPr>
        <w:t>ا</w:t>
      </w:r>
      <w:r w:rsidRPr="0050331D">
        <w:rPr>
          <w:rFonts w:ascii="Simplified Arabic" w:eastAsia="Calibri" w:hAnsi="Simplified Arabic" w:cs="Simplified Arabic"/>
          <w:sz w:val="26"/>
          <w:szCs w:val="26"/>
          <w:rtl/>
        </w:rPr>
        <w:t>عتبر</w:t>
      </w:r>
      <w:r w:rsidRPr="0050331D">
        <w:rPr>
          <w:rFonts w:ascii="Simplified Arabic" w:hAnsi="Simplified Arabic" w:cs="Simplified Arabic"/>
          <w:sz w:val="26"/>
          <w:szCs w:val="26"/>
          <w:rtl/>
          <w:lang w:bidi="ar-JO"/>
        </w:rPr>
        <w:t xml:space="preserve"> أكثر من 11 ألف مواطن في عداد المفقودين، معظمهم من النساء والأطفال، إضافة إلى ما يزيد على 125 ألف جريح، وذلك و</w:t>
      </w:r>
      <w:r w:rsidRPr="0050331D">
        <w:rPr>
          <w:rFonts w:ascii="Simplified Arabic" w:eastAsia="Calibri" w:hAnsi="Simplified Arabic" w:cs="Simplified Arabic"/>
          <w:sz w:val="26"/>
          <w:szCs w:val="26"/>
          <w:rtl/>
        </w:rPr>
        <w:t xml:space="preserve">فقاً لسجلات وزارة الصحة الفلسطينية في قطاع غزة.  أما بخصوص الضفة الغربية، فقد </w:t>
      </w:r>
      <w:r w:rsidR="00655551" w:rsidRPr="0050331D">
        <w:rPr>
          <w:rFonts w:ascii="Simplified Arabic" w:eastAsia="Calibri" w:hAnsi="Simplified Arabic" w:cs="Simplified Arabic"/>
          <w:sz w:val="26"/>
          <w:szCs w:val="26"/>
          <w:rtl/>
        </w:rPr>
        <w:t xml:space="preserve">استشهد </w:t>
      </w:r>
      <w:r w:rsidRPr="0050331D">
        <w:rPr>
          <w:rFonts w:ascii="Simplified Arabic" w:eastAsia="Calibri" w:hAnsi="Simplified Arabic" w:cs="Simplified Arabic"/>
          <w:sz w:val="26"/>
          <w:szCs w:val="26"/>
          <w:rtl/>
        </w:rPr>
        <w:t xml:space="preserve">فيها 964 شهيداً منذ بدء عدوان الاحتلال الإسرائيلي في السابع من </w:t>
      </w:r>
      <w:r w:rsidRPr="0050331D">
        <w:rPr>
          <w:rFonts w:ascii="Simplified Arabic" w:hAnsi="Simplified Arabic" w:cs="Simplified Arabic"/>
          <w:sz w:val="26"/>
          <w:szCs w:val="26"/>
          <w:rtl/>
          <w:lang w:bidi="ar-JO"/>
        </w:rPr>
        <w:t xml:space="preserve">تشرين الأول/أكتوبر </w:t>
      </w:r>
      <w:r w:rsidRPr="0050331D">
        <w:rPr>
          <w:rFonts w:ascii="Simplified Arabic" w:eastAsia="Calibri" w:hAnsi="Simplified Arabic" w:cs="Simplified Arabic"/>
          <w:sz w:val="26"/>
          <w:szCs w:val="26"/>
          <w:rtl/>
        </w:rPr>
        <w:t>2023</w:t>
      </w:r>
      <w:r w:rsidRPr="0050331D">
        <w:rPr>
          <w:rFonts w:ascii="Simplified Arabic" w:hAnsi="Simplified Arabic" w:cs="Simplified Arabic"/>
          <w:sz w:val="26"/>
          <w:szCs w:val="26"/>
          <w:rtl/>
        </w:rPr>
        <w:t>.</w:t>
      </w:r>
    </w:p>
    <w:p w14:paraId="43D49311" w14:textId="77777777" w:rsidR="00670867" w:rsidRPr="0050331D" w:rsidRDefault="00670867">
      <w:pPr>
        <w:jc w:val="both"/>
        <w:rPr>
          <w:rFonts w:ascii="Simplified Arabic" w:hAnsi="Simplified Arabic" w:cs="Simplified Arabic"/>
          <w:sz w:val="26"/>
          <w:szCs w:val="26"/>
          <w:rtl/>
        </w:rPr>
      </w:pPr>
    </w:p>
    <w:p w14:paraId="15E4DEE6" w14:textId="5B033DBA" w:rsidR="00670867" w:rsidRPr="0050331D" w:rsidRDefault="006C4229" w:rsidP="0050331D">
      <w:pPr>
        <w:spacing w:line="259" w:lineRule="auto"/>
        <w:jc w:val="center"/>
        <w:rPr>
          <w:rFonts w:ascii="Simplified Arabic" w:hAnsi="Simplified Arabic" w:cs="Simplified Arabic"/>
          <w:b/>
          <w:bCs/>
          <w:sz w:val="28"/>
          <w:szCs w:val="28"/>
          <w:rtl/>
        </w:rPr>
      </w:pPr>
      <w:r w:rsidRPr="0050331D">
        <w:rPr>
          <w:rFonts w:ascii="Simplified Arabic" w:hAnsi="Simplified Arabic" w:cs="Simplified Arabic"/>
          <w:b/>
          <w:bCs/>
          <w:sz w:val="28"/>
          <w:szCs w:val="28"/>
          <w:rtl/>
        </w:rPr>
        <w:t>نزوح وتهجير ما يقارب مليونَيْ فلسطيني</w:t>
      </w:r>
      <w:r w:rsidR="0050331D" w:rsidRPr="0050331D">
        <w:rPr>
          <w:rFonts w:ascii="Simplified Arabic" w:hAnsi="Simplified Arabic" w:cs="Simplified Arabic" w:hint="cs"/>
          <w:b/>
          <w:bCs/>
          <w:sz w:val="28"/>
          <w:szCs w:val="28"/>
          <w:rtl/>
        </w:rPr>
        <w:t xml:space="preserve"> </w:t>
      </w:r>
      <w:r w:rsidRPr="0050331D">
        <w:rPr>
          <w:rFonts w:ascii="Simplified Arabic" w:hAnsi="Simplified Arabic" w:cs="Simplified Arabic"/>
          <w:b/>
          <w:bCs/>
          <w:sz w:val="28"/>
          <w:szCs w:val="28"/>
          <w:rtl/>
        </w:rPr>
        <w:t>داخل القطاع بعيداً عن أماكن سكناهم</w:t>
      </w:r>
    </w:p>
    <w:p w14:paraId="0847D9A7" w14:textId="5E52B243" w:rsidR="00670867" w:rsidRPr="0050331D" w:rsidRDefault="006C4229" w:rsidP="00655551">
      <w:pPr>
        <w:pStyle w:val="NormalWeb"/>
        <w:bidi/>
        <w:spacing w:before="0" w:beforeAutospacing="0" w:after="0" w:afterAutospacing="0"/>
        <w:jc w:val="both"/>
        <w:rPr>
          <w:rFonts w:ascii="Simplified Arabic" w:eastAsia="Times New Roman" w:hAnsi="Simplified Arabic" w:cs="Simplified Arabic"/>
          <w:sz w:val="26"/>
          <w:szCs w:val="26"/>
          <w:lang w:eastAsia="en-US"/>
        </w:rPr>
      </w:pPr>
      <w:r w:rsidRPr="0050331D">
        <w:rPr>
          <w:rFonts w:ascii="Simplified Arabic" w:eastAsia="Times New Roman" w:hAnsi="Simplified Arabic" w:cs="Simplified Arabic"/>
          <w:sz w:val="26"/>
          <w:szCs w:val="26"/>
          <w:rtl/>
          <w:lang w:eastAsia="en-US"/>
        </w:rPr>
        <w:t xml:space="preserve">لقد أُجبر سكان قطاع غزة مراراً وتكرار على الفرار من منازلهم تحت وطأة الإكراه، وفقدوا منازلهم وأصبحوا مشردين في الخيام وفي المدارس، محاصرين بين جدران الفقر والحرب، </w:t>
      </w:r>
      <w:r w:rsidR="00655551" w:rsidRPr="0050331D">
        <w:rPr>
          <w:rFonts w:ascii="Simplified Arabic" w:eastAsia="Times New Roman" w:hAnsi="Simplified Arabic" w:cs="Simplified Arabic"/>
          <w:sz w:val="26"/>
          <w:szCs w:val="26"/>
          <w:rtl/>
          <w:lang w:eastAsia="en-US"/>
        </w:rPr>
        <w:t xml:space="preserve">إذ تشير التقديرات الى </w:t>
      </w:r>
      <w:r w:rsidRPr="0050331D">
        <w:rPr>
          <w:rFonts w:ascii="Simplified Arabic" w:eastAsia="Times New Roman" w:hAnsi="Simplified Arabic" w:cs="Simplified Arabic"/>
          <w:sz w:val="26"/>
          <w:szCs w:val="26"/>
          <w:rtl/>
          <w:lang w:eastAsia="en-US"/>
        </w:rPr>
        <w:t>نز</w:t>
      </w:r>
      <w:r w:rsidR="00655551" w:rsidRPr="0050331D">
        <w:rPr>
          <w:rFonts w:ascii="Simplified Arabic" w:eastAsia="Times New Roman" w:hAnsi="Simplified Arabic" w:cs="Simplified Arabic"/>
          <w:sz w:val="26"/>
          <w:szCs w:val="26"/>
          <w:rtl/>
          <w:lang w:eastAsia="en-US"/>
        </w:rPr>
        <w:t>و</w:t>
      </w:r>
      <w:r w:rsidRPr="0050331D">
        <w:rPr>
          <w:rFonts w:ascii="Simplified Arabic" w:eastAsia="Times New Roman" w:hAnsi="Simplified Arabic" w:cs="Simplified Arabic"/>
          <w:sz w:val="26"/>
          <w:szCs w:val="26"/>
          <w:rtl/>
          <w:lang w:eastAsia="en-US"/>
        </w:rPr>
        <w:t>ح نحو مليونَيْ فلسطيني من بيوتهم من أصل نحو 2.2 مليون فلسطيني كانوا يقيمون في القطاع عشية عدوان الاحتلال الإسرائيلي، ومع ذلك لم يسلموا من القصف.</w:t>
      </w:r>
    </w:p>
    <w:p w14:paraId="477582B5" w14:textId="77777777" w:rsidR="00670867" w:rsidRPr="0050331D" w:rsidRDefault="00670867">
      <w:pPr>
        <w:jc w:val="center"/>
        <w:rPr>
          <w:rFonts w:ascii="Simplified Arabic" w:hAnsi="Simplified Arabic" w:cs="Simplified Arabic"/>
          <w:b/>
          <w:bCs/>
          <w:sz w:val="26"/>
          <w:szCs w:val="26"/>
        </w:rPr>
      </w:pPr>
    </w:p>
    <w:p w14:paraId="02242596" w14:textId="77777777" w:rsidR="00670867" w:rsidRPr="0050331D" w:rsidRDefault="006C4229">
      <w:pPr>
        <w:pStyle w:val="NormalWeb"/>
        <w:bidi/>
        <w:spacing w:before="0" w:beforeAutospacing="0" w:after="0" w:afterAutospacing="0"/>
        <w:jc w:val="center"/>
        <w:rPr>
          <w:rFonts w:ascii="Simplified Arabic" w:eastAsia="Times New Roman" w:hAnsi="Simplified Arabic" w:cs="Simplified Arabic"/>
          <w:b/>
          <w:bCs/>
          <w:sz w:val="28"/>
          <w:szCs w:val="28"/>
          <w:rtl/>
        </w:rPr>
      </w:pPr>
      <w:r w:rsidRPr="0050331D">
        <w:rPr>
          <w:rFonts w:ascii="Simplified Arabic" w:eastAsia="Times New Roman" w:hAnsi="Simplified Arabic" w:cs="Simplified Arabic"/>
          <w:b/>
          <w:bCs/>
          <w:sz w:val="28"/>
          <w:szCs w:val="28"/>
          <w:rtl/>
        </w:rPr>
        <w:t>الجوع والعطش يفتكان بقطاع غزة المحاصر</w:t>
      </w:r>
    </w:p>
    <w:p w14:paraId="3FC29813" w14:textId="43B0DF94" w:rsidR="00670867" w:rsidRPr="0050331D" w:rsidRDefault="006C4229" w:rsidP="003E25FB">
      <w:pPr>
        <w:pStyle w:val="NormalWeb"/>
        <w:bidi/>
        <w:spacing w:before="0" w:beforeAutospacing="0" w:after="0" w:afterAutospacing="0"/>
        <w:jc w:val="both"/>
        <w:rPr>
          <w:rFonts w:ascii="Simplified Arabic" w:eastAsia="Times New Roman" w:hAnsi="Simplified Arabic" w:cs="Simplified Arabic"/>
          <w:sz w:val="26"/>
          <w:szCs w:val="26"/>
          <w:rtl/>
        </w:rPr>
      </w:pPr>
      <w:r w:rsidRPr="0050331D">
        <w:rPr>
          <w:rFonts w:ascii="Simplified Arabic" w:eastAsia="Times New Roman" w:hAnsi="Simplified Arabic" w:cs="Simplified Arabic"/>
          <w:sz w:val="26"/>
          <w:szCs w:val="26"/>
          <w:rtl/>
        </w:rPr>
        <w:t xml:space="preserve">منذ الثاني من شهر آذار </w:t>
      </w:r>
      <w:r w:rsidR="00655551" w:rsidRPr="0050331D">
        <w:rPr>
          <w:rFonts w:ascii="Simplified Arabic" w:eastAsia="Times New Roman" w:hAnsi="Simplified Arabic" w:cs="Simplified Arabic"/>
          <w:sz w:val="26"/>
          <w:szCs w:val="26"/>
          <w:rtl/>
        </w:rPr>
        <w:t>الماضي</w:t>
      </w:r>
      <w:r w:rsidRPr="0050331D">
        <w:rPr>
          <w:rFonts w:ascii="Simplified Arabic" w:eastAsia="Times New Roman" w:hAnsi="Simplified Arabic" w:cs="Simplified Arabic"/>
          <w:sz w:val="26"/>
          <w:szCs w:val="26"/>
          <w:rtl/>
        </w:rPr>
        <w:t xml:space="preserve">، أطبق الاحتلال الإسرائيلي حصاره من جديد على قطاع غزة، ما أدّى إلى تأثيرات بالغة، وجعلت أكثر من مليونَيْ فلسطيني في قطاع غزة في مواجهة خطر الموت جوعاً، بينهم أكثر من مليون طفل من مختلف الأعمار يعانون من الجوع اليومي، </w:t>
      </w:r>
      <w:r w:rsidR="00655551" w:rsidRPr="0050331D">
        <w:rPr>
          <w:rFonts w:ascii="Simplified Arabic" w:eastAsia="Times New Roman" w:hAnsi="Simplified Arabic" w:cs="Simplified Arabic"/>
          <w:sz w:val="26"/>
          <w:szCs w:val="26"/>
          <w:rtl/>
        </w:rPr>
        <w:t>ف</w:t>
      </w:r>
      <w:r w:rsidRPr="0050331D">
        <w:rPr>
          <w:rFonts w:ascii="Simplified Arabic" w:eastAsia="Times New Roman" w:hAnsi="Simplified Arabic" w:cs="Simplified Arabic"/>
          <w:sz w:val="26"/>
          <w:szCs w:val="26"/>
          <w:rtl/>
        </w:rPr>
        <w:t>استشهد نحو 57 طفلاً بسبب الجوع، وأصيب نحو 65 ألف شخص بسوء تغذية حاد</w:t>
      </w:r>
      <w:r w:rsidR="00655551" w:rsidRPr="0050331D">
        <w:rPr>
          <w:rFonts w:ascii="Simplified Arabic" w:eastAsia="Times New Roman" w:hAnsi="Simplified Arabic" w:cs="Simplified Arabic"/>
          <w:sz w:val="26"/>
          <w:szCs w:val="26"/>
          <w:rtl/>
        </w:rPr>
        <w:t xml:space="preserve"> </w:t>
      </w:r>
      <w:r w:rsidRPr="0050331D">
        <w:rPr>
          <w:rFonts w:ascii="Simplified Arabic" w:eastAsia="Times New Roman" w:hAnsi="Simplified Arabic" w:cs="Simplified Arabic"/>
          <w:sz w:val="26"/>
          <w:szCs w:val="26"/>
          <w:rtl/>
        </w:rPr>
        <w:t>نقلوا إلى ما تبقى من المستشفيات والمراكز الطبية المدمرة في القطاع.  كما أن هناك 335 ألف طفل دون سن الخامسة -</w:t>
      </w:r>
      <w:r w:rsidR="00655551" w:rsidRPr="0050331D">
        <w:rPr>
          <w:rFonts w:ascii="Simplified Arabic" w:eastAsia="Times New Roman" w:hAnsi="Simplified Arabic" w:cs="Simplified Arabic"/>
          <w:sz w:val="26"/>
          <w:szCs w:val="26"/>
          <w:rtl/>
        </w:rPr>
        <w:t>يمثلون جميع</w:t>
      </w:r>
      <w:r w:rsidRPr="0050331D">
        <w:rPr>
          <w:rFonts w:ascii="Simplified Arabic" w:eastAsia="Times New Roman" w:hAnsi="Simplified Arabic" w:cs="Simplified Arabic"/>
          <w:sz w:val="26"/>
          <w:szCs w:val="26"/>
          <w:rtl/>
        </w:rPr>
        <w:t xml:space="preserve"> أطفال غزة من هذه الفئة العمرية- على شفا الموت بسبب سوء التغذية الحاد الذي </w:t>
      </w:r>
      <w:proofErr w:type="spellStart"/>
      <w:r w:rsidRPr="0050331D">
        <w:rPr>
          <w:rFonts w:ascii="Simplified Arabic" w:eastAsia="Times New Roman" w:hAnsi="Simplified Arabic" w:cs="Simplified Arabic"/>
          <w:sz w:val="26"/>
          <w:szCs w:val="26"/>
          <w:rtl/>
        </w:rPr>
        <w:t>يواجهونه</w:t>
      </w:r>
      <w:proofErr w:type="spellEnd"/>
      <w:r w:rsidRPr="0050331D">
        <w:rPr>
          <w:rFonts w:ascii="Simplified Arabic" w:eastAsia="Times New Roman" w:hAnsi="Simplified Arabic" w:cs="Simplified Arabic"/>
          <w:sz w:val="26"/>
          <w:szCs w:val="26"/>
          <w:rtl/>
        </w:rPr>
        <w:t xml:space="preserve"> أمهاتهم، كما لا يحصل نحو 92% من الرضع بين 6 أشهر وسنتين </w:t>
      </w:r>
      <w:r w:rsidR="00655551" w:rsidRPr="0050331D">
        <w:rPr>
          <w:rFonts w:ascii="Simplified Arabic" w:eastAsia="Times New Roman" w:hAnsi="Simplified Arabic" w:cs="Simplified Arabic"/>
          <w:sz w:val="26"/>
          <w:szCs w:val="26"/>
          <w:rtl/>
        </w:rPr>
        <w:t xml:space="preserve">بالإضافة الى امهاتهم </w:t>
      </w:r>
      <w:r w:rsidRPr="0050331D">
        <w:rPr>
          <w:rFonts w:ascii="Simplified Arabic" w:eastAsia="Times New Roman" w:hAnsi="Simplified Arabic" w:cs="Simplified Arabic"/>
          <w:sz w:val="26"/>
          <w:szCs w:val="26"/>
          <w:rtl/>
        </w:rPr>
        <w:t>أمهاتهم على الحد الأدنى من احتياجاتهم الغذائية الأساسية، ما يعرضهم لمخاطر صحية جسيمة ستلازمهم طيلة حياتهم</w:t>
      </w:r>
      <w:r w:rsidRPr="0050331D">
        <w:rPr>
          <w:rFonts w:ascii="Simplified Arabic" w:eastAsia="Times New Roman" w:hAnsi="Simplified Arabic" w:cs="Simplified Arabic"/>
          <w:sz w:val="26"/>
          <w:szCs w:val="26"/>
        </w:rPr>
        <w:t>.</w:t>
      </w:r>
    </w:p>
    <w:p w14:paraId="737E182A" w14:textId="77777777" w:rsidR="000D77F9" w:rsidRPr="0050331D" w:rsidRDefault="000D77F9" w:rsidP="000D77F9">
      <w:pPr>
        <w:pStyle w:val="NormalWeb"/>
        <w:bidi/>
        <w:spacing w:before="0" w:beforeAutospacing="0" w:after="0" w:afterAutospacing="0"/>
        <w:jc w:val="both"/>
        <w:rPr>
          <w:rFonts w:ascii="Simplified Arabic" w:eastAsia="Times New Roman" w:hAnsi="Simplified Arabic" w:cs="Simplified Arabic"/>
          <w:sz w:val="26"/>
          <w:szCs w:val="26"/>
          <w:rtl/>
        </w:rPr>
      </w:pPr>
    </w:p>
    <w:p w14:paraId="2750EDAB" w14:textId="0E8D3DC8" w:rsidR="00670867" w:rsidRDefault="006C4229" w:rsidP="003E25FB">
      <w:pPr>
        <w:jc w:val="both"/>
        <w:rPr>
          <w:rFonts w:ascii="Simplified Arabic" w:hAnsi="Simplified Arabic" w:cs="Simplified Arabic"/>
          <w:sz w:val="26"/>
          <w:szCs w:val="26"/>
          <w:rtl/>
        </w:rPr>
      </w:pPr>
      <w:r w:rsidRPr="0050331D">
        <w:rPr>
          <w:rFonts w:ascii="Simplified Arabic" w:eastAsiaTheme="minorEastAsia" w:hAnsi="Simplified Arabic" w:cs="Simplified Arabic"/>
          <w:sz w:val="26"/>
          <w:szCs w:val="26"/>
          <w:rtl/>
        </w:rPr>
        <w:t>و</w:t>
      </w:r>
      <w:r w:rsidRPr="0050331D">
        <w:rPr>
          <w:rFonts w:ascii="Simplified Arabic" w:hAnsi="Simplified Arabic" w:cs="Simplified Arabic"/>
          <w:sz w:val="26"/>
          <w:szCs w:val="26"/>
          <w:rtl/>
        </w:rPr>
        <w:t xml:space="preserve">جراء الأضرار الكبيرة التي تكبدها قطاع المياه والصرف الصحي، تراجعت معدلات التزوّد بالمياه لما معدله 3–5 لترات للفرد في اليوم، حيث تتباين، بشكل كبير، حسب الموقع الجغرافي، </w:t>
      </w:r>
      <w:r w:rsidR="003E25FB" w:rsidRPr="0050331D">
        <w:rPr>
          <w:rFonts w:ascii="Simplified Arabic" w:hAnsi="Simplified Arabic" w:cs="Simplified Arabic"/>
          <w:sz w:val="26"/>
          <w:szCs w:val="26"/>
          <w:rtl/>
        </w:rPr>
        <w:t>نتيجة الدمار</w:t>
      </w:r>
      <w:r w:rsidRPr="0050331D">
        <w:rPr>
          <w:rFonts w:ascii="Simplified Arabic" w:hAnsi="Simplified Arabic" w:cs="Simplified Arabic"/>
          <w:sz w:val="26"/>
          <w:szCs w:val="26"/>
          <w:rtl/>
        </w:rPr>
        <w:t xml:space="preserve"> الحاصل في البنية التحتية، وعمليات النزوح المستمرة، وتعد هذه النسبة أقل من الحد الأدنى المطلوب للبقاء على قيد الحياة في حالات الطوارئ وفقاً لمؤشرات منظمة الصحة العالمية، والمقدرة بـ 15 لتراً للفرد في اليوم.  ويعود ذلك، أساساً، إلى الأضرار التي لحقت بالبنية التحتية، وانقطاع التيار الكهربائي التام واللازم لضخ المياه من الآبار، وتشغيل المرافق المائية ذات العلاقة من خزانات ومحطات للضخ، والقيود المفروضة على توفير الوقود والمواد اللازمين لتشغيلها</w:t>
      </w:r>
      <w:r w:rsidRPr="0050331D">
        <w:rPr>
          <w:rFonts w:ascii="Simplified Arabic" w:hAnsi="Simplified Arabic" w:cs="Simplified Arabic"/>
          <w:sz w:val="26"/>
          <w:szCs w:val="26"/>
        </w:rPr>
        <w:t>.</w:t>
      </w:r>
    </w:p>
    <w:p w14:paraId="5B87CB8A" w14:textId="03985B95" w:rsidR="0050331D" w:rsidRDefault="0050331D" w:rsidP="003E25FB">
      <w:pPr>
        <w:jc w:val="both"/>
        <w:rPr>
          <w:rFonts w:ascii="Simplified Arabic" w:hAnsi="Simplified Arabic" w:cs="Simplified Arabic"/>
          <w:sz w:val="26"/>
          <w:szCs w:val="26"/>
          <w:rtl/>
        </w:rPr>
      </w:pPr>
    </w:p>
    <w:p w14:paraId="06FE0C91" w14:textId="77777777" w:rsidR="0050331D" w:rsidRPr="0050331D" w:rsidRDefault="0050331D" w:rsidP="003E25FB">
      <w:pPr>
        <w:jc w:val="both"/>
        <w:rPr>
          <w:rFonts w:ascii="Simplified Arabic" w:hAnsi="Simplified Arabic" w:cs="Simplified Arabic"/>
          <w:sz w:val="26"/>
          <w:szCs w:val="26"/>
          <w:rtl/>
        </w:rPr>
      </w:pPr>
    </w:p>
    <w:p w14:paraId="66BA7EA7" w14:textId="77777777" w:rsidR="00670867" w:rsidRPr="0050331D" w:rsidRDefault="00670867">
      <w:pPr>
        <w:jc w:val="both"/>
        <w:rPr>
          <w:rFonts w:ascii="Simplified Arabic" w:hAnsi="Simplified Arabic" w:cs="Simplified Arabic"/>
          <w:sz w:val="26"/>
          <w:szCs w:val="26"/>
          <w:rtl/>
        </w:rPr>
      </w:pPr>
    </w:p>
    <w:p w14:paraId="73D175A6" w14:textId="0618CC47" w:rsidR="00670867" w:rsidRPr="0050331D" w:rsidRDefault="006C4229" w:rsidP="0050331D">
      <w:pPr>
        <w:jc w:val="center"/>
        <w:rPr>
          <w:rFonts w:ascii="Simplified Arabic" w:eastAsia="Calibri" w:hAnsi="Simplified Arabic" w:cs="Simplified Arabic"/>
          <w:b/>
          <w:bCs/>
          <w:sz w:val="28"/>
          <w:szCs w:val="28"/>
          <w:rtl/>
        </w:rPr>
      </w:pPr>
      <w:r w:rsidRPr="0050331D">
        <w:rPr>
          <w:rFonts w:ascii="Simplified Arabic" w:eastAsia="Calibri" w:hAnsi="Simplified Arabic" w:cs="Simplified Arabic"/>
          <w:b/>
          <w:bCs/>
          <w:sz w:val="28"/>
          <w:szCs w:val="28"/>
          <w:rtl/>
        </w:rPr>
        <w:t>أكثر من 70% من الوحدات السكنية</w:t>
      </w:r>
      <w:r w:rsidRPr="0050331D">
        <w:rPr>
          <w:rFonts w:ascii="Simplified Arabic" w:eastAsia="Calibri" w:hAnsi="Simplified Arabic" w:cs="Simplified Arabic"/>
          <w:b/>
          <w:bCs/>
          <w:sz w:val="28"/>
          <w:szCs w:val="28"/>
          <w:rtl/>
          <w:lang w:bidi="ar-JO"/>
        </w:rPr>
        <w:t xml:space="preserve"> </w:t>
      </w:r>
      <w:r w:rsidRPr="0050331D">
        <w:rPr>
          <w:rFonts w:ascii="Simplified Arabic" w:eastAsia="Calibri" w:hAnsi="Simplified Arabic" w:cs="Simplified Arabic"/>
          <w:b/>
          <w:bCs/>
          <w:sz w:val="28"/>
          <w:szCs w:val="28"/>
          <w:rtl/>
        </w:rPr>
        <w:t>في قطاع غزة غير صالحة للسكن</w:t>
      </w:r>
    </w:p>
    <w:p w14:paraId="459B6375" w14:textId="4771F693" w:rsidR="00670867" w:rsidRPr="0050331D" w:rsidRDefault="006C4229" w:rsidP="003E25FB">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sz w:val="26"/>
          <w:szCs w:val="26"/>
          <w:rtl/>
        </w:rPr>
        <w:t>منذ عدوان الاحتلال الإسرائيلي على قطاع غزة في السابع من تشرين الأول/أكتوبر 2023، قام الاحتلال الإسرائيلي بتدمير أكثر من 68,900 مبنى، وتضرر، بشكل كبير، حوالي 110 آلاف مبنى، فيما تقدر أعداد الوحدات السكنية التي تم تدميرها، بشكل كلي أو جزئي</w:t>
      </w:r>
      <w:r w:rsidR="003E25FB"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sz w:val="26"/>
          <w:szCs w:val="26"/>
          <w:rtl/>
        </w:rPr>
        <w:t>بما يزيد على 330 ألف وحدة سكنية، وتشكل في مجموعها أكثر من 70% من الوحدات السكنية في قطاع غزة، إضافة إلى تدمير المدارس والجامعات والمستشفيات والمساجد والكنائس والمقرات الحكومية، وآلاف المنشآت الاقتصادية، وتدمير كافة مناحي البنى التحتية من شوارع وخطوط مياه وكهرباء وخطوط الصرف الصحي، وتدمير الأراضي الزراعية، ليجعل من قطاع غزة مكاناً غير قابل للعيش.</w:t>
      </w:r>
    </w:p>
    <w:p w14:paraId="7A0D2DDB" w14:textId="66A51D32" w:rsidR="000D77F9" w:rsidRDefault="000D77F9" w:rsidP="003E25FB">
      <w:pPr>
        <w:ind w:left="70"/>
        <w:jc w:val="both"/>
        <w:rPr>
          <w:rFonts w:ascii="Simplified Arabic" w:eastAsia="Calibri" w:hAnsi="Simplified Arabic" w:cs="Simplified Arabic"/>
          <w:sz w:val="22"/>
          <w:szCs w:val="22"/>
          <w:rtl/>
        </w:rPr>
      </w:pPr>
    </w:p>
    <w:p w14:paraId="7543469C" w14:textId="77777777" w:rsidR="00670867" w:rsidRPr="0050331D" w:rsidRDefault="006C4229">
      <w:pPr>
        <w:jc w:val="center"/>
        <w:rPr>
          <w:rFonts w:ascii="Simplified Arabic" w:hAnsi="Simplified Arabic" w:cs="Simplified Arabic"/>
          <w:b/>
          <w:bCs/>
          <w:sz w:val="24"/>
          <w:szCs w:val="24"/>
          <w:rtl/>
        </w:rPr>
      </w:pPr>
      <w:r w:rsidRPr="0050331D">
        <w:rPr>
          <w:rFonts w:ascii="Simplified Arabic" w:hAnsi="Simplified Arabic" w:cs="Simplified Arabic" w:hint="cs"/>
          <w:b/>
          <w:bCs/>
          <w:sz w:val="24"/>
          <w:szCs w:val="24"/>
          <w:rtl/>
        </w:rPr>
        <w:t xml:space="preserve">أعداد المباني المتضررة في قطاع غزة منذ السابع من </w:t>
      </w:r>
      <w:r w:rsidRPr="0050331D">
        <w:rPr>
          <w:rFonts w:ascii="Simplified Arabic" w:eastAsia="Calibri" w:hAnsi="Simplified Arabic" w:cs="Simplified Arabic"/>
          <w:b/>
          <w:bCs/>
          <w:sz w:val="24"/>
          <w:szCs w:val="24"/>
          <w:rtl/>
        </w:rPr>
        <w:t xml:space="preserve">تشرين </w:t>
      </w:r>
      <w:r w:rsidRPr="0050331D">
        <w:rPr>
          <w:rFonts w:ascii="Simplified Arabic" w:eastAsia="Calibri" w:hAnsi="Simplified Arabic" w:cs="Simplified Arabic" w:hint="cs"/>
          <w:b/>
          <w:bCs/>
          <w:sz w:val="24"/>
          <w:szCs w:val="24"/>
          <w:rtl/>
        </w:rPr>
        <w:t>ال</w:t>
      </w:r>
      <w:r w:rsidRPr="0050331D">
        <w:rPr>
          <w:rFonts w:ascii="Simplified Arabic" w:eastAsia="Calibri" w:hAnsi="Simplified Arabic" w:cs="Simplified Arabic"/>
          <w:b/>
          <w:bCs/>
          <w:sz w:val="24"/>
          <w:szCs w:val="24"/>
          <w:rtl/>
        </w:rPr>
        <w:t>أول</w:t>
      </w:r>
      <w:r w:rsidRPr="0050331D">
        <w:rPr>
          <w:rFonts w:ascii="Simplified Arabic" w:eastAsia="Calibri" w:hAnsi="Simplified Arabic" w:cs="Simplified Arabic" w:hint="cs"/>
          <w:b/>
          <w:bCs/>
          <w:sz w:val="24"/>
          <w:szCs w:val="24"/>
          <w:rtl/>
        </w:rPr>
        <w:t>/أكتوبر</w:t>
      </w:r>
      <w:r w:rsidRPr="0050331D">
        <w:rPr>
          <w:rFonts w:ascii="Simplified Arabic" w:eastAsia="Calibri" w:hAnsi="Simplified Arabic" w:cs="Simplified Arabic"/>
          <w:sz w:val="24"/>
          <w:szCs w:val="24"/>
          <w:rtl/>
        </w:rPr>
        <w:t xml:space="preserve"> </w:t>
      </w:r>
      <w:r w:rsidRPr="0050331D">
        <w:rPr>
          <w:rFonts w:ascii="Simplified Arabic" w:eastAsia="Calibri" w:hAnsi="Simplified Arabic" w:cs="Simplified Arabic" w:hint="cs"/>
          <w:b/>
          <w:bCs/>
          <w:sz w:val="24"/>
          <w:szCs w:val="24"/>
          <w:rtl/>
        </w:rPr>
        <w:t>2023</w:t>
      </w:r>
      <w:r w:rsidRPr="0050331D">
        <w:rPr>
          <w:rFonts w:ascii="Simplified Arabic" w:eastAsia="Calibri" w:hAnsi="Simplified Arabic" w:cs="Simplified Arabic" w:hint="cs"/>
          <w:sz w:val="24"/>
          <w:szCs w:val="24"/>
          <w:rtl/>
        </w:rPr>
        <w:t xml:space="preserve"> </w:t>
      </w:r>
      <w:r w:rsidRPr="0050331D">
        <w:rPr>
          <w:rFonts w:ascii="Simplified Arabic" w:hAnsi="Simplified Arabic" w:cs="Simplified Arabic" w:hint="cs"/>
          <w:b/>
          <w:bCs/>
          <w:sz w:val="24"/>
          <w:szCs w:val="24"/>
          <w:rtl/>
        </w:rPr>
        <w:t>حسب نوع المبنى وحجم الضرر</w:t>
      </w:r>
    </w:p>
    <w:tbl>
      <w:tblPr>
        <w:tblStyle w:val="TableGrid"/>
        <w:bidiVisual/>
        <w:tblW w:w="0" w:type="auto"/>
        <w:jc w:val="center"/>
        <w:tblLook w:val="04A0" w:firstRow="1" w:lastRow="0" w:firstColumn="1" w:lastColumn="0" w:noHBand="0" w:noVBand="1"/>
      </w:tblPr>
      <w:tblGrid>
        <w:gridCol w:w="1573"/>
        <w:gridCol w:w="1581"/>
        <w:gridCol w:w="1578"/>
      </w:tblGrid>
      <w:tr w:rsidR="00BC4005" w:rsidRPr="00BC4005" w14:paraId="494C67A1" w14:textId="77777777">
        <w:trPr>
          <w:trHeight w:hRule="exact" w:val="346"/>
          <w:jc w:val="center"/>
        </w:trPr>
        <w:tc>
          <w:tcPr>
            <w:tcW w:w="1573" w:type="dxa"/>
            <w:vMerge w:val="restart"/>
            <w:vAlign w:val="center"/>
          </w:tcPr>
          <w:p w14:paraId="30F8B6F9" w14:textId="77777777" w:rsidR="00670867" w:rsidRPr="0050331D" w:rsidRDefault="006C4229">
            <w:pPr>
              <w:rPr>
                <w:rFonts w:ascii="Simplified Arabic" w:hAnsi="Simplified Arabic" w:cs="Simplified Arabic"/>
                <w:b/>
                <w:bCs/>
                <w:rtl/>
              </w:rPr>
            </w:pPr>
            <w:r w:rsidRPr="0050331D">
              <w:rPr>
                <w:rFonts w:ascii="Simplified Arabic" w:hAnsi="Simplified Arabic" w:cs="Simplified Arabic" w:hint="cs"/>
                <w:b/>
                <w:bCs/>
                <w:rtl/>
              </w:rPr>
              <w:t>نوع المبنى</w:t>
            </w:r>
          </w:p>
        </w:tc>
        <w:tc>
          <w:tcPr>
            <w:tcW w:w="3159" w:type="dxa"/>
            <w:gridSpan w:val="2"/>
          </w:tcPr>
          <w:p w14:paraId="5090424D"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حجم الضرر</w:t>
            </w:r>
          </w:p>
        </w:tc>
      </w:tr>
      <w:tr w:rsidR="00BC4005" w:rsidRPr="00BC4005" w14:paraId="37B9CAD9" w14:textId="77777777" w:rsidTr="0050331D">
        <w:trPr>
          <w:trHeight w:hRule="exact" w:val="346"/>
          <w:jc w:val="center"/>
        </w:trPr>
        <w:tc>
          <w:tcPr>
            <w:tcW w:w="1573" w:type="dxa"/>
            <w:vMerge/>
            <w:tcBorders>
              <w:bottom w:val="single" w:sz="4" w:space="0" w:color="auto"/>
            </w:tcBorders>
          </w:tcPr>
          <w:p w14:paraId="1330554C" w14:textId="77777777" w:rsidR="00670867" w:rsidRPr="0050331D" w:rsidRDefault="00670867">
            <w:pPr>
              <w:rPr>
                <w:rFonts w:ascii="Simplified Arabic" w:hAnsi="Simplified Arabic" w:cs="Simplified Arabic"/>
                <w:b/>
                <w:bCs/>
                <w:rtl/>
              </w:rPr>
            </w:pPr>
          </w:p>
        </w:tc>
        <w:tc>
          <w:tcPr>
            <w:tcW w:w="1581" w:type="dxa"/>
            <w:tcBorders>
              <w:bottom w:val="single" w:sz="4" w:space="0" w:color="auto"/>
            </w:tcBorders>
          </w:tcPr>
          <w:p w14:paraId="4044F4DD"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eastAsia"/>
                <w:b/>
                <w:bCs/>
                <w:rtl/>
              </w:rPr>
              <w:t>ضرر</w:t>
            </w:r>
            <w:r w:rsidRPr="0050331D">
              <w:rPr>
                <w:rFonts w:ascii="Simplified Arabic" w:hAnsi="Simplified Arabic" w:cs="Simplified Arabic"/>
                <w:b/>
                <w:bCs/>
                <w:rtl/>
              </w:rPr>
              <w:t xml:space="preserve"> </w:t>
            </w:r>
            <w:r w:rsidRPr="0050331D">
              <w:rPr>
                <w:rFonts w:ascii="Simplified Arabic" w:hAnsi="Simplified Arabic" w:cs="Simplified Arabic" w:hint="eastAsia"/>
                <w:b/>
                <w:bCs/>
                <w:rtl/>
              </w:rPr>
              <w:t>كلي</w:t>
            </w:r>
          </w:p>
        </w:tc>
        <w:tc>
          <w:tcPr>
            <w:tcW w:w="1578" w:type="dxa"/>
            <w:tcBorders>
              <w:bottom w:val="single" w:sz="4" w:space="0" w:color="auto"/>
            </w:tcBorders>
          </w:tcPr>
          <w:p w14:paraId="30729B3A"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eastAsia"/>
                <w:b/>
                <w:bCs/>
                <w:rtl/>
              </w:rPr>
              <w:t>ضرر</w:t>
            </w:r>
            <w:r w:rsidRPr="0050331D">
              <w:rPr>
                <w:rFonts w:ascii="Simplified Arabic" w:hAnsi="Simplified Arabic" w:cs="Simplified Arabic"/>
                <w:b/>
                <w:bCs/>
                <w:rtl/>
              </w:rPr>
              <w:t xml:space="preserve"> </w:t>
            </w:r>
            <w:r w:rsidRPr="0050331D">
              <w:rPr>
                <w:rFonts w:ascii="Simplified Arabic" w:hAnsi="Simplified Arabic" w:cs="Simplified Arabic" w:hint="eastAsia"/>
                <w:b/>
                <w:bCs/>
                <w:rtl/>
              </w:rPr>
              <w:t>جزئي</w:t>
            </w:r>
          </w:p>
        </w:tc>
      </w:tr>
      <w:tr w:rsidR="00BC4005" w:rsidRPr="00BC4005" w14:paraId="3B12DBC1" w14:textId="77777777" w:rsidTr="0050331D">
        <w:trPr>
          <w:trHeight w:hRule="exact" w:val="346"/>
          <w:jc w:val="center"/>
        </w:trPr>
        <w:tc>
          <w:tcPr>
            <w:tcW w:w="1573" w:type="dxa"/>
            <w:tcBorders>
              <w:top w:val="single" w:sz="4" w:space="0" w:color="auto"/>
              <w:left w:val="single" w:sz="4" w:space="0" w:color="auto"/>
              <w:bottom w:val="single" w:sz="4" w:space="0" w:color="auto"/>
              <w:right w:val="single" w:sz="4" w:space="0" w:color="auto"/>
            </w:tcBorders>
            <w:tcMar>
              <w:left w:w="57" w:type="dxa"/>
              <w:right w:w="57" w:type="dxa"/>
            </w:tcMar>
          </w:tcPr>
          <w:p w14:paraId="6DA7CB4F" w14:textId="77777777" w:rsidR="00670867" w:rsidRPr="0050331D" w:rsidRDefault="006C4229">
            <w:pPr>
              <w:rPr>
                <w:rFonts w:ascii="Simplified Arabic" w:hAnsi="Simplified Arabic" w:cs="Simplified Arabic"/>
                <w:b/>
                <w:bCs/>
                <w:rtl/>
              </w:rPr>
            </w:pPr>
            <w:r w:rsidRPr="0050331D">
              <w:rPr>
                <w:rFonts w:ascii="Simplified Arabic" w:hAnsi="Simplified Arabic" w:cs="Simplified Arabic" w:hint="cs"/>
                <w:b/>
                <w:bCs/>
                <w:rtl/>
              </w:rPr>
              <w:t>المباني</w:t>
            </w:r>
          </w:p>
        </w:tc>
        <w:tc>
          <w:tcPr>
            <w:tcW w:w="1581" w:type="dxa"/>
            <w:tcBorders>
              <w:top w:val="single" w:sz="4" w:space="0" w:color="auto"/>
              <w:left w:val="single" w:sz="4" w:space="0" w:color="auto"/>
              <w:bottom w:val="single" w:sz="4" w:space="0" w:color="auto"/>
              <w:right w:val="single" w:sz="4" w:space="0" w:color="auto"/>
            </w:tcBorders>
          </w:tcPr>
          <w:p w14:paraId="592F85CA"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68,918</w:t>
            </w:r>
          </w:p>
        </w:tc>
        <w:tc>
          <w:tcPr>
            <w:tcW w:w="1578" w:type="dxa"/>
            <w:tcBorders>
              <w:top w:val="single" w:sz="4" w:space="0" w:color="auto"/>
              <w:left w:val="single" w:sz="4" w:space="0" w:color="auto"/>
              <w:bottom w:val="single" w:sz="4" w:space="0" w:color="auto"/>
              <w:right w:val="single" w:sz="4" w:space="0" w:color="auto"/>
            </w:tcBorders>
          </w:tcPr>
          <w:p w14:paraId="0F2C8C66"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110,500</w:t>
            </w:r>
          </w:p>
        </w:tc>
      </w:tr>
      <w:tr w:rsidR="00BC4005" w:rsidRPr="00BC4005" w14:paraId="21D9FA99" w14:textId="77777777" w:rsidTr="0050331D">
        <w:trPr>
          <w:trHeight w:hRule="exact" w:val="346"/>
          <w:jc w:val="center"/>
        </w:trPr>
        <w:tc>
          <w:tcPr>
            <w:tcW w:w="1573" w:type="dxa"/>
            <w:tcBorders>
              <w:top w:val="single" w:sz="4" w:space="0" w:color="auto"/>
              <w:left w:val="single" w:sz="4" w:space="0" w:color="auto"/>
              <w:bottom w:val="single" w:sz="4" w:space="0" w:color="auto"/>
              <w:right w:val="single" w:sz="4" w:space="0" w:color="auto"/>
            </w:tcBorders>
            <w:tcMar>
              <w:left w:w="57" w:type="dxa"/>
              <w:right w:w="57" w:type="dxa"/>
            </w:tcMar>
          </w:tcPr>
          <w:p w14:paraId="5D854584" w14:textId="77777777" w:rsidR="00670867" w:rsidRPr="0050331D" w:rsidRDefault="006C4229">
            <w:pPr>
              <w:rPr>
                <w:rFonts w:ascii="Simplified Arabic" w:hAnsi="Simplified Arabic" w:cs="Simplified Arabic"/>
                <w:b/>
                <w:bCs/>
                <w:rtl/>
              </w:rPr>
            </w:pPr>
            <w:r w:rsidRPr="0050331D">
              <w:rPr>
                <w:rFonts w:ascii="Simplified Arabic" w:hAnsi="Simplified Arabic" w:cs="Simplified Arabic" w:hint="cs"/>
                <w:b/>
                <w:bCs/>
                <w:rtl/>
              </w:rPr>
              <w:t>المدارس والجامعات</w:t>
            </w:r>
          </w:p>
        </w:tc>
        <w:tc>
          <w:tcPr>
            <w:tcW w:w="1581" w:type="dxa"/>
            <w:tcBorders>
              <w:top w:val="single" w:sz="4" w:space="0" w:color="auto"/>
              <w:left w:val="single" w:sz="4" w:space="0" w:color="auto"/>
              <w:bottom w:val="single" w:sz="4" w:space="0" w:color="auto"/>
              <w:right w:val="single" w:sz="4" w:space="0" w:color="auto"/>
            </w:tcBorders>
          </w:tcPr>
          <w:p w14:paraId="5CC8C0F4"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142</w:t>
            </w:r>
          </w:p>
        </w:tc>
        <w:tc>
          <w:tcPr>
            <w:tcW w:w="1578" w:type="dxa"/>
            <w:tcBorders>
              <w:top w:val="single" w:sz="4" w:space="0" w:color="auto"/>
              <w:left w:val="single" w:sz="4" w:space="0" w:color="auto"/>
              <w:bottom w:val="single" w:sz="4" w:space="0" w:color="auto"/>
              <w:right w:val="single" w:sz="4" w:space="0" w:color="auto"/>
            </w:tcBorders>
          </w:tcPr>
          <w:p w14:paraId="1C9F2EFA"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364</w:t>
            </w:r>
          </w:p>
        </w:tc>
      </w:tr>
      <w:tr w:rsidR="00BC4005" w:rsidRPr="00BC4005" w14:paraId="527A4B43" w14:textId="77777777" w:rsidTr="0050331D">
        <w:trPr>
          <w:trHeight w:hRule="exact" w:val="346"/>
          <w:jc w:val="center"/>
        </w:trPr>
        <w:tc>
          <w:tcPr>
            <w:tcW w:w="1573" w:type="dxa"/>
            <w:tcBorders>
              <w:top w:val="single" w:sz="4" w:space="0" w:color="auto"/>
              <w:left w:val="single" w:sz="4" w:space="0" w:color="auto"/>
              <w:bottom w:val="single" w:sz="4" w:space="0" w:color="auto"/>
              <w:right w:val="single" w:sz="4" w:space="0" w:color="auto"/>
            </w:tcBorders>
          </w:tcPr>
          <w:p w14:paraId="426F87E3" w14:textId="77777777" w:rsidR="00670867" w:rsidRPr="0050331D" w:rsidRDefault="006C4229">
            <w:pPr>
              <w:rPr>
                <w:rFonts w:ascii="Simplified Arabic" w:hAnsi="Simplified Arabic" w:cs="Simplified Arabic"/>
                <w:b/>
                <w:bCs/>
                <w:rtl/>
              </w:rPr>
            </w:pPr>
            <w:r w:rsidRPr="0050331D">
              <w:rPr>
                <w:rFonts w:ascii="Simplified Arabic" w:hAnsi="Simplified Arabic" w:cs="Simplified Arabic" w:hint="cs"/>
                <w:b/>
                <w:bCs/>
                <w:rtl/>
              </w:rPr>
              <w:t>المساجد</w:t>
            </w:r>
          </w:p>
        </w:tc>
        <w:tc>
          <w:tcPr>
            <w:tcW w:w="1581" w:type="dxa"/>
            <w:tcBorders>
              <w:top w:val="single" w:sz="4" w:space="0" w:color="auto"/>
              <w:left w:val="single" w:sz="4" w:space="0" w:color="auto"/>
              <w:bottom w:val="single" w:sz="4" w:space="0" w:color="auto"/>
              <w:right w:val="single" w:sz="4" w:space="0" w:color="auto"/>
            </w:tcBorders>
          </w:tcPr>
          <w:p w14:paraId="4BBCF42B"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828</w:t>
            </w:r>
          </w:p>
        </w:tc>
        <w:tc>
          <w:tcPr>
            <w:tcW w:w="1578" w:type="dxa"/>
            <w:tcBorders>
              <w:top w:val="single" w:sz="4" w:space="0" w:color="auto"/>
              <w:left w:val="single" w:sz="4" w:space="0" w:color="auto"/>
              <w:bottom w:val="single" w:sz="4" w:space="0" w:color="auto"/>
              <w:right w:val="single" w:sz="4" w:space="0" w:color="auto"/>
            </w:tcBorders>
          </w:tcPr>
          <w:p w14:paraId="2AEFF442" w14:textId="77777777" w:rsidR="00670867" w:rsidRPr="0050331D" w:rsidRDefault="00670867">
            <w:pPr>
              <w:jc w:val="center"/>
              <w:rPr>
                <w:rFonts w:ascii="Simplified Arabic" w:hAnsi="Simplified Arabic" w:cs="Simplified Arabic"/>
                <w:b/>
                <w:bCs/>
                <w:rtl/>
              </w:rPr>
            </w:pPr>
          </w:p>
        </w:tc>
      </w:tr>
      <w:tr w:rsidR="00BC4005" w:rsidRPr="00BC4005" w14:paraId="231C0743" w14:textId="77777777" w:rsidTr="0050331D">
        <w:trPr>
          <w:trHeight w:hRule="exact" w:val="346"/>
          <w:jc w:val="center"/>
        </w:trPr>
        <w:tc>
          <w:tcPr>
            <w:tcW w:w="1573" w:type="dxa"/>
            <w:tcBorders>
              <w:top w:val="single" w:sz="4" w:space="0" w:color="auto"/>
              <w:left w:val="single" w:sz="4" w:space="0" w:color="auto"/>
              <w:bottom w:val="single" w:sz="4" w:space="0" w:color="auto"/>
              <w:right w:val="single" w:sz="4" w:space="0" w:color="auto"/>
            </w:tcBorders>
          </w:tcPr>
          <w:p w14:paraId="38A62787" w14:textId="77777777" w:rsidR="00670867" w:rsidRPr="0050331D" w:rsidRDefault="006C4229">
            <w:pPr>
              <w:rPr>
                <w:rFonts w:ascii="Simplified Arabic" w:hAnsi="Simplified Arabic" w:cs="Simplified Arabic"/>
                <w:b/>
                <w:bCs/>
                <w:rtl/>
              </w:rPr>
            </w:pPr>
            <w:r w:rsidRPr="0050331D">
              <w:rPr>
                <w:rFonts w:ascii="Simplified Arabic" w:hAnsi="Simplified Arabic" w:cs="Simplified Arabic" w:hint="cs"/>
                <w:b/>
                <w:bCs/>
                <w:rtl/>
              </w:rPr>
              <w:t>الكنائس</w:t>
            </w:r>
          </w:p>
        </w:tc>
        <w:tc>
          <w:tcPr>
            <w:tcW w:w="1581" w:type="dxa"/>
            <w:tcBorders>
              <w:top w:val="single" w:sz="4" w:space="0" w:color="auto"/>
              <w:left w:val="single" w:sz="4" w:space="0" w:color="auto"/>
              <w:bottom w:val="single" w:sz="4" w:space="0" w:color="auto"/>
              <w:right w:val="single" w:sz="4" w:space="0" w:color="auto"/>
            </w:tcBorders>
          </w:tcPr>
          <w:p w14:paraId="594725E1"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3</w:t>
            </w:r>
          </w:p>
        </w:tc>
        <w:tc>
          <w:tcPr>
            <w:tcW w:w="1578" w:type="dxa"/>
            <w:tcBorders>
              <w:top w:val="single" w:sz="4" w:space="0" w:color="auto"/>
              <w:left w:val="single" w:sz="4" w:space="0" w:color="auto"/>
              <w:bottom w:val="single" w:sz="4" w:space="0" w:color="auto"/>
              <w:right w:val="single" w:sz="4" w:space="0" w:color="auto"/>
            </w:tcBorders>
          </w:tcPr>
          <w:p w14:paraId="19851FA7" w14:textId="77777777" w:rsidR="00670867" w:rsidRPr="0050331D" w:rsidRDefault="00670867">
            <w:pPr>
              <w:jc w:val="center"/>
              <w:rPr>
                <w:rFonts w:ascii="Simplified Arabic" w:hAnsi="Simplified Arabic" w:cs="Simplified Arabic"/>
                <w:b/>
                <w:bCs/>
                <w:rtl/>
              </w:rPr>
            </w:pPr>
          </w:p>
        </w:tc>
      </w:tr>
      <w:tr w:rsidR="00BC4005" w:rsidRPr="00BC4005" w14:paraId="3AF96FB8" w14:textId="77777777" w:rsidTr="0050331D">
        <w:trPr>
          <w:trHeight w:hRule="exact" w:val="346"/>
          <w:jc w:val="center"/>
        </w:trPr>
        <w:tc>
          <w:tcPr>
            <w:tcW w:w="1573" w:type="dxa"/>
            <w:tcBorders>
              <w:top w:val="single" w:sz="4" w:space="0" w:color="auto"/>
              <w:left w:val="single" w:sz="4" w:space="0" w:color="auto"/>
              <w:bottom w:val="single" w:sz="4" w:space="0" w:color="auto"/>
              <w:right w:val="single" w:sz="4" w:space="0" w:color="auto"/>
            </w:tcBorders>
          </w:tcPr>
          <w:p w14:paraId="054F54A8" w14:textId="77777777" w:rsidR="00670867" w:rsidRPr="0050331D" w:rsidRDefault="006C4229">
            <w:pPr>
              <w:rPr>
                <w:rFonts w:ascii="Simplified Arabic" w:hAnsi="Simplified Arabic" w:cs="Simplified Arabic"/>
                <w:b/>
                <w:bCs/>
                <w:rtl/>
              </w:rPr>
            </w:pPr>
            <w:r w:rsidRPr="0050331D">
              <w:rPr>
                <w:rFonts w:ascii="Simplified Arabic" w:hAnsi="Simplified Arabic" w:cs="Simplified Arabic" w:hint="cs"/>
                <w:b/>
                <w:bCs/>
                <w:rtl/>
              </w:rPr>
              <w:t>مقرات حكومية</w:t>
            </w:r>
          </w:p>
        </w:tc>
        <w:tc>
          <w:tcPr>
            <w:tcW w:w="1581" w:type="dxa"/>
            <w:tcBorders>
              <w:top w:val="single" w:sz="4" w:space="0" w:color="auto"/>
              <w:left w:val="single" w:sz="4" w:space="0" w:color="auto"/>
              <w:bottom w:val="single" w:sz="4" w:space="0" w:color="auto"/>
              <w:right w:val="single" w:sz="4" w:space="0" w:color="auto"/>
            </w:tcBorders>
          </w:tcPr>
          <w:p w14:paraId="4F6F772A" w14:textId="77777777" w:rsidR="00670867" w:rsidRPr="0050331D" w:rsidRDefault="006C4229">
            <w:pPr>
              <w:jc w:val="center"/>
              <w:rPr>
                <w:rFonts w:ascii="Simplified Arabic" w:hAnsi="Simplified Arabic" w:cs="Simplified Arabic"/>
                <w:b/>
                <w:bCs/>
                <w:rtl/>
              </w:rPr>
            </w:pPr>
            <w:r w:rsidRPr="0050331D">
              <w:rPr>
                <w:rFonts w:ascii="Simplified Arabic" w:hAnsi="Simplified Arabic" w:cs="Simplified Arabic" w:hint="cs"/>
                <w:b/>
                <w:bCs/>
                <w:rtl/>
              </w:rPr>
              <w:t>224</w:t>
            </w:r>
          </w:p>
        </w:tc>
        <w:tc>
          <w:tcPr>
            <w:tcW w:w="1578" w:type="dxa"/>
            <w:tcBorders>
              <w:top w:val="single" w:sz="4" w:space="0" w:color="auto"/>
              <w:left w:val="single" w:sz="4" w:space="0" w:color="auto"/>
              <w:bottom w:val="single" w:sz="4" w:space="0" w:color="auto"/>
              <w:right w:val="single" w:sz="4" w:space="0" w:color="auto"/>
            </w:tcBorders>
          </w:tcPr>
          <w:p w14:paraId="023B60B3" w14:textId="77777777" w:rsidR="00670867" w:rsidRPr="0050331D" w:rsidRDefault="00670867">
            <w:pPr>
              <w:jc w:val="center"/>
              <w:rPr>
                <w:rFonts w:ascii="Simplified Arabic" w:hAnsi="Simplified Arabic" w:cs="Simplified Arabic"/>
                <w:b/>
                <w:bCs/>
                <w:rtl/>
              </w:rPr>
            </w:pPr>
          </w:p>
        </w:tc>
      </w:tr>
    </w:tbl>
    <w:p w14:paraId="68F86A0E" w14:textId="77777777" w:rsidR="000D77F9" w:rsidRDefault="000D77F9" w:rsidP="003E25FB">
      <w:pPr>
        <w:ind w:left="70"/>
        <w:jc w:val="both"/>
        <w:rPr>
          <w:rFonts w:ascii="Simplified Arabic" w:eastAsia="Calibri" w:hAnsi="Simplified Arabic" w:cs="Simplified Arabic"/>
          <w:sz w:val="22"/>
          <w:szCs w:val="22"/>
          <w:rtl/>
        </w:rPr>
      </w:pPr>
    </w:p>
    <w:p w14:paraId="0E3FC4A2" w14:textId="276F03FB" w:rsidR="00670867" w:rsidRPr="0050331D" w:rsidRDefault="006C4229" w:rsidP="003E25FB">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hint="cs"/>
          <w:sz w:val="26"/>
          <w:szCs w:val="26"/>
          <w:rtl/>
        </w:rPr>
        <w:t>أما في</w:t>
      </w:r>
      <w:r w:rsidRPr="0050331D">
        <w:rPr>
          <w:rFonts w:ascii="Simplified Arabic" w:eastAsia="Calibri" w:hAnsi="Simplified Arabic" w:cs="Simplified Arabic"/>
          <w:sz w:val="26"/>
          <w:szCs w:val="26"/>
          <w:rtl/>
        </w:rPr>
        <w:t xml:space="preserve"> الضفة الغربية</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فقد</w:t>
      </w:r>
      <w:r w:rsidRPr="0050331D">
        <w:rPr>
          <w:rFonts w:ascii="Simplified Arabic" w:eastAsia="Calibri" w:hAnsi="Simplified Arabic" w:cs="Simplified Arabic"/>
          <w:sz w:val="26"/>
          <w:szCs w:val="26"/>
          <w:rtl/>
        </w:rPr>
        <w:t xml:space="preserve"> قام الاحتلال </w:t>
      </w:r>
      <w:r w:rsidRPr="0050331D">
        <w:rPr>
          <w:rFonts w:ascii="Simplified Arabic" w:eastAsia="Calibri" w:hAnsi="Simplified Arabic" w:cs="Simplified Arabic" w:hint="cs"/>
          <w:sz w:val="26"/>
          <w:szCs w:val="26"/>
          <w:rtl/>
        </w:rPr>
        <w:t xml:space="preserve">الإسرائيلي بداية العام الحالي وحتى نهاية شهر آذار </w:t>
      </w:r>
      <w:r w:rsidRPr="0050331D">
        <w:rPr>
          <w:rFonts w:ascii="Simplified Arabic" w:eastAsia="Calibri" w:hAnsi="Simplified Arabic" w:cs="Simplified Arabic"/>
          <w:sz w:val="26"/>
          <w:szCs w:val="26"/>
          <w:rtl/>
        </w:rPr>
        <w:t>بهدم وتدمير ما يزيد ع</w:t>
      </w:r>
      <w:r w:rsidRPr="0050331D">
        <w:rPr>
          <w:rFonts w:ascii="Simplified Arabic" w:eastAsia="Calibri" w:hAnsi="Simplified Arabic" w:cs="Simplified Arabic" w:hint="cs"/>
          <w:sz w:val="26"/>
          <w:szCs w:val="26"/>
          <w:rtl/>
        </w:rPr>
        <w:t>لى</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651</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 xml:space="preserve">مبنى </w:t>
      </w:r>
      <w:r w:rsidRPr="0050331D">
        <w:rPr>
          <w:rFonts w:ascii="Simplified Arabic" w:eastAsia="Calibri" w:hAnsi="Simplified Arabic" w:cs="Simplified Arabic"/>
          <w:sz w:val="26"/>
          <w:szCs w:val="26"/>
          <w:rtl/>
        </w:rPr>
        <w:t>بشكل كلي أو جزئي</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 xml:space="preserve">إضافة إلى إصدار مئات أوامر الهدم لمنشآت فلسطينية بحجة عدم الترخيص، </w:t>
      </w:r>
      <w:r w:rsidR="003E25FB" w:rsidRPr="0050331D">
        <w:rPr>
          <w:rFonts w:ascii="Simplified Arabic" w:eastAsia="Calibri" w:hAnsi="Simplified Arabic" w:cs="Simplified Arabic" w:hint="cs"/>
          <w:sz w:val="26"/>
          <w:szCs w:val="26"/>
          <w:rtl/>
        </w:rPr>
        <w:t xml:space="preserve">كما </w:t>
      </w:r>
      <w:r w:rsidRPr="0050331D">
        <w:rPr>
          <w:rFonts w:ascii="Simplified Arabic" w:eastAsia="Calibri" w:hAnsi="Simplified Arabic" w:cs="Simplified Arabic" w:hint="cs"/>
          <w:sz w:val="26"/>
          <w:szCs w:val="26"/>
          <w:rtl/>
        </w:rPr>
        <w:t>تقوم سلطات الاحتلال الإسرائيلي بهدم عشرات المباني في المخيمات الفلسطينية، وتهجير عشرات الآلاف من ساكنيها ضمن سياس</w:t>
      </w:r>
      <w:r w:rsidR="003E25FB" w:rsidRPr="0050331D">
        <w:rPr>
          <w:rFonts w:ascii="Simplified Arabic" w:eastAsia="Calibri" w:hAnsi="Simplified Arabic" w:cs="Simplified Arabic" w:hint="cs"/>
          <w:sz w:val="26"/>
          <w:szCs w:val="26"/>
          <w:rtl/>
        </w:rPr>
        <w:t>تها في</w:t>
      </w:r>
      <w:r w:rsidRPr="0050331D">
        <w:rPr>
          <w:rFonts w:ascii="Simplified Arabic" w:eastAsia="Calibri" w:hAnsi="Simplified Arabic" w:cs="Simplified Arabic" w:hint="cs"/>
          <w:sz w:val="26"/>
          <w:szCs w:val="26"/>
          <w:rtl/>
        </w:rPr>
        <w:t xml:space="preserve"> تهجير الشعب الفلسطيني.</w:t>
      </w:r>
    </w:p>
    <w:p w14:paraId="3F673CB7" w14:textId="77777777" w:rsidR="00670867" w:rsidRPr="0050331D" w:rsidRDefault="00670867">
      <w:pPr>
        <w:ind w:left="70"/>
        <w:jc w:val="both"/>
        <w:rPr>
          <w:rFonts w:cs="Simplified Arabic"/>
          <w:b/>
          <w:bCs/>
          <w:sz w:val="26"/>
          <w:szCs w:val="26"/>
        </w:rPr>
      </w:pPr>
    </w:p>
    <w:p w14:paraId="34875BD6" w14:textId="22AB98B0" w:rsidR="00670867" w:rsidRPr="0050331D" w:rsidRDefault="006C4229" w:rsidP="0050331D">
      <w:pPr>
        <w:jc w:val="center"/>
        <w:rPr>
          <w:rFonts w:ascii="Simplified Arabic" w:hAnsi="Simplified Arabic" w:cs="Simplified Arabic"/>
          <w:b/>
          <w:bCs/>
          <w:sz w:val="28"/>
          <w:szCs w:val="28"/>
          <w:rtl/>
        </w:rPr>
      </w:pPr>
      <w:r w:rsidRPr="0050331D">
        <w:rPr>
          <w:rFonts w:cs="Simplified Arabic" w:hint="cs"/>
          <w:b/>
          <w:bCs/>
          <w:sz w:val="28"/>
          <w:szCs w:val="28"/>
          <w:rtl/>
        </w:rPr>
        <w:t>تواصل التوسع الاستعماري للاحتلال الإسرائيلي</w:t>
      </w:r>
      <w:r w:rsidR="0050331D" w:rsidRPr="0050331D">
        <w:rPr>
          <w:rFonts w:cs="Simplified Arabic" w:hint="cs"/>
          <w:b/>
          <w:bCs/>
          <w:sz w:val="28"/>
          <w:szCs w:val="28"/>
          <w:rtl/>
        </w:rPr>
        <w:t xml:space="preserve"> </w:t>
      </w:r>
      <w:r w:rsidRPr="0050331D">
        <w:rPr>
          <w:rFonts w:ascii="Simplified Arabic" w:hAnsi="Simplified Arabic" w:cs="Simplified Arabic"/>
          <w:b/>
          <w:bCs/>
          <w:sz w:val="28"/>
          <w:szCs w:val="28"/>
          <w:rtl/>
        </w:rPr>
        <w:t>المستعمرات الإسرائيلية</w:t>
      </w:r>
      <w:r w:rsidRPr="0050331D">
        <w:rPr>
          <w:rFonts w:ascii="Simplified Arabic" w:hAnsi="Simplified Arabic" w:cs="Simplified Arabic" w:hint="cs"/>
          <w:b/>
          <w:bCs/>
          <w:sz w:val="28"/>
          <w:szCs w:val="28"/>
          <w:rtl/>
        </w:rPr>
        <w:t xml:space="preserve"> في</w:t>
      </w:r>
      <w:r w:rsidRPr="0050331D">
        <w:rPr>
          <w:rFonts w:ascii="Simplified Arabic" w:hAnsi="Simplified Arabic" w:cs="Simplified Arabic"/>
          <w:b/>
          <w:bCs/>
          <w:sz w:val="28"/>
          <w:szCs w:val="28"/>
          <w:rtl/>
        </w:rPr>
        <w:t xml:space="preserve"> توسع مستمر</w:t>
      </w:r>
    </w:p>
    <w:p w14:paraId="47DAEA3F" w14:textId="77777777" w:rsidR="00670867" w:rsidRPr="0050331D" w:rsidRDefault="006C4229">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sz w:val="26"/>
          <w:szCs w:val="26"/>
          <w:rtl/>
        </w:rPr>
        <w:t xml:space="preserve">بلغ عدد المواقع الاستعمارية والقواعد العسكرية الإسرائيلية في نهاية العام </w:t>
      </w:r>
      <w:r w:rsidRPr="0050331D">
        <w:rPr>
          <w:rFonts w:ascii="Simplified Arabic" w:eastAsia="Calibri" w:hAnsi="Simplified Arabic" w:cs="Simplified Arabic" w:hint="cs"/>
          <w:sz w:val="26"/>
          <w:szCs w:val="26"/>
          <w:rtl/>
        </w:rPr>
        <w:t>2024</w:t>
      </w:r>
      <w:r w:rsidRPr="0050331D">
        <w:rPr>
          <w:rFonts w:ascii="Simplified Arabic" w:eastAsia="Calibri" w:hAnsi="Simplified Arabic" w:cs="Simplified Arabic"/>
          <w:sz w:val="26"/>
          <w:szCs w:val="26"/>
          <w:rtl/>
        </w:rPr>
        <w:t xml:space="preserve"> في الضفة الغربية </w:t>
      </w:r>
      <w:r w:rsidRPr="0050331D">
        <w:rPr>
          <w:rFonts w:ascii="Simplified Arabic" w:eastAsia="Calibri" w:hAnsi="Simplified Arabic" w:cs="Simplified Arabic" w:hint="cs"/>
          <w:sz w:val="26"/>
          <w:szCs w:val="26"/>
          <w:rtl/>
        </w:rPr>
        <w:t>551</w:t>
      </w:r>
      <w:r w:rsidRPr="0050331D">
        <w:rPr>
          <w:rFonts w:ascii="Simplified Arabic" w:eastAsia="Calibri" w:hAnsi="Simplified Arabic" w:cs="Simplified Arabic"/>
          <w:sz w:val="26"/>
          <w:szCs w:val="26"/>
          <w:rtl/>
        </w:rPr>
        <w:t xml:space="preserve"> موقعاً، تتوزع بواقع 151 مستعمرة</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و</w:t>
      </w:r>
      <w:r w:rsidRPr="0050331D">
        <w:rPr>
          <w:rFonts w:ascii="Simplified Arabic" w:eastAsia="Calibri" w:hAnsi="Simplified Arabic" w:cs="Simplified Arabic" w:hint="cs"/>
          <w:sz w:val="26"/>
          <w:szCs w:val="26"/>
          <w:rtl/>
        </w:rPr>
        <w:t xml:space="preserve">256 بؤرة استعمارية، منها </w:t>
      </w:r>
      <w:r w:rsidRPr="0050331D">
        <w:rPr>
          <w:rFonts w:ascii="Simplified Arabic" w:eastAsia="Calibri" w:hAnsi="Simplified Arabic" w:cs="Simplified Arabic"/>
          <w:sz w:val="26"/>
          <w:szCs w:val="26"/>
          <w:rtl/>
        </w:rPr>
        <w:t>2</w:t>
      </w:r>
      <w:r w:rsidRPr="0050331D">
        <w:rPr>
          <w:rFonts w:ascii="Simplified Arabic" w:eastAsia="Calibri" w:hAnsi="Simplified Arabic" w:cs="Simplified Arabic" w:hint="cs"/>
          <w:sz w:val="26"/>
          <w:szCs w:val="26"/>
          <w:rtl/>
        </w:rPr>
        <w:t>9</w:t>
      </w:r>
      <w:r w:rsidRPr="0050331D">
        <w:rPr>
          <w:rFonts w:ascii="Simplified Arabic" w:eastAsia="Calibri" w:hAnsi="Simplified Arabic" w:cs="Simplified Arabic"/>
          <w:sz w:val="26"/>
          <w:szCs w:val="26"/>
          <w:rtl/>
        </w:rPr>
        <w:t xml:space="preserve"> بؤرة مأهولة تم اعتبارها أحياء</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تابعة</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لمستعمرات قائمة، و144 موقع</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 xml:space="preserve"> مصنف</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 xml:space="preserve"> أخرى</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وتشمل مناطق صناعية وسياحية وخدمية ومعسكرات لجيش الاحتلال.</w:t>
      </w:r>
    </w:p>
    <w:p w14:paraId="345953FF" w14:textId="77777777" w:rsidR="00670867" w:rsidRPr="0050331D" w:rsidRDefault="00670867">
      <w:pPr>
        <w:jc w:val="center"/>
        <w:rPr>
          <w:rFonts w:ascii="Simplified Arabic" w:eastAsia="Calibri" w:hAnsi="Simplified Arabic" w:cs="Simplified Arabic"/>
          <w:sz w:val="26"/>
          <w:szCs w:val="26"/>
          <w:rtl/>
        </w:rPr>
      </w:pPr>
    </w:p>
    <w:p w14:paraId="61F820B2" w14:textId="77777777" w:rsidR="00670867" w:rsidRPr="0050331D" w:rsidRDefault="006C4229">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sz w:val="26"/>
          <w:szCs w:val="26"/>
          <w:rtl/>
        </w:rPr>
        <w:t xml:space="preserve">وشهد العام </w:t>
      </w:r>
      <w:r w:rsidRPr="0050331D">
        <w:rPr>
          <w:rFonts w:ascii="Simplified Arabic" w:eastAsia="Calibri" w:hAnsi="Simplified Arabic" w:cs="Simplified Arabic" w:hint="cs"/>
          <w:sz w:val="26"/>
          <w:szCs w:val="26"/>
          <w:rtl/>
        </w:rPr>
        <w:t>2024</w:t>
      </w:r>
      <w:r w:rsidRPr="0050331D">
        <w:rPr>
          <w:rFonts w:ascii="Simplified Arabic" w:eastAsia="Calibri" w:hAnsi="Simplified Arabic" w:cs="Simplified Arabic"/>
          <w:sz w:val="26"/>
          <w:szCs w:val="26"/>
          <w:rtl/>
        </w:rPr>
        <w:t xml:space="preserve"> زيادة كبيرة في وتيرة بناء المستعمرات الإسرائيلية وتوسيع</w:t>
      </w:r>
      <w:r w:rsidRPr="0050331D">
        <w:rPr>
          <w:rFonts w:ascii="Simplified Arabic" w:eastAsia="Calibri" w:hAnsi="Simplified Arabic" w:cs="Simplified Arabic" w:hint="cs"/>
          <w:sz w:val="26"/>
          <w:szCs w:val="26"/>
          <w:rtl/>
        </w:rPr>
        <w:t>ها،</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 xml:space="preserve">حيث صادقت سلطات الاحتلال على العديد من المخططات الهيكلية الاستعمارية لبناء </w:t>
      </w:r>
      <w:r w:rsidRPr="0050331D">
        <w:rPr>
          <w:rFonts w:ascii="Simplified Arabic" w:eastAsia="Calibri" w:hAnsi="Simplified Arabic" w:cs="Simplified Arabic"/>
          <w:sz w:val="26"/>
          <w:szCs w:val="26"/>
          <w:rtl/>
        </w:rPr>
        <w:t xml:space="preserve">أكثر من </w:t>
      </w:r>
      <w:r w:rsidRPr="0050331D">
        <w:rPr>
          <w:rFonts w:ascii="Simplified Arabic" w:eastAsia="Calibri" w:hAnsi="Simplified Arabic" w:cs="Simplified Arabic" w:hint="cs"/>
          <w:sz w:val="26"/>
          <w:szCs w:val="26"/>
          <w:rtl/>
        </w:rPr>
        <w:t>13</w:t>
      </w:r>
      <w:r w:rsidRPr="0050331D">
        <w:rPr>
          <w:rFonts w:ascii="Simplified Arabic" w:eastAsia="Calibri" w:hAnsi="Simplified Arabic" w:cs="Simplified Arabic"/>
          <w:sz w:val="26"/>
          <w:szCs w:val="26"/>
          <w:rtl/>
        </w:rPr>
        <w:t xml:space="preserve"> ألف وحدة </w:t>
      </w:r>
      <w:r w:rsidRPr="0050331D">
        <w:rPr>
          <w:rFonts w:ascii="Simplified Arabic" w:eastAsia="Calibri" w:hAnsi="Simplified Arabic" w:cs="Simplified Arabic" w:hint="cs"/>
          <w:sz w:val="26"/>
          <w:szCs w:val="26"/>
          <w:rtl/>
        </w:rPr>
        <w:t>استعمارية في جميع أنحاء الضفة الغربية بما فيها القدس، من خلال الاستيلاء على حوالي 11,888 دونماً من أراضي المواطنين الفلسطينيين.</w:t>
      </w:r>
    </w:p>
    <w:p w14:paraId="070B3C50" w14:textId="77777777" w:rsidR="00670867" w:rsidRPr="0050331D" w:rsidRDefault="00670867">
      <w:pPr>
        <w:jc w:val="center"/>
        <w:rPr>
          <w:rFonts w:cs="Simplified Arabic"/>
          <w:b/>
          <w:bCs/>
          <w:sz w:val="26"/>
          <w:szCs w:val="26"/>
        </w:rPr>
      </w:pPr>
    </w:p>
    <w:p w14:paraId="55156EE6" w14:textId="0EDE392C" w:rsidR="00670867" w:rsidRPr="0050331D" w:rsidRDefault="006C4229">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sz w:val="26"/>
          <w:szCs w:val="26"/>
          <w:rtl/>
        </w:rPr>
        <w:t>أما فيما يتعلق بعدد المستعمرين في الضفة الغربية</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فقد بلغ</w:t>
      </w:r>
      <w:r w:rsidR="003E25FB" w:rsidRPr="0050331D">
        <w:rPr>
          <w:rFonts w:ascii="Simplified Arabic" w:eastAsia="Calibri" w:hAnsi="Simplified Arabic" w:cs="Simplified Arabic" w:hint="cs"/>
          <w:sz w:val="26"/>
          <w:szCs w:val="26"/>
          <w:rtl/>
        </w:rPr>
        <w:t xml:space="preserve"> عددهم</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770,420</w:t>
      </w:r>
      <w:r w:rsidRPr="0050331D">
        <w:rPr>
          <w:rFonts w:ascii="Simplified Arabic" w:eastAsia="Calibri" w:hAnsi="Simplified Arabic" w:cs="Simplified Arabic"/>
          <w:sz w:val="26"/>
          <w:szCs w:val="26"/>
          <w:rtl/>
        </w:rPr>
        <w:t xml:space="preserve"> مستعمراً، وذلك في نهاية العام </w:t>
      </w:r>
      <w:r w:rsidRPr="0050331D">
        <w:rPr>
          <w:rFonts w:ascii="Simplified Arabic" w:eastAsia="Calibri" w:hAnsi="Simplified Arabic" w:cs="Simplified Arabic" w:hint="cs"/>
          <w:sz w:val="26"/>
          <w:szCs w:val="26"/>
          <w:rtl/>
        </w:rPr>
        <w:t xml:space="preserve">2023. </w:t>
      </w:r>
      <w:r w:rsidRPr="0050331D">
        <w:rPr>
          <w:rFonts w:ascii="Simplified Arabic" w:eastAsia="Calibri" w:hAnsi="Simplified Arabic" w:cs="Simplified Arabic"/>
          <w:sz w:val="26"/>
          <w:szCs w:val="26"/>
          <w:rtl/>
        </w:rPr>
        <w:t xml:space="preserve"> وتشير البيانات </w:t>
      </w:r>
      <w:r w:rsidRPr="0050331D">
        <w:rPr>
          <w:rFonts w:ascii="Simplified Arabic" w:eastAsia="Calibri" w:hAnsi="Simplified Arabic" w:cs="Simplified Arabic" w:hint="cs"/>
          <w:sz w:val="26"/>
          <w:szCs w:val="26"/>
          <w:rtl/>
        </w:rPr>
        <w:t xml:space="preserve">إلى </w:t>
      </w:r>
      <w:r w:rsidRPr="0050331D">
        <w:rPr>
          <w:rFonts w:ascii="Simplified Arabic" w:eastAsia="Calibri" w:hAnsi="Simplified Arabic" w:cs="Simplified Arabic"/>
          <w:sz w:val="26"/>
          <w:szCs w:val="26"/>
          <w:rtl/>
        </w:rPr>
        <w:t xml:space="preserve">أن معظم المستعمرين يسكنون محافظة القدس بواقع </w:t>
      </w:r>
      <w:r w:rsidRPr="0050331D">
        <w:rPr>
          <w:rFonts w:ascii="Simplified Arabic" w:eastAsia="Calibri" w:hAnsi="Simplified Arabic" w:cs="Simplified Arabic" w:hint="cs"/>
          <w:sz w:val="26"/>
          <w:szCs w:val="26"/>
          <w:rtl/>
        </w:rPr>
        <w:t>336,304</w:t>
      </w:r>
      <w:r w:rsidRPr="0050331D">
        <w:rPr>
          <w:rFonts w:ascii="Simplified Arabic" w:eastAsia="Calibri" w:hAnsi="Simplified Arabic" w:cs="Simplified Arabic"/>
          <w:sz w:val="26"/>
          <w:szCs w:val="26"/>
          <w:rtl/>
        </w:rPr>
        <w:t xml:space="preserve"> مستعمر</w:t>
      </w:r>
      <w:r w:rsidRPr="0050331D">
        <w:rPr>
          <w:rFonts w:ascii="Simplified Arabic" w:eastAsia="Calibri" w:hAnsi="Simplified Arabic" w:cs="Simplified Arabic" w:hint="cs"/>
          <w:sz w:val="26"/>
          <w:szCs w:val="26"/>
          <w:rtl/>
        </w:rPr>
        <w:t>ين</w:t>
      </w:r>
      <w:r w:rsidRPr="0050331D">
        <w:rPr>
          <w:rFonts w:ascii="Simplified Arabic" w:eastAsia="Calibri" w:hAnsi="Simplified Arabic" w:cs="Simplified Arabic"/>
          <w:sz w:val="26"/>
          <w:szCs w:val="26"/>
          <w:rtl/>
        </w:rPr>
        <w:t xml:space="preserve"> (يشكلون ما نسبته 4</w:t>
      </w:r>
      <w:r w:rsidRPr="0050331D">
        <w:rPr>
          <w:rFonts w:ascii="Simplified Arabic" w:eastAsia="Calibri" w:hAnsi="Simplified Arabic" w:cs="Simplified Arabic" w:hint="cs"/>
          <w:sz w:val="26"/>
          <w:szCs w:val="26"/>
          <w:rtl/>
        </w:rPr>
        <w:t>3.7</w:t>
      </w:r>
      <w:r w:rsidRPr="0050331D">
        <w:rPr>
          <w:rFonts w:ascii="Simplified Arabic" w:eastAsia="Calibri" w:hAnsi="Simplified Arabic" w:cs="Simplified Arabic"/>
          <w:sz w:val="26"/>
          <w:szCs w:val="26"/>
          <w:rtl/>
        </w:rPr>
        <w:t xml:space="preserve">% من مجموع </w:t>
      </w:r>
      <w:r w:rsidRPr="0050331D">
        <w:rPr>
          <w:rFonts w:ascii="Simplified Arabic" w:eastAsia="Calibri" w:hAnsi="Simplified Arabic" w:cs="Simplified Arabic"/>
          <w:sz w:val="26"/>
          <w:szCs w:val="26"/>
          <w:rtl/>
        </w:rPr>
        <w:lastRenderedPageBreak/>
        <w:t xml:space="preserve">المستعمرين)، منهم </w:t>
      </w:r>
      <w:r w:rsidRPr="0050331D">
        <w:rPr>
          <w:rFonts w:ascii="Simplified Arabic" w:eastAsia="Calibri" w:hAnsi="Simplified Arabic" w:cs="Simplified Arabic" w:hint="cs"/>
          <w:sz w:val="26"/>
          <w:szCs w:val="26"/>
          <w:rtl/>
        </w:rPr>
        <w:t>240,516</w:t>
      </w:r>
      <w:r w:rsidRPr="0050331D">
        <w:rPr>
          <w:rFonts w:ascii="Simplified Arabic" w:eastAsia="Calibri" w:hAnsi="Simplified Arabic" w:cs="Simplified Arabic"/>
          <w:sz w:val="26"/>
          <w:szCs w:val="26"/>
          <w:rtl/>
        </w:rPr>
        <w:t xml:space="preserve"> مستعمراً في منطقة </w:t>
      </w:r>
      <w:r w:rsidRPr="0050331D">
        <w:rPr>
          <w:rFonts w:ascii="Simplified Arabic" w:eastAsia="Calibri" w:hAnsi="Simplified Arabic" w:cs="Simplified Arabic"/>
          <w:sz w:val="26"/>
          <w:szCs w:val="26"/>
        </w:rPr>
        <w:t>J1</w:t>
      </w:r>
      <w:r w:rsidRPr="0050331D">
        <w:rPr>
          <w:rFonts w:ascii="Simplified Arabic" w:eastAsia="Calibri" w:hAnsi="Simplified Arabic" w:cs="Simplified Arabic"/>
          <w:sz w:val="26"/>
          <w:szCs w:val="26"/>
          <w:rtl/>
        </w:rPr>
        <w:t xml:space="preserve"> (تشمل ذلك الجزء من محافظة القدس الذي ضم</w:t>
      </w:r>
      <w:r w:rsidRPr="0050331D">
        <w:rPr>
          <w:rFonts w:ascii="Simplified Arabic" w:eastAsia="Calibri" w:hAnsi="Simplified Arabic" w:cs="Simplified Arabic" w:hint="cs"/>
          <w:sz w:val="26"/>
          <w:szCs w:val="26"/>
          <w:rtl/>
        </w:rPr>
        <w:t>ت</w:t>
      </w:r>
      <w:r w:rsidRPr="0050331D">
        <w:rPr>
          <w:rFonts w:ascii="Simplified Arabic" w:eastAsia="Calibri" w:hAnsi="Simplified Arabic" w:cs="Simplified Arabic"/>
          <w:sz w:val="26"/>
          <w:szCs w:val="26"/>
          <w:rtl/>
        </w:rPr>
        <w:t xml:space="preserve">ه إسرائيل </w:t>
      </w:r>
      <w:r w:rsidRPr="0050331D">
        <w:rPr>
          <w:rFonts w:ascii="Simplified Arabic" w:eastAsia="Calibri" w:hAnsi="Simplified Arabic" w:cs="Simplified Arabic" w:hint="cs"/>
          <w:sz w:val="26"/>
          <w:szCs w:val="26"/>
          <w:rtl/>
        </w:rPr>
        <w:t>إ</w:t>
      </w:r>
      <w:r w:rsidRPr="0050331D">
        <w:rPr>
          <w:rFonts w:ascii="Simplified Arabic" w:eastAsia="Calibri" w:hAnsi="Simplified Arabic" w:cs="Simplified Arabic"/>
          <w:sz w:val="26"/>
          <w:szCs w:val="26"/>
          <w:rtl/>
        </w:rPr>
        <w:t>ليه</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 xml:space="preserve"> عنوة ب</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عيد احتلاله</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 xml:space="preserve">لضفة الغربية في </w:t>
      </w:r>
      <w:r w:rsidRPr="0050331D">
        <w:rPr>
          <w:rFonts w:ascii="Simplified Arabic" w:eastAsia="Calibri" w:hAnsi="Simplified Arabic" w:cs="Simplified Arabic" w:hint="cs"/>
          <w:sz w:val="26"/>
          <w:szCs w:val="26"/>
          <w:rtl/>
        </w:rPr>
        <w:t>ال</w:t>
      </w:r>
      <w:r w:rsidRPr="0050331D">
        <w:rPr>
          <w:rFonts w:ascii="Simplified Arabic" w:eastAsia="Calibri" w:hAnsi="Simplified Arabic" w:cs="Simplified Arabic"/>
          <w:sz w:val="26"/>
          <w:szCs w:val="26"/>
          <w:rtl/>
        </w:rPr>
        <w:t>عام 1967)</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يليها محافظة رام لله والبيرة</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بواقع 154,224</w:t>
      </w:r>
      <w:r w:rsidRPr="0050331D">
        <w:rPr>
          <w:rFonts w:ascii="Simplified Arabic" w:eastAsia="Calibri" w:hAnsi="Simplified Arabic" w:cs="Simplified Arabic"/>
          <w:sz w:val="26"/>
          <w:szCs w:val="26"/>
          <w:rtl/>
        </w:rPr>
        <w:t xml:space="preserve"> مستعمر</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w:t>
      </w:r>
      <w:r w:rsidRPr="0050331D">
        <w:rPr>
          <w:rFonts w:ascii="Simplified Arabic" w:eastAsia="Calibri" w:hAnsi="Simplified Arabic" w:cs="Simplified Arabic" w:hint="cs"/>
          <w:sz w:val="26"/>
          <w:szCs w:val="26"/>
          <w:rtl/>
        </w:rPr>
        <w:t xml:space="preserve"> و107,068</w:t>
      </w:r>
      <w:r w:rsidRPr="0050331D">
        <w:rPr>
          <w:rFonts w:ascii="Simplified Arabic" w:eastAsia="Calibri" w:hAnsi="Simplified Arabic" w:cs="Simplified Arabic"/>
          <w:sz w:val="26"/>
          <w:szCs w:val="26"/>
          <w:rtl/>
        </w:rPr>
        <w:t xml:space="preserve"> مستعمر</w:t>
      </w:r>
      <w:r w:rsidRPr="0050331D">
        <w:rPr>
          <w:rFonts w:ascii="Simplified Arabic" w:eastAsia="Calibri" w:hAnsi="Simplified Arabic" w:cs="Simplified Arabic" w:hint="cs"/>
          <w:sz w:val="26"/>
          <w:szCs w:val="26"/>
          <w:rtl/>
        </w:rPr>
        <w:t>اً</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 xml:space="preserve">في </w:t>
      </w:r>
      <w:r w:rsidRPr="0050331D">
        <w:rPr>
          <w:rFonts w:ascii="Simplified Arabic" w:eastAsia="Calibri" w:hAnsi="Simplified Arabic" w:cs="Simplified Arabic"/>
          <w:sz w:val="26"/>
          <w:szCs w:val="26"/>
          <w:rtl/>
        </w:rPr>
        <w:t>محافظة بيت لحم</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و</w:t>
      </w:r>
      <w:r w:rsidRPr="0050331D">
        <w:rPr>
          <w:rFonts w:ascii="Simplified Arabic" w:eastAsia="Calibri" w:hAnsi="Simplified Arabic" w:cs="Simplified Arabic" w:hint="cs"/>
          <w:sz w:val="26"/>
          <w:szCs w:val="26"/>
          <w:rtl/>
        </w:rPr>
        <w:t>56,777</w:t>
      </w:r>
      <w:r w:rsidRPr="0050331D">
        <w:rPr>
          <w:rFonts w:ascii="Simplified Arabic" w:eastAsia="Calibri" w:hAnsi="Simplified Arabic" w:cs="Simplified Arabic"/>
          <w:sz w:val="26"/>
          <w:szCs w:val="26"/>
          <w:rtl/>
        </w:rPr>
        <w:t xml:space="preserve"> مستعمر</w:t>
      </w:r>
      <w:r w:rsidRPr="0050331D">
        <w:rPr>
          <w:rFonts w:ascii="Simplified Arabic" w:eastAsia="Calibri" w:hAnsi="Simplified Arabic" w:cs="Simplified Arabic" w:hint="cs"/>
          <w:sz w:val="26"/>
          <w:szCs w:val="26"/>
          <w:rtl/>
        </w:rPr>
        <w:t xml:space="preserve">اً في </w:t>
      </w:r>
      <w:r w:rsidRPr="0050331D">
        <w:rPr>
          <w:rFonts w:ascii="Simplified Arabic" w:eastAsia="Calibri" w:hAnsi="Simplified Arabic" w:cs="Simplified Arabic"/>
          <w:sz w:val="26"/>
          <w:szCs w:val="26"/>
          <w:rtl/>
        </w:rPr>
        <w:t xml:space="preserve">محافظة سلفيت. </w:t>
      </w:r>
      <w:r w:rsidRPr="0050331D">
        <w:rPr>
          <w:rFonts w:ascii="Simplified Arabic" w:eastAsia="Calibri" w:hAnsi="Simplified Arabic" w:cs="Simplified Arabic" w:hint="cs"/>
          <w:sz w:val="26"/>
          <w:szCs w:val="26"/>
          <w:rtl/>
        </w:rPr>
        <w:t xml:space="preserve"> </w:t>
      </w:r>
      <w:r w:rsidRPr="0050331D">
        <w:rPr>
          <w:rFonts w:ascii="Simplified Arabic" w:eastAsia="Calibri" w:hAnsi="Simplified Arabic" w:cs="Simplified Arabic"/>
          <w:sz w:val="26"/>
          <w:szCs w:val="26"/>
          <w:rtl/>
        </w:rPr>
        <w:t>أما أقل المحافظات من حيث عدد المستعمرين</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فهي محافظة طوباس</w:t>
      </w:r>
      <w:r w:rsidRPr="0050331D">
        <w:rPr>
          <w:rFonts w:ascii="Simplified Arabic" w:eastAsia="Calibri" w:hAnsi="Simplified Arabic" w:cs="Simplified Arabic" w:hint="cs"/>
          <w:sz w:val="26"/>
          <w:szCs w:val="26"/>
          <w:rtl/>
        </w:rPr>
        <w:t xml:space="preserve"> والأغوار الشمالية</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 xml:space="preserve">بواقع 3,004 </w:t>
      </w:r>
      <w:r w:rsidRPr="0050331D">
        <w:rPr>
          <w:rFonts w:ascii="Simplified Arabic" w:eastAsia="Calibri" w:hAnsi="Simplified Arabic" w:cs="Simplified Arabic"/>
          <w:sz w:val="26"/>
          <w:szCs w:val="26"/>
          <w:rtl/>
        </w:rPr>
        <w:t>مستعمر</w:t>
      </w:r>
      <w:r w:rsidRPr="0050331D">
        <w:rPr>
          <w:rFonts w:ascii="Simplified Arabic" w:eastAsia="Calibri" w:hAnsi="Simplified Arabic" w:cs="Simplified Arabic" w:hint="cs"/>
          <w:sz w:val="26"/>
          <w:szCs w:val="26"/>
          <w:rtl/>
        </w:rPr>
        <w:t xml:space="preserve">ين.  </w:t>
      </w:r>
      <w:r w:rsidRPr="0050331D">
        <w:rPr>
          <w:rFonts w:ascii="Simplified Arabic" w:eastAsia="Calibri" w:hAnsi="Simplified Arabic" w:cs="Simplified Arabic"/>
          <w:sz w:val="26"/>
          <w:szCs w:val="26"/>
          <w:rtl/>
        </w:rPr>
        <w:t xml:space="preserve">وتشكل نسبة المستعمرين إلى الفلسطينيين في الضفة الغربية حوالي </w:t>
      </w:r>
      <w:r w:rsidRPr="0050331D">
        <w:rPr>
          <w:rFonts w:ascii="Simplified Arabic" w:eastAsia="Calibri" w:hAnsi="Simplified Arabic" w:cs="Simplified Arabic" w:hint="cs"/>
          <w:sz w:val="26"/>
          <w:szCs w:val="26"/>
          <w:rtl/>
        </w:rPr>
        <w:t>23.4</w:t>
      </w:r>
      <w:r w:rsidRPr="0050331D">
        <w:rPr>
          <w:rFonts w:ascii="Simplified Arabic" w:eastAsia="Calibri" w:hAnsi="Simplified Arabic" w:cs="Simplified Arabic"/>
          <w:sz w:val="26"/>
          <w:szCs w:val="26"/>
          <w:rtl/>
        </w:rPr>
        <w:t xml:space="preserve"> مستعمراً مقابل كل 100 فلسطيني، في حين بلغ</w:t>
      </w:r>
      <w:r w:rsidR="003E25FB" w:rsidRPr="0050331D">
        <w:rPr>
          <w:rFonts w:ascii="Simplified Arabic" w:eastAsia="Calibri" w:hAnsi="Simplified Arabic" w:cs="Simplified Arabic" w:hint="cs"/>
          <w:sz w:val="26"/>
          <w:szCs w:val="26"/>
          <w:rtl/>
        </w:rPr>
        <w:t>ت</w:t>
      </w:r>
      <w:r w:rsidRPr="0050331D">
        <w:rPr>
          <w:rFonts w:ascii="Simplified Arabic" w:eastAsia="Calibri" w:hAnsi="Simplified Arabic" w:cs="Simplified Arabic"/>
          <w:sz w:val="26"/>
          <w:szCs w:val="26"/>
          <w:rtl/>
        </w:rPr>
        <w:t xml:space="preserve"> أعل</w:t>
      </w:r>
      <w:r w:rsidR="003E25FB" w:rsidRPr="0050331D">
        <w:rPr>
          <w:rFonts w:ascii="Simplified Arabic" w:eastAsia="Calibri" w:hAnsi="Simplified Arabic" w:cs="Simplified Arabic" w:hint="cs"/>
          <w:sz w:val="26"/>
          <w:szCs w:val="26"/>
          <w:rtl/>
        </w:rPr>
        <w:t>ى نسبة</w:t>
      </w:r>
      <w:r w:rsidRPr="0050331D">
        <w:rPr>
          <w:rFonts w:ascii="Simplified Arabic" w:eastAsia="Calibri" w:hAnsi="Simplified Arabic" w:cs="Simplified Arabic"/>
          <w:sz w:val="26"/>
          <w:szCs w:val="26"/>
          <w:rtl/>
        </w:rPr>
        <w:t xml:space="preserve"> في محافظة القدس حوالي </w:t>
      </w:r>
      <w:r w:rsidRPr="0050331D">
        <w:rPr>
          <w:rFonts w:ascii="Simplified Arabic" w:eastAsia="Calibri" w:hAnsi="Simplified Arabic" w:cs="Simplified Arabic" w:hint="cs"/>
          <w:sz w:val="26"/>
          <w:szCs w:val="26"/>
          <w:rtl/>
        </w:rPr>
        <w:t>67.6</w:t>
      </w:r>
      <w:r w:rsidRPr="0050331D">
        <w:rPr>
          <w:rFonts w:ascii="Simplified Arabic" w:eastAsia="Calibri" w:hAnsi="Simplified Arabic" w:cs="Simplified Arabic"/>
          <w:sz w:val="26"/>
          <w:szCs w:val="26"/>
          <w:rtl/>
        </w:rPr>
        <w:t xml:space="preserve"> مستعمراً مقابل كل 100 فلسطيني</w:t>
      </w:r>
      <w:r w:rsidRPr="0050331D">
        <w:rPr>
          <w:rFonts w:ascii="Simplified Arabic" w:eastAsia="Calibri" w:hAnsi="Simplified Arabic" w:cs="Simplified Arabic" w:hint="cs"/>
          <w:sz w:val="26"/>
          <w:szCs w:val="26"/>
          <w:rtl/>
        </w:rPr>
        <w:t>.</w:t>
      </w:r>
    </w:p>
    <w:p w14:paraId="324C6358" w14:textId="77777777" w:rsidR="00670867" w:rsidRPr="0050331D" w:rsidRDefault="00670867">
      <w:pPr>
        <w:jc w:val="center"/>
        <w:rPr>
          <w:rFonts w:cs="Simplified Arabic"/>
          <w:b/>
          <w:bCs/>
          <w:sz w:val="26"/>
          <w:szCs w:val="26"/>
        </w:rPr>
      </w:pPr>
    </w:p>
    <w:p w14:paraId="378BEF20" w14:textId="77777777" w:rsidR="00670867" w:rsidRPr="0050331D" w:rsidRDefault="006C4229">
      <w:pPr>
        <w:jc w:val="center"/>
        <w:rPr>
          <w:rFonts w:ascii="Simplified Arabic" w:hAnsi="Simplified Arabic" w:cs="Simplified Arabic"/>
          <w:b/>
          <w:bCs/>
          <w:sz w:val="28"/>
          <w:szCs w:val="28"/>
          <w:rtl/>
        </w:rPr>
      </w:pPr>
      <w:r w:rsidRPr="0050331D">
        <w:rPr>
          <w:rFonts w:ascii="Simplified Arabic" w:hAnsi="Simplified Arabic" w:cs="Simplified Arabic"/>
          <w:b/>
          <w:bCs/>
          <w:sz w:val="28"/>
          <w:szCs w:val="28"/>
          <w:rtl/>
        </w:rPr>
        <w:t>مصادرة مستمرة للأراضي</w:t>
      </w:r>
    </w:p>
    <w:p w14:paraId="0E617565" w14:textId="6C8E3CDD" w:rsidR="00670867" w:rsidRPr="0050331D" w:rsidRDefault="006C4229" w:rsidP="000D77F9">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sz w:val="26"/>
          <w:szCs w:val="26"/>
          <w:rtl/>
        </w:rPr>
        <w:t xml:space="preserve">لا يزال الاحتلال الإسرائيلي </w:t>
      </w:r>
      <w:r w:rsidRPr="0050331D">
        <w:rPr>
          <w:rFonts w:ascii="Simplified Arabic" w:eastAsia="Calibri" w:hAnsi="Simplified Arabic" w:cs="Simplified Arabic" w:hint="cs"/>
          <w:sz w:val="26"/>
          <w:szCs w:val="26"/>
          <w:rtl/>
        </w:rPr>
        <w:t>يفرض سيطرته على المزيد من أراضي الفلسطينيين في الضفة الغربية، تحت ذرائع ومسميات مختلفة، حيث صادر خلال العام 2024 أكثر من 46,000 دونم.  وتشير البيانات إلى أنه خلال العام</w:t>
      </w:r>
      <w:r w:rsidRPr="0050331D">
        <w:rPr>
          <w:rFonts w:ascii="Simplified Arabic" w:hAnsi="Simplified Arabic" w:cs="Simplified Arabic" w:hint="cs"/>
          <w:sz w:val="26"/>
          <w:szCs w:val="26"/>
          <w:rtl/>
        </w:rPr>
        <w:t xml:space="preserve"> </w:t>
      </w:r>
      <w:r w:rsidRPr="0050331D">
        <w:rPr>
          <w:rFonts w:ascii="Simplified Arabic" w:eastAsia="Calibri" w:hAnsi="Simplified Arabic" w:cs="Simplified Arabic" w:hint="cs"/>
          <w:sz w:val="26"/>
          <w:szCs w:val="26"/>
          <w:rtl/>
        </w:rPr>
        <w:t xml:space="preserve">2024، تم إصدار 35 أمراً بوضع اليد على حوالي 1,073 دونماً، وخمسة أوامر استملاك لحوالي 803 دونمات، و9 أوامر إعلان أراضي دولة لحوالي 24,597 دونماً، إضافة إلى 6 أوامر تعديل حدود محميات طبيعية، </w:t>
      </w:r>
      <w:r w:rsidR="003E25FB" w:rsidRPr="0050331D">
        <w:rPr>
          <w:rFonts w:ascii="Simplified Arabic" w:eastAsia="Calibri" w:hAnsi="Simplified Arabic" w:cs="Simplified Arabic" w:hint="cs"/>
          <w:sz w:val="26"/>
          <w:szCs w:val="26"/>
          <w:rtl/>
        </w:rPr>
        <w:t xml:space="preserve">كما </w:t>
      </w:r>
      <w:r w:rsidRPr="0050331D">
        <w:rPr>
          <w:rFonts w:ascii="Simplified Arabic" w:eastAsia="Calibri" w:hAnsi="Simplified Arabic" w:cs="Simplified Arabic" w:hint="cs"/>
          <w:sz w:val="26"/>
          <w:szCs w:val="26"/>
          <w:rtl/>
        </w:rPr>
        <w:t xml:space="preserve">صادر الاحتلال من خلالها حوالي 20,000 دونم، وذلك ضمن السياسة </w:t>
      </w:r>
      <w:proofErr w:type="spellStart"/>
      <w:r w:rsidRPr="0050331D">
        <w:rPr>
          <w:rFonts w:ascii="Simplified Arabic" w:eastAsia="Calibri" w:hAnsi="Simplified Arabic" w:cs="Simplified Arabic" w:hint="cs"/>
          <w:sz w:val="26"/>
          <w:szCs w:val="26"/>
          <w:rtl/>
        </w:rPr>
        <w:t>الممنهجة</w:t>
      </w:r>
      <w:proofErr w:type="spellEnd"/>
      <w:r w:rsidRPr="0050331D">
        <w:rPr>
          <w:rFonts w:ascii="Simplified Arabic" w:eastAsia="Calibri" w:hAnsi="Simplified Arabic" w:cs="Simplified Arabic" w:hint="cs"/>
          <w:sz w:val="26"/>
          <w:szCs w:val="26"/>
          <w:rtl/>
        </w:rPr>
        <w:t xml:space="preserve"> والمستمرة للسيطرة على أراضي الفلسطينيي</w:t>
      </w:r>
      <w:r w:rsidRPr="0050331D">
        <w:rPr>
          <w:rFonts w:ascii="Simplified Arabic" w:eastAsia="Calibri" w:hAnsi="Simplified Arabic" w:cs="Simplified Arabic" w:hint="eastAsia"/>
          <w:sz w:val="26"/>
          <w:szCs w:val="26"/>
          <w:rtl/>
        </w:rPr>
        <w:t>ن</w:t>
      </w:r>
      <w:r w:rsidRPr="0050331D">
        <w:rPr>
          <w:rFonts w:ascii="Simplified Arabic" w:eastAsia="Calibri" w:hAnsi="Simplified Arabic" w:cs="Simplified Arabic" w:hint="cs"/>
          <w:sz w:val="26"/>
          <w:szCs w:val="26"/>
          <w:rtl/>
        </w:rPr>
        <w:t xml:space="preserve"> كافة، وحرمانهم من استغلال مواردهم الطبيعية ضمن سياسة الضم التي تتبعها سلطات الاحتلال الإسرائيلي </w:t>
      </w:r>
      <w:r w:rsidR="000D77F9" w:rsidRPr="0050331D">
        <w:rPr>
          <w:rFonts w:ascii="Simplified Arabic" w:eastAsia="Calibri" w:hAnsi="Simplified Arabic" w:cs="Simplified Arabic" w:hint="cs"/>
          <w:sz w:val="26"/>
          <w:szCs w:val="26"/>
          <w:rtl/>
        </w:rPr>
        <w:t>لأراضي ا</w:t>
      </w:r>
      <w:r w:rsidRPr="0050331D">
        <w:rPr>
          <w:rFonts w:ascii="Simplified Arabic" w:eastAsia="Calibri" w:hAnsi="Simplified Arabic" w:cs="Simplified Arabic" w:hint="cs"/>
          <w:sz w:val="26"/>
          <w:szCs w:val="26"/>
          <w:rtl/>
        </w:rPr>
        <w:t>لضفة الغربية.</w:t>
      </w:r>
    </w:p>
    <w:p w14:paraId="4BE16434" w14:textId="77777777" w:rsidR="00670867" w:rsidRPr="0050331D" w:rsidRDefault="00670867">
      <w:pPr>
        <w:jc w:val="both"/>
        <w:rPr>
          <w:rFonts w:ascii="Simplified Arabic" w:hAnsi="Simplified Arabic" w:cs="Simplified Arabic"/>
          <w:sz w:val="26"/>
          <w:szCs w:val="26"/>
          <w:rtl/>
        </w:rPr>
      </w:pPr>
    </w:p>
    <w:p w14:paraId="1B0DB59D" w14:textId="2DFF7456" w:rsidR="00670867" w:rsidRPr="0050331D" w:rsidRDefault="006C4229" w:rsidP="0050331D">
      <w:pPr>
        <w:ind w:left="60"/>
        <w:jc w:val="center"/>
        <w:rPr>
          <w:rFonts w:ascii="Simplified Arabic" w:hAnsi="Simplified Arabic" w:cs="Simplified Arabic"/>
          <w:b/>
          <w:bCs/>
          <w:sz w:val="28"/>
          <w:szCs w:val="28"/>
          <w:rtl/>
        </w:rPr>
      </w:pPr>
      <w:r w:rsidRPr="0050331D">
        <w:rPr>
          <w:rFonts w:ascii="Simplified Arabic" w:hAnsi="Simplified Arabic" w:cs="Simplified Arabic" w:hint="cs"/>
          <w:b/>
          <w:bCs/>
          <w:sz w:val="28"/>
          <w:szCs w:val="28"/>
          <w:rtl/>
        </w:rPr>
        <w:t>أكثر من 16,000 اعتداء نفذتها</w:t>
      </w:r>
      <w:r w:rsidR="0050331D" w:rsidRPr="0050331D">
        <w:rPr>
          <w:rFonts w:ascii="Simplified Arabic" w:hAnsi="Simplified Arabic" w:cs="Simplified Arabic" w:hint="cs"/>
          <w:b/>
          <w:bCs/>
          <w:sz w:val="28"/>
          <w:szCs w:val="28"/>
          <w:rtl/>
        </w:rPr>
        <w:t xml:space="preserve"> </w:t>
      </w:r>
      <w:r w:rsidRPr="0050331D">
        <w:rPr>
          <w:rFonts w:ascii="Simplified Arabic" w:hAnsi="Simplified Arabic" w:cs="Simplified Arabic" w:hint="cs"/>
          <w:b/>
          <w:bCs/>
          <w:sz w:val="28"/>
          <w:szCs w:val="28"/>
          <w:rtl/>
        </w:rPr>
        <w:t>سطات الاحتلال الإسرائيلي والمستعمرون في الضفة الغربية</w:t>
      </w:r>
    </w:p>
    <w:p w14:paraId="77FD0AB8" w14:textId="7E4411B1" w:rsidR="00670867" w:rsidRPr="0050331D" w:rsidRDefault="006C4229">
      <w:pPr>
        <w:ind w:left="70"/>
        <w:jc w:val="both"/>
        <w:rPr>
          <w:rFonts w:ascii="Simplified Arabic" w:eastAsia="Calibri" w:hAnsi="Simplified Arabic" w:cs="Simplified Arabic"/>
          <w:sz w:val="26"/>
          <w:szCs w:val="26"/>
          <w:rtl/>
        </w:rPr>
      </w:pPr>
      <w:r w:rsidRPr="0050331D">
        <w:rPr>
          <w:rFonts w:ascii="Simplified Arabic" w:eastAsia="Calibri" w:hAnsi="Simplified Arabic" w:cs="Simplified Arabic"/>
          <w:sz w:val="26"/>
          <w:szCs w:val="26"/>
          <w:rtl/>
        </w:rPr>
        <w:t>نفذ</w:t>
      </w:r>
      <w:r w:rsidRPr="0050331D">
        <w:rPr>
          <w:rFonts w:ascii="Simplified Arabic" w:eastAsia="Calibri" w:hAnsi="Simplified Arabic" w:cs="Simplified Arabic" w:hint="cs"/>
          <w:sz w:val="26"/>
          <w:szCs w:val="26"/>
          <w:rtl/>
        </w:rPr>
        <w:t>ت س</w:t>
      </w:r>
      <w:r w:rsidR="003E25FB" w:rsidRPr="0050331D">
        <w:rPr>
          <w:rFonts w:ascii="Simplified Arabic" w:eastAsia="Calibri" w:hAnsi="Simplified Arabic" w:cs="Simplified Arabic" w:hint="cs"/>
          <w:sz w:val="26"/>
          <w:szCs w:val="26"/>
          <w:rtl/>
        </w:rPr>
        <w:t>ل</w:t>
      </w:r>
      <w:r w:rsidRPr="0050331D">
        <w:rPr>
          <w:rFonts w:ascii="Simplified Arabic" w:eastAsia="Calibri" w:hAnsi="Simplified Arabic" w:cs="Simplified Arabic" w:hint="cs"/>
          <w:sz w:val="26"/>
          <w:szCs w:val="26"/>
          <w:rtl/>
        </w:rPr>
        <w:t>طات الاحتلال الإسرائيلي،</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و</w:t>
      </w:r>
      <w:r w:rsidRPr="0050331D">
        <w:rPr>
          <w:rFonts w:ascii="Simplified Arabic" w:eastAsia="Calibri" w:hAnsi="Simplified Arabic" w:cs="Simplified Arabic"/>
          <w:sz w:val="26"/>
          <w:szCs w:val="26"/>
          <w:rtl/>
        </w:rPr>
        <w:t>المستعمرون تحت حماية جيش الاحتلال الإسرائيلي</w:t>
      </w:r>
      <w:r w:rsidRPr="0050331D">
        <w:rPr>
          <w:rFonts w:ascii="Simplified Arabic" w:eastAsia="Calibri" w:hAnsi="Simplified Arabic" w:cs="Simplified Arabic" w:hint="cs"/>
          <w:sz w:val="26"/>
          <w:szCs w:val="26"/>
          <w:rtl/>
        </w:rPr>
        <w:t>،</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16,612</w:t>
      </w:r>
      <w:r w:rsidRPr="0050331D">
        <w:rPr>
          <w:rFonts w:ascii="Simplified Arabic" w:eastAsia="Calibri" w:hAnsi="Simplified Arabic" w:cs="Simplified Arabic"/>
          <w:sz w:val="26"/>
          <w:szCs w:val="26"/>
          <w:rtl/>
        </w:rPr>
        <w:t xml:space="preserve"> اعتداءً بحق المواطنين الفلسطينيين وممتلكاتهم خلال العام </w:t>
      </w:r>
      <w:r w:rsidRPr="0050331D">
        <w:rPr>
          <w:rFonts w:ascii="Simplified Arabic" w:eastAsia="Calibri" w:hAnsi="Simplified Arabic" w:cs="Simplified Arabic" w:hint="cs"/>
          <w:sz w:val="26"/>
          <w:szCs w:val="26"/>
          <w:rtl/>
        </w:rPr>
        <w:t xml:space="preserve">2024. </w:t>
      </w:r>
      <w:r w:rsidRPr="0050331D">
        <w:rPr>
          <w:rFonts w:ascii="Simplified Arabic" w:eastAsia="Calibri" w:hAnsi="Simplified Arabic" w:cs="Simplified Arabic"/>
          <w:sz w:val="26"/>
          <w:szCs w:val="26"/>
          <w:rtl/>
        </w:rPr>
        <w:t xml:space="preserve"> </w:t>
      </w:r>
      <w:r w:rsidRPr="0050331D">
        <w:rPr>
          <w:rFonts w:ascii="Simplified Arabic" w:eastAsia="Calibri" w:hAnsi="Simplified Arabic" w:cs="Simplified Arabic" w:hint="cs"/>
          <w:sz w:val="26"/>
          <w:szCs w:val="26"/>
          <w:rtl/>
        </w:rPr>
        <w:t>وتوزعت هذه الاعتداءات بواقع 4,538 اعتداءً على الممتلكات والأماكن الدينية، و774 اعتداء على الأراضي والثروات الطبيعية، و11,330 اعتداءً على الأفراد، كما تسببت هذه الاعتداءات باقتلاع وتضرر وتجريف أكثر من 14,212 شجرة، منها 10,459 شجرة زيتون، وخلال الشهور الثلاثة الأولى من العام الجاري، تم توثيق أكثر من 5,470 اعتداء من قبل سلطات الاحتلال الإسرائيلي والمستعمرين على المواطنين والممتلكات والأماكن الدينية، هذا إضافة إلى الإجراءات التعسفية التي تقوم بها سلطات الاحتلا</w:t>
      </w:r>
      <w:r w:rsidRPr="0050331D">
        <w:rPr>
          <w:rFonts w:ascii="Simplified Arabic" w:eastAsia="Calibri" w:hAnsi="Simplified Arabic" w:cs="Simplified Arabic" w:hint="eastAsia"/>
          <w:sz w:val="26"/>
          <w:szCs w:val="26"/>
          <w:rtl/>
        </w:rPr>
        <w:t>ل</w:t>
      </w:r>
      <w:r w:rsidRPr="0050331D">
        <w:rPr>
          <w:rFonts w:ascii="Simplified Arabic" w:eastAsia="Calibri" w:hAnsi="Simplified Arabic" w:cs="Simplified Arabic" w:hint="cs"/>
          <w:sz w:val="26"/>
          <w:szCs w:val="26"/>
          <w:rtl/>
        </w:rPr>
        <w:t xml:space="preserve"> الإسرائيلي من نشر الحواجز والبوابات على مداخل معظم التجمعات الفلسطينية التي بلغ عددها نحو 900 حاجز، ما يعيق حركة المواطنين وتنقلاتهم بين التجمعات والمدن الفلسطينية.</w:t>
      </w:r>
    </w:p>
    <w:p w14:paraId="41912802" w14:textId="636B20B7" w:rsidR="00670867" w:rsidRDefault="00670867">
      <w:pPr>
        <w:pStyle w:val="NormalWeb"/>
        <w:bidi/>
        <w:spacing w:before="0" w:beforeAutospacing="0" w:after="0" w:afterAutospacing="0"/>
        <w:jc w:val="both"/>
        <w:rPr>
          <w:rFonts w:ascii="Simplified Arabic" w:hAnsi="Simplified Arabic" w:cs="Simplified Arabic"/>
          <w:b/>
          <w:bCs/>
          <w:sz w:val="20"/>
          <w:szCs w:val="20"/>
          <w:rtl/>
        </w:rPr>
      </w:pPr>
    </w:p>
    <w:p w14:paraId="1FD2F89B" w14:textId="7B9809E7" w:rsidR="000D77F9" w:rsidRDefault="000D77F9" w:rsidP="000D77F9">
      <w:pPr>
        <w:pStyle w:val="NormalWeb"/>
        <w:bidi/>
        <w:spacing w:before="0" w:beforeAutospacing="0" w:after="0" w:afterAutospacing="0"/>
        <w:jc w:val="both"/>
        <w:rPr>
          <w:rFonts w:ascii="Simplified Arabic" w:hAnsi="Simplified Arabic" w:cs="Simplified Arabic"/>
          <w:b/>
          <w:bCs/>
          <w:sz w:val="20"/>
          <w:szCs w:val="20"/>
          <w:rtl/>
        </w:rPr>
      </w:pPr>
    </w:p>
    <w:p w14:paraId="611BF630" w14:textId="77777777" w:rsidR="00670867" w:rsidRPr="0050331D" w:rsidRDefault="006C4229">
      <w:pPr>
        <w:pStyle w:val="NormalWeb"/>
        <w:bidi/>
        <w:spacing w:before="0" w:beforeAutospacing="0" w:after="0" w:afterAutospacing="0"/>
        <w:jc w:val="both"/>
        <w:rPr>
          <w:rFonts w:ascii="Simplified Arabic" w:hAnsi="Simplified Arabic" w:cs="Simplified Arabic"/>
          <w:b/>
          <w:bCs/>
          <w:rtl/>
        </w:rPr>
      </w:pPr>
      <w:r w:rsidRPr="0050331D">
        <w:rPr>
          <w:rFonts w:ascii="Simplified Arabic" w:hAnsi="Simplified Arabic" w:cs="Simplified Arabic"/>
          <w:b/>
          <w:bCs/>
          <w:rtl/>
        </w:rPr>
        <w:t>المصادر:</w:t>
      </w:r>
    </w:p>
    <w:p w14:paraId="08C08B73" w14:textId="77777777" w:rsidR="00670867" w:rsidRPr="00BC4005" w:rsidRDefault="006C4229">
      <w:pPr>
        <w:pStyle w:val="ListParagraph"/>
        <w:numPr>
          <w:ilvl w:val="0"/>
          <w:numId w:val="1"/>
        </w:numPr>
        <w:spacing w:after="0" w:line="240" w:lineRule="auto"/>
        <w:ind w:left="357" w:hanging="357"/>
        <w:jc w:val="both"/>
        <w:rPr>
          <w:rFonts w:ascii="Simplified Arabic" w:hAnsi="Simplified Arabic" w:cs="Simplified Arabic"/>
          <w:sz w:val="20"/>
          <w:szCs w:val="20"/>
        </w:rPr>
      </w:pPr>
      <w:r w:rsidRPr="00BC4005">
        <w:rPr>
          <w:rFonts w:ascii="Simplified Arabic" w:hAnsi="Simplified Arabic" w:cs="Simplified Arabic"/>
          <w:sz w:val="20"/>
          <w:szCs w:val="20"/>
          <w:rtl/>
        </w:rPr>
        <w:t xml:space="preserve">الجهاز المركزي للإحصاء الفلسطيني </w:t>
      </w:r>
      <w:r w:rsidRPr="00BC4005">
        <w:rPr>
          <w:rFonts w:ascii="Simplified Arabic" w:hAnsi="Simplified Arabic" w:cs="Simplified Arabic" w:hint="cs"/>
          <w:sz w:val="20"/>
          <w:szCs w:val="20"/>
          <w:rtl/>
        </w:rPr>
        <w:t>2024.</w:t>
      </w:r>
      <w:r w:rsidRPr="00BC4005">
        <w:rPr>
          <w:rFonts w:ascii="Simplified Arabic" w:hAnsi="Simplified Arabic" w:cs="Simplified Arabic"/>
          <w:sz w:val="20"/>
          <w:szCs w:val="20"/>
          <w:rtl/>
        </w:rPr>
        <w:t xml:space="preserve"> المستعمرات </w:t>
      </w:r>
      <w:r w:rsidRPr="00BC4005">
        <w:rPr>
          <w:rFonts w:ascii="Simplified Arabic" w:hAnsi="Simplified Arabic" w:cs="Simplified Arabic" w:hint="cs"/>
          <w:sz w:val="20"/>
          <w:szCs w:val="20"/>
          <w:rtl/>
        </w:rPr>
        <w:t>الإسرائيلية</w:t>
      </w:r>
      <w:r w:rsidRPr="00BC4005">
        <w:rPr>
          <w:rFonts w:ascii="Simplified Arabic" w:hAnsi="Simplified Arabic" w:cs="Simplified Arabic"/>
          <w:sz w:val="20"/>
          <w:szCs w:val="20"/>
          <w:rtl/>
        </w:rPr>
        <w:t xml:space="preserve"> في الضفة الغربية </w:t>
      </w:r>
      <w:r w:rsidRPr="00BC4005">
        <w:rPr>
          <w:rFonts w:ascii="Simplified Arabic" w:hAnsi="Simplified Arabic" w:cs="Simplified Arabic" w:hint="cs"/>
          <w:sz w:val="20"/>
          <w:szCs w:val="20"/>
          <w:rtl/>
        </w:rPr>
        <w:t>2023</w:t>
      </w:r>
      <w:r w:rsidRPr="00BC4005">
        <w:rPr>
          <w:rFonts w:ascii="Simplified Arabic" w:hAnsi="Simplified Arabic" w:cs="Simplified Arabic"/>
          <w:sz w:val="20"/>
          <w:szCs w:val="20"/>
          <w:rtl/>
        </w:rPr>
        <w:t>. رام الله- فلسطين</w:t>
      </w:r>
      <w:r w:rsidRPr="00BC4005">
        <w:rPr>
          <w:rFonts w:ascii="Simplified Arabic" w:hAnsi="Simplified Arabic" w:cs="Simplified Arabic" w:hint="cs"/>
          <w:sz w:val="20"/>
          <w:szCs w:val="20"/>
          <w:rtl/>
        </w:rPr>
        <w:t>.</w:t>
      </w:r>
    </w:p>
    <w:p w14:paraId="5DB25F7E" w14:textId="77777777" w:rsidR="00670867" w:rsidRPr="00BC4005" w:rsidRDefault="006C4229">
      <w:pPr>
        <w:pStyle w:val="ListParagraph"/>
        <w:numPr>
          <w:ilvl w:val="0"/>
          <w:numId w:val="1"/>
        </w:numPr>
        <w:spacing w:after="0" w:line="240" w:lineRule="auto"/>
        <w:ind w:left="357" w:hanging="357"/>
        <w:jc w:val="both"/>
        <w:rPr>
          <w:rFonts w:ascii="Simplified Arabic" w:hAnsi="Simplified Arabic" w:cs="Simplified Arabic"/>
          <w:sz w:val="20"/>
          <w:szCs w:val="20"/>
          <w:rtl/>
        </w:rPr>
      </w:pPr>
      <w:r w:rsidRPr="00BC4005">
        <w:rPr>
          <w:rFonts w:ascii="Simplified Arabic" w:hAnsi="Simplified Arabic" w:cs="Simplified Arabic"/>
          <w:sz w:val="20"/>
          <w:szCs w:val="20"/>
          <w:rtl/>
        </w:rPr>
        <w:t xml:space="preserve">هيئة مقاومة الجدار والاستيطان </w:t>
      </w:r>
      <w:r w:rsidRPr="00BC4005">
        <w:rPr>
          <w:rFonts w:ascii="Simplified Arabic" w:hAnsi="Simplified Arabic" w:cs="Simplified Arabic" w:hint="cs"/>
          <w:sz w:val="20"/>
          <w:szCs w:val="20"/>
          <w:rtl/>
        </w:rPr>
        <w:t>2025.</w:t>
      </w:r>
      <w:r w:rsidRPr="00BC4005">
        <w:rPr>
          <w:rFonts w:ascii="Simplified Arabic" w:hAnsi="Simplified Arabic" w:cs="Simplified Arabic"/>
          <w:sz w:val="20"/>
          <w:szCs w:val="20"/>
          <w:rtl/>
        </w:rPr>
        <w:t xml:space="preserve"> أبرز انتهاكات </w:t>
      </w:r>
      <w:r w:rsidRPr="00BC4005">
        <w:rPr>
          <w:rFonts w:ascii="Simplified Arabic" w:hAnsi="Simplified Arabic" w:cs="Simplified Arabic" w:hint="cs"/>
          <w:sz w:val="20"/>
          <w:szCs w:val="20"/>
          <w:rtl/>
        </w:rPr>
        <w:t>دولة الاحتلال والمستعمرين في الأراضي</w:t>
      </w:r>
      <w:r w:rsidRPr="00BC4005">
        <w:rPr>
          <w:rFonts w:ascii="Simplified Arabic" w:hAnsi="Simplified Arabic" w:cs="Simplified Arabic"/>
          <w:sz w:val="20"/>
          <w:szCs w:val="20"/>
          <w:rtl/>
        </w:rPr>
        <w:t xml:space="preserve"> </w:t>
      </w:r>
      <w:r w:rsidRPr="00BC4005">
        <w:rPr>
          <w:rFonts w:ascii="Simplified Arabic" w:hAnsi="Simplified Arabic" w:cs="Simplified Arabic" w:hint="cs"/>
          <w:sz w:val="20"/>
          <w:szCs w:val="20"/>
          <w:rtl/>
        </w:rPr>
        <w:t>ال</w:t>
      </w:r>
      <w:r w:rsidRPr="00BC4005">
        <w:rPr>
          <w:rFonts w:ascii="Simplified Arabic" w:hAnsi="Simplified Arabic" w:cs="Simplified Arabic"/>
          <w:sz w:val="20"/>
          <w:szCs w:val="20"/>
          <w:rtl/>
        </w:rPr>
        <w:t>فلسطين</w:t>
      </w:r>
      <w:r w:rsidRPr="00BC4005">
        <w:rPr>
          <w:rFonts w:ascii="Simplified Arabic" w:hAnsi="Simplified Arabic" w:cs="Simplified Arabic" w:hint="cs"/>
          <w:sz w:val="20"/>
          <w:szCs w:val="20"/>
          <w:rtl/>
        </w:rPr>
        <w:t>ية المحتلة، التقرير السنوي</w:t>
      </w:r>
      <w:r w:rsidRPr="00BC4005">
        <w:rPr>
          <w:rFonts w:ascii="Simplified Arabic" w:hAnsi="Simplified Arabic" w:cs="Simplified Arabic"/>
          <w:sz w:val="20"/>
          <w:szCs w:val="20"/>
          <w:rtl/>
        </w:rPr>
        <w:t>،</w:t>
      </w:r>
      <w:r w:rsidRPr="00BC4005">
        <w:rPr>
          <w:rFonts w:ascii="Simplified Arabic" w:hAnsi="Simplified Arabic" w:cs="Simplified Arabic" w:hint="cs"/>
          <w:sz w:val="20"/>
          <w:szCs w:val="20"/>
          <w:rtl/>
        </w:rPr>
        <w:t xml:space="preserve"> 2024</w:t>
      </w:r>
      <w:r w:rsidRPr="00BC4005">
        <w:rPr>
          <w:rFonts w:ascii="Simplified Arabic" w:hAnsi="Simplified Arabic" w:cs="Simplified Arabic"/>
          <w:sz w:val="20"/>
          <w:szCs w:val="20"/>
          <w:rtl/>
        </w:rPr>
        <w:t>. رام الله- فلسطين</w:t>
      </w:r>
      <w:r w:rsidRPr="00BC4005">
        <w:rPr>
          <w:rFonts w:ascii="Simplified Arabic" w:hAnsi="Simplified Arabic" w:cs="Simplified Arabic" w:hint="cs"/>
          <w:sz w:val="20"/>
          <w:szCs w:val="20"/>
          <w:rtl/>
        </w:rPr>
        <w:t>.</w:t>
      </w:r>
    </w:p>
    <w:p w14:paraId="1F063EC4" w14:textId="77777777" w:rsidR="00670867" w:rsidRPr="00BC4005" w:rsidRDefault="006C4229">
      <w:pPr>
        <w:pStyle w:val="ListParagraph"/>
        <w:numPr>
          <w:ilvl w:val="0"/>
          <w:numId w:val="1"/>
        </w:numPr>
        <w:spacing w:after="0" w:line="240" w:lineRule="auto"/>
        <w:ind w:left="357" w:hanging="357"/>
        <w:jc w:val="both"/>
        <w:rPr>
          <w:rFonts w:ascii="Simplified Arabic" w:hAnsi="Simplified Arabic" w:cs="Simplified Arabic"/>
          <w:sz w:val="20"/>
          <w:szCs w:val="20"/>
        </w:rPr>
      </w:pPr>
      <w:r w:rsidRPr="00BC4005">
        <w:rPr>
          <w:rFonts w:ascii="Simplified Arabic" w:hAnsi="Simplified Arabic" w:cs="Simplified Arabic"/>
          <w:sz w:val="20"/>
          <w:szCs w:val="20"/>
          <w:rtl/>
        </w:rPr>
        <w:t>وزارة الصحة</w:t>
      </w:r>
      <w:r w:rsidRPr="00BC4005">
        <w:rPr>
          <w:rFonts w:ascii="Simplified Arabic" w:hAnsi="Simplified Arabic" w:cs="Simplified Arabic" w:hint="cs"/>
          <w:sz w:val="20"/>
          <w:szCs w:val="20"/>
          <w:rtl/>
        </w:rPr>
        <w:t xml:space="preserve"> الفلسطينية</w:t>
      </w:r>
      <w:r w:rsidRPr="00BC4005">
        <w:rPr>
          <w:rFonts w:ascii="Simplified Arabic" w:hAnsi="Simplified Arabic" w:cs="Simplified Arabic"/>
          <w:sz w:val="20"/>
          <w:szCs w:val="20"/>
          <w:rtl/>
        </w:rPr>
        <w:t xml:space="preserve"> - الإدارة العامة للطوارئ</w:t>
      </w:r>
      <w:r w:rsidRPr="00BC4005">
        <w:rPr>
          <w:rFonts w:ascii="Simplified Arabic" w:hAnsi="Simplified Arabic" w:cs="Simplified Arabic" w:hint="cs"/>
          <w:sz w:val="20"/>
          <w:szCs w:val="20"/>
          <w:rtl/>
        </w:rPr>
        <w:t xml:space="preserve">، 2025. </w:t>
      </w:r>
      <w:r w:rsidRPr="00BC4005">
        <w:rPr>
          <w:rFonts w:ascii="Simplified Arabic" w:hAnsi="Simplified Arabic" w:cs="Simplified Arabic"/>
          <w:sz w:val="20"/>
          <w:szCs w:val="20"/>
          <w:rtl/>
        </w:rPr>
        <w:t>التقرير السنوي حول اعتداءات الاحتلال الإسرائيلي</w:t>
      </w:r>
      <w:r w:rsidRPr="00BC4005">
        <w:rPr>
          <w:rFonts w:ascii="Simplified Arabic" w:hAnsi="Simplified Arabic" w:cs="Simplified Arabic" w:hint="cs"/>
          <w:sz w:val="20"/>
          <w:szCs w:val="20"/>
          <w:rtl/>
        </w:rPr>
        <w:t xml:space="preserve">، </w:t>
      </w:r>
      <w:r w:rsidRPr="00BC4005">
        <w:rPr>
          <w:rFonts w:ascii="Simplified Arabic" w:hAnsi="Simplified Arabic" w:cs="Simplified Arabic"/>
          <w:sz w:val="20"/>
          <w:szCs w:val="20"/>
          <w:rtl/>
        </w:rPr>
        <w:t>202</w:t>
      </w:r>
      <w:r w:rsidRPr="00BC4005">
        <w:rPr>
          <w:rFonts w:ascii="Simplified Arabic" w:hAnsi="Simplified Arabic" w:cs="Simplified Arabic" w:hint="cs"/>
          <w:sz w:val="20"/>
          <w:szCs w:val="20"/>
          <w:rtl/>
        </w:rPr>
        <w:t xml:space="preserve">4. رام الله </w:t>
      </w:r>
      <w:r w:rsidRPr="00BC4005">
        <w:rPr>
          <w:rFonts w:ascii="Simplified Arabic" w:hAnsi="Simplified Arabic" w:cs="Simplified Arabic"/>
          <w:sz w:val="20"/>
          <w:szCs w:val="20"/>
          <w:rtl/>
        </w:rPr>
        <w:t>–</w:t>
      </w:r>
      <w:r w:rsidRPr="00BC4005">
        <w:rPr>
          <w:rFonts w:ascii="Simplified Arabic" w:hAnsi="Simplified Arabic" w:cs="Simplified Arabic" w:hint="cs"/>
          <w:sz w:val="20"/>
          <w:szCs w:val="20"/>
          <w:rtl/>
        </w:rPr>
        <w:t xml:space="preserve"> فلسطين.</w:t>
      </w:r>
    </w:p>
    <w:p w14:paraId="72A572EC" w14:textId="05EBBBAF" w:rsidR="00670867" w:rsidRDefault="006C4229">
      <w:pPr>
        <w:pStyle w:val="ListParagraph"/>
        <w:numPr>
          <w:ilvl w:val="0"/>
          <w:numId w:val="1"/>
        </w:numPr>
        <w:spacing w:after="0" w:line="240" w:lineRule="auto"/>
        <w:ind w:left="357" w:hanging="357"/>
        <w:jc w:val="both"/>
        <w:rPr>
          <w:rFonts w:ascii="Simplified Arabic" w:hAnsi="Simplified Arabic" w:cs="Simplified Arabic"/>
          <w:sz w:val="20"/>
          <w:szCs w:val="20"/>
        </w:rPr>
      </w:pPr>
      <w:r w:rsidRPr="00BC4005">
        <w:rPr>
          <w:rFonts w:ascii="Simplified Arabic" w:hAnsi="Simplified Arabic" w:cs="Simplified Arabic"/>
          <w:sz w:val="20"/>
          <w:szCs w:val="20"/>
          <w:rtl/>
        </w:rPr>
        <w:t xml:space="preserve">الجهاز المركزي للإحصاء الفلسطيني، </w:t>
      </w:r>
      <w:r w:rsidRPr="00BC4005">
        <w:rPr>
          <w:rFonts w:ascii="Simplified Arabic" w:hAnsi="Simplified Arabic" w:cs="Simplified Arabic" w:hint="cs"/>
          <w:sz w:val="20"/>
          <w:szCs w:val="20"/>
          <w:rtl/>
        </w:rPr>
        <w:t>2024</w:t>
      </w:r>
      <w:r w:rsidRPr="00BC4005">
        <w:rPr>
          <w:rFonts w:ascii="Simplified Arabic" w:hAnsi="Simplified Arabic" w:cs="Simplified Arabic"/>
          <w:sz w:val="20"/>
          <w:szCs w:val="20"/>
          <w:rtl/>
        </w:rPr>
        <w:t>. تقديرات منقحة مبنية على النتائج النهائية للتعداد العام للسكان والمساكن والمنشآت 2017. رام الله - فلسطين.</w:t>
      </w:r>
    </w:p>
    <w:p w14:paraId="3F8BEDF5" w14:textId="77777777" w:rsidR="006E3D3D" w:rsidRDefault="006E3D3D" w:rsidP="006E3D3D">
      <w:pPr>
        <w:pStyle w:val="ListParagraph"/>
        <w:spacing w:after="0" w:line="240" w:lineRule="auto"/>
        <w:ind w:left="357"/>
        <w:jc w:val="both"/>
        <w:rPr>
          <w:rFonts w:ascii="Simplified Arabic" w:hAnsi="Simplified Arabic" w:cs="Simplified Arabic"/>
          <w:sz w:val="20"/>
          <w:szCs w:val="20"/>
        </w:rPr>
      </w:pPr>
    </w:p>
    <w:p w14:paraId="587A9CF4" w14:textId="77777777" w:rsidR="006E3D3D" w:rsidRPr="00BC4005" w:rsidRDefault="006E3D3D" w:rsidP="006E3D3D">
      <w:pPr>
        <w:pStyle w:val="ListParagraph"/>
        <w:spacing w:after="0" w:line="240" w:lineRule="auto"/>
        <w:ind w:left="357"/>
        <w:jc w:val="both"/>
        <w:rPr>
          <w:rFonts w:ascii="Simplified Arabic" w:hAnsi="Simplified Arabic" w:cs="Simplified Arabic"/>
          <w:sz w:val="20"/>
          <w:szCs w:val="20"/>
        </w:rPr>
      </w:pPr>
    </w:p>
    <w:p w14:paraId="5036BD12" w14:textId="77777777" w:rsidR="00670867" w:rsidRPr="00BC4005" w:rsidRDefault="00670867">
      <w:pPr>
        <w:jc w:val="both"/>
        <w:rPr>
          <w:rFonts w:ascii="Simplified Arabic" w:hAnsi="Simplified Arabic" w:cs="Simplified Arabic"/>
        </w:rPr>
      </w:pPr>
    </w:p>
    <w:p w14:paraId="7F8EB8AA" w14:textId="77777777" w:rsidR="00670867" w:rsidRPr="00BC4005" w:rsidRDefault="00670867">
      <w:pPr>
        <w:jc w:val="both"/>
        <w:rPr>
          <w:rFonts w:ascii="Simplified Arabic" w:hAnsi="Simplified Arabic" w:cs="Simplified Arabic"/>
          <w:sz w:val="22"/>
          <w:szCs w:val="22"/>
          <w:rtl/>
        </w:rPr>
      </w:pPr>
    </w:p>
    <w:sectPr w:rsidR="00670867" w:rsidRPr="00BC4005" w:rsidSect="0050331D">
      <w:footerReference w:type="even" r:id="rId8"/>
      <w:footerReference w:type="default" r:id="rId9"/>
      <w:endnotePr>
        <w:numFmt w:val="lowerLetter"/>
      </w:endnotePr>
      <w:type w:val="continuous"/>
      <w:pgSz w:w="11906" w:h="16838"/>
      <w:pgMar w:top="1134" w:right="851" w:bottom="1134" w:left="851"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7BCB" w14:textId="77777777" w:rsidR="00C91F25" w:rsidRDefault="00C91F25">
      <w:r>
        <w:separator/>
      </w:r>
    </w:p>
  </w:endnote>
  <w:endnote w:type="continuationSeparator" w:id="0">
    <w:p w14:paraId="784ECCDF" w14:textId="77777777" w:rsidR="00C91F25" w:rsidRDefault="00C9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abic Transparent">
    <w:altName w:val="Arial"/>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9FA8" w14:textId="77777777" w:rsidR="00670867" w:rsidRDefault="006C4229">
    <w:pPr>
      <w:pStyle w:val="Footer"/>
      <w:framePr w:wrap="around" w:vAnchor="text" w:hAnchor="margin" w:xAlign="center" w:y="1"/>
      <w:rPr>
        <w:rStyle w:val="PageNumber"/>
      </w:rPr>
    </w:pPr>
    <w:r>
      <w:rPr>
        <w:rStyle w:val="PageNumber"/>
        <w:rFonts w:cs="Traditional Arabic"/>
        <w:rtl/>
      </w:rPr>
      <w:fldChar w:fldCharType="begin"/>
    </w:r>
    <w:r>
      <w:rPr>
        <w:rStyle w:val="PageNumber"/>
      </w:rPr>
      <w:instrText xml:space="preserve">PAGE  </w:instrText>
    </w:r>
    <w:r>
      <w:rPr>
        <w:rStyle w:val="PageNumber"/>
        <w:rFonts w:cs="Traditional Arabic"/>
        <w:rtl/>
      </w:rPr>
      <w:fldChar w:fldCharType="end"/>
    </w:r>
  </w:p>
  <w:p w14:paraId="1CFECA19" w14:textId="77777777" w:rsidR="00670867" w:rsidRDefault="00670867">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25349799"/>
      <w:docPartObj>
        <w:docPartGallery w:val="Page Numbers (Bottom of Page)"/>
        <w:docPartUnique/>
      </w:docPartObj>
    </w:sdtPr>
    <w:sdtEndPr>
      <w:rPr>
        <w:noProof/>
      </w:rPr>
    </w:sdtEndPr>
    <w:sdtContent>
      <w:p w14:paraId="5B2B6A2F" w14:textId="5067BA59" w:rsidR="0050331D" w:rsidRDefault="0050331D">
        <w:pPr>
          <w:pStyle w:val="Footer"/>
          <w:jc w:val="center"/>
        </w:pPr>
        <w:r>
          <w:fldChar w:fldCharType="begin"/>
        </w:r>
        <w:r>
          <w:instrText xml:space="preserve"> PAGE   \* MERGEFORMAT </w:instrText>
        </w:r>
        <w:r>
          <w:fldChar w:fldCharType="separate"/>
        </w:r>
        <w:r w:rsidR="004C2B59">
          <w:rPr>
            <w:noProof/>
            <w:rtl/>
          </w:rPr>
          <w:t>4</w:t>
        </w:r>
        <w:r>
          <w:rPr>
            <w:noProof/>
          </w:rPr>
          <w:fldChar w:fldCharType="end"/>
        </w:r>
      </w:p>
    </w:sdtContent>
  </w:sdt>
  <w:p w14:paraId="781EEDA2" w14:textId="77777777" w:rsidR="00670867" w:rsidRDefault="00670867">
    <w:pPr>
      <w:pStyle w:val="Footer"/>
      <w:tabs>
        <w:tab w:val="clear" w:pos="4153"/>
        <w:tab w:val="clear" w:pos="8306"/>
        <w:tab w:val="left" w:pos="9195"/>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7C3B" w14:textId="77777777" w:rsidR="00C91F25" w:rsidRDefault="00C91F25">
      <w:r>
        <w:separator/>
      </w:r>
    </w:p>
  </w:footnote>
  <w:footnote w:type="continuationSeparator" w:id="0">
    <w:p w14:paraId="0F188B22" w14:textId="77777777" w:rsidR="00C91F25" w:rsidRDefault="00C9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87358"/>
    <w:multiLevelType w:val="multilevel"/>
    <w:tmpl w:val="6D2873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3222"/>
    <w:rsid w:val="00003BF4"/>
    <w:rsid w:val="00005747"/>
    <w:rsid w:val="000104E0"/>
    <w:rsid w:val="0001274E"/>
    <w:rsid w:val="000132C0"/>
    <w:rsid w:val="000135FA"/>
    <w:rsid w:val="00013623"/>
    <w:rsid w:val="00013A19"/>
    <w:rsid w:val="00016B58"/>
    <w:rsid w:val="00017023"/>
    <w:rsid w:val="00017BA0"/>
    <w:rsid w:val="00023152"/>
    <w:rsid w:val="0002494E"/>
    <w:rsid w:val="00026CE5"/>
    <w:rsid w:val="000275B5"/>
    <w:rsid w:val="00027F32"/>
    <w:rsid w:val="000313A1"/>
    <w:rsid w:val="00033C46"/>
    <w:rsid w:val="00034FB2"/>
    <w:rsid w:val="00036B18"/>
    <w:rsid w:val="00037025"/>
    <w:rsid w:val="00037545"/>
    <w:rsid w:val="00037FF3"/>
    <w:rsid w:val="00043851"/>
    <w:rsid w:val="00043BD9"/>
    <w:rsid w:val="000463E6"/>
    <w:rsid w:val="00051171"/>
    <w:rsid w:val="0005155A"/>
    <w:rsid w:val="00051803"/>
    <w:rsid w:val="000526BB"/>
    <w:rsid w:val="00054F79"/>
    <w:rsid w:val="00055F32"/>
    <w:rsid w:val="000560E9"/>
    <w:rsid w:val="00057AB4"/>
    <w:rsid w:val="000606BE"/>
    <w:rsid w:val="00060F7F"/>
    <w:rsid w:val="0006245D"/>
    <w:rsid w:val="00070BA2"/>
    <w:rsid w:val="00080E33"/>
    <w:rsid w:val="00081A75"/>
    <w:rsid w:val="000856A5"/>
    <w:rsid w:val="00086163"/>
    <w:rsid w:val="00090F3C"/>
    <w:rsid w:val="000919E9"/>
    <w:rsid w:val="00095A02"/>
    <w:rsid w:val="0009710C"/>
    <w:rsid w:val="000974F8"/>
    <w:rsid w:val="0009775A"/>
    <w:rsid w:val="000A2EAF"/>
    <w:rsid w:val="000A34D7"/>
    <w:rsid w:val="000A3D1C"/>
    <w:rsid w:val="000A3D8D"/>
    <w:rsid w:val="000A4BFA"/>
    <w:rsid w:val="000A70AD"/>
    <w:rsid w:val="000B1D88"/>
    <w:rsid w:val="000B2740"/>
    <w:rsid w:val="000B3847"/>
    <w:rsid w:val="000B646D"/>
    <w:rsid w:val="000B7DD1"/>
    <w:rsid w:val="000C0632"/>
    <w:rsid w:val="000C2978"/>
    <w:rsid w:val="000C34B5"/>
    <w:rsid w:val="000C5A22"/>
    <w:rsid w:val="000C5E59"/>
    <w:rsid w:val="000D02A7"/>
    <w:rsid w:val="000D3DBC"/>
    <w:rsid w:val="000D58B7"/>
    <w:rsid w:val="000D6172"/>
    <w:rsid w:val="000D77F9"/>
    <w:rsid w:val="000E4592"/>
    <w:rsid w:val="000F0A77"/>
    <w:rsid w:val="000F2261"/>
    <w:rsid w:val="000F25BB"/>
    <w:rsid w:val="000F2C53"/>
    <w:rsid w:val="000F3E2D"/>
    <w:rsid w:val="000F427D"/>
    <w:rsid w:val="000F6601"/>
    <w:rsid w:val="00100103"/>
    <w:rsid w:val="00102853"/>
    <w:rsid w:val="00102BAD"/>
    <w:rsid w:val="00104A09"/>
    <w:rsid w:val="0010681D"/>
    <w:rsid w:val="00107290"/>
    <w:rsid w:val="00107F18"/>
    <w:rsid w:val="0011109E"/>
    <w:rsid w:val="00111509"/>
    <w:rsid w:val="00111842"/>
    <w:rsid w:val="00111B02"/>
    <w:rsid w:val="00111F74"/>
    <w:rsid w:val="00112D4E"/>
    <w:rsid w:val="001133D3"/>
    <w:rsid w:val="00113C5D"/>
    <w:rsid w:val="001153A5"/>
    <w:rsid w:val="00115946"/>
    <w:rsid w:val="0011603A"/>
    <w:rsid w:val="001205C9"/>
    <w:rsid w:val="00121EC9"/>
    <w:rsid w:val="001221EE"/>
    <w:rsid w:val="00126259"/>
    <w:rsid w:val="001300EF"/>
    <w:rsid w:val="001319CE"/>
    <w:rsid w:val="00135D5D"/>
    <w:rsid w:val="00136ECA"/>
    <w:rsid w:val="00142776"/>
    <w:rsid w:val="00143C30"/>
    <w:rsid w:val="00143F94"/>
    <w:rsid w:val="001454F6"/>
    <w:rsid w:val="00145FA7"/>
    <w:rsid w:val="00146524"/>
    <w:rsid w:val="001477D5"/>
    <w:rsid w:val="0015064A"/>
    <w:rsid w:val="00150B28"/>
    <w:rsid w:val="001535E2"/>
    <w:rsid w:val="00153E7A"/>
    <w:rsid w:val="00154F67"/>
    <w:rsid w:val="00155DF1"/>
    <w:rsid w:val="001565A8"/>
    <w:rsid w:val="00156D35"/>
    <w:rsid w:val="0015783C"/>
    <w:rsid w:val="001605AE"/>
    <w:rsid w:val="00160693"/>
    <w:rsid w:val="00163596"/>
    <w:rsid w:val="00166E05"/>
    <w:rsid w:val="001734FE"/>
    <w:rsid w:val="00173D5C"/>
    <w:rsid w:val="00175166"/>
    <w:rsid w:val="001755A4"/>
    <w:rsid w:val="00175F28"/>
    <w:rsid w:val="001762A3"/>
    <w:rsid w:val="001769C4"/>
    <w:rsid w:val="00181670"/>
    <w:rsid w:val="00182362"/>
    <w:rsid w:val="00183C76"/>
    <w:rsid w:val="00184997"/>
    <w:rsid w:val="00184AA6"/>
    <w:rsid w:val="00185801"/>
    <w:rsid w:val="001911AC"/>
    <w:rsid w:val="00193100"/>
    <w:rsid w:val="0019697A"/>
    <w:rsid w:val="0019719F"/>
    <w:rsid w:val="001A2768"/>
    <w:rsid w:val="001A31A5"/>
    <w:rsid w:val="001A55EC"/>
    <w:rsid w:val="001A6A12"/>
    <w:rsid w:val="001A736E"/>
    <w:rsid w:val="001A78A4"/>
    <w:rsid w:val="001B04B2"/>
    <w:rsid w:val="001B26AA"/>
    <w:rsid w:val="001B52E6"/>
    <w:rsid w:val="001B54EB"/>
    <w:rsid w:val="001B5606"/>
    <w:rsid w:val="001B608E"/>
    <w:rsid w:val="001B786A"/>
    <w:rsid w:val="001B7DE3"/>
    <w:rsid w:val="001C0563"/>
    <w:rsid w:val="001C1B0F"/>
    <w:rsid w:val="001C1BF0"/>
    <w:rsid w:val="001C282F"/>
    <w:rsid w:val="001C33D8"/>
    <w:rsid w:val="001C41D5"/>
    <w:rsid w:val="001C57AD"/>
    <w:rsid w:val="001C5C7F"/>
    <w:rsid w:val="001C7C8A"/>
    <w:rsid w:val="001D10FD"/>
    <w:rsid w:val="001D1DE9"/>
    <w:rsid w:val="001E16C2"/>
    <w:rsid w:val="001E507D"/>
    <w:rsid w:val="001F18F9"/>
    <w:rsid w:val="001F23E1"/>
    <w:rsid w:val="001F35D6"/>
    <w:rsid w:val="001F35FC"/>
    <w:rsid w:val="001F37AA"/>
    <w:rsid w:val="001F3C10"/>
    <w:rsid w:val="001F515E"/>
    <w:rsid w:val="001F57DA"/>
    <w:rsid w:val="00200EB6"/>
    <w:rsid w:val="00201730"/>
    <w:rsid w:val="002023E9"/>
    <w:rsid w:val="002027D4"/>
    <w:rsid w:val="00203341"/>
    <w:rsid w:val="00213B16"/>
    <w:rsid w:val="00213BC7"/>
    <w:rsid w:val="0021458D"/>
    <w:rsid w:val="00215333"/>
    <w:rsid w:val="00220B96"/>
    <w:rsid w:val="00220D0D"/>
    <w:rsid w:val="00224E88"/>
    <w:rsid w:val="002271D1"/>
    <w:rsid w:val="002308C9"/>
    <w:rsid w:val="002328E2"/>
    <w:rsid w:val="00232C13"/>
    <w:rsid w:val="00233145"/>
    <w:rsid w:val="00233B68"/>
    <w:rsid w:val="00241CC9"/>
    <w:rsid w:val="00242A76"/>
    <w:rsid w:val="00246F23"/>
    <w:rsid w:val="0025063B"/>
    <w:rsid w:val="0025310F"/>
    <w:rsid w:val="00254821"/>
    <w:rsid w:val="00254E3C"/>
    <w:rsid w:val="0025714C"/>
    <w:rsid w:val="002605C5"/>
    <w:rsid w:val="00264814"/>
    <w:rsid w:val="00264ACC"/>
    <w:rsid w:val="00266381"/>
    <w:rsid w:val="00267903"/>
    <w:rsid w:val="002724EC"/>
    <w:rsid w:val="00272B19"/>
    <w:rsid w:val="00274526"/>
    <w:rsid w:val="00276813"/>
    <w:rsid w:val="00276E4B"/>
    <w:rsid w:val="00277112"/>
    <w:rsid w:val="002776CB"/>
    <w:rsid w:val="002814B9"/>
    <w:rsid w:val="00283522"/>
    <w:rsid w:val="002846C5"/>
    <w:rsid w:val="00291641"/>
    <w:rsid w:val="0029228D"/>
    <w:rsid w:val="00292DB6"/>
    <w:rsid w:val="00293321"/>
    <w:rsid w:val="00296564"/>
    <w:rsid w:val="002A0EA2"/>
    <w:rsid w:val="002A40E2"/>
    <w:rsid w:val="002A68AF"/>
    <w:rsid w:val="002B0423"/>
    <w:rsid w:val="002B3D93"/>
    <w:rsid w:val="002C41AF"/>
    <w:rsid w:val="002C69AC"/>
    <w:rsid w:val="002C6EBB"/>
    <w:rsid w:val="002D0DEB"/>
    <w:rsid w:val="002D0F0E"/>
    <w:rsid w:val="002D2252"/>
    <w:rsid w:val="002D33F2"/>
    <w:rsid w:val="002D41CC"/>
    <w:rsid w:val="002E2536"/>
    <w:rsid w:val="002E2F66"/>
    <w:rsid w:val="002E3846"/>
    <w:rsid w:val="002E4328"/>
    <w:rsid w:val="002E4C02"/>
    <w:rsid w:val="002E5BFB"/>
    <w:rsid w:val="002E7E51"/>
    <w:rsid w:val="002F26BC"/>
    <w:rsid w:val="002F4E3E"/>
    <w:rsid w:val="00303AA9"/>
    <w:rsid w:val="00305F36"/>
    <w:rsid w:val="00310C75"/>
    <w:rsid w:val="00311519"/>
    <w:rsid w:val="00313BF1"/>
    <w:rsid w:val="00315032"/>
    <w:rsid w:val="00316633"/>
    <w:rsid w:val="00316C9C"/>
    <w:rsid w:val="00323BC6"/>
    <w:rsid w:val="00323EC3"/>
    <w:rsid w:val="00326304"/>
    <w:rsid w:val="003265BF"/>
    <w:rsid w:val="00330D7B"/>
    <w:rsid w:val="0033231F"/>
    <w:rsid w:val="00335620"/>
    <w:rsid w:val="00340B5B"/>
    <w:rsid w:val="003422C1"/>
    <w:rsid w:val="00342AFD"/>
    <w:rsid w:val="0034739C"/>
    <w:rsid w:val="00350C86"/>
    <w:rsid w:val="00350D55"/>
    <w:rsid w:val="0035152F"/>
    <w:rsid w:val="0035182F"/>
    <w:rsid w:val="00351CFE"/>
    <w:rsid w:val="003522B8"/>
    <w:rsid w:val="00352E22"/>
    <w:rsid w:val="00355E93"/>
    <w:rsid w:val="00355EF8"/>
    <w:rsid w:val="00356A1D"/>
    <w:rsid w:val="00356C4D"/>
    <w:rsid w:val="00363E32"/>
    <w:rsid w:val="00364DD9"/>
    <w:rsid w:val="00366DFC"/>
    <w:rsid w:val="00370F91"/>
    <w:rsid w:val="003728D5"/>
    <w:rsid w:val="0037378D"/>
    <w:rsid w:val="003737B0"/>
    <w:rsid w:val="0038139C"/>
    <w:rsid w:val="0038142E"/>
    <w:rsid w:val="00381437"/>
    <w:rsid w:val="00382C70"/>
    <w:rsid w:val="00383A57"/>
    <w:rsid w:val="00383D2B"/>
    <w:rsid w:val="0038440C"/>
    <w:rsid w:val="00384705"/>
    <w:rsid w:val="00385D8C"/>
    <w:rsid w:val="003874B2"/>
    <w:rsid w:val="00390E43"/>
    <w:rsid w:val="00396B89"/>
    <w:rsid w:val="00397105"/>
    <w:rsid w:val="0039761B"/>
    <w:rsid w:val="003A1E1F"/>
    <w:rsid w:val="003A28EE"/>
    <w:rsid w:val="003A46E6"/>
    <w:rsid w:val="003A4EC1"/>
    <w:rsid w:val="003A7CDC"/>
    <w:rsid w:val="003B1902"/>
    <w:rsid w:val="003B1D0D"/>
    <w:rsid w:val="003B25EE"/>
    <w:rsid w:val="003B2C4F"/>
    <w:rsid w:val="003B2C85"/>
    <w:rsid w:val="003B2EC6"/>
    <w:rsid w:val="003B537A"/>
    <w:rsid w:val="003C02E3"/>
    <w:rsid w:val="003C0C01"/>
    <w:rsid w:val="003C23F2"/>
    <w:rsid w:val="003C2C37"/>
    <w:rsid w:val="003C372A"/>
    <w:rsid w:val="003C4C82"/>
    <w:rsid w:val="003C622F"/>
    <w:rsid w:val="003C6E92"/>
    <w:rsid w:val="003C7323"/>
    <w:rsid w:val="003C77B3"/>
    <w:rsid w:val="003C77CC"/>
    <w:rsid w:val="003D08D8"/>
    <w:rsid w:val="003D0AC2"/>
    <w:rsid w:val="003D3339"/>
    <w:rsid w:val="003D39D0"/>
    <w:rsid w:val="003D3B1E"/>
    <w:rsid w:val="003D6CDE"/>
    <w:rsid w:val="003E066C"/>
    <w:rsid w:val="003E09CF"/>
    <w:rsid w:val="003E25FB"/>
    <w:rsid w:val="003E3369"/>
    <w:rsid w:val="003E3AED"/>
    <w:rsid w:val="003E41ED"/>
    <w:rsid w:val="003E5F42"/>
    <w:rsid w:val="003E78D3"/>
    <w:rsid w:val="003F19F5"/>
    <w:rsid w:val="003F2BFC"/>
    <w:rsid w:val="003F44E6"/>
    <w:rsid w:val="003F6D51"/>
    <w:rsid w:val="003F7EFA"/>
    <w:rsid w:val="00405568"/>
    <w:rsid w:val="004058E0"/>
    <w:rsid w:val="00406D87"/>
    <w:rsid w:val="004070A5"/>
    <w:rsid w:val="00407E44"/>
    <w:rsid w:val="004133E1"/>
    <w:rsid w:val="00413E88"/>
    <w:rsid w:val="00424257"/>
    <w:rsid w:val="00425452"/>
    <w:rsid w:val="00427CED"/>
    <w:rsid w:val="004304B6"/>
    <w:rsid w:val="00432B8B"/>
    <w:rsid w:val="004333A5"/>
    <w:rsid w:val="00433E93"/>
    <w:rsid w:val="004413CA"/>
    <w:rsid w:val="00441CD8"/>
    <w:rsid w:val="004452C1"/>
    <w:rsid w:val="0044532D"/>
    <w:rsid w:val="004454D9"/>
    <w:rsid w:val="004459C7"/>
    <w:rsid w:val="004462D8"/>
    <w:rsid w:val="00447E34"/>
    <w:rsid w:val="00450ED4"/>
    <w:rsid w:val="004540DB"/>
    <w:rsid w:val="004543AD"/>
    <w:rsid w:val="00456D25"/>
    <w:rsid w:val="004577A3"/>
    <w:rsid w:val="00461335"/>
    <w:rsid w:val="00461DF2"/>
    <w:rsid w:val="00464211"/>
    <w:rsid w:val="00464928"/>
    <w:rsid w:val="00465113"/>
    <w:rsid w:val="0046624D"/>
    <w:rsid w:val="004665FC"/>
    <w:rsid w:val="00466EE3"/>
    <w:rsid w:val="004702B1"/>
    <w:rsid w:val="004726A4"/>
    <w:rsid w:val="004738FA"/>
    <w:rsid w:val="00474A70"/>
    <w:rsid w:val="004753CC"/>
    <w:rsid w:val="0048030A"/>
    <w:rsid w:val="004829F8"/>
    <w:rsid w:val="004831DE"/>
    <w:rsid w:val="00484511"/>
    <w:rsid w:val="00484E5C"/>
    <w:rsid w:val="00486DB0"/>
    <w:rsid w:val="0048771C"/>
    <w:rsid w:val="0049004A"/>
    <w:rsid w:val="00491850"/>
    <w:rsid w:val="00492259"/>
    <w:rsid w:val="0049272B"/>
    <w:rsid w:val="00492900"/>
    <w:rsid w:val="00495414"/>
    <w:rsid w:val="004A1444"/>
    <w:rsid w:val="004A1ECC"/>
    <w:rsid w:val="004A29FD"/>
    <w:rsid w:val="004A43C0"/>
    <w:rsid w:val="004A4CD5"/>
    <w:rsid w:val="004A4F51"/>
    <w:rsid w:val="004A533C"/>
    <w:rsid w:val="004A62F0"/>
    <w:rsid w:val="004A740B"/>
    <w:rsid w:val="004B44D1"/>
    <w:rsid w:val="004B5C5D"/>
    <w:rsid w:val="004C0058"/>
    <w:rsid w:val="004C2B59"/>
    <w:rsid w:val="004C4064"/>
    <w:rsid w:val="004C4D85"/>
    <w:rsid w:val="004D228A"/>
    <w:rsid w:val="004D22B9"/>
    <w:rsid w:val="004D4446"/>
    <w:rsid w:val="004D5307"/>
    <w:rsid w:val="004E0B3B"/>
    <w:rsid w:val="004E36FE"/>
    <w:rsid w:val="004E3A34"/>
    <w:rsid w:val="004E4BCE"/>
    <w:rsid w:val="004F3963"/>
    <w:rsid w:val="004F49CD"/>
    <w:rsid w:val="004F52BF"/>
    <w:rsid w:val="00502DCA"/>
    <w:rsid w:val="0050331D"/>
    <w:rsid w:val="005041A6"/>
    <w:rsid w:val="005076F6"/>
    <w:rsid w:val="00511351"/>
    <w:rsid w:val="0051284C"/>
    <w:rsid w:val="00512980"/>
    <w:rsid w:val="00516A37"/>
    <w:rsid w:val="00521CB6"/>
    <w:rsid w:val="005222A7"/>
    <w:rsid w:val="00523C90"/>
    <w:rsid w:val="00525163"/>
    <w:rsid w:val="00525BC2"/>
    <w:rsid w:val="0052656C"/>
    <w:rsid w:val="00532189"/>
    <w:rsid w:val="00533517"/>
    <w:rsid w:val="00534FF1"/>
    <w:rsid w:val="00535858"/>
    <w:rsid w:val="00540122"/>
    <w:rsid w:val="00541ECE"/>
    <w:rsid w:val="0054273C"/>
    <w:rsid w:val="005457E2"/>
    <w:rsid w:val="00547216"/>
    <w:rsid w:val="00550960"/>
    <w:rsid w:val="00552FE2"/>
    <w:rsid w:val="00553BD0"/>
    <w:rsid w:val="00556350"/>
    <w:rsid w:val="00556A64"/>
    <w:rsid w:val="005603C1"/>
    <w:rsid w:val="00567F80"/>
    <w:rsid w:val="00575EDC"/>
    <w:rsid w:val="00581404"/>
    <w:rsid w:val="00582595"/>
    <w:rsid w:val="00585DA8"/>
    <w:rsid w:val="00585DDE"/>
    <w:rsid w:val="00587BB4"/>
    <w:rsid w:val="00591ECC"/>
    <w:rsid w:val="00592690"/>
    <w:rsid w:val="00593A2F"/>
    <w:rsid w:val="005940A9"/>
    <w:rsid w:val="005958D0"/>
    <w:rsid w:val="00597595"/>
    <w:rsid w:val="005A27A4"/>
    <w:rsid w:val="005A3996"/>
    <w:rsid w:val="005B0E0D"/>
    <w:rsid w:val="005B13B1"/>
    <w:rsid w:val="005B2B45"/>
    <w:rsid w:val="005B6E54"/>
    <w:rsid w:val="005C481A"/>
    <w:rsid w:val="005D6A39"/>
    <w:rsid w:val="005D6D4F"/>
    <w:rsid w:val="005D7E46"/>
    <w:rsid w:val="005E347E"/>
    <w:rsid w:val="005E5FE5"/>
    <w:rsid w:val="005F3854"/>
    <w:rsid w:val="005F6DCD"/>
    <w:rsid w:val="005F79CB"/>
    <w:rsid w:val="00605E5E"/>
    <w:rsid w:val="00612939"/>
    <w:rsid w:val="0061355B"/>
    <w:rsid w:val="006135D5"/>
    <w:rsid w:val="00614865"/>
    <w:rsid w:val="00614FC6"/>
    <w:rsid w:val="006153AD"/>
    <w:rsid w:val="00617F22"/>
    <w:rsid w:val="00621D86"/>
    <w:rsid w:val="00621EFD"/>
    <w:rsid w:val="0062232F"/>
    <w:rsid w:val="006241ED"/>
    <w:rsid w:val="00624F46"/>
    <w:rsid w:val="00625380"/>
    <w:rsid w:val="00627E14"/>
    <w:rsid w:val="006330A8"/>
    <w:rsid w:val="0063551A"/>
    <w:rsid w:val="00635CCB"/>
    <w:rsid w:val="00637CCC"/>
    <w:rsid w:val="0064275A"/>
    <w:rsid w:val="00643F20"/>
    <w:rsid w:val="00644B3A"/>
    <w:rsid w:val="00645217"/>
    <w:rsid w:val="00647DAE"/>
    <w:rsid w:val="00650919"/>
    <w:rsid w:val="00653556"/>
    <w:rsid w:val="00654DA7"/>
    <w:rsid w:val="00655551"/>
    <w:rsid w:val="00655BD9"/>
    <w:rsid w:val="00660B2D"/>
    <w:rsid w:val="00661710"/>
    <w:rsid w:val="00661798"/>
    <w:rsid w:val="0066390C"/>
    <w:rsid w:val="00663C32"/>
    <w:rsid w:val="00665B59"/>
    <w:rsid w:val="0066607E"/>
    <w:rsid w:val="00670867"/>
    <w:rsid w:val="00675042"/>
    <w:rsid w:val="006772E4"/>
    <w:rsid w:val="00677EA5"/>
    <w:rsid w:val="00680C53"/>
    <w:rsid w:val="00682A37"/>
    <w:rsid w:val="00686827"/>
    <w:rsid w:val="00690217"/>
    <w:rsid w:val="00690C85"/>
    <w:rsid w:val="006915D1"/>
    <w:rsid w:val="00692F5C"/>
    <w:rsid w:val="00694410"/>
    <w:rsid w:val="00695CA1"/>
    <w:rsid w:val="00696A6F"/>
    <w:rsid w:val="00696EB5"/>
    <w:rsid w:val="006A02B7"/>
    <w:rsid w:val="006A1D45"/>
    <w:rsid w:val="006A2D29"/>
    <w:rsid w:val="006A3177"/>
    <w:rsid w:val="006A4A3D"/>
    <w:rsid w:val="006A57F2"/>
    <w:rsid w:val="006A6920"/>
    <w:rsid w:val="006B1851"/>
    <w:rsid w:val="006C0889"/>
    <w:rsid w:val="006C2834"/>
    <w:rsid w:val="006C4229"/>
    <w:rsid w:val="006E0B7E"/>
    <w:rsid w:val="006E0F25"/>
    <w:rsid w:val="006E1362"/>
    <w:rsid w:val="006E1517"/>
    <w:rsid w:val="006E3D3D"/>
    <w:rsid w:val="006E4FAD"/>
    <w:rsid w:val="006E6FE6"/>
    <w:rsid w:val="006F3820"/>
    <w:rsid w:val="006F4D1D"/>
    <w:rsid w:val="006F50E4"/>
    <w:rsid w:val="0070146B"/>
    <w:rsid w:val="007042C6"/>
    <w:rsid w:val="00706480"/>
    <w:rsid w:val="00710303"/>
    <w:rsid w:val="00717CD8"/>
    <w:rsid w:val="007221DE"/>
    <w:rsid w:val="007228A1"/>
    <w:rsid w:val="00723639"/>
    <w:rsid w:val="00724620"/>
    <w:rsid w:val="00724D4C"/>
    <w:rsid w:val="00725FA3"/>
    <w:rsid w:val="00726FC0"/>
    <w:rsid w:val="00727236"/>
    <w:rsid w:val="00730252"/>
    <w:rsid w:val="00730927"/>
    <w:rsid w:val="00731416"/>
    <w:rsid w:val="00731BA7"/>
    <w:rsid w:val="00732440"/>
    <w:rsid w:val="00733A63"/>
    <w:rsid w:val="0073419D"/>
    <w:rsid w:val="00736211"/>
    <w:rsid w:val="00736D45"/>
    <w:rsid w:val="00740607"/>
    <w:rsid w:val="00741764"/>
    <w:rsid w:val="0074517A"/>
    <w:rsid w:val="00745684"/>
    <w:rsid w:val="00746BA2"/>
    <w:rsid w:val="00746CB8"/>
    <w:rsid w:val="00750E7E"/>
    <w:rsid w:val="00751F16"/>
    <w:rsid w:val="00755C99"/>
    <w:rsid w:val="00757ECF"/>
    <w:rsid w:val="0076000C"/>
    <w:rsid w:val="007603F8"/>
    <w:rsid w:val="00760C0D"/>
    <w:rsid w:val="00761350"/>
    <w:rsid w:val="00763B9A"/>
    <w:rsid w:val="0076575E"/>
    <w:rsid w:val="00765A67"/>
    <w:rsid w:val="00766737"/>
    <w:rsid w:val="0076744A"/>
    <w:rsid w:val="00767E4B"/>
    <w:rsid w:val="007706AC"/>
    <w:rsid w:val="00770ECF"/>
    <w:rsid w:val="0077196D"/>
    <w:rsid w:val="00772FF8"/>
    <w:rsid w:val="00773715"/>
    <w:rsid w:val="007742F6"/>
    <w:rsid w:val="007864D4"/>
    <w:rsid w:val="007901B1"/>
    <w:rsid w:val="00791B5C"/>
    <w:rsid w:val="00793E17"/>
    <w:rsid w:val="00795FF6"/>
    <w:rsid w:val="00796F5B"/>
    <w:rsid w:val="007A157D"/>
    <w:rsid w:val="007A3B90"/>
    <w:rsid w:val="007A5AA8"/>
    <w:rsid w:val="007A769E"/>
    <w:rsid w:val="007B10D7"/>
    <w:rsid w:val="007B1DFF"/>
    <w:rsid w:val="007B61F5"/>
    <w:rsid w:val="007B6A66"/>
    <w:rsid w:val="007B6F67"/>
    <w:rsid w:val="007C03AC"/>
    <w:rsid w:val="007C0E22"/>
    <w:rsid w:val="007C1504"/>
    <w:rsid w:val="007D28BA"/>
    <w:rsid w:val="007D28BF"/>
    <w:rsid w:val="007D3ECA"/>
    <w:rsid w:val="007D4630"/>
    <w:rsid w:val="007D4BE8"/>
    <w:rsid w:val="007E0315"/>
    <w:rsid w:val="007E522E"/>
    <w:rsid w:val="007F006D"/>
    <w:rsid w:val="007F2AC7"/>
    <w:rsid w:val="007F2C32"/>
    <w:rsid w:val="007F3118"/>
    <w:rsid w:val="007F4F61"/>
    <w:rsid w:val="007F524E"/>
    <w:rsid w:val="007F6D98"/>
    <w:rsid w:val="00800FC6"/>
    <w:rsid w:val="00801B2F"/>
    <w:rsid w:val="00803DEC"/>
    <w:rsid w:val="0080518B"/>
    <w:rsid w:val="00806EAD"/>
    <w:rsid w:val="00807638"/>
    <w:rsid w:val="00810B4C"/>
    <w:rsid w:val="008110CA"/>
    <w:rsid w:val="008115A3"/>
    <w:rsid w:val="008129C9"/>
    <w:rsid w:val="008134E2"/>
    <w:rsid w:val="00813841"/>
    <w:rsid w:val="00813B8B"/>
    <w:rsid w:val="00814466"/>
    <w:rsid w:val="008152C4"/>
    <w:rsid w:val="00816985"/>
    <w:rsid w:val="00817EAF"/>
    <w:rsid w:val="00817FC3"/>
    <w:rsid w:val="0082015C"/>
    <w:rsid w:val="008204D2"/>
    <w:rsid w:val="00820CF4"/>
    <w:rsid w:val="00820E2C"/>
    <w:rsid w:val="00822084"/>
    <w:rsid w:val="0082226C"/>
    <w:rsid w:val="00822F4F"/>
    <w:rsid w:val="00824221"/>
    <w:rsid w:val="008269AD"/>
    <w:rsid w:val="00830096"/>
    <w:rsid w:val="0083017E"/>
    <w:rsid w:val="008305C4"/>
    <w:rsid w:val="00830E0D"/>
    <w:rsid w:val="008316B3"/>
    <w:rsid w:val="00831FB7"/>
    <w:rsid w:val="00832319"/>
    <w:rsid w:val="00832533"/>
    <w:rsid w:val="008369D6"/>
    <w:rsid w:val="00836D62"/>
    <w:rsid w:val="00841C83"/>
    <w:rsid w:val="008431E2"/>
    <w:rsid w:val="00844D82"/>
    <w:rsid w:val="00845229"/>
    <w:rsid w:val="00845FDC"/>
    <w:rsid w:val="00850E44"/>
    <w:rsid w:val="0085389C"/>
    <w:rsid w:val="00853F8C"/>
    <w:rsid w:val="00855175"/>
    <w:rsid w:val="00860B90"/>
    <w:rsid w:val="00862170"/>
    <w:rsid w:val="0086440D"/>
    <w:rsid w:val="00864702"/>
    <w:rsid w:val="00866E7E"/>
    <w:rsid w:val="00867600"/>
    <w:rsid w:val="008678CF"/>
    <w:rsid w:val="008707BC"/>
    <w:rsid w:val="00872690"/>
    <w:rsid w:val="00874B38"/>
    <w:rsid w:val="008757B6"/>
    <w:rsid w:val="00875F3D"/>
    <w:rsid w:val="00880718"/>
    <w:rsid w:val="00883AC6"/>
    <w:rsid w:val="008849AE"/>
    <w:rsid w:val="00887538"/>
    <w:rsid w:val="00887668"/>
    <w:rsid w:val="00887B1F"/>
    <w:rsid w:val="00890102"/>
    <w:rsid w:val="0089155B"/>
    <w:rsid w:val="008919FA"/>
    <w:rsid w:val="00892C96"/>
    <w:rsid w:val="00897C7B"/>
    <w:rsid w:val="008A01A2"/>
    <w:rsid w:val="008A01AF"/>
    <w:rsid w:val="008A1CEB"/>
    <w:rsid w:val="008A2775"/>
    <w:rsid w:val="008A364C"/>
    <w:rsid w:val="008A4D5E"/>
    <w:rsid w:val="008A5ACB"/>
    <w:rsid w:val="008A79EF"/>
    <w:rsid w:val="008B0223"/>
    <w:rsid w:val="008B42BF"/>
    <w:rsid w:val="008B4D18"/>
    <w:rsid w:val="008B68C3"/>
    <w:rsid w:val="008C1B2F"/>
    <w:rsid w:val="008C44B0"/>
    <w:rsid w:val="008C47E4"/>
    <w:rsid w:val="008D06F5"/>
    <w:rsid w:val="008D0CE7"/>
    <w:rsid w:val="008D1558"/>
    <w:rsid w:val="008D272B"/>
    <w:rsid w:val="008D45B2"/>
    <w:rsid w:val="008D5B17"/>
    <w:rsid w:val="008E5E77"/>
    <w:rsid w:val="008E7769"/>
    <w:rsid w:val="008F079A"/>
    <w:rsid w:val="008F1EDD"/>
    <w:rsid w:val="008F3D55"/>
    <w:rsid w:val="008F79EE"/>
    <w:rsid w:val="00900AF6"/>
    <w:rsid w:val="00906164"/>
    <w:rsid w:val="00906669"/>
    <w:rsid w:val="009068A7"/>
    <w:rsid w:val="009103D1"/>
    <w:rsid w:val="00911297"/>
    <w:rsid w:val="00913B2A"/>
    <w:rsid w:val="00915D26"/>
    <w:rsid w:val="00916C86"/>
    <w:rsid w:val="009177CB"/>
    <w:rsid w:val="00921A07"/>
    <w:rsid w:val="00924FE5"/>
    <w:rsid w:val="009257D6"/>
    <w:rsid w:val="00934535"/>
    <w:rsid w:val="00934A9F"/>
    <w:rsid w:val="009374AA"/>
    <w:rsid w:val="0094043F"/>
    <w:rsid w:val="00941741"/>
    <w:rsid w:val="00942EFD"/>
    <w:rsid w:val="00944F0B"/>
    <w:rsid w:val="00946B43"/>
    <w:rsid w:val="00947303"/>
    <w:rsid w:val="0095059A"/>
    <w:rsid w:val="00950EDA"/>
    <w:rsid w:val="00954C17"/>
    <w:rsid w:val="00957072"/>
    <w:rsid w:val="00960229"/>
    <w:rsid w:val="00962005"/>
    <w:rsid w:val="009647BF"/>
    <w:rsid w:val="009648B6"/>
    <w:rsid w:val="0096639F"/>
    <w:rsid w:val="00966AA9"/>
    <w:rsid w:val="00967D34"/>
    <w:rsid w:val="00972812"/>
    <w:rsid w:val="00973B3C"/>
    <w:rsid w:val="00974696"/>
    <w:rsid w:val="00975463"/>
    <w:rsid w:val="00977023"/>
    <w:rsid w:val="0098360C"/>
    <w:rsid w:val="0098540D"/>
    <w:rsid w:val="00985AEE"/>
    <w:rsid w:val="00985C63"/>
    <w:rsid w:val="0099002B"/>
    <w:rsid w:val="0099752C"/>
    <w:rsid w:val="009A0297"/>
    <w:rsid w:val="009A2178"/>
    <w:rsid w:val="009A25D6"/>
    <w:rsid w:val="009A3D8C"/>
    <w:rsid w:val="009A437F"/>
    <w:rsid w:val="009A5948"/>
    <w:rsid w:val="009A7E85"/>
    <w:rsid w:val="009B187E"/>
    <w:rsid w:val="009B1D3C"/>
    <w:rsid w:val="009B1FCD"/>
    <w:rsid w:val="009B2A0D"/>
    <w:rsid w:val="009B4FD3"/>
    <w:rsid w:val="009C11BC"/>
    <w:rsid w:val="009C22B0"/>
    <w:rsid w:val="009C37CA"/>
    <w:rsid w:val="009C591A"/>
    <w:rsid w:val="009D1B61"/>
    <w:rsid w:val="009D2E25"/>
    <w:rsid w:val="009D3899"/>
    <w:rsid w:val="009D3C42"/>
    <w:rsid w:val="009D55E4"/>
    <w:rsid w:val="009E0B2D"/>
    <w:rsid w:val="009E2884"/>
    <w:rsid w:val="009E4330"/>
    <w:rsid w:val="009E53F4"/>
    <w:rsid w:val="009F2116"/>
    <w:rsid w:val="009F5388"/>
    <w:rsid w:val="009F5E2F"/>
    <w:rsid w:val="009F76CA"/>
    <w:rsid w:val="009F7D02"/>
    <w:rsid w:val="00A0196E"/>
    <w:rsid w:val="00A01D7F"/>
    <w:rsid w:val="00A0252B"/>
    <w:rsid w:val="00A02C28"/>
    <w:rsid w:val="00A04D0A"/>
    <w:rsid w:val="00A04E2A"/>
    <w:rsid w:val="00A07857"/>
    <w:rsid w:val="00A07DAB"/>
    <w:rsid w:val="00A115E9"/>
    <w:rsid w:val="00A11617"/>
    <w:rsid w:val="00A11ED1"/>
    <w:rsid w:val="00A12082"/>
    <w:rsid w:val="00A1779D"/>
    <w:rsid w:val="00A1782C"/>
    <w:rsid w:val="00A2441E"/>
    <w:rsid w:val="00A258A4"/>
    <w:rsid w:val="00A260E1"/>
    <w:rsid w:val="00A26440"/>
    <w:rsid w:val="00A30E54"/>
    <w:rsid w:val="00A36C2A"/>
    <w:rsid w:val="00A37483"/>
    <w:rsid w:val="00A37B51"/>
    <w:rsid w:val="00A37FAC"/>
    <w:rsid w:val="00A408A3"/>
    <w:rsid w:val="00A42EA6"/>
    <w:rsid w:val="00A44DA6"/>
    <w:rsid w:val="00A459BD"/>
    <w:rsid w:val="00A45B7C"/>
    <w:rsid w:val="00A50B2E"/>
    <w:rsid w:val="00A60CB8"/>
    <w:rsid w:val="00A62290"/>
    <w:rsid w:val="00A626DC"/>
    <w:rsid w:val="00A629C5"/>
    <w:rsid w:val="00A6382A"/>
    <w:rsid w:val="00A6614F"/>
    <w:rsid w:val="00A66724"/>
    <w:rsid w:val="00A672DD"/>
    <w:rsid w:val="00A673FB"/>
    <w:rsid w:val="00A7014A"/>
    <w:rsid w:val="00A704DD"/>
    <w:rsid w:val="00A72CD9"/>
    <w:rsid w:val="00A76EC2"/>
    <w:rsid w:val="00A804BB"/>
    <w:rsid w:val="00A806F3"/>
    <w:rsid w:val="00A83E1A"/>
    <w:rsid w:val="00A84145"/>
    <w:rsid w:val="00A8654B"/>
    <w:rsid w:val="00A930D7"/>
    <w:rsid w:val="00AA5F60"/>
    <w:rsid w:val="00AA5FE5"/>
    <w:rsid w:val="00AB1248"/>
    <w:rsid w:val="00AB440C"/>
    <w:rsid w:val="00AB5148"/>
    <w:rsid w:val="00AB6779"/>
    <w:rsid w:val="00AC57F0"/>
    <w:rsid w:val="00AC678F"/>
    <w:rsid w:val="00AC7F67"/>
    <w:rsid w:val="00AD4711"/>
    <w:rsid w:val="00AD5346"/>
    <w:rsid w:val="00AD53F3"/>
    <w:rsid w:val="00AD6F74"/>
    <w:rsid w:val="00AD7231"/>
    <w:rsid w:val="00AD785D"/>
    <w:rsid w:val="00AD7B2D"/>
    <w:rsid w:val="00AE08BC"/>
    <w:rsid w:val="00AE168D"/>
    <w:rsid w:val="00AE5B2E"/>
    <w:rsid w:val="00AF3A69"/>
    <w:rsid w:val="00AF3B89"/>
    <w:rsid w:val="00AF5143"/>
    <w:rsid w:val="00B01A93"/>
    <w:rsid w:val="00B06C5A"/>
    <w:rsid w:val="00B06D8E"/>
    <w:rsid w:val="00B1140E"/>
    <w:rsid w:val="00B140CD"/>
    <w:rsid w:val="00B15013"/>
    <w:rsid w:val="00B20D44"/>
    <w:rsid w:val="00B237F2"/>
    <w:rsid w:val="00B34A70"/>
    <w:rsid w:val="00B423B0"/>
    <w:rsid w:val="00B42691"/>
    <w:rsid w:val="00B427D2"/>
    <w:rsid w:val="00B4367F"/>
    <w:rsid w:val="00B46091"/>
    <w:rsid w:val="00B469EB"/>
    <w:rsid w:val="00B47A51"/>
    <w:rsid w:val="00B47F92"/>
    <w:rsid w:val="00B50A46"/>
    <w:rsid w:val="00B54AFC"/>
    <w:rsid w:val="00B55B62"/>
    <w:rsid w:val="00B6137F"/>
    <w:rsid w:val="00B62924"/>
    <w:rsid w:val="00B62A18"/>
    <w:rsid w:val="00B64393"/>
    <w:rsid w:val="00B643FD"/>
    <w:rsid w:val="00B65E0E"/>
    <w:rsid w:val="00B65FCA"/>
    <w:rsid w:val="00B665B6"/>
    <w:rsid w:val="00B6697D"/>
    <w:rsid w:val="00B67CA9"/>
    <w:rsid w:val="00B71921"/>
    <w:rsid w:val="00B733F1"/>
    <w:rsid w:val="00B735EA"/>
    <w:rsid w:val="00B746E8"/>
    <w:rsid w:val="00B7511E"/>
    <w:rsid w:val="00B75DAF"/>
    <w:rsid w:val="00B76273"/>
    <w:rsid w:val="00B76F28"/>
    <w:rsid w:val="00B77181"/>
    <w:rsid w:val="00B801F6"/>
    <w:rsid w:val="00B80BDE"/>
    <w:rsid w:val="00B82E94"/>
    <w:rsid w:val="00B84709"/>
    <w:rsid w:val="00B8481D"/>
    <w:rsid w:val="00B84FB8"/>
    <w:rsid w:val="00B86E8A"/>
    <w:rsid w:val="00B8765E"/>
    <w:rsid w:val="00B9110A"/>
    <w:rsid w:val="00B92D66"/>
    <w:rsid w:val="00B94E65"/>
    <w:rsid w:val="00B9569E"/>
    <w:rsid w:val="00B96055"/>
    <w:rsid w:val="00B965F0"/>
    <w:rsid w:val="00B96B16"/>
    <w:rsid w:val="00B96EC9"/>
    <w:rsid w:val="00B97CC4"/>
    <w:rsid w:val="00BA051B"/>
    <w:rsid w:val="00BA11DF"/>
    <w:rsid w:val="00BA1D94"/>
    <w:rsid w:val="00BA3814"/>
    <w:rsid w:val="00BA4255"/>
    <w:rsid w:val="00BB130B"/>
    <w:rsid w:val="00BB302E"/>
    <w:rsid w:val="00BB3A03"/>
    <w:rsid w:val="00BB5659"/>
    <w:rsid w:val="00BC3B7B"/>
    <w:rsid w:val="00BC4005"/>
    <w:rsid w:val="00BC4ACE"/>
    <w:rsid w:val="00BC5F9A"/>
    <w:rsid w:val="00BC6F35"/>
    <w:rsid w:val="00BD21D4"/>
    <w:rsid w:val="00BD6558"/>
    <w:rsid w:val="00BD7761"/>
    <w:rsid w:val="00BE076D"/>
    <w:rsid w:val="00BE20E8"/>
    <w:rsid w:val="00BE21AA"/>
    <w:rsid w:val="00BE2FFA"/>
    <w:rsid w:val="00BE43EC"/>
    <w:rsid w:val="00BE4C94"/>
    <w:rsid w:val="00BF0E52"/>
    <w:rsid w:val="00C011DE"/>
    <w:rsid w:val="00C063DA"/>
    <w:rsid w:val="00C10428"/>
    <w:rsid w:val="00C109BB"/>
    <w:rsid w:val="00C1563D"/>
    <w:rsid w:val="00C16CA3"/>
    <w:rsid w:val="00C2086D"/>
    <w:rsid w:val="00C20A64"/>
    <w:rsid w:val="00C211CC"/>
    <w:rsid w:val="00C216C5"/>
    <w:rsid w:val="00C24CF4"/>
    <w:rsid w:val="00C24D5F"/>
    <w:rsid w:val="00C30F3D"/>
    <w:rsid w:val="00C31CC1"/>
    <w:rsid w:val="00C32B6D"/>
    <w:rsid w:val="00C33EA8"/>
    <w:rsid w:val="00C35095"/>
    <w:rsid w:val="00C37A47"/>
    <w:rsid w:val="00C41444"/>
    <w:rsid w:val="00C415CE"/>
    <w:rsid w:val="00C41B91"/>
    <w:rsid w:val="00C41FFE"/>
    <w:rsid w:val="00C4291D"/>
    <w:rsid w:val="00C42C3D"/>
    <w:rsid w:val="00C430DC"/>
    <w:rsid w:val="00C434B6"/>
    <w:rsid w:val="00C43746"/>
    <w:rsid w:val="00C4671F"/>
    <w:rsid w:val="00C47BE9"/>
    <w:rsid w:val="00C51BA0"/>
    <w:rsid w:val="00C52535"/>
    <w:rsid w:val="00C5284A"/>
    <w:rsid w:val="00C53CC1"/>
    <w:rsid w:val="00C60CA1"/>
    <w:rsid w:val="00C60DFD"/>
    <w:rsid w:val="00C623A4"/>
    <w:rsid w:val="00C6365B"/>
    <w:rsid w:val="00C64D84"/>
    <w:rsid w:val="00C6592C"/>
    <w:rsid w:val="00C663BA"/>
    <w:rsid w:val="00C7005C"/>
    <w:rsid w:val="00C701C7"/>
    <w:rsid w:val="00C70768"/>
    <w:rsid w:val="00C71253"/>
    <w:rsid w:val="00C73192"/>
    <w:rsid w:val="00C805F2"/>
    <w:rsid w:val="00C81698"/>
    <w:rsid w:val="00C820CE"/>
    <w:rsid w:val="00C8723E"/>
    <w:rsid w:val="00C9034D"/>
    <w:rsid w:val="00C91F25"/>
    <w:rsid w:val="00C93782"/>
    <w:rsid w:val="00C964BC"/>
    <w:rsid w:val="00CA3F16"/>
    <w:rsid w:val="00CA58E1"/>
    <w:rsid w:val="00CA6731"/>
    <w:rsid w:val="00CB151C"/>
    <w:rsid w:val="00CB2787"/>
    <w:rsid w:val="00CB2AAB"/>
    <w:rsid w:val="00CB2F91"/>
    <w:rsid w:val="00CB34F2"/>
    <w:rsid w:val="00CB4F01"/>
    <w:rsid w:val="00CB558B"/>
    <w:rsid w:val="00CB69F8"/>
    <w:rsid w:val="00CC07E8"/>
    <w:rsid w:val="00CC29D9"/>
    <w:rsid w:val="00CC3005"/>
    <w:rsid w:val="00CC309B"/>
    <w:rsid w:val="00CC38B5"/>
    <w:rsid w:val="00CC4EF0"/>
    <w:rsid w:val="00CC5003"/>
    <w:rsid w:val="00CC7BB3"/>
    <w:rsid w:val="00CD4D51"/>
    <w:rsid w:val="00CD5704"/>
    <w:rsid w:val="00CD5AB9"/>
    <w:rsid w:val="00CD5BF7"/>
    <w:rsid w:val="00CD67E5"/>
    <w:rsid w:val="00CE4F5A"/>
    <w:rsid w:val="00CE51C6"/>
    <w:rsid w:val="00CF25E2"/>
    <w:rsid w:val="00CF3DCB"/>
    <w:rsid w:val="00CF4E42"/>
    <w:rsid w:val="00CF51D3"/>
    <w:rsid w:val="00CF5A88"/>
    <w:rsid w:val="00CF771B"/>
    <w:rsid w:val="00CF7CD6"/>
    <w:rsid w:val="00D03316"/>
    <w:rsid w:val="00D04522"/>
    <w:rsid w:val="00D07743"/>
    <w:rsid w:val="00D151CD"/>
    <w:rsid w:val="00D15F94"/>
    <w:rsid w:val="00D2185D"/>
    <w:rsid w:val="00D2368E"/>
    <w:rsid w:val="00D237FC"/>
    <w:rsid w:val="00D2417C"/>
    <w:rsid w:val="00D24198"/>
    <w:rsid w:val="00D242FB"/>
    <w:rsid w:val="00D24652"/>
    <w:rsid w:val="00D26989"/>
    <w:rsid w:val="00D30873"/>
    <w:rsid w:val="00D31190"/>
    <w:rsid w:val="00D31A08"/>
    <w:rsid w:val="00D41735"/>
    <w:rsid w:val="00D526AE"/>
    <w:rsid w:val="00D52785"/>
    <w:rsid w:val="00D53B90"/>
    <w:rsid w:val="00D540A5"/>
    <w:rsid w:val="00D600E9"/>
    <w:rsid w:val="00D605FF"/>
    <w:rsid w:val="00D60CF1"/>
    <w:rsid w:val="00D60F0F"/>
    <w:rsid w:val="00D610B8"/>
    <w:rsid w:val="00D618F0"/>
    <w:rsid w:val="00D61C2A"/>
    <w:rsid w:val="00D62E6D"/>
    <w:rsid w:val="00D63DAA"/>
    <w:rsid w:val="00D646C5"/>
    <w:rsid w:val="00D65958"/>
    <w:rsid w:val="00D7152A"/>
    <w:rsid w:val="00D71B6A"/>
    <w:rsid w:val="00D71EE5"/>
    <w:rsid w:val="00D80E31"/>
    <w:rsid w:val="00D82569"/>
    <w:rsid w:val="00D83DC3"/>
    <w:rsid w:val="00D860BA"/>
    <w:rsid w:val="00D875F4"/>
    <w:rsid w:val="00D90E86"/>
    <w:rsid w:val="00D9176B"/>
    <w:rsid w:val="00D92856"/>
    <w:rsid w:val="00D93509"/>
    <w:rsid w:val="00D944E5"/>
    <w:rsid w:val="00D96BC6"/>
    <w:rsid w:val="00DA340F"/>
    <w:rsid w:val="00DA36AE"/>
    <w:rsid w:val="00DA7120"/>
    <w:rsid w:val="00DA73B7"/>
    <w:rsid w:val="00DB10E6"/>
    <w:rsid w:val="00DC04D3"/>
    <w:rsid w:val="00DC1F49"/>
    <w:rsid w:val="00DC2677"/>
    <w:rsid w:val="00DC4A32"/>
    <w:rsid w:val="00DC4E91"/>
    <w:rsid w:val="00DC5D71"/>
    <w:rsid w:val="00DC631E"/>
    <w:rsid w:val="00DC7885"/>
    <w:rsid w:val="00DD1A10"/>
    <w:rsid w:val="00DD2764"/>
    <w:rsid w:val="00DD5E2F"/>
    <w:rsid w:val="00DE02DA"/>
    <w:rsid w:val="00DE1163"/>
    <w:rsid w:val="00DE13A4"/>
    <w:rsid w:val="00DE27CF"/>
    <w:rsid w:val="00DE3944"/>
    <w:rsid w:val="00DE6B36"/>
    <w:rsid w:val="00DE7A57"/>
    <w:rsid w:val="00DF1055"/>
    <w:rsid w:val="00DF43EF"/>
    <w:rsid w:val="00DF5A0D"/>
    <w:rsid w:val="00DF6FA9"/>
    <w:rsid w:val="00DF70E7"/>
    <w:rsid w:val="00E02CE4"/>
    <w:rsid w:val="00E0668A"/>
    <w:rsid w:val="00E114F7"/>
    <w:rsid w:val="00E122AB"/>
    <w:rsid w:val="00E20D97"/>
    <w:rsid w:val="00E215D1"/>
    <w:rsid w:val="00E240C8"/>
    <w:rsid w:val="00E274D7"/>
    <w:rsid w:val="00E30EF7"/>
    <w:rsid w:val="00E31775"/>
    <w:rsid w:val="00E32931"/>
    <w:rsid w:val="00E35B0A"/>
    <w:rsid w:val="00E36339"/>
    <w:rsid w:val="00E36437"/>
    <w:rsid w:val="00E37F96"/>
    <w:rsid w:val="00E42608"/>
    <w:rsid w:val="00E455BA"/>
    <w:rsid w:val="00E473ED"/>
    <w:rsid w:val="00E51F5B"/>
    <w:rsid w:val="00E55FE4"/>
    <w:rsid w:val="00E56E1B"/>
    <w:rsid w:val="00E61446"/>
    <w:rsid w:val="00E6341D"/>
    <w:rsid w:val="00E71ED4"/>
    <w:rsid w:val="00E72812"/>
    <w:rsid w:val="00E72DE3"/>
    <w:rsid w:val="00E7551E"/>
    <w:rsid w:val="00E819D1"/>
    <w:rsid w:val="00E848C4"/>
    <w:rsid w:val="00E86E1A"/>
    <w:rsid w:val="00E87D53"/>
    <w:rsid w:val="00E920DA"/>
    <w:rsid w:val="00E940E1"/>
    <w:rsid w:val="00E9570F"/>
    <w:rsid w:val="00EA0B10"/>
    <w:rsid w:val="00EA110E"/>
    <w:rsid w:val="00EA41AC"/>
    <w:rsid w:val="00EA55C5"/>
    <w:rsid w:val="00EA5631"/>
    <w:rsid w:val="00EA5879"/>
    <w:rsid w:val="00EA6C5B"/>
    <w:rsid w:val="00EB23D1"/>
    <w:rsid w:val="00EB3F09"/>
    <w:rsid w:val="00EB5C74"/>
    <w:rsid w:val="00EB5E61"/>
    <w:rsid w:val="00EB71AB"/>
    <w:rsid w:val="00EB7F93"/>
    <w:rsid w:val="00EC1EDD"/>
    <w:rsid w:val="00EC23BD"/>
    <w:rsid w:val="00EC280A"/>
    <w:rsid w:val="00EC480A"/>
    <w:rsid w:val="00EC49A0"/>
    <w:rsid w:val="00EC54C8"/>
    <w:rsid w:val="00EC5E97"/>
    <w:rsid w:val="00EC6D7E"/>
    <w:rsid w:val="00EC7F7C"/>
    <w:rsid w:val="00ED0E01"/>
    <w:rsid w:val="00ED1532"/>
    <w:rsid w:val="00ED2FC8"/>
    <w:rsid w:val="00ED3DF6"/>
    <w:rsid w:val="00EE00ED"/>
    <w:rsid w:val="00EE0F28"/>
    <w:rsid w:val="00EE1E78"/>
    <w:rsid w:val="00EE1F4F"/>
    <w:rsid w:val="00EE51C9"/>
    <w:rsid w:val="00EF0F4F"/>
    <w:rsid w:val="00EF1E36"/>
    <w:rsid w:val="00EF2FCB"/>
    <w:rsid w:val="00EF4265"/>
    <w:rsid w:val="00EF6BAC"/>
    <w:rsid w:val="00EF7825"/>
    <w:rsid w:val="00F00E06"/>
    <w:rsid w:val="00F013F8"/>
    <w:rsid w:val="00F04B57"/>
    <w:rsid w:val="00F056CF"/>
    <w:rsid w:val="00F143E3"/>
    <w:rsid w:val="00F167AA"/>
    <w:rsid w:val="00F2118E"/>
    <w:rsid w:val="00F27449"/>
    <w:rsid w:val="00F36ED5"/>
    <w:rsid w:val="00F44873"/>
    <w:rsid w:val="00F44F0A"/>
    <w:rsid w:val="00F4587D"/>
    <w:rsid w:val="00F4790E"/>
    <w:rsid w:val="00F523E6"/>
    <w:rsid w:val="00F55A4C"/>
    <w:rsid w:val="00F561E3"/>
    <w:rsid w:val="00F56D27"/>
    <w:rsid w:val="00F60323"/>
    <w:rsid w:val="00F60402"/>
    <w:rsid w:val="00F6063B"/>
    <w:rsid w:val="00F62977"/>
    <w:rsid w:val="00F67859"/>
    <w:rsid w:val="00F710AB"/>
    <w:rsid w:val="00F711DF"/>
    <w:rsid w:val="00F71C9C"/>
    <w:rsid w:val="00F71F4E"/>
    <w:rsid w:val="00F7429B"/>
    <w:rsid w:val="00F74594"/>
    <w:rsid w:val="00F74F56"/>
    <w:rsid w:val="00F75E30"/>
    <w:rsid w:val="00F761C0"/>
    <w:rsid w:val="00F76CD3"/>
    <w:rsid w:val="00F77005"/>
    <w:rsid w:val="00F77A53"/>
    <w:rsid w:val="00F77FC4"/>
    <w:rsid w:val="00F80007"/>
    <w:rsid w:val="00F81886"/>
    <w:rsid w:val="00F90A25"/>
    <w:rsid w:val="00F91B66"/>
    <w:rsid w:val="00F92D72"/>
    <w:rsid w:val="00F94D97"/>
    <w:rsid w:val="00F9718A"/>
    <w:rsid w:val="00F97C5B"/>
    <w:rsid w:val="00FA1482"/>
    <w:rsid w:val="00FA287C"/>
    <w:rsid w:val="00FA4A55"/>
    <w:rsid w:val="00FA6E9A"/>
    <w:rsid w:val="00FA7026"/>
    <w:rsid w:val="00FB033A"/>
    <w:rsid w:val="00FB14E1"/>
    <w:rsid w:val="00FB1CC2"/>
    <w:rsid w:val="00FB3D73"/>
    <w:rsid w:val="00FB46C2"/>
    <w:rsid w:val="00FB67C3"/>
    <w:rsid w:val="00FB6978"/>
    <w:rsid w:val="00FB6AF0"/>
    <w:rsid w:val="00FC0197"/>
    <w:rsid w:val="00FC2558"/>
    <w:rsid w:val="00FC3CA0"/>
    <w:rsid w:val="00FC6334"/>
    <w:rsid w:val="00FC6DCF"/>
    <w:rsid w:val="00FD2738"/>
    <w:rsid w:val="00FD4602"/>
    <w:rsid w:val="00FD5582"/>
    <w:rsid w:val="00FD64C0"/>
    <w:rsid w:val="00FD79C3"/>
    <w:rsid w:val="00FE0732"/>
    <w:rsid w:val="00FE2EFB"/>
    <w:rsid w:val="00FE44CA"/>
    <w:rsid w:val="00FE67B1"/>
    <w:rsid w:val="00FE7A3A"/>
    <w:rsid w:val="00FF0927"/>
    <w:rsid w:val="00FF2912"/>
    <w:rsid w:val="00FF338B"/>
    <w:rsid w:val="00FF59FB"/>
    <w:rsid w:val="1AB20860"/>
    <w:rsid w:val="3A6F17C4"/>
    <w:rsid w:val="47091D81"/>
    <w:rsid w:val="520A1A1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F84E"/>
  <w15:docId w15:val="{5F6C933B-66E2-4527-A331-7254CC6E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qFormat/>
    <w:pPr>
      <w:keepNext/>
      <w:outlineLvl w:val="0"/>
    </w:pPr>
    <w:rPr>
      <w:b/>
      <w:bCs/>
      <w:sz w:val="24"/>
      <w:szCs w:val="28"/>
    </w:rPr>
  </w:style>
  <w:style w:type="paragraph" w:styleId="Heading2">
    <w:name w:val="heading 2"/>
    <w:basedOn w:val="Normal"/>
    <w:next w:val="Normal"/>
    <w:qFormat/>
    <w:pPr>
      <w:keepNext/>
      <w:ind w:left="2880" w:right="2880"/>
      <w:outlineLvl w:val="1"/>
    </w:pPr>
    <w:rPr>
      <w:b/>
      <w:bCs/>
      <w:sz w:val="24"/>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24"/>
      <w:szCs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szCs w:val="33"/>
    </w:rPr>
  </w:style>
  <w:style w:type="paragraph" w:styleId="Heading8">
    <w:name w:val="heading 8"/>
    <w:basedOn w:val="Normal"/>
    <w:next w:val="Normal"/>
    <w:qFormat/>
    <w:pPr>
      <w:keepNext/>
      <w:jc w:val="center"/>
      <w:outlineLvl w:val="7"/>
    </w:pPr>
    <w:rPr>
      <w:b/>
      <w:bCs/>
      <w:sz w:val="24"/>
      <w:szCs w:val="28"/>
      <w:u w:val="single"/>
    </w:rPr>
  </w:style>
  <w:style w:type="paragraph" w:styleId="Heading9">
    <w:name w:val="heading 9"/>
    <w:basedOn w:val="Normal"/>
    <w:next w:val="Normal"/>
    <w:qFormat/>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lockText">
    <w:name w:val="Block Text"/>
    <w:basedOn w:val="Normal"/>
    <w:qFormat/>
    <w:pPr>
      <w:ind w:left="-2" w:firstLine="2"/>
      <w:jc w:val="lowKashida"/>
    </w:pPr>
    <w:rPr>
      <w:rFonts w:cs="Simplified Arabic"/>
      <w:sz w:val="24"/>
    </w:rPr>
  </w:style>
  <w:style w:type="paragraph" w:styleId="BodyText">
    <w:name w:val="Body Text"/>
    <w:basedOn w:val="Normal"/>
    <w:link w:val="BodyTextChar"/>
    <w:qFormat/>
    <w:pPr>
      <w:jc w:val="lowKashida"/>
    </w:pPr>
    <w:rPr>
      <w:snapToGrid w:val="0"/>
      <w:sz w:val="24"/>
      <w:szCs w:val="28"/>
    </w:rPr>
  </w:style>
  <w:style w:type="paragraph" w:styleId="Caption">
    <w:name w:val="caption"/>
    <w:basedOn w:val="Normal"/>
    <w:next w:val="Normal"/>
    <w:qFormat/>
    <w:pPr>
      <w:jc w:val="center"/>
    </w:pPr>
    <w:rPr>
      <w:b/>
      <w:bCs/>
      <w:sz w:val="24"/>
      <w:szCs w:val="2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uiPriority w:val="20"/>
    <w:qFormat/>
    <w:rPr>
      <w:b/>
      <w:bCs/>
    </w:rPr>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qFormat/>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link w:val="FooterChar"/>
    <w:uiPriority w:val="99"/>
    <w:qFormat/>
    <w:pPr>
      <w:tabs>
        <w:tab w:val="center" w:pos="4153"/>
        <w:tab w:val="right" w:pos="8306"/>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200" w:line="276" w:lineRule="auto"/>
    </w:pPr>
    <w:rPr>
      <w:rFonts w:ascii="Calibri" w:eastAsia="Arial Unicode MS" w:hAnsi="Calibri" w:cs="Arial Unicode MS"/>
    </w:rPr>
  </w:style>
  <w:style w:type="paragraph" w:styleId="Header">
    <w:name w:val="header"/>
    <w:basedOn w:val="Normal"/>
    <w:link w:val="HeaderChar"/>
    <w:uiPriority w:val="99"/>
    <w:qFormat/>
    <w:pPr>
      <w:tabs>
        <w:tab w:val="center" w:pos="4153"/>
        <w:tab w:val="right" w:pos="8306"/>
      </w:tabs>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bidi w:val="0"/>
      <w:spacing w:before="100" w:beforeAutospacing="1" w:after="100" w:afterAutospacing="1"/>
    </w:pPr>
    <w:rPr>
      <w:rFonts w:ascii="Arial Unicode MS" w:eastAsia="Arial Unicode MS" w:hAnsi="Arial Unicode MS" w:cs="Arial Unicode MS"/>
      <w:sz w:val="24"/>
      <w:szCs w:val="24"/>
      <w:lang w:eastAsia="ar-SA"/>
    </w:rPr>
  </w:style>
  <w:style w:type="character" w:styleId="PageNumber">
    <w:name w:val="page number"/>
    <w:basedOn w:val="DefaultParagraphFont"/>
    <w:qFormat/>
    <w:rPr>
      <w:rFonts w:cs="Simplified Arabic"/>
    </w:rPr>
  </w:style>
  <w:style w:type="character" w:styleId="Strong">
    <w:name w:val="Strong"/>
    <w:basedOn w:val="DefaultParagraphFont"/>
    <w:qFormat/>
    <w:rPr>
      <w:b/>
      <w:bCs/>
    </w:rPr>
  </w:style>
  <w:style w:type="table" w:styleId="TableGrid">
    <w:name w:val="Table Grid"/>
    <w:basedOn w:val="TableNormal"/>
    <w:uiPriority w:val="59"/>
    <w:qFormat/>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4"/>
      <w:szCs w:val="28"/>
    </w:rPr>
  </w:style>
  <w:style w:type="paragraph" w:customStyle="1" w:styleId="notes-text">
    <w:name w:val="notes-text"/>
    <w:basedOn w:val="Normal"/>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qFormat/>
    <w:rPr>
      <w:rFonts w:cs="Arabic Transparent" w:hint="cs"/>
      <w:b/>
      <w:bCs/>
      <w:spacing w:val="0"/>
      <w:sz w:val="24"/>
      <w:szCs w:val="24"/>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erChar">
    <w:name w:val="Header Char"/>
    <w:basedOn w:val="DefaultParagraphFont"/>
    <w:link w:val="Header"/>
    <w:uiPriority w:val="99"/>
    <w:qFormat/>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rPr>
  </w:style>
  <w:style w:type="character" w:customStyle="1" w:styleId="FootnoteTextChar">
    <w:name w:val="Footnote Text Char"/>
    <w:basedOn w:val="DefaultParagraphFont"/>
    <w:link w:val="FootnoteText"/>
    <w:uiPriority w:val="99"/>
    <w:qFormat/>
    <w:rPr>
      <w:rFonts w:ascii="Calibri" w:eastAsia="Arial Unicode MS" w:hAnsi="Calibri" w:cs="Arial Unicode MS"/>
    </w:rPr>
  </w:style>
  <w:style w:type="character" w:customStyle="1" w:styleId="FooterChar">
    <w:name w:val="Footer Char"/>
    <w:basedOn w:val="DefaultParagraphFont"/>
    <w:link w:val="Footer"/>
    <w:uiPriority w:val="99"/>
    <w:qFormat/>
  </w:style>
  <w:style w:type="character" w:customStyle="1" w:styleId="st1">
    <w:name w:val="st1"/>
    <w:basedOn w:val="DefaultParagraphFont"/>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EndnoteTextChar">
    <w:name w:val="Endnote Text Char"/>
    <w:basedOn w:val="DefaultParagraphFont"/>
    <w:link w:val="EndnoteText"/>
    <w:qFormat/>
  </w:style>
  <w:style w:type="character" w:customStyle="1" w:styleId="58cl">
    <w:name w:val="_58cl"/>
    <w:basedOn w:val="DefaultParagraphFont"/>
    <w:qFormat/>
  </w:style>
  <w:style w:type="character" w:customStyle="1" w:styleId="58cm">
    <w:name w:val="_58cm"/>
    <w:basedOn w:val="DefaultParagraphFont"/>
    <w:qFormat/>
  </w:style>
  <w:style w:type="character" w:customStyle="1" w:styleId="BodyTextChar">
    <w:name w:val="Body Text Char"/>
    <w:basedOn w:val="DefaultParagraphFont"/>
    <w:link w:val="BodyText"/>
    <w:qFormat/>
    <w:rPr>
      <w:snapToGrid w:val="0"/>
      <w:sz w:val="24"/>
      <w:szCs w:val="28"/>
    </w:rPr>
  </w:style>
  <w:style w:type="paragraph" w:customStyle="1" w:styleId="Revision1">
    <w:name w:val="Revision1"/>
    <w:hidden/>
    <w:uiPriority w:val="99"/>
    <w:semiHidden/>
    <w:qFormat/>
  </w:style>
  <w:style w:type="paragraph" w:styleId="Revision">
    <w:name w:val="Revision"/>
    <w:hidden/>
    <w:uiPriority w:val="99"/>
    <w:unhideWhenUsed/>
    <w:rsid w:val="0009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6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957E2-D0F4-4051-A321-9EF9A2B6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LOAY SHEHADEH</cp:lastModifiedBy>
  <cp:revision>5</cp:revision>
  <cp:lastPrinted>2025-05-12T10:04:00Z</cp:lastPrinted>
  <dcterms:created xsi:type="dcterms:W3CDTF">2025-05-12T10:01:00Z</dcterms:created>
  <dcterms:modified xsi:type="dcterms:W3CDTF">2025-05-12T10:08:00Z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90DA245A0A6A40EC898B6908B109FE6D_13</vt:lpwstr>
  </property>
</Properties>
</file>