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49" w:rsidRDefault="00FE5349" w:rsidP="00E63E4E">
      <w:pPr>
        <w:jc w:val="center"/>
        <w:rPr>
          <w:rFonts w:cs="Simplified Arabic"/>
          <w:b/>
          <w:bCs/>
          <w:sz w:val="32"/>
          <w:szCs w:val="32"/>
          <w:rtl/>
          <w:lang w:eastAsia="en-US"/>
        </w:rPr>
      </w:pPr>
      <w:r w:rsidRPr="00D97BBD">
        <w:rPr>
          <w:rFonts w:cs="Simplified Arabic" w:hint="cs"/>
          <w:b/>
          <w:bCs/>
          <w:sz w:val="32"/>
          <w:szCs w:val="32"/>
          <w:rtl/>
          <w:lang w:eastAsia="en-US"/>
        </w:rPr>
        <w:t>الإحصاء الفلسطيني يعلن النتائج الأساسية لمسح القوى العاملة</w:t>
      </w:r>
      <w:r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 </w:t>
      </w:r>
      <w:r w:rsidRPr="00D97BBD"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للربع </w:t>
      </w:r>
      <w:r w:rsidR="00E63E4E">
        <w:rPr>
          <w:rFonts w:cs="Simplified Arabic" w:hint="cs"/>
          <w:b/>
          <w:bCs/>
          <w:sz w:val="32"/>
          <w:szCs w:val="32"/>
          <w:rtl/>
          <w:lang w:eastAsia="en-US"/>
        </w:rPr>
        <w:t>الثاني</w:t>
      </w:r>
      <w:r w:rsidRPr="00D97BBD"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eastAsia="en-US"/>
        </w:rPr>
        <w:t>2016</w:t>
      </w:r>
      <w:r w:rsidRPr="00D97BBD"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 </w:t>
      </w:r>
    </w:p>
    <w:p w:rsidR="00FE5349" w:rsidRPr="00D97BBD" w:rsidRDefault="00FE5349" w:rsidP="00E63E4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(</w:t>
      </w:r>
      <w:r w:rsidRPr="00D97BBD">
        <w:rPr>
          <w:rFonts w:cs="Simplified Arabic" w:hint="cs"/>
          <w:b/>
          <w:bCs/>
          <w:sz w:val="32"/>
          <w:szCs w:val="32"/>
          <w:rtl/>
        </w:rPr>
        <w:t xml:space="preserve">دورة </w:t>
      </w:r>
      <w:r w:rsidR="00E63E4E">
        <w:rPr>
          <w:rFonts w:cs="Simplified Arabic" w:hint="cs"/>
          <w:b/>
          <w:bCs/>
          <w:sz w:val="32"/>
          <w:szCs w:val="32"/>
          <w:rtl/>
        </w:rPr>
        <w:t>نيسان</w:t>
      </w:r>
      <w:r w:rsidRPr="00D97BBD">
        <w:rPr>
          <w:rFonts w:cs="Simplified Arabic" w:hint="cs"/>
          <w:b/>
          <w:bCs/>
          <w:sz w:val="32"/>
          <w:szCs w:val="32"/>
          <w:rtl/>
        </w:rPr>
        <w:t xml:space="preserve"> – </w:t>
      </w:r>
      <w:r w:rsidR="00E63E4E">
        <w:rPr>
          <w:rFonts w:cs="Simplified Arabic" w:hint="cs"/>
          <w:b/>
          <w:bCs/>
          <w:sz w:val="32"/>
          <w:szCs w:val="32"/>
          <w:rtl/>
        </w:rPr>
        <w:t>حزيران</w:t>
      </w:r>
      <w:r w:rsidRPr="00D97BBD"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2016</w:t>
      </w:r>
      <w:r w:rsidRPr="00D97BBD">
        <w:rPr>
          <w:rFonts w:cs="Simplified Arabic" w:hint="cs"/>
          <w:b/>
          <w:bCs/>
          <w:sz w:val="32"/>
          <w:szCs w:val="32"/>
          <w:rtl/>
        </w:rPr>
        <w:t>)</w:t>
      </w:r>
    </w:p>
    <w:p w:rsidR="00FE5349" w:rsidRDefault="00FE5349" w:rsidP="00FE5349">
      <w:pPr>
        <w:pStyle w:val="BodyText"/>
        <w:jc w:val="lowKashida"/>
        <w:rPr>
          <w:rFonts w:cs="Simplified Arabic"/>
          <w:b/>
          <w:bCs/>
          <w:noProof w:val="0"/>
          <w:sz w:val="24"/>
          <w:rtl/>
        </w:rPr>
      </w:pPr>
    </w:p>
    <w:p w:rsidR="00FE5349" w:rsidRDefault="00FE5349" w:rsidP="0096557B">
      <w:pPr>
        <w:jc w:val="center"/>
        <w:rPr>
          <w:rFonts w:cs="Simplified Arabic" w:hint="cs"/>
          <w:b/>
          <w:bCs/>
          <w:rtl/>
          <w:lang w:eastAsia="en-US"/>
        </w:rPr>
      </w:pPr>
    </w:p>
    <w:p w:rsidR="0096557B" w:rsidRDefault="0096557B" w:rsidP="0096557B"/>
    <w:p w:rsidR="0096557B" w:rsidRPr="002924F2" w:rsidRDefault="0096557B" w:rsidP="0096557B">
      <w:pPr>
        <w:pStyle w:val="BodyText"/>
        <w:jc w:val="lowKashida"/>
        <w:rPr>
          <w:rFonts w:cs="Simplified Arabic"/>
          <w:b/>
          <w:bCs/>
          <w:sz w:val="24"/>
          <w:rtl/>
          <w:lang w:eastAsia="en-US"/>
        </w:rPr>
      </w:pPr>
      <w:r>
        <w:rPr>
          <w:rFonts w:cs="Simplified Arabic"/>
          <w:b/>
          <w:bCs/>
          <w:noProof w:val="0"/>
          <w:sz w:val="24"/>
        </w:rPr>
        <w:t>45.7</w:t>
      </w:r>
      <w:r w:rsidRPr="00A70785">
        <w:rPr>
          <w:rFonts w:cs="Simplified Arabic" w:hint="cs"/>
          <w:b/>
          <w:bCs/>
          <w:noProof w:val="0"/>
          <w:sz w:val="24"/>
          <w:rtl/>
        </w:rPr>
        <w:t xml:space="preserve">% </w:t>
      </w:r>
      <w:r w:rsidRPr="00A70785">
        <w:rPr>
          <w:rFonts w:cs="Simplified Arabic" w:hint="cs"/>
          <w:b/>
          <w:bCs/>
          <w:sz w:val="24"/>
          <w:rtl/>
          <w:lang w:eastAsia="en-US"/>
        </w:rPr>
        <w:t xml:space="preserve">نسبة المشاركة في القوى العاملة بين الافراد 15 سنة </w:t>
      </w:r>
      <w:r w:rsidRPr="002924F2">
        <w:rPr>
          <w:rFonts w:cs="Simplified Arabic" w:hint="cs"/>
          <w:b/>
          <w:bCs/>
          <w:sz w:val="24"/>
          <w:rtl/>
          <w:lang w:eastAsia="en-US"/>
        </w:rPr>
        <w:t xml:space="preserve">فأكثر </w:t>
      </w:r>
    </w:p>
    <w:p w:rsidR="0096557B" w:rsidRPr="002924F2" w:rsidRDefault="0096557B" w:rsidP="0096557B">
      <w:pPr>
        <w:pStyle w:val="BodyText"/>
        <w:jc w:val="lowKashida"/>
        <w:rPr>
          <w:rFonts w:cs="Simplified Arabic"/>
          <w:noProof w:val="0"/>
          <w:sz w:val="24"/>
          <w:rtl/>
          <w:lang w:eastAsia="en-US"/>
        </w:rPr>
      </w:pPr>
      <w:r w:rsidRPr="002924F2">
        <w:rPr>
          <w:rFonts w:cs="Simplified Arabic" w:hint="cs"/>
          <w:noProof w:val="0"/>
          <w:sz w:val="24"/>
          <w:rtl/>
          <w:lang w:eastAsia="en-US"/>
        </w:rPr>
        <w:t>بلغ عدد المشاركين في القوى العاملة 1,</w:t>
      </w:r>
      <w:r>
        <w:rPr>
          <w:rFonts w:cs="Simplified Arabic" w:hint="cs"/>
          <w:noProof w:val="0"/>
          <w:sz w:val="24"/>
          <w:rtl/>
          <w:lang w:eastAsia="en-US"/>
        </w:rPr>
        <w:t>333</w:t>
      </w:r>
      <w:r w:rsidRPr="002924F2">
        <w:rPr>
          <w:rFonts w:cs="Simplified Arabic" w:hint="cs"/>
          <w:noProof w:val="0"/>
          <w:sz w:val="24"/>
          <w:rtl/>
          <w:lang w:eastAsia="en-US"/>
        </w:rPr>
        <w:t>,</w:t>
      </w:r>
      <w:r>
        <w:rPr>
          <w:rFonts w:cs="Simplified Arabic" w:hint="cs"/>
          <w:noProof w:val="0"/>
          <w:sz w:val="24"/>
          <w:rtl/>
          <w:lang w:eastAsia="en-US"/>
        </w:rPr>
        <w:t>800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>
        <w:rPr>
          <w:rFonts w:cs="Simplified Arabic" w:hint="cs"/>
          <w:noProof w:val="0"/>
          <w:sz w:val="24"/>
          <w:rtl/>
          <w:lang w:eastAsia="en-US"/>
        </w:rPr>
        <w:t>اً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خلال الربع </w:t>
      </w:r>
      <w:r>
        <w:rPr>
          <w:rFonts w:cs="Simplified Arabic" w:hint="cs"/>
          <w:noProof w:val="0"/>
          <w:sz w:val="24"/>
          <w:rtl/>
          <w:lang w:eastAsia="en-US"/>
        </w:rPr>
        <w:t>الثاني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>
        <w:rPr>
          <w:rFonts w:cs="Simplified Arabic" w:hint="cs"/>
          <w:noProof w:val="0"/>
          <w:sz w:val="24"/>
          <w:rtl/>
          <w:lang w:eastAsia="en-US"/>
        </w:rPr>
        <w:t>2016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، منهم </w:t>
      </w:r>
      <w:r>
        <w:rPr>
          <w:rFonts w:cs="Simplified Arabic" w:hint="cs"/>
          <w:noProof w:val="0"/>
          <w:sz w:val="24"/>
          <w:rtl/>
          <w:lang w:eastAsia="en-US"/>
        </w:rPr>
        <w:t>845,700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>
        <w:rPr>
          <w:rFonts w:cs="Simplified Arabic" w:hint="cs"/>
          <w:noProof w:val="0"/>
          <w:sz w:val="24"/>
          <w:rtl/>
          <w:lang w:eastAsia="en-US"/>
        </w:rPr>
        <w:t>اً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في الضفة الغربية و</w:t>
      </w:r>
      <w:r>
        <w:rPr>
          <w:rFonts w:cs="Simplified Arabic" w:hint="cs"/>
          <w:noProof w:val="0"/>
          <w:sz w:val="24"/>
          <w:rtl/>
          <w:lang w:eastAsia="en-US"/>
        </w:rPr>
        <w:t>488</w:t>
      </w:r>
      <w:r w:rsidRPr="002924F2">
        <w:rPr>
          <w:rFonts w:cs="Simplified Arabic" w:hint="cs"/>
          <w:noProof w:val="0"/>
          <w:sz w:val="24"/>
          <w:rtl/>
          <w:lang w:eastAsia="en-US"/>
        </w:rPr>
        <w:t>,</w:t>
      </w:r>
      <w:r>
        <w:rPr>
          <w:rFonts w:cs="Simplified Arabic" w:hint="cs"/>
          <w:noProof w:val="0"/>
          <w:sz w:val="24"/>
          <w:rtl/>
          <w:lang w:eastAsia="en-US"/>
        </w:rPr>
        <w:t>100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>
        <w:rPr>
          <w:rFonts w:cs="Simplified Arabic" w:hint="cs"/>
          <w:noProof w:val="0"/>
          <w:sz w:val="24"/>
          <w:rtl/>
          <w:lang w:eastAsia="en-US"/>
        </w:rPr>
        <w:t>اً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في قطاع غزة.</w:t>
      </w:r>
    </w:p>
    <w:p w:rsidR="0096557B" w:rsidRPr="002924F2" w:rsidRDefault="0096557B" w:rsidP="009655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96557B" w:rsidRPr="002924F2" w:rsidRDefault="0096557B" w:rsidP="0096557B">
      <w:pPr>
        <w:jc w:val="lowKashida"/>
        <w:rPr>
          <w:rFonts w:cs="Simplified Arabic"/>
          <w:rtl/>
        </w:rPr>
      </w:pPr>
      <w:r w:rsidRPr="002924F2">
        <w:rPr>
          <w:rFonts w:cs="Simplified Arabic" w:hint="cs"/>
          <w:rtl/>
          <w:lang w:eastAsia="en-US"/>
        </w:rPr>
        <w:t xml:space="preserve">بلغت نسبة المشاركة في القوى العاملة في الضفة الغربية </w:t>
      </w:r>
      <w:r>
        <w:rPr>
          <w:rFonts w:cs="Simplified Arabic" w:hint="cs"/>
          <w:rtl/>
          <w:lang w:eastAsia="en-US"/>
        </w:rPr>
        <w:t>45.8</w:t>
      </w:r>
      <w:r w:rsidRPr="002924F2">
        <w:rPr>
          <w:rFonts w:cs="Simplified Arabic" w:hint="cs"/>
          <w:rtl/>
          <w:lang w:eastAsia="en-US"/>
        </w:rPr>
        <w:t xml:space="preserve">% مقابل </w:t>
      </w:r>
      <w:r>
        <w:rPr>
          <w:rFonts w:cs="Simplified Arabic" w:hint="cs"/>
          <w:rtl/>
          <w:lang w:eastAsia="en-US"/>
        </w:rPr>
        <w:t>45.5</w:t>
      </w:r>
      <w:r w:rsidRPr="002924F2">
        <w:rPr>
          <w:rFonts w:cs="Simplified Arabic" w:hint="cs"/>
          <w:rtl/>
          <w:lang w:eastAsia="en-US"/>
        </w:rPr>
        <w:t xml:space="preserve">% في قطاع غزة، </w:t>
      </w:r>
      <w:r w:rsidRPr="002924F2">
        <w:rPr>
          <w:rFonts w:cs="Simplified Arabic" w:hint="cs"/>
          <w:rtl/>
        </w:rPr>
        <w:t xml:space="preserve">ومن الواضح أن الفجوة في المشاركة في القوى العاملة بين الذكور والإناث ما زالت كبيرة حيث بلغت </w:t>
      </w:r>
      <w:r>
        <w:rPr>
          <w:rFonts w:cs="Simplified Arabic" w:hint="cs"/>
          <w:rtl/>
        </w:rPr>
        <w:t>71.1</w:t>
      </w:r>
      <w:r w:rsidRPr="002924F2">
        <w:rPr>
          <w:rFonts w:cs="Simplified Arabic" w:hint="cs"/>
          <w:rtl/>
        </w:rPr>
        <w:t xml:space="preserve">% للذكور مقابل </w:t>
      </w:r>
      <w:r>
        <w:rPr>
          <w:rFonts w:cs="Simplified Arabic" w:hint="cs"/>
          <w:rtl/>
        </w:rPr>
        <w:t>19.6</w:t>
      </w:r>
      <w:r w:rsidRPr="002924F2">
        <w:rPr>
          <w:rFonts w:cs="Simplified Arabic" w:hint="cs"/>
          <w:rtl/>
        </w:rPr>
        <w:t>% للإناث.</w:t>
      </w:r>
    </w:p>
    <w:p w:rsidR="0096557B" w:rsidRPr="002924F2" w:rsidRDefault="0096557B" w:rsidP="009655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96557B" w:rsidRPr="002924F2" w:rsidRDefault="0096557B" w:rsidP="0096557B">
      <w:pPr>
        <w:tabs>
          <w:tab w:val="num" w:pos="430"/>
        </w:tabs>
        <w:ind w:right="-284"/>
        <w:rPr>
          <w:rFonts w:cs="Simplified Arabic"/>
          <w:rtl/>
          <w:lang w:eastAsia="en-US"/>
        </w:rPr>
      </w:pPr>
      <w:r>
        <w:rPr>
          <w:rFonts w:cs="Simplified Arabic" w:hint="cs"/>
          <w:b/>
          <w:bCs/>
          <w:rtl/>
          <w:lang w:eastAsia="en-US"/>
        </w:rPr>
        <w:t>26.9</w:t>
      </w:r>
      <w:r w:rsidRPr="002924F2">
        <w:rPr>
          <w:rFonts w:cs="Simplified Arabic" w:hint="cs"/>
          <w:b/>
          <w:bCs/>
          <w:rtl/>
          <w:lang w:eastAsia="en-US"/>
        </w:rPr>
        <w:t>%</w:t>
      </w:r>
      <w:r w:rsidRPr="002924F2">
        <w:rPr>
          <w:rFonts w:cs="Simplified Arabic" w:hint="cs"/>
          <w:b/>
          <w:bCs/>
          <w:rtl/>
        </w:rPr>
        <w:t xml:space="preserve"> معدل البطالة من بين المشاركين في القوى العاملة</w:t>
      </w:r>
    </w:p>
    <w:p w:rsidR="0096557B" w:rsidRDefault="0096557B" w:rsidP="0096557B">
      <w:pPr>
        <w:jc w:val="both"/>
        <w:rPr>
          <w:rFonts w:cs="Simplified Arabic"/>
          <w:rtl/>
          <w:lang w:eastAsia="en-US"/>
        </w:rPr>
      </w:pPr>
      <w:r w:rsidRPr="002924F2">
        <w:rPr>
          <w:rFonts w:cs="Simplified Arabic" w:hint="cs"/>
          <w:rtl/>
          <w:lang w:eastAsia="en-US"/>
        </w:rPr>
        <w:t xml:space="preserve">بلغ عدد العاطلين عن العمل حسب تعريف منظمة العمل الدولية </w:t>
      </w:r>
      <w:r>
        <w:rPr>
          <w:rFonts w:cs="Simplified Arabic" w:hint="cs"/>
          <w:rtl/>
          <w:lang w:eastAsia="en-US"/>
        </w:rPr>
        <w:t xml:space="preserve">358,700 </w:t>
      </w:r>
      <w:r w:rsidRPr="002924F2">
        <w:rPr>
          <w:rFonts w:cs="Simplified Arabic" w:hint="cs"/>
          <w:rtl/>
          <w:lang w:eastAsia="en-US"/>
        </w:rPr>
        <w:t>شخص</w:t>
      </w:r>
      <w:r>
        <w:rPr>
          <w:rFonts w:cs="Simplified Arabic" w:hint="cs"/>
          <w:rtl/>
          <w:lang w:eastAsia="en-US"/>
        </w:rPr>
        <w:t>اً</w:t>
      </w:r>
      <w:r w:rsidRPr="002924F2">
        <w:rPr>
          <w:rFonts w:cs="Simplified Arabic" w:hint="cs"/>
          <w:rtl/>
          <w:lang w:eastAsia="en-US"/>
        </w:rPr>
        <w:t xml:space="preserve">، بواقع </w:t>
      </w:r>
      <w:r>
        <w:rPr>
          <w:rFonts w:cs="Simplified Arabic" w:hint="cs"/>
          <w:rtl/>
          <w:lang w:eastAsia="en-US"/>
        </w:rPr>
        <w:t>203,600</w:t>
      </w:r>
      <w:r w:rsidRPr="002924F2">
        <w:rPr>
          <w:rFonts w:cs="Simplified Arabic" w:hint="cs"/>
          <w:rtl/>
          <w:lang w:eastAsia="en-US"/>
        </w:rPr>
        <w:t xml:space="preserve"> في قطاع غزة، </w:t>
      </w:r>
      <w:r>
        <w:rPr>
          <w:rFonts w:cs="Simplified Arabic" w:hint="cs"/>
          <w:rtl/>
          <w:lang w:eastAsia="en-US"/>
        </w:rPr>
        <w:t>155,100</w:t>
      </w:r>
      <w:r w:rsidRPr="002924F2">
        <w:rPr>
          <w:rFonts w:cs="Simplified Arabic" w:hint="cs"/>
          <w:rtl/>
          <w:lang w:eastAsia="en-US"/>
        </w:rPr>
        <w:t xml:space="preserve"> في الضفة الغربية.</w:t>
      </w:r>
    </w:p>
    <w:p w:rsidR="0096557B" w:rsidRPr="00B31C54" w:rsidRDefault="0096557B" w:rsidP="009655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96557B" w:rsidRDefault="0096557B" w:rsidP="0096557B">
      <w:pPr>
        <w:ind w:right="-142"/>
        <w:jc w:val="both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ما يزال التفاوت كبيراً في معدل البطالة بين الضفة الغربية وقطاع غزة، حيث بلغ المعدل</w:t>
      </w:r>
      <w:r w:rsidRPr="00B7271E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في قطاع غزة 41.7%، مقابل 18.3% في الضفة الغربية،</w:t>
      </w:r>
      <w:r w:rsidRPr="00653354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أما على مستوى الجنس فقد بلغ المعدل 22.1% للذكور مقابل 44.7% للإناث.</w:t>
      </w:r>
    </w:p>
    <w:p w:rsidR="0096557B" w:rsidRPr="00B31C54" w:rsidRDefault="0096557B" w:rsidP="009655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96557B" w:rsidRDefault="0096557B" w:rsidP="0096557B">
      <w:pPr>
        <w:ind w:left="-46"/>
        <w:jc w:val="lowKashida"/>
        <w:rPr>
          <w:rFonts w:cs="Simplified Arabic"/>
          <w:rtl/>
          <w:lang w:eastAsia="en-US"/>
        </w:rPr>
      </w:pPr>
      <w:r w:rsidRPr="00316F58">
        <w:rPr>
          <w:rFonts w:cs="Simplified Arabic" w:hint="cs"/>
          <w:rtl/>
          <w:lang w:eastAsia="en-US"/>
        </w:rPr>
        <w:t>س</w:t>
      </w:r>
      <w:r>
        <w:rPr>
          <w:rFonts w:cs="Simplified Arabic" w:hint="cs"/>
          <w:rtl/>
          <w:lang w:eastAsia="en-US"/>
        </w:rPr>
        <w:t>ُ</w:t>
      </w:r>
      <w:r w:rsidRPr="00316F58">
        <w:rPr>
          <w:rFonts w:cs="Simplified Arabic" w:hint="cs"/>
          <w:rtl/>
          <w:lang w:eastAsia="en-US"/>
        </w:rPr>
        <w:t xml:space="preserve">جلت أعلى معدلات بطالة </w:t>
      </w:r>
      <w:r>
        <w:rPr>
          <w:rFonts w:cs="Simplified Arabic" w:hint="cs"/>
          <w:rtl/>
          <w:lang w:eastAsia="en-US"/>
        </w:rPr>
        <w:t>ل</w:t>
      </w:r>
      <w:r w:rsidRPr="00316F58">
        <w:rPr>
          <w:rFonts w:cs="Simplified Arabic" w:hint="cs"/>
          <w:rtl/>
          <w:lang w:eastAsia="en-US"/>
        </w:rPr>
        <w:t>لفئة العمرية 20-</w:t>
      </w:r>
      <w:r w:rsidRPr="00317FBB">
        <w:rPr>
          <w:rFonts w:cs="Simplified Arabic" w:hint="cs"/>
          <w:rtl/>
          <w:lang w:eastAsia="en-US"/>
        </w:rPr>
        <w:t xml:space="preserve"> </w:t>
      </w:r>
      <w:r w:rsidRPr="00316F58">
        <w:rPr>
          <w:rFonts w:cs="Simplified Arabic" w:hint="cs"/>
          <w:rtl/>
          <w:lang w:eastAsia="en-US"/>
        </w:rPr>
        <w:t>24</w:t>
      </w:r>
      <w:r>
        <w:rPr>
          <w:rFonts w:cs="Simplified Arabic" w:hint="cs"/>
          <w:rtl/>
          <w:lang w:eastAsia="en-US"/>
        </w:rPr>
        <w:t xml:space="preserve"> سنة </w:t>
      </w:r>
      <w:r w:rsidRPr="00316F58">
        <w:rPr>
          <w:rFonts w:cs="Simplified Arabic" w:hint="cs"/>
          <w:rtl/>
          <w:lang w:eastAsia="en-US"/>
        </w:rPr>
        <w:t xml:space="preserve">حيث بلغت </w:t>
      </w:r>
      <w:r>
        <w:rPr>
          <w:rFonts w:cs="Simplified Arabic" w:hint="cs"/>
          <w:rtl/>
          <w:lang w:eastAsia="en-US"/>
        </w:rPr>
        <w:t>42.6</w:t>
      </w:r>
      <w:r w:rsidRPr="00316F58">
        <w:rPr>
          <w:rFonts w:cs="Simplified Arabic" w:hint="cs"/>
          <w:rtl/>
          <w:lang w:eastAsia="en-US"/>
        </w:rPr>
        <w:t xml:space="preserve">% في الربع </w:t>
      </w:r>
      <w:r>
        <w:rPr>
          <w:rFonts w:cs="Simplified Arabic" w:hint="cs"/>
          <w:rtl/>
          <w:lang w:eastAsia="en-US"/>
        </w:rPr>
        <w:t>الثاني 2016.</w:t>
      </w:r>
      <w:r w:rsidRPr="00316F58">
        <w:rPr>
          <w:rFonts w:cs="Simplified Arabic" w:hint="cs"/>
          <w:rtl/>
          <w:lang w:eastAsia="en-US"/>
        </w:rPr>
        <w:t xml:space="preserve"> أما على مستوى السنوات الدراسية</w:t>
      </w:r>
      <w:r>
        <w:rPr>
          <w:rFonts w:cs="Simplified Arabic" w:hint="cs"/>
          <w:rtl/>
          <w:lang w:eastAsia="en-US"/>
        </w:rPr>
        <w:t>،</w:t>
      </w:r>
      <w:r w:rsidRPr="00316F58">
        <w:rPr>
          <w:rFonts w:cs="Simplified Arabic" w:hint="cs"/>
          <w:rtl/>
          <w:lang w:eastAsia="en-US"/>
        </w:rPr>
        <w:t xml:space="preserve"> فقد سجلت الإناث</w:t>
      </w:r>
      <w:r w:rsidRPr="00316F58">
        <w:rPr>
          <w:rFonts w:cs="Simplified Arabic" w:hint="cs"/>
          <w:rtl/>
        </w:rPr>
        <w:t xml:space="preserve"> </w:t>
      </w:r>
      <w:r w:rsidRPr="00316F58">
        <w:rPr>
          <w:rFonts w:cs="Simplified Arabic" w:hint="cs"/>
          <w:rtl/>
          <w:lang w:eastAsia="en-US"/>
        </w:rPr>
        <w:t>اللواتي أنهين 13 سنة دراسية فأكثر أعلى معدلات بطالة</w:t>
      </w:r>
      <w:r>
        <w:rPr>
          <w:rFonts w:cs="Simplified Arabic" w:hint="cs"/>
          <w:rtl/>
          <w:lang w:eastAsia="en-US"/>
        </w:rPr>
        <w:t xml:space="preserve"> </w:t>
      </w:r>
      <w:r w:rsidRPr="00316F58">
        <w:rPr>
          <w:rFonts w:cs="Simplified Arabic" w:hint="cs"/>
          <w:rtl/>
          <w:lang w:eastAsia="en-US"/>
        </w:rPr>
        <w:t xml:space="preserve">حيث بلغت </w:t>
      </w:r>
      <w:r>
        <w:rPr>
          <w:rFonts w:cs="Simplified Arabic" w:hint="cs"/>
          <w:rtl/>
          <w:lang w:eastAsia="en-US"/>
        </w:rPr>
        <w:t xml:space="preserve">50.9% </w:t>
      </w:r>
      <w:r w:rsidRPr="00316F58">
        <w:rPr>
          <w:rFonts w:cs="Simplified Arabic" w:hint="cs"/>
          <w:rtl/>
          <w:lang w:eastAsia="en-US"/>
        </w:rPr>
        <w:t>من إجمالي الإناث المشاركات في القوى العاملة</w:t>
      </w:r>
      <w:r>
        <w:rPr>
          <w:rFonts w:cs="Simplified Arabic" w:hint="cs"/>
          <w:rtl/>
          <w:lang w:eastAsia="en-US"/>
        </w:rPr>
        <w:t xml:space="preserve"> لهذه الفئة.</w:t>
      </w:r>
    </w:p>
    <w:p w:rsidR="0096557B" w:rsidRPr="00B31C54" w:rsidRDefault="0096557B" w:rsidP="009655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96557B" w:rsidRPr="00862A7F" w:rsidRDefault="0096557B" w:rsidP="0096557B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/>
          <w:rtl/>
          <w:lang w:eastAsia="en-US"/>
        </w:rPr>
      </w:pPr>
      <w:r>
        <w:rPr>
          <w:rFonts w:cs="Simplified Arabic" w:hint="cs"/>
          <w:b/>
          <w:bCs/>
          <w:color w:val="000000"/>
          <w:rtl/>
          <w:lang w:eastAsia="en-US"/>
        </w:rPr>
        <w:t>ارتفع</w:t>
      </w:r>
      <w:r w:rsidRPr="00862A7F">
        <w:rPr>
          <w:rFonts w:cs="Simplified Arabic" w:hint="cs"/>
          <w:b/>
          <w:bCs/>
          <w:color w:val="000000"/>
          <w:rtl/>
          <w:lang w:eastAsia="en-US"/>
        </w:rPr>
        <w:t xml:space="preserve"> عدد العاملين في السوق المحلي ما بين الربع </w:t>
      </w:r>
      <w:r>
        <w:rPr>
          <w:rFonts w:cs="Simplified Arabic" w:hint="cs"/>
          <w:b/>
          <w:bCs/>
          <w:color w:val="000000"/>
          <w:rtl/>
          <w:lang w:eastAsia="en-US"/>
        </w:rPr>
        <w:t>الاول والربع الثاني</w:t>
      </w:r>
      <w:r w:rsidRPr="00666B91">
        <w:rPr>
          <w:rFonts w:cs="Simplified Arabic" w:hint="cs"/>
          <w:b/>
          <w:bCs/>
          <w:color w:val="000000"/>
          <w:rtl/>
          <w:lang w:eastAsia="en-US"/>
        </w:rPr>
        <w:t xml:space="preserve"> </w:t>
      </w:r>
      <w:r w:rsidRPr="00862A7F">
        <w:rPr>
          <w:rFonts w:cs="Simplified Arabic" w:hint="cs"/>
          <w:b/>
          <w:bCs/>
          <w:color w:val="000000"/>
          <w:rtl/>
          <w:lang w:eastAsia="en-US"/>
        </w:rPr>
        <w:t>لعام</w:t>
      </w:r>
      <w:r>
        <w:rPr>
          <w:rFonts w:cs="Simplified Arabic" w:hint="cs"/>
          <w:b/>
          <w:bCs/>
          <w:color w:val="000000"/>
          <w:rtl/>
          <w:lang w:eastAsia="en-US"/>
        </w:rPr>
        <w:t xml:space="preserve"> 2016</w:t>
      </w:r>
    </w:p>
    <w:p w:rsidR="0096557B" w:rsidRDefault="0096557B" w:rsidP="0096557B">
      <w:pPr>
        <w:ind w:left="-1"/>
        <w:jc w:val="lowKashida"/>
        <w:rPr>
          <w:rFonts w:cs="Simplified Arabic"/>
          <w:color w:val="000000"/>
          <w:rtl/>
          <w:lang w:eastAsia="en-US"/>
        </w:rPr>
      </w:pPr>
      <w:r>
        <w:rPr>
          <w:rFonts w:cs="Simplified Arabic" w:hint="cs"/>
          <w:color w:val="000000"/>
          <w:rtl/>
          <w:lang w:eastAsia="en-US"/>
        </w:rPr>
        <w:t>ارتفع</w:t>
      </w:r>
      <w:r w:rsidRPr="00862A7F">
        <w:rPr>
          <w:rFonts w:cs="Simplified Arabic" w:hint="cs"/>
          <w:color w:val="000000"/>
          <w:rtl/>
          <w:lang w:eastAsia="en-US"/>
        </w:rPr>
        <w:t xml:space="preserve"> عدد العاملين في السوق المحلي من </w:t>
      </w:r>
      <w:r>
        <w:rPr>
          <w:rFonts w:cs="Simplified Arabic" w:hint="cs"/>
          <w:color w:val="000000"/>
          <w:rtl/>
          <w:lang w:eastAsia="en-US"/>
        </w:rPr>
        <w:t>856,900</w:t>
      </w:r>
      <w:r w:rsidRPr="00862A7F">
        <w:rPr>
          <w:rFonts w:cs="Simplified Arabic" w:hint="cs"/>
          <w:color w:val="000000"/>
          <w:rtl/>
          <w:lang w:eastAsia="en-US"/>
        </w:rPr>
        <w:t xml:space="preserve"> عامل</w:t>
      </w:r>
      <w:r>
        <w:rPr>
          <w:rFonts w:cs="Simplified Arabic" w:hint="cs"/>
          <w:color w:val="000000"/>
          <w:rtl/>
          <w:lang w:eastAsia="en-US"/>
        </w:rPr>
        <w:t>اً</w:t>
      </w:r>
      <w:r w:rsidRPr="00862A7F">
        <w:rPr>
          <w:rFonts w:cs="Simplified Arabic" w:hint="cs"/>
          <w:color w:val="000000"/>
          <w:rtl/>
          <w:lang w:eastAsia="en-US"/>
        </w:rPr>
        <w:t xml:space="preserve"> في الربع </w:t>
      </w:r>
      <w:r>
        <w:rPr>
          <w:rFonts w:cs="Simplified Arabic" w:hint="cs"/>
          <w:color w:val="000000"/>
          <w:rtl/>
          <w:lang w:eastAsia="en-US"/>
        </w:rPr>
        <w:t>الأول</w:t>
      </w:r>
      <w:r w:rsidRPr="00862A7F">
        <w:rPr>
          <w:rFonts w:cs="Simplified Arabic" w:hint="cs"/>
          <w:color w:val="000000"/>
          <w:rtl/>
          <w:lang w:eastAsia="en-US"/>
        </w:rPr>
        <w:t xml:space="preserve"> </w:t>
      </w:r>
      <w:r>
        <w:rPr>
          <w:rFonts w:cs="Simplified Arabic" w:hint="cs"/>
          <w:color w:val="000000"/>
          <w:rtl/>
          <w:lang w:eastAsia="en-US"/>
        </w:rPr>
        <w:t>2016</w:t>
      </w:r>
      <w:r w:rsidRPr="00862A7F">
        <w:rPr>
          <w:rFonts w:cs="Simplified Arabic" w:hint="cs"/>
          <w:color w:val="000000"/>
          <w:rtl/>
          <w:lang w:eastAsia="en-US"/>
        </w:rPr>
        <w:t xml:space="preserve"> ليصبح </w:t>
      </w:r>
      <w:r>
        <w:rPr>
          <w:rFonts w:cs="Simplified Arabic" w:hint="cs"/>
          <w:color w:val="000000"/>
          <w:rtl/>
          <w:lang w:eastAsia="en-US"/>
        </w:rPr>
        <w:t>859,400</w:t>
      </w:r>
      <w:r w:rsidRPr="00862A7F">
        <w:rPr>
          <w:rFonts w:cs="Simplified Arabic" w:hint="cs"/>
          <w:color w:val="000000"/>
          <w:rtl/>
          <w:lang w:eastAsia="en-US"/>
        </w:rPr>
        <w:t xml:space="preserve"> عامل</w:t>
      </w:r>
      <w:r>
        <w:rPr>
          <w:rFonts w:cs="Simplified Arabic" w:hint="cs"/>
          <w:color w:val="000000"/>
          <w:rtl/>
          <w:lang w:eastAsia="en-US"/>
        </w:rPr>
        <w:t>اً</w:t>
      </w:r>
      <w:r w:rsidRPr="00862A7F">
        <w:rPr>
          <w:rFonts w:cs="Simplified Arabic" w:hint="cs"/>
          <w:color w:val="000000"/>
          <w:rtl/>
          <w:lang w:eastAsia="en-US"/>
        </w:rPr>
        <w:t xml:space="preserve"> في الربع </w:t>
      </w:r>
      <w:r>
        <w:rPr>
          <w:rFonts w:cs="Simplified Arabic" w:hint="cs"/>
          <w:color w:val="000000"/>
          <w:rtl/>
          <w:lang w:eastAsia="en-US"/>
        </w:rPr>
        <w:t>الثاني 2016</w:t>
      </w:r>
      <w:r w:rsidRPr="00862A7F">
        <w:rPr>
          <w:rFonts w:cs="Simplified Arabic" w:hint="cs"/>
          <w:color w:val="000000"/>
          <w:rtl/>
          <w:lang w:eastAsia="en-US"/>
        </w:rPr>
        <w:t xml:space="preserve">، حيث </w:t>
      </w:r>
      <w:r>
        <w:rPr>
          <w:rFonts w:cs="Simplified Arabic" w:hint="cs"/>
          <w:color w:val="000000"/>
          <w:rtl/>
          <w:lang w:eastAsia="en-US"/>
        </w:rPr>
        <w:t>ارتفع</w:t>
      </w:r>
      <w:r w:rsidRPr="00862A7F">
        <w:rPr>
          <w:rFonts w:cs="Simplified Arabic" w:hint="cs"/>
          <w:color w:val="000000"/>
          <w:rtl/>
          <w:lang w:eastAsia="en-US"/>
        </w:rPr>
        <w:t xml:space="preserve"> عدد العاملين في الضفة الغربية بمقدار </w:t>
      </w:r>
      <w:r>
        <w:rPr>
          <w:rFonts w:cs="Simplified Arabic" w:hint="cs"/>
          <w:color w:val="000000"/>
          <w:rtl/>
          <w:lang w:eastAsia="en-US"/>
        </w:rPr>
        <w:t>7,000</w:t>
      </w:r>
      <w:r w:rsidRPr="00862A7F">
        <w:rPr>
          <w:rFonts w:cs="Simplified Arabic" w:hint="cs"/>
          <w:color w:val="000000"/>
          <w:rtl/>
          <w:lang w:eastAsia="en-US"/>
        </w:rPr>
        <w:t xml:space="preserve"> عامل</w:t>
      </w:r>
      <w:r>
        <w:rPr>
          <w:rFonts w:cs="Simplified Arabic" w:hint="cs"/>
          <w:color w:val="000000"/>
          <w:rtl/>
          <w:lang w:eastAsia="en-US"/>
        </w:rPr>
        <w:t>اً</w:t>
      </w:r>
      <w:r w:rsidRPr="00862A7F">
        <w:rPr>
          <w:rFonts w:cs="Simplified Arabic" w:hint="cs"/>
          <w:color w:val="000000"/>
          <w:rtl/>
          <w:lang w:eastAsia="en-US"/>
        </w:rPr>
        <w:t xml:space="preserve">، </w:t>
      </w:r>
      <w:r>
        <w:rPr>
          <w:rFonts w:cs="Simplified Arabic" w:hint="cs"/>
          <w:color w:val="000000"/>
          <w:rtl/>
          <w:lang w:eastAsia="en-US" w:bidi="ar-JO"/>
        </w:rPr>
        <w:t>وانخفض</w:t>
      </w:r>
      <w:r w:rsidRPr="00862A7F">
        <w:rPr>
          <w:rFonts w:cs="Simplified Arabic" w:hint="cs"/>
          <w:color w:val="000000"/>
          <w:rtl/>
          <w:lang w:eastAsia="en-US"/>
        </w:rPr>
        <w:t xml:space="preserve"> في قطاع غزة بمقدار </w:t>
      </w:r>
      <w:r>
        <w:rPr>
          <w:rFonts w:cs="Simplified Arabic" w:hint="cs"/>
          <w:color w:val="000000"/>
          <w:rtl/>
          <w:lang w:eastAsia="en-US"/>
        </w:rPr>
        <w:t xml:space="preserve">4,500 </w:t>
      </w:r>
      <w:r w:rsidRPr="00862A7F">
        <w:rPr>
          <w:rFonts w:cs="Simplified Arabic" w:hint="cs"/>
          <w:color w:val="000000"/>
          <w:rtl/>
          <w:lang w:eastAsia="en-US"/>
        </w:rPr>
        <w:t>عامل</w:t>
      </w:r>
      <w:r>
        <w:rPr>
          <w:rFonts w:cs="Simplified Arabic" w:hint="cs"/>
          <w:color w:val="000000"/>
          <w:rtl/>
          <w:lang w:eastAsia="en-US"/>
        </w:rPr>
        <w:t>اً</w:t>
      </w:r>
      <w:r w:rsidRPr="00862A7F">
        <w:rPr>
          <w:rFonts w:cs="Simplified Arabic" w:hint="cs"/>
          <w:color w:val="000000"/>
          <w:rtl/>
          <w:lang w:eastAsia="en-US"/>
        </w:rPr>
        <w:t>.</w:t>
      </w:r>
    </w:p>
    <w:p w:rsidR="0096557B" w:rsidRPr="00B31C54" w:rsidRDefault="0096557B" w:rsidP="0096557B">
      <w:pPr>
        <w:pStyle w:val="BodyText"/>
        <w:ind w:left="-1"/>
        <w:jc w:val="lowKashida"/>
        <w:rPr>
          <w:rFonts w:cs="Simplified Arabic"/>
          <w:noProof w:val="0"/>
          <w:sz w:val="12"/>
          <w:szCs w:val="12"/>
          <w:rtl/>
        </w:rPr>
      </w:pPr>
    </w:p>
    <w:p w:rsidR="0096557B" w:rsidRDefault="0096557B" w:rsidP="0096557B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يعتبر قطاع الخدمات الأكثر استيعاباً للعاملين في السوق المحلي حيث بلغت نسبة العاملين فيه من بين العاملين</w:t>
      </w:r>
      <w:r w:rsidRPr="00D85127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في الضفة الغربية 31.9% مقابل 55.6% في قطاع غزة.  وهناك 21.2% من العاملين يعملون في القطاع العام، بواقع 37.3% في قطاع غزة، و14.6% في الضفة الغربية.</w:t>
      </w:r>
    </w:p>
    <w:p w:rsidR="0096557B" w:rsidRPr="00B31C54" w:rsidRDefault="0096557B" w:rsidP="0096557B">
      <w:pPr>
        <w:pStyle w:val="BodyText"/>
        <w:ind w:left="-1"/>
        <w:jc w:val="lowKashida"/>
        <w:rPr>
          <w:rFonts w:cs="Simplified Arabic"/>
          <w:noProof w:val="0"/>
          <w:sz w:val="16"/>
          <w:szCs w:val="16"/>
          <w:rtl/>
        </w:rPr>
      </w:pPr>
    </w:p>
    <w:p w:rsidR="0096557B" w:rsidRDefault="0096557B" w:rsidP="0096557B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بلغ </w:t>
      </w:r>
      <w:r w:rsidRPr="00792AF3">
        <w:rPr>
          <w:rFonts w:cs="Simplified Arabic" w:hint="cs"/>
          <w:rtl/>
          <w:lang w:eastAsia="en-US"/>
        </w:rPr>
        <w:t xml:space="preserve">معدل الأجر اليومي للمستخدمين بأجر </w:t>
      </w:r>
      <w:r>
        <w:rPr>
          <w:rFonts w:cs="Simplified Arabic" w:hint="cs"/>
          <w:rtl/>
          <w:lang w:eastAsia="en-US"/>
        </w:rPr>
        <w:t>98.3 شيق</w:t>
      </w:r>
      <w:r w:rsidRPr="00792AF3">
        <w:rPr>
          <w:rFonts w:cs="Simplified Arabic" w:hint="cs"/>
          <w:rtl/>
          <w:lang w:eastAsia="en-US"/>
        </w:rPr>
        <w:t>ل</w:t>
      </w:r>
      <w:r>
        <w:rPr>
          <w:rFonts w:cs="Simplified Arabic" w:hint="cs"/>
          <w:rtl/>
          <w:lang w:eastAsia="en-US"/>
        </w:rPr>
        <w:t>اً</w:t>
      </w:r>
      <w:r w:rsidRPr="00792AF3">
        <w:rPr>
          <w:rFonts w:cs="Simplified Arabic" w:hint="cs"/>
          <w:rtl/>
          <w:lang w:eastAsia="en-US"/>
        </w:rPr>
        <w:t xml:space="preserve"> في الضفة الغربية، مقابل</w:t>
      </w:r>
      <w:r>
        <w:rPr>
          <w:rFonts w:cs="Simplified Arabic" w:hint="cs"/>
          <w:rtl/>
          <w:lang w:eastAsia="en-US"/>
        </w:rPr>
        <w:t xml:space="preserve"> 61.6 شيق</w:t>
      </w:r>
      <w:r w:rsidRPr="00792AF3">
        <w:rPr>
          <w:rFonts w:cs="Simplified Arabic" w:hint="cs"/>
          <w:rtl/>
          <w:lang w:eastAsia="en-US"/>
        </w:rPr>
        <w:t>ل</w:t>
      </w:r>
      <w:r>
        <w:rPr>
          <w:rFonts w:cs="Simplified Arabic" w:hint="cs"/>
          <w:rtl/>
          <w:lang w:eastAsia="en-US"/>
        </w:rPr>
        <w:t>اً</w:t>
      </w:r>
      <w:r w:rsidRPr="00792AF3">
        <w:rPr>
          <w:rFonts w:cs="Simplified Arabic" w:hint="cs"/>
          <w:rtl/>
          <w:lang w:eastAsia="en-US"/>
        </w:rPr>
        <w:t xml:space="preserve"> في قطاع غزة. </w:t>
      </w:r>
    </w:p>
    <w:p w:rsidR="0096557B" w:rsidRPr="00B31C54" w:rsidRDefault="0096557B" w:rsidP="0096557B">
      <w:pPr>
        <w:pStyle w:val="BodyText"/>
        <w:ind w:left="-1"/>
        <w:jc w:val="lowKashida"/>
        <w:rPr>
          <w:rFonts w:cs="Simplified Arabic"/>
          <w:noProof w:val="0"/>
          <w:sz w:val="14"/>
          <w:szCs w:val="14"/>
          <w:rtl/>
        </w:rPr>
      </w:pPr>
    </w:p>
    <w:p w:rsidR="0096557B" w:rsidRDefault="0096557B" w:rsidP="0096557B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  <w:r>
        <w:rPr>
          <w:rFonts w:cs="Simplified Arabic" w:hint="cs"/>
          <w:rtl/>
          <w:lang w:eastAsia="en-US"/>
        </w:rPr>
        <w:t>وبلغ معدل ساعات العمل</w:t>
      </w:r>
      <w:r w:rsidRPr="00F5493E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الأسبوعية للمستخدمين بأجر في الضفة </w:t>
      </w:r>
      <w:r w:rsidRPr="00DA2B06">
        <w:rPr>
          <w:rFonts w:cs="Simplified Arabic" w:hint="cs"/>
          <w:rtl/>
          <w:lang w:eastAsia="en-US"/>
        </w:rPr>
        <w:t xml:space="preserve">الغربية </w:t>
      </w:r>
      <w:r>
        <w:rPr>
          <w:rFonts w:cs="Simplified Arabic" w:hint="cs"/>
          <w:rtl/>
          <w:lang w:eastAsia="en-US"/>
        </w:rPr>
        <w:t>44.5</w:t>
      </w:r>
      <w:r w:rsidRPr="00DA2B06">
        <w:rPr>
          <w:rFonts w:cs="Simplified Arabic" w:hint="cs"/>
          <w:rtl/>
          <w:lang w:eastAsia="en-US"/>
        </w:rPr>
        <w:t xml:space="preserve"> ساعة أسبوعيا في الربع </w:t>
      </w:r>
      <w:r>
        <w:rPr>
          <w:rFonts w:cs="Simplified Arabic" w:hint="cs"/>
          <w:rtl/>
          <w:lang w:eastAsia="en-US"/>
        </w:rPr>
        <w:t>الثاني</w:t>
      </w:r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2016</w:t>
      </w:r>
      <w:r w:rsidRPr="00DA2B06">
        <w:rPr>
          <w:rFonts w:cs="Simplified Arabic" w:hint="cs"/>
          <w:rtl/>
          <w:lang w:eastAsia="en-US"/>
        </w:rPr>
        <w:t xml:space="preserve"> مقابل </w:t>
      </w:r>
      <w:r>
        <w:rPr>
          <w:rFonts w:cs="Simplified Arabic" w:hint="cs"/>
          <w:rtl/>
          <w:lang w:eastAsia="en-US"/>
        </w:rPr>
        <w:t>43.9</w:t>
      </w:r>
      <w:r w:rsidRPr="00DA2B06">
        <w:rPr>
          <w:rFonts w:cs="Simplified Arabic" w:hint="cs"/>
          <w:rtl/>
          <w:lang w:eastAsia="en-US"/>
        </w:rPr>
        <w:t xml:space="preserve"> ساعة أسبوعيا في الربع </w:t>
      </w:r>
      <w:r>
        <w:rPr>
          <w:rFonts w:cs="Simplified Arabic" w:hint="cs"/>
          <w:rtl/>
          <w:lang w:eastAsia="en-US"/>
        </w:rPr>
        <w:t>الأول 2016</w:t>
      </w:r>
      <w:r w:rsidRPr="00DA2B06">
        <w:rPr>
          <w:rFonts w:cs="Simplified Arabic" w:hint="cs"/>
          <w:rtl/>
          <w:lang w:eastAsia="en-US"/>
        </w:rPr>
        <w:t xml:space="preserve">، كما بلغ معدل ايام العمل الشهرية </w:t>
      </w:r>
      <w:r>
        <w:rPr>
          <w:rFonts w:cs="Simplified Arabic" w:hint="cs"/>
          <w:rtl/>
          <w:lang w:eastAsia="en-US"/>
        </w:rPr>
        <w:t>23.1</w:t>
      </w:r>
      <w:r w:rsidRPr="00DA2B06">
        <w:rPr>
          <w:rFonts w:cs="Simplified Arabic" w:hint="cs"/>
          <w:rtl/>
          <w:lang w:eastAsia="en-US"/>
        </w:rPr>
        <w:t xml:space="preserve"> يوم عمل</w:t>
      </w:r>
      <w:r w:rsidRPr="0014792B">
        <w:rPr>
          <w:rFonts w:cs="Simplified Arabic" w:hint="cs"/>
          <w:rtl/>
          <w:lang w:eastAsia="en-US"/>
        </w:rPr>
        <w:t xml:space="preserve"> </w:t>
      </w:r>
      <w:r w:rsidRPr="00DA2B06">
        <w:rPr>
          <w:rFonts w:cs="Simplified Arabic" w:hint="cs"/>
          <w:rtl/>
          <w:lang w:eastAsia="en-US"/>
        </w:rPr>
        <w:t xml:space="preserve">في الربع </w:t>
      </w:r>
      <w:r>
        <w:rPr>
          <w:rFonts w:cs="Simplified Arabic" w:hint="cs"/>
          <w:rtl/>
          <w:lang w:eastAsia="en-US"/>
        </w:rPr>
        <w:t>الثاني</w:t>
      </w:r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2016</w:t>
      </w:r>
      <w:r w:rsidRPr="00DA2B06">
        <w:rPr>
          <w:rFonts w:cs="Simplified Arabic" w:hint="cs"/>
          <w:rtl/>
          <w:lang w:eastAsia="en-US"/>
        </w:rPr>
        <w:t xml:space="preserve"> مقابل </w:t>
      </w:r>
      <w:r>
        <w:rPr>
          <w:rFonts w:cs="Simplified Arabic" w:hint="cs"/>
          <w:rtl/>
          <w:lang w:eastAsia="en-US"/>
        </w:rPr>
        <w:t>22.5</w:t>
      </w:r>
      <w:r w:rsidRPr="00DA2B06">
        <w:rPr>
          <w:rFonts w:cs="Simplified Arabic" w:hint="cs"/>
          <w:rtl/>
          <w:lang w:eastAsia="en-US"/>
        </w:rPr>
        <w:t xml:space="preserve"> يوم عمل في الربع </w:t>
      </w:r>
      <w:r>
        <w:rPr>
          <w:rFonts w:cs="Simplified Arabic" w:hint="cs"/>
          <w:rtl/>
          <w:lang w:eastAsia="en-US"/>
        </w:rPr>
        <w:t>الأول 2016</w:t>
      </w:r>
      <w:r w:rsidRPr="00DA2B06">
        <w:rPr>
          <w:rFonts w:cs="Simplified Arabic" w:hint="cs"/>
          <w:rtl/>
          <w:lang w:eastAsia="en-US"/>
        </w:rPr>
        <w:t xml:space="preserve">، </w:t>
      </w:r>
      <w:r>
        <w:rPr>
          <w:rFonts w:cs="Simplified Arabic" w:hint="cs"/>
          <w:rtl/>
          <w:lang w:eastAsia="en-US"/>
        </w:rPr>
        <w:t>و</w:t>
      </w:r>
      <w:r w:rsidRPr="00DA2B06">
        <w:rPr>
          <w:rFonts w:cs="Simplified Arabic" w:hint="cs"/>
          <w:rtl/>
          <w:lang w:eastAsia="en-US"/>
        </w:rPr>
        <w:t xml:space="preserve">في قطاع غزة </w:t>
      </w:r>
      <w:r>
        <w:rPr>
          <w:rFonts w:cs="Simplified Arabic" w:hint="cs"/>
          <w:rtl/>
          <w:lang w:eastAsia="en-US"/>
        </w:rPr>
        <w:t>بلغت</w:t>
      </w:r>
      <w:r w:rsidRPr="00DA2B06">
        <w:rPr>
          <w:rFonts w:cs="Simplified Arabic" w:hint="cs"/>
          <w:rtl/>
          <w:lang w:eastAsia="en-US"/>
        </w:rPr>
        <w:t xml:space="preserve"> ساعات العمل الأسبوعية للمستخدمين بأجر </w:t>
      </w:r>
      <w:r>
        <w:rPr>
          <w:rFonts w:cs="Simplified Arabic" w:hint="cs"/>
          <w:rtl/>
          <w:lang w:eastAsia="en-US"/>
        </w:rPr>
        <w:t>37.8</w:t>
      </w:r>
      <w:r w:rsidRPr="00DA2B06">
        <w:rPr>
          <w:rFonts w:cs="Simplified Arabic" w:hint="cs"/>
          <w:rtl/>
          <w:lang w:eastAsia="en-US"/>
        </w:rPr>
        <w:t xml:space="preserve"> ساعة عمل </w:t>
      </w:r>
      <w:r>
        <w:rPr>
          <w:rFonts w:cs="Simplified Arabic" w:hint="cs"/>
          <w:rtl/>
          <w:lang w:eastAsia="en-US"/>
        </w:rPr>
        <w:lastRenderedPageBreak/>
        <w:t xml:space="preserve">و38.1 </w:t>
      </w:r>
      <w:r w:rsidRPr="00DA2B06">
        <w:rPr>
          <w:rFonts w:cs="Simplified Arabic" w:hint="cs"/>
          <w:rtl/>
          <w:lang w:eastAsia="en-US"/>
        </w:rPr>
        <w:t>ساعة عمل أسبوعيا</w:t>
      </w:r>
      <w:r w:rsidRPr="00421D85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خلال الربع الثاني 2016 و</w:t>
      </w:r>
      <w:r w:rsidRPr="00DA2B06">
        <w:rPr>
          <w:rFonts w:cs="Simplified Arabic" w:hint="cs"/>
          <w:rtl/>
          <w:lang w:eastAsia="en-US"/>
        </w:rPr>
        <w:t xml:space="preserve">الربع </w:t>
      </w:r>
      <w:r>
        <w:rPr>
          <w:rFonts w:cs="Simplified Arabic" w:hint="cs"/>
          <w:rtl/>
          <w:lang w:eastAsia="en-US"/>
        </w:rPr>
        <w:t>الأول 2016 على التوالي،</w:t>
      </w:r>
      <w:r w:rsidRPr="00DA2B0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وبلغ </w:t>
      </w:r>
      <w:r w:rsidRPr="00DA2B06">
        <w:rPr>
          <w:rFonts w:cs="Simplified Arabic" w:hint="cs"/>
          <w:rtl/>
          <w:lang w:eastAsia="en-US"/>
        </w:rPr>
        <w:t>معدل أيام العمل الشهرية</w:t>
      </w:r>
      <w:r>
        <w:rPr>
          <w:rFonts w:cs="Simplified Arabic" w:hint="cs"/>
          <w:rtl/>
          <w:lang w:eastAsia="en-US"/>
        </w:rPr>
        <w:t xml:space="preserve"> 23.0 يوم عمل في الربع الثاني 2016 و22.3 يوم عمل في </w:t>
      </w:r>
      <w:r w:rsidRPr="00DA2B06">
        <w:rPr>
          <w:rFonts w:cs="Simplified Arabic" w:hint="cs"/>
          <w:rtl/>
          <w:lang w:eastAsia="en-US"/>
        </w:rPr>
        <w:t xml:space="preserve">الربع </w:t>
      </w:r>
      <w:r>
        <w:rPr>
          <w:rFonts w:cs="Simplified Arabic" w:hint="cs"/>
          <w:rtl/>
          <w:lang w:eastAsia="en-US"/>
        </w:rPr>
        <w:t>الأول 2016</w:t>
      </w:r>
      <w:r>
        <w:rPr>
          <w:rFonts w:cs="Simplified Arabic" w:hint="cs"/>
          <w:sz w:val="18"/>
          <w:szCs w:val="18"/>
          <w:rtl/>
          <w:lang w:eastAsia="en-US"/>
        </w:rPr>
        <w:t xml:space="preserve">. </w:t>
      </w:r>
    </w:p>
    <w:p w:rsidR="0096557B" w:rsidRDefault="0096557B" w:rsidP="0096557B">
      <w:pPr>
        <w:ind w:left="-1"/>
        <w:jc w:val="lowKashida"/>
        <w:rPr>
          <w:rFonts w:cs="Simplified Arabic"/>
          <w:sz w:val="18"/>
          <w:szCs w:val="18"/>
          <w:lang w:eastAsia="en-US"/>
        </w:rPr>
      </w:pPr>
    </w:p>
    <w:p w:rsidR="0096557B" w:rsidRPr="00B31C54" w:rsidRDefault="0096557B" w:rsidP="0096557B">
      <w:pPr>
        <w:ind w:left="-1"/>
        <w:jc w:val="lowKashida"/>
        <w:rPr>
          <w:rFonts w:cs="Simplified Arabic"/>
          <w:sz w:val="18"/>
          <w:szCs w:val="18"/>
          <w:lang w:eastAsia="en-US"/>
        </w:rPr>
      </w:pPr>
    </w:p>
    <w:p w:rsidR="0096557B" w:rsidRPr="00DB2C19" w:rsidRDefault="0096557B" w:rsidP="0096557B">
      <w:pPr>
        <w:jc w:val="lowKashida"/>
        <w:rPr>
          <w:color w:val="000000"/>
          <w:rtl/>
          <w:lang w:eastAsia="en-US"/>
        </w:rPr>
      </w:pPr>
      <w:r>
        <w:rPr>
          <w:rFonts w:cs="Simplified Arabic" w:hint="cs"/>
          <w:b/>
          <w:bCs/>
          <w:color w:val="000000"/>
          <w:rtl/>
          <w:lang w:eastAsia="en-US"/>
        </w:rPr>
        <w:t xml:space="preserve">114,200 </w:t>
      </w:r>
      <w:r w:rsidRPr="00DB2C19">
        <w:rPr>
          <w:rFonts w:cs="Simplified Arabic" w:hint="cs"/>
          <w:b/>
          <w:bCs/>
          <w:color w:val="000000"/>
          <w:rtl/>
          <w:lang w:eastAsia="en-US"/>
        </w:rPr>
        <w:t>عامل</w:t>
      </w:r>
      <w:r>
        <w:rPr>
          <w:rFonts w:cs="Simplified Arabic" w:hint="cs"/>
          <w:b/>
          <w:bCs/>
          <w:color w:val="000000"/>
          <w:rtl/>
          <w:lang w:eastAsia="en-US"/>
        </w:rPr>
        <w:t>اً</w:t>
      </w:r>
      <w:r w:rsidRPr="00DB2C19">
        <w:rPr>
          <w:rFonts w:cs="Simplified Arabic" w:hint="cs"/>
          <w:b/>
          <w:bCs/>
          <w:color w:val="000000"/>
          <w:rtl/>
          <w:lang w:eastAsia="en-US"/>
        </w:rPr>
        <w:t xml:space="preserve"> يعملون في إسرائيل والمستوطنات</w:t>
      </w:r>
    </w:p>
    <w:p w:rsidR="0096557B" w:rsidRPr="00DB2C19" w:rsidRDefault="0096557B" w:rsidP="0096557B">
      <w:pPr>
        <w:pStyle w:val="BodyText"/>
        <w:rPr>
          <w:rFonts w:cs="Simplified Arabic"/>
          <w:color w:val="000000"/>
          <w:sz w:val="24"/>
          <w:rtl/>
          <w:lang w:eastAsia="en-US"/>
        </w:rPr>
      </w:pPr>
      <w:r>
        <w:rPr>
          <w:rFonts w:cs="Simplified Arabic" w:hint="cs"/>
          <w:color w:val="000000"/>
          <w:sz w:val="24"/>
          <w:rtl/>
          <w:lang w:eastAsia="en-US"/>
        </w:rPr>
        <w:t>بلغ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عدد العاملين في اسرائيل والمستوطنات</w:t>
      </w:r>
      <w:r>
        <w:rPr>
          <w:rFonts w:cs="Simplified Arabic" w:hint="cs"/>
          <w:color w:val="000000"/>
          <w:sz w:val="24"/>
          <w:rtl/>
          <w:lang w:eastAsia="en-US"/>
        </w:rPr>
        <w:t xml:space="preserve"> 114,200 عاملاً في الربع الثاني 2016 مقابل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</w:t>
      </w:r>
      <w:r>
        <w:rPr>
          <w:rFonts w:cs="Simplified Arabic" w:hint="cs"/>
          <w:color w:val="000000"/>
          <w:sz w:val="24"/>
          <w:rtl/>
          <w:lang w:eastAsia="en-US"/>
        </w:rPr>
        <w:t>114,000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عامل</w:t>
      </w:r>
      <w:r>
        <w:rPr>
          <w:rFonts w:cs="Simplified Arabic" w:hint="cs"/>
          <w:color w:val="000000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في الربع </w:t>
      </w:r>
      <w:r>
        <w:rPr>
          <w:rFonts w:cs="Simplified Arabic" w:hint="cs"/>
          <w:color w:val="000000"/>
          <w:sz w:val="24"/>
          <w:rtl/>
          <w:lang w:eastAsia="en-US"/>
        </w:rPr>
        <w:t xml:space="preserve">الأول 2016، 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هذا وقد توزع عدد العاملين في اسرائيل والمستوطنات حسب حيازتهم للتصريح في الربع </w:t>
      </w:r>
      <w:r>
        <w:rPr>
          <w:rFonts w:cs="Simplified Arabic" w:hint="cs"/>
          <w:color w:val="000000"/>
          <w:sz w:val="24"/>
          <w:rtl/>
          <w:lang w:eastAsia="en-US"/>
        </w:rPr>
        <w:t>الثاني 2016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بواقع </w:t>
      </w:r>
      <w:r>
        <w:rPr>
          <w:rFonts w:cs="Simplified Arabic" w:hint="cs"/>
          <w:color w:val="000000"/>
          <w:sz w:val="24"/>
          <w:rtl/>
          <w:lang w:eastAsia="en-US"/>
        </w:rPr>
        <w:t>60,400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عامل</w:t>
      </w:r>
      <w:r>
        <w:rPr>
          <w:rFonts w:cs="Simplified Arabic" w:hint="cs"/>
          <w:color w:val="000000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لديهم تصاريح عمل، </w:t>
      </w:r>
      <w:r>
        <w:rPr>
          <w:rFonts w:cs="Simplified Arabic" w:hint="cs"/>
          <w:color w:val="000000"/>
          <w:sz w:val="24"/>
          <w:rtl/>
          <w:lang w:eastAsia="en-US"/>
        </w:rPr>
        <w:t>40,600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عامل</w:t>
      </w:r>
      <w:r>
        <w:rPr>
          <w:rFonts w:cs="Simplified Arabic" w:hint="cs"/>
          <w:color w:val="000000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بدون تصاريح عمل، </w:t>
      </w:r>
      <w:r>
        <w:rPr>
          <w:rFonts w:cs="Simplified Arabic" w:hint="cs"/>
          <w:color w:val="000000"/>
          <w:sz w:val="24"/>
          <w:rtl/>
          <w:lang w:eastAsia="en-US"/>
        </w:rPr>
        <w:t>13,200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عامل</w:t>
      </w:r>
      <w:r>
        <w:rPr>
          <w:rFonts w:cs="Simplified Arabic" w:hint="cs"/>
          <w:color w:val="000000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/>
          <w:sz w:val="24"/>
          <w:rtl/>
          <w:lang w:eastAsia="en-US"/>
        </w:rPr>
        <w:t xml:space="preserve"> يحملون وثيقة اسرائيلية أو جواز سفر أجنبي.</w:t>
      </w:r>
    </w:p>
    <w:p w:rsidR="0096557B" w:rsidRPr="00227C8E" w:rsidRDefault="0096557B" w:rsidP="0096557B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96557B" w:rsidRPr="00A766D0" w:rsidRDefault="0096557B" w:rsidP="0096557B">
      <w:pPr>
        <w:jc w:val="lowKashida"/>
        <w:rPr>
          <w:rFonts w:cs="Simplified Arabic"/>
          <w:color w:val="000000"/>
          <w:rtl/>
          <w:lang w:eastAsia="en-US"/>
        </w:rPr>
      </w:pPr>
      <w:r>
        <w:rPr>
          <w:rFonts w:cs="Simplified Arabic" w:hint="cs"/>
          <w:color w:val="000000"/>
          <w:rtl/>
          <w:lang w:eastAsia="en-US"/>
        </w:rPr>
        <w:t>في سياق متصل، انخفض</w:t>
      </w:r>
      <w:r w:rsidRPr="00A739EF">
        <w:rPr>
          <w:rFonts w:cs="Simplified Arabic" w:hint="cs"/>
          <w:color w:val="000000"/>
          <w:rtl/>
          <w:lang w:eastAsia="en-US"/>
        </w:rPr>
        <w:t xml:space="preserve"> عدد</w:t>
      </w:r>
      <w:r w:rsidRPr="00554791">
        <w:rPr>
          <w:rFonts w:cs="Simplified Arabic" w:hint="cs"/>
          <w:color w:val="FF0000"/>
          <w:rtl/>
          <w:lang w:eastAsia="en-US"/>
        </w:rPr>
        <w:t xml:space="preserve"> </w:t>
      </w:r>
      <w:r w:rsidRPr="00A739EF">
        <w:rPr>
          <w:rFonts w:cs="Simplified Arabic" w:hint="cs"/>
          <w:color w:val="000000"/>
          <w:rtl/>
          <w:lang w:eastAsia="en-US"/>
        </w:rPr>
        <w:t>العاملين</w:t>
      </w:r>
      <w:r w:rsidRPr="00DB2C19">
        <w:rPr>
          <w:rFonts w:cs="Simplified Arabic" w:hint="cs"/>
          <w:color w:val="000000"/>
          <w:rtl/>
          <w:lang w:eastAsia="en-US"/>
        </w:rPr>
        <w:t xml:space="preserve"> في المستوطنات الإسرائيلية </w:t>
      </w:r>
      <w:r>
        <w:rPr>
          <w:rFonts w:cs="Simplified Arabic" w:hint="cs"/>
          <w:color w:val="000000"/>
          <w:rtl/>
          <w:lang w:eastAsia="en-US"/>
        </w:rPr>
        <w:t>ليصل إلى</w:t>
      </w:r>
      <w:r w:rsidRPr="00DB2C19">
        <w:rPr>
          <w:rFonts w:cs="Simplified Arabic" w:hint="cs"/>
          <w:color w:val="000000"/>
          <w:rtl/>
          <w:lang w:eastAsia="en-US"/>
        </w:rPr>
        <w:t xml:space="preserve">  </w:t>
      </w:r>
      <w:r>
        <w:rPr>
          <w:rFonts w:cs="Simplified Arabic" w:hint="cs"/>
          <w:color w:val="000000"/>
          <w:rtl/>
          <w:lang w:eastAsia="en-US"/>
        </w:rPr>
        <w:t>19,100</w:t>
      </w:r>
      <w:r w:rsidRPr="00DB2C19">
        <w:rPr>
          <w:rFonts w:cs="Simplified Arabic" w:hint="cs"/>
          <w:color w:val="000000"/>
          <w:rtl/>
          <w:lang w:eastAsia="en-US"/>
        </w:rPr>
        <w:t xml:space="preserve"> عامل</w:t>
      </w:r>
      <w:r>
        <w:rPr>
          <w:rFonts w:cs="Simplified Arabic" w:hint="cs"/>
          <w:color w:val="000000"/>
          <w:rtl/>
          <w:lang w:eastAsia="en-US"/>
        </w:rPr>
        <w:t>اً</w:t>
      </w:r>
      <w:r w:rsidRPr="00DB2C19">
        <w:rPr>
          <w:rFonts w:cs="Simplified Arabic" w:hint="cs"/>
          <w:color w:val="000000"/>
          <w:rtl/>
          <w:lang w:eastAsia="en-US"/>
        </w:rPr>
        <w:t xml:space="preserve"> في الربع </w:t>
      </w:r>
      <w:r>
        <w:rPr>
          <w:rFonts w:cs="Simplified Arabic" w:hint="cs"/>
          <w:color w:val="000000"/>
          <w:rtl/>
          <w:lang w:eastAsia="en-US"/>
        </w:rPr>
        <w:t>الثاني 2016</w:t>
      </w:r>
      <w:r w:rsidRPr="00DB2C19">
        <w:rPr>
          <w:rFonts w:cs="Simplified Arabic" w:hint="cs"/>
          <w:color w:val="000000"/>
          <w:rtl/>
          <w:lang w:eastAsia="en-US"/>
        </w:rPr>
        <w:t xml:space="preserve"> </w:t>
      </w:r>
      <w:r>
        <w:rPr>
          <w:rFonts w:cs="Simplified Arabic" w:hint="cs"/>
          <w:color w:val="000000"/>
          <w:rtl/>
          <w:lang w:eastAsia="en-US"/>
        </w:rPr>
        <w:t xml:space="preserve">مقارنة بـ 21,700 </w:t>
      </w:r>
      <w:r w:rsidRPr="00DB2C19">
        <w:rPr>
          <w:rFonts w:cs="Simplified Arabic" w:hint="cs"/>
          <w:color w:val="000000"/>
          <w:rtl/>
          <w:lang w:eastAsia="en-US"/>
        </w:rPr>
        <w:t>عامل</w:t>
      </w:r>
      <w:r>
        <w:rPr>
          <w:rFonts w:cs="Simplified Arabic" w:hint="cs"/>
          <w:color w:val="000000"/>
          <w:rtl/>
          <w:lang w:eastAsia="en-US"/>
        </w:rPr>
        <w:t>اً</w:t>
      </w:r>
      <w:r w:rsidRPr="00DB2C19">
        <w:rPr>
          <w:rFonts w:cs="Simplified Arabic" w:hint="cs"/>
          <w:color w:val="000000"/>
          <w:rtl/>
          <w:lang w:eastAsia="en-US"/>
        </w:rPr>
        <w:t xml:space="preserve"> في الربع </w:t>
      </w:r>
      <w:r>
        <w:rPr>
          <w:rFonts w:cs="Simplified Arabic" w:hint="cs"/>
          <w:color w:val="000000"/>
          <w:rtl/>
          <w:lang w:eastAsia="en-US"/>
        </w:rPr>
        <w:t>الأول 2016</w:t>
      </w:r>
      <w:r w:rsidRPr="00DB2C19">
        <w:rPr>
          <w:rFonts w:cs="Simplified Arabic" w:hint="cs"/>
          <w:color w:val="000000"/>
          <w:rtl/>
          <w:lang w:eastAsia="en-US"/>
        </w:rPr>
        <w:t>.</w:t>
      </w:r>
    </w:p>
    <w:p w:rsidR="0096557B" w:rsidRDefault="0096557B" w:rsidP="0096557B">
      <w:pPr>
        <w:ind w:right="142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هذا وسجل قطاع البناء والتشييد أعلى نسبة تشغيل في إسرائيل والمستوطنات والتي تشكل 63.5% من اجمالي العاملين الفلسطينيي</w:t>
      </w:r>
      <w:r>
        <w:rPr>
          <w:rFonts w:cs="Simplified Arabic" w:hint="eastAsia"/>
          <w:rtl/>
          <w:lang w:eastAsia="en-US"/>
        </w:rPr>
        <w:t>ن</w:t>
      </w:r>
      <w:r>
        <w:rPr>
          <w:rFonts w:cs="Simplified Arabic" w:hint="cs"/>
          <w:rtl/>
          <w:lang w:eastAsia="en-US"/>
        </w:rPr>
        <w:t xml:space="preserve"> في إسرائيل والمستوطنات.</w:t>
      </w:r>
    </w:p>
    <w:p w:rsidR="0096557B" w:rsidRPr="00227C8E" w:rsidRDefault="0096557B" w:rsidP="0096557B">
      <w:pPr>
        <w:pStyle w:val="BodyText"/>
        <w:ind w:right="142"/>
        <w:jc w:val="lowKashida"/>
        <w:rPr>
          <w:rFonts w:cs="Simplified Arabic"/>
          <w:noProof w:val="0"/>
          <w:sz w:val="16"/>
          <w:szCs w:val="16"/>
        </w:rPr>
      </w:pPr>
    </w:p>
    <w:p w:rsidR="0096557B" w:rsidRDefault="0096557B" w:rsidP="0096557B">
      <w:pPr>
        <w:ind w:right="142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و</w:t>
      </w:r>
      <w:r w:rsidRPr="00DA2B06">
        <w:rPr>
          <w:rFonts w:cs="Simplified Arabic" w:hint="cs"/>
          <w:rtl/>
          <w:lang w:eastAsia="en-US"/>
        </w:rPr>
        <w:t xml:space="preserve">بلغ </w:t>
      </w:r>
      <w:r>
        <w:rPr>
          <w:rFonts w:cs="Simplified Arabic" w:hint="cs"/>
          <w:rtl/>
          <w:lang w:eastAsia="en-US"/>
        </w:rPr>
        <w:t>معدل</w:t>
      </w:r>
      <w:r w:rsidRPr="00DA2B06">
        <w:rPr>
          <w:rFonts w:cs="Simplified Arabic" w:hint="cs"/>
          <w:rtl/>
          <w:lang w:eastAsia="en-US"/>
        </w:rPr>
        <w:t xml:space="preserve"> الأجر اليومي للعاملين في إسرائيل والمستوطنات</w:t>
      </w:r>
      <w:r>
        <w:rPr>
          <w:rFonts w:cs="Simplified Arabic" w:hint="cs"/>
          <w:rtl/>
          <w:lang w:eastAsia="en-US"/>
        </w:rPr>
        <w:t xml:space="preserve"> 221.9 شيقلاً في الربع الثاني 2016 مقارنة بـ 212.5 شيقلاً في الربع الأول 2016</w:t>
      </w:r>
      <w:r w:rsidRPr="00DA2B06">
        <w:rPr>
          <w:rFonts w:cs="Simplified Arabic" w:hint="cs"/>
          <w:rtl/>
          <w:lang w:eastAsia="en-US"/>
        </w:rPr>
        <w:t>، بينما بلغ معدل ساعات العمل للعاملين في إسرائيل والمستوطنات</w:t>
      </w:r>
      <w:r>
        <w:rPr>
          <w:rFonts w:cs="Simplified Arabic" w:hint="cs"/>
          <w:rtl/>
          <w:lang w:eastAsia="en-US"/>
        </w:rPr>
        <w:t xml:space="preserve"> 40.7 ساعة عمل اسبوعيا في الربع الثاني 2016 مقارنة بـ 40.3 ساعة اسبوعيا في الربع الاول 2016</w:t>
      </w:r>
      <w:r w:rsidRPr="00DA2B06">
        <w:rPr>
          <w:rFonts w:cs="Simplified Arabic" w:hint="cs"/>
          <w:rtl/>
          <w:lang w:eastAsia="en-US"/>
        </w:rPr>
        <w:t xml:space="preserve">. </w:t>
      </w:r>
      <w:r>
        <w:rPr>
          <w:rFonts w:cs="Simplified Arabic" w:hint="cs"/>
          <w:rtl/>
          <w:lang w:eastAsia="en-US"/>
        </w:rPr>
        <w:t xml:space="preserve">وبلغ </w:t>
      </w:r>
      <w:r w:rsidRPr="00DA2B06">
        <w:rPr>
          <w:rFonts w:cs="Simplified Arabic" w:hint="cs"/>
          <w:rtl/>
          <w:lang w:eastAsia="en-US"/>
        </w:rPr>
        <w:t>معدل أيام العمل الشهرية</w:t>
      </w:r>
      <w:r>
        <w:rPr>
          <w:rFonts w:cs="Simplified Arabic" w:hint="cs"/>
          <w:rtl/>
          <w:lang w:eastAsia="en-US"/>
        </w:rPr>
        <w:t xml:space="preserve"> 20.1 يوم عمل شهرياً في الربع الثاني 2016 مقارنة بـ 19.8 يوم عمل شهرياً في الربع الأول 2015.</w:t>
      </w:r>
    </w:p>
    <w:p w:rsidR="0096557B" w:rsidRPr="00227C8E" w:rsidRDefault="0096557B" w:rsidP="0096557B">
      <w:pPr>
        <w:pStyle w:val="BodyText"/>
        <w:ind w:right="142"/>
        <w:jc w:val="lowKashida"/>
        <w:rPr>
          <w:rFonts w:cs="Simplified Arabic"/>
          <w:noProof w:val="0"/>
          <w:sz w:val="16"/>
          <w:szCs w:val="16"/>
        </w:rPr>
      </w:pPr>
    </w:p>
    <w:p w:rsidR="0096557B" w:rsidRDefault="0096557B" w:rsidP="0096557B">
      <w:pPr>
        <w:tabs>
          <w:tab w:val="left" w:pos="250"/>
        </w:tabs>
        <w:ind w:right="142"/>
        <w:jc w:val="lowKashida"/>
        <w:rPr>
          <w:rFonts w:cs="Simplified Arabic"/>
          <w:b/>
          <w:bCs/>
          <w:lang w:eastAsia="en-US"/>
        </w:rPr>
      </w:pPr>
      <w:r>
        <w:rPr>
          <w:rFonts w:cs="Simplified Arabic" w:hint="cs"/>
          <w:b/>
          <w:bCs/>
          <w:rtl/>
          <w:lang w:eastAsia="en-US"/>
        </w:rPr>
        <w:t xml:space="preserve">العاملون حسب الحالة العملية </w:t>
      </w:r>
    </w:p>
    <w:p w:rsidR="0096557B" w:rsidRDefault="0096557B" w:rsidP="0096557B">
      <w:pPr>
        <w:ind w:right="142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68.8% من العاملين هم من المستخدمين بأجر بواقع 64.8% في الضفة الغربية</w:t>
      </w:r>
      <w:r w:rsidRPr="0063658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و78.5% في قطاع غزة، و19.2% من العاملين يعملون لحسابهم الخاص بواقع 21.4% في الضفة الغربية و14.0% في قطاع غزة.</w:t>
      </w:r>
    </w:p>
    <w:p w:rsidR="0096557B" w:rsidRPr="00B31C54" w:rsidRDefault="0096557B" w:rsidP="0096557B">
      <w:pPr>
        <w:pStyle w:val="BodyText"/>
        <w:ind w:right="142"/>
        <w:jc w:val="lowKashida"/>
        <w:rPr>
          <w:rFonts w:cs="Simplified Arabic"/>
          <w:noProof w:val="0"/>
          <w:sz w:val="12"/>
          <w:szCs w:val="12"/>
          <w:rtl/>
        </w:rPr>
      </w:pPr>
    </w:p>
    <w:p w:rsidR="0096557B" w:rsidRDefault="0096557B" w:rsidP="0096557B">
      <w:pPr>
        <w:ind w:right="142"/>
        <w:jc w:val="both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وبلغت نسبة العاملين الذين يعملون كأعضاء أسرة غير مدفوعي الأجر 5.8% بواقع 6.4% في الضفة الغربية و4.2% في قطاع غزة.</w:t>
      </w:r>
    </w:p>
    <w:p w:rsidR="0096557B" w:rsidRPr="00B31C54" w:rsidRDefault="0096557B" w:rsidP="0096557B">
      <w:pPr>
        <w:pStyle w:val="BodyText"/>
        <w:ind w:right="142"/>
        <w:jc w:val="lowKashida"/>
        <w:rPr>
          <w:rFonts w:cs="Simplified Arabic"/>
          <w:noProof w:val="0"/>
          <w:sz w:val="14"/>
          <w:szCs w:val="14"/>
          <w:rtl/>
        </w:rPr>
      </w:pPr>
    </w:p>
    <w:p w:rsidR="0096557B" w:rsidRDefault="0096557B" w:rsidP="0096557B">
      <w:pPr>
        <w:ind w:right="142"/>
        <w:jc w:val="both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فيما بلغت نسبة العاملين الذين يعملون كأرباب عمل 6.2%، بواقع 7.4% في الضفة الغربية و3.3% في قطاع غزة.</w:t>
      </w:r>
    </w:p>
    <w:p w:rsidR="0096557B" w:rsidRDefault="0096557B" w:rsidP="0096557B">
      <w:pPr>
        <w:ind w:left="-143" w:right="142"/>
        <w:jc w:val="both"/>
        <w:rPr>
          <w:rFonts w:cs="Simplified Arabic"/>
          <w:lang w:eastAsia="en-US"/>
        </w:rPr>
      </w:pPr>
    </w:p>
    <w:p w:rsidR="0096557B" w:rsidRPr="00DC368B" w:rsidRDefault="0096557B" w:rsidP="0096557B">
      <w:pPr>
        <w:ind w:left="-143" w:right="-142"/>
        <w:jc w:val="both"/>
        <w:rPr>
          <w:rFonts w:cs="Simplified Arabic"/>
          <w:sz w:val="10"/>
          <w:szCs w:val="10"/>
          <w:rtl/>
          <w:lang w:eastAsia="en-US"/>
        </w:rPr>
      </w:pPr>
    </w:p>
    <w:p w:rsidR="0096557B" w:rsidRDefault="0096557B" w:rsidP="0096557B">
      <w:pPr>
        <w:ind w:left="-143" w:right="-142"/>
        <w:jc w:val="both"/>
        <w:rPr>
          <w:rFonts w:cs="Simplified Arabic"/>
          <w:sz w:val="2"/>
          <w:szCs w:val="2"/>
          <w:rtl/>
          <w:lang w:eastAsia="en-US"/>
        </w:rPr>
      </w:pPr>
    </w:p>
    <w:p w:rsidR="0096557B" w:rsidRPr="00FD6F0D" w:rsidRDefault="0096557B" w:rsidP="0096557B">
      <w:pPr>
        <w:ind w:left="-285" w:right="142"/>
        <w:jc w:val="center"/>
        <w:rPr>
          <w:rFonts w:cs="Simplified Arabic"/>
          <w:b/>
          <w:bCs/>
          <w:rtl/>
          <w:lang w:eastAsia="en-US"/>
        </w:rPr>
      </w:pPr>
      <w:r w:rsidRPr="00FD6F0D">
        <w:rPr>
          <w:rFonts w:cs="Simplified Arabic" w:hint="cs"/>
          <w:b/>
          <w:bCs/>
          <w:rtl/>
          <w:lang w:eastAsia="en-US"/>
        </w:rPr>
        <w:t xml:space="preserve">التوزيع النسبي للعاملين حسب الحالة العملية، الربع </w:t>
      </w:r>
      <w:r>
        <w:rPr>
          <w:rFonts w:cs="Simplified Arabic" w:hint="cs"/>
          <w:b/>
          <w:bCs/>
          <w:rtl/>
          <w:lang w:eastAsia="en-US"/>
        </w:rPr>
        <w:t>الثاني 2016</w:t>
      </w:r>
    </w:p>
    <w:p w:rsidR="0096557B" w:rsidRDefault="002A08C7" w:rsidP="0096557B">
      <w:pPr>
        <w:ind w:left="-285" w:right="142"/>
        <w:jc w:val="center"/>
        <w:rPr>
          <w:rFonts w:cs="Simplified Arabic"/>
          <w:b/>
          <w:bCs/>
          <w:rtl/>
          <w:lang w:eastAsia="en-US"/>
        </w:rPr>
      </w:pPr>
      <w:r>
        <w:rPr>
          <w:noProof/>
          <w:rtl/>
          <w:lang w:eastAsia="en-US"/>
        </w:rPr>
        <w:drawing>
          <wp:anchor distT="0" distB="2667" distL="114300" distR="114300" simplePos="0" relativeHeight="251657728" behindDoc="0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57150</wp:posOffset>
            </wp:positionV>
            <wp:extent cx="3078480" cy="2188845"/>
            <wp:effectExtent l="0" t="0" r="635" b="635"/>
            <wp:wrapSquare wrapText="bothSides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Pr="0096557B" w:rsidRDefault="0096557B" w:rsidP="0096557B"/>
    <w:p w:rsidR="0096557B" w:rsidRDefault="0096557B" w:rsidP="0096557B"/>
    <w:p w:rsidR="00C56EEA" w:rsidRDefault="0096557B" w:rsidP="0096557B">
      <w:pPr>
        <w:tabs>
          <w:tab w:val="left" w:pos="2846"/>
        </w:tabs>
      </w:pPr>
      <w:r>
        <w:rPr>
          <w:rtl/>
        </w:rPr>
        <w:tab/>
      </w:r>
    </w:p>
    <w:p w:rsidR="0096557B" w:rsidRDefault="0096557B" w:rsidP="0096557B">
      <w:pPr>
        <w:pStyle w:val="BodyText"/>
        <w:ind w:left="-143"/>
        <w:jc w:val="lowKashida"/>
        <w:rPr>
          <w:rFonts w:cs="Simplified Arabic"/>
          <w:b/>
          <w:bCs/>
          <w:rtl/>
          <w:lang w:eastAsia="en-US"/>
        </w:rPr>
      </w:pPr>
      <w:r w:rsidRPr="00147363">
        <w:rPr>
          <w:rFonts w:cs="Simplified Arabic" w:hint="cs"/>
          <w:b/>
          <w:bCs/>
          <w:rtl/>
          <w:lang w:eastAsia="en-US"/>
        </w:rPr>
        <w:t>حقوق وامتيازات المستخدمين بأجر في القطاع الخاص</w:t>
      </w:r>
    </w:p>
    <w:p w:rsidR="0096557B" w:rsidRDefault="0096557B" w:rsidP="0096557B">
      <w:pPr>
        <w:ind w:left="-143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26.4%</w:t>
      </w:r>
      <w:r w:rsidRPr="00147363">
        <w:rPr>
          <w:rFonts w:cs="Simplified Arabic" w:hint="cs"/>
          <w:rtl/>
          <w:lang w:eastAsia="en-US"/>
        </w:rPr>
        <w:t xml:space="preserve"> من المستخدمين بأجر لديهم عقود عمل (منهم </w:t>
      </w:r>
      <w:r>
        <w:rPr>
          <w:rFonts w:cs="Simplified Arabic" w:hint="cs"/>
          <w:rtl/>
          <w:lang w:eastAsia="en-US"/>
        </w:rPr>
        <w:t>9.8</w:t>
      </w:r>
      <w:r w:rsidRPr="00147363">
        <w:rPr>
          <w:rFonts w:cs="Simplified Arabic" w:hint="cs"/>
          <w:rtl/>
          <w:lang w:eastAsia="en-US"/>
        </w:rPr>
        <w:t>% لديهم عقود محددة المدة و</w:t>
      </w:r>
      <w:r>
        <w:rPr>
          <w:rFonts w:cs="Simplified Arabic" w:hint="cs"/>
          <w:rtl/>
          <w:lang w:eastAsia="en-US"/>
        </w:rPr>
        <w:t>16.6</w:t>
      </w:r>
      <w:r w:rsidRPr="00147363">
        <w:rPr>
          <w:rFonts w:cs="Simplified Arabic" w:hint="cs"/>
          <w:rtl/>
          <w:lang w:eastAsia="en-US"/>
        </w:rPr>
        <w:t xml:space="preserve">% عقود غير محددة المدة)، مقابل </w:t>
      </w:r>
      <w:r>
        <w:rPr>
          <w:rFonts w:cs="Simplified Arabic" w:hint="cs"/>
          <w:rtl/>
          <w:lang w:eastAsia="en-US"/>
        </w:rPr>
        <w:t>53.3</w:t>
      </w:r>
      <w:r w:rsidRPr="00147363">
        <w:rPr>
          <w:rFonts w:cs="Simplified Arabic" w:hint="cs"/>
          <w:rtl/>
          <w:lang w:eastAsia="en-US"/>
        </w:rPr>
        <w:t>% لا يوجد لديهم عقود عمل، و</w:t>
      </w:r>
      <w:r>
        <w:rPr>
          <w:rFonts w:cs="Simplified Arabic" w:hint="cs"/>
          <w:rtl/>
          <w:lang w:eastAsia="en-US"/>
        </w:rPr>
        <w:t>20.3% يعملون بموجب اتفاق شفوي</w:t>
      </w:r>
      <w:r w:rsidRPr="00147363">
        <w:rPr>
          <w:rFonts w:cs="Simplified Arabic" w:hint="cs"/>
          <w:rtl/>
          <w:lang w:eastAsia="en-US"/>
        </w:rPr>
        <w:t>.</w:t>
      </w:r>
    </w:p>
    <w:p w:rsidR="0096557B" w:rsidRPr="00B31C54" w:rsidRDefault="0096557B" w:rsidP="0096557B">
      <w:pPr>
        <w:pStyle w:val="BodyText"/>
        <w:ind w:left="-143"/>
        <w:jc w:val="lowKashida"/>
        <w:rPr>
          <w:rFonts w:cs="Simplified Arabic"/>
          <w:noProof w:val="0"/>
          <w:sz w:val="12"/>
          <w:szCs w:val="12"/>
          <w:rtl/>
        </w:rPr>
      </w:pPr>
    </w:p>
    <w:p w:rsidR="0096557B" w:rsidRPr="00841526" w:rsidRDefault="0096557B" w:rsidP="0096557B">
      <w:pPr>
        <w:pStyle w:val="BodyText"/>
        <w:ind w:left="-143"/>
        <w:jc w:val="lowKashida"/>
        <w:rPr>
          <w:rFonts w:cs="Simplified Arabic"/>
          <w:noProof w:val="0"/>
          <w:sz w:val="6"/>
          <w:szCs w:val="6"/>
          <w:rtl/>
        </w:rPr>
      </w:pPr>
    </w:p>
    <w:p w:rsidR="0096557B" w:rsidRDefault="0096557B" w:rsidP="0096557B">
      <w:pPr>
        <w:ind w:left="-143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22.9</w:t>
      </w:r>
      <w:r w:rsidRPr="00147363">
        <w:rPr>
          <w:rFonts w:cs="Simplified Arabic" w:hint="cs"/>
          <w:rtl/>
          <w:lang w:eastAsia="en-US"/>
        </w:rPr>
        <w:t>% من المستخدمين بأجر يحصلون على مكافأة نهاية الخدمة أو التقاعد، و</w:t>
      </w:r>
      <w:r>
        <w:rPr>
          <w:rFonts w:cs="Simplified Arabic" w:hint="cs"/>
          <w:rtl/>
          <w:lang w:eastAsia="en-US"/>
        </w:rPr>
        <w:t>22.8</w:t>
      </w:r>
      <w:r w:rsidRPr="00147363">
        <w:rPr>
          <w:rFonts w:cs="Simplified Arabic" w:hint="cs"/>
          <w:rtl/>
          <w:lang w:eastAsia="en-US"/>
        </w:rPr>
        <w:t>% يحصلون على إجازات سنوية مدفوعة الأجر، و</w:t>
      </w:r>
      <w:r>
        <w:rPr>
          <w:rFonts w:cs="Simplified Arabic" w:hint="cs"/>
          <w:rtl/>
          <w:lang w:eastAsia="en-US"/>
        </w:rPr>
        <w:t>22.5</w:t>
      </w:r>
      <w:r w:rsidRPr="00147363">
        <w:rPr>
          <w:rFonts w:cs="Simplified Arabic" w:hint="cs"/>
          <w:rtl/>
          <w:lang w:eastAsia="en-US"/>
        </w:rPr>
        <w:t>% يحصلون على إجازات مرضية مدفوعة الأجر،</w:t>
      </w:r>
      <w:r>
        <w:rPr>
          <w:rFonts w:cs="Simplified Arabic" w:hint="cs"/>
          <w:rtl/>
          <w:lang w:eastAsia="en-US"/>
        </w:rPr>
        <w:t xml:space="preserve"> فيما تحصل</w:t>
      </w:r>
      <w:r w:rsidRPr="00147363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37.7%</w:t>
      </w:r>
      <w:r w:rsidRPr="00147363">
        <w:rPr>
          <w:rFonts w:cs="Simplified Arabic" w:hint="cs"/>
          <w:rtl/>
          <w:lang w:eastAsia="en-US"/>
        </w:rPr>
        <w:t xml:space="preserve"> من النساء </w:t>
      </w:r>
      <w:r>
        <w:rPr>
          <w:rFonts w:cs="Simplified Arabic" w:hint="cs"/>
          <w:rtl/>
          <w:lang w:eastAsia="en-US"/>
        </w:rPr>
        <w:t>المستخدمات بأجر</w:t>
      </w:r>
      <w:r w:rsidRPr="00147363">
        <w:rPr>
          <w:rFonts w:cs="Simplified Arabic" w:hint="cs"/>
          <w:rtl/>
          <w:lang w:eastAsia="en-US"/>
        </w:rPr>
        <w:t xml:space="preserve"> على إجازة أمومة مدفوعة الأجر.</w:t>
      </w:r>
    </w:p>
    <w:p w:rsidR="0096557B" w:rsidRPr="00B31C54" w:rsidRDefault="0096557B" w:rsidP="0096557B">
      <w:pPr>
        <w:pStyle w:val="BodyText"/>
        <w:ind w:left="-143"/>
        <w:jc w:val="lowKashida"/>
        <w:rPr>
          <w:rFonts w:cs="Simplified Arabic"/>
          <w:noProof w:val="0"/>
          <w:sz w:val="12"/>
          <w:szCs w:val="12"/>
          <w:rtl/>
        </w:rPr>
      </w:pPr>
    </w:p>
    <w:p w:rsidR="0096557B" w:rsidRDefault="0096557B" w:rsidP="0096557B">
      <w:pPr>
        <w:ind w:left="-143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و</w:t>
      </w:r>
      <w:r w:rsidRPr="00147363">
        <w:rPr>
          <w:rFonts w:cs="Simplified Arabic" w:hint="cs"/>
          <w:rtl/>
          <w:lang w:eastAsia="en-US"/>
        </w:rPr>
        <w:t xml:space="preserve">بلغت نسبة العاملين الذين ينتسبون لنقابات عمالية/ مهنية </w:t>
      </w:r>
      <w:r>
        <w:rPr>
          <w:rFonts w:cs="Simplified Arabic" w:hint="cs"/>
          <w:rtl/>
          <w:lang w:eastAsia="en-US"/>
        </w:rPr>
        <w:t>17.5</w:t>
      </w:r>
      <w:r w:rsidRPr="00147363">
        <w:rPr>
          <w:rFonts w:cs="Simplified Arabic" w:hint="cs"/>
          <w:rtl/>
          <w:lang w:eastAsia="en-US"/>
        </w:rPr>
        <w:t xml:space="preserve">% بواقع </w:t>
      </w:r>
      <w:r>
        <w:rPr>
          <w:rFonts w:cs="Simplified Arabic" w:hint="cs"/>
          <w:rtl/>
          <w:lang w:eastAsia="en-US"/>
        </w:rPr>
        <w:t>12.2</w:t>
      </w:r>
      <w:r w:rsidRPr="00147363">
        <w:rPr>
          <w:rFonts w:cs="Simplified Arabic" w:hint="cs"/>
          <w:rtl/>
          <w:lang w:eastAsia="en-US"/>
        </w:rPr>
        <w:t>% في الضفة الغربية و</w:t>
      </w:r>
      <w:r>
        <w:rPr>
          <w:rFonts w:cs="Simplified Arabic" w:hint="cs"/>
          <w:rtl/>
          <w:lang w:eastAsia="en-US"/>
        </w:rPr>
        <w:t>30.4</w:t>
      </w:r>
      <w:r w:rsidRPr="00147363">
        <w:rPr>
          <w:rFonts w:cs="Simplified Arabic" w:hint="cs"/>
          <w:rtl/>
          <w:lang w:eastAsia="en-US"/>
        </w:rPr>
        <w:t>% في قطاع غزة.</w:t>
      </w:r>
    </w:p>
    <w:p w:rsidR="0096557B" w:rsidRPr="00B31C54" w:rsidRDefault="0096557B" w:rsidP="0096557B">
      <w:pPr>
        <w:pStyle w:val="BodyText"/>
        <w:ind w:left="-143"/>
        <w:jc w:val="lowKashida"/>
        <w:rPr>
          <w:rFonts w:cs="Simplified Arabic"/>
          <w:noProof w:val="0"/>
          <w:sz w:val="14"/>
          <w:szCs w:val="14"/>
          <w:rtl/>
        </w:rPr>
      </w:pPr>
      <w:r>
        <w:rPr>
          <w:rFonts w:cs="Simplified Arabic"/>
          <w:noProof w:val="0"/>
          <w:sz w:val="14"/>
          <w:szCs w:val="14"/>
        </w:rPr>
        <w:t xml:space="preserve">  </w:t>
      </w:r>
    </w:p>
    <w:p w:rsidR="0096557B" w:rsidRPr="00841526" w:rsidRDefault="0096557B" w:rsidP="0096557B">
      <w:pPr>
        <w:pStyle w:val="BodyText"/>
        <w:ind w:left="-143"/>
        <w:jc w:val="lowKashida"/>
        <w:rPr>
          <w:rFonts w:cs="Simplified Arabic"/>
          <w:noProof w:val="0"/>
          <w:sz w:val="6"/>
          <w:szCs w:val="6"/>
        </w:rPr>
      </w:pPr>
    </w:p>
    <w:p w:rsidR="0096557B" w:rsidRPr="005D0BD6" w:rsidRDefault="0096557B" w:rsidP="0096557B">
      <w:pPr>
        <w:tabs>
          <w:tab w:val="num" w:pos="610"/>
        </w:tabs>
        <w:ind w:left="-143"/>
        <w:jc w:val="both"/>
        <w:rPr>
          <w:rFonts w:cs="Simplified Arabic"/>
          <w:rtl/>
          <w:lang w:eastAsia="en-US"/>
        </w:rPr>
      </w:pPr>
      <w:r>
        <w:rPr>
          <w:rFonts w:cs="Simplified Arabic" w:hint="cs"/>
          <w:b/>
          <w:bCs/>
          <w:rtl/>
          <w:lang w:eastAsia="en-US"/>
        </w:rPr>
        <w:t>38.9</w:t>
      </w:r>
      <w:r w:rsidRPr="005D0BD6">
        <w:rPr>
          <w:rFonts w:cs="Simplified Arabic" w:hint="cs"/>
          <w:b/>
          <w:bCs/>
          <w:rtl/>
          <w:lang w:eastAsia="en-US"/>
        </w:rPr>
        <w:t>% من المستخدمين بأجر في القطاع الخاص يتقاضون أجراً شهرياً أقل من الحد الأدنى للأجر</w:t>
      </w:r>
      <w:r>
        <w:rPr>
          <w:rFonts w:cs="Simplified Arabic" w:hint="cs"/>
          <w:b/>
          <w:bCs/>
          <w:rtl/>
          <w:lang w:eastAsia="en-US"/>
        </w:rPr>
        <w:t xml:space="preserve"> (1,450 شيقلاً)</w:t>
      </w:r>
      <w:r w:rsidRPr="005D0BD6">
        <w:rPr>
          <w:rFonts w:cs="Simplified Arabic" w:hint="cs"/>
          <w:b/>
          <w:bCs/>
          <w:rtl/>
          <w:lang w:eastAsia="en-US"/>
        </w:rPr>
        <w:t xml:space="preserve"> في فلسطين</w:t>
      </w:r>
    </w:p>
    <w:p w:rsidR="0096557B" w:rsidRDefault="0096557B" w:rsidP="0096557B">
      <w:pPr>
        <w:tabs>
          <w:tab w:val="num" w:pos="610"/>
        </w:tabs>
        <w:ind w:left="-143"/>
        <w:jc w:val="both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19.6</w:t>
      </w:r>
      <w:r w:rsidRPr="005D0BD6">
        <w:rPr>
          <w:rFonts w:cs="Simplified Arabic" w:hint="cs"/>
          <w:rtl/>
          <w:lang w:eastAsia="en-US"/>
        </w:rPr>
        <w:t xml:space="preserve">% من المستخدمين بأجر في القطاع الخاص </w:t>
      </w:r>
      <w:r>
        <w:rPr>
          <w:rFonts w:cs="Simplified Arabic" w:hint="cs"/>
          <w:rtl/>
          <w:lang w:eastAsia="en-US"/>
        </w:rPr>
        <w:t>من</w:t>
      </w:r>
      <w:r w:rsidRPr="005D0BD6">
        <w:rPr>
          <w:rFonts w:cs="Simplified Arabic" w:hint="cs"/>
          <w:rtl/>
          <w:lang w:eastAsia="en-US"/>
        </w:rPr>
        <w:t xml:space="preserve"> الضفة الغربية</w:t>
      </w:r>
      <w:r>
        <w:rPr>
          <w:rFonts w:cs="Simplified Arabic" w:hint="cs"/>
          <w:rtl/>
          <w:lang w:eastAsia="en-US"/>
        </w:rPr>
        <w:t xml:space="preserve"> (42,500)</w:t>
      </w:r>
      <w:r w:rsidRPr="005D0BD6">
        <w:rPr>
          <w:rFonts w:cs="Simplified Arabic" w:hint="cs"/>
          <w:rtl/>
          <w:lang w:eastAsia="en-US"/>
        </w:rPr>
        <w:t xml:space="preserve"> يتقاضون أجراً شهرياً أقل من الحد الأدنى للأجر وبمعدل أجر شهري قدره</w:t>
      </w:r>
      <w:r w:rsidRPr="005D0BD6">
        <w:rPr>
          <w:rFonts w:cs="Simplified Arabic"/>
          <w:lang w:eastAsia="en-US"/>
        </w:rPr>
        <w:t xml:space="preserve"> </w:t>
      </w:r>
      <w:r w:rsidRPr="005D0BD6">
        <w:rPr>
          <w:rFonts w:cs="Simplified Arabic" w:hint="cs"/>
          <w:rtl/>
          <w:lang w:eastAsia="en-US"/>
        </w:rPr>
        <w:t>1,</w:t>
      </w:r>
      <w:r>
        <w:rPr>
          <w:rFonts w:cs="Simplified Arabic" w:hint="cs"/>
          <w:rtl/>
          <w:lang w:eastAsia="en-US"/>
        </w:rPr>
        <w:t>104 شيق</w:t>
      </w:r>
      <w:r w:rsidRPr="005D0BD6">
        <w:rPr>
          <w:rFonts w:cs="Simplified Arabic" w:hint="cs"/>
          <w:rtl/>
          <w:lang w:eastAsia="en-US"/>
        </w:rPr>
        <w:t>لاً</w:t>
      </w:r>
      <w:r>
        <w:rPr>
          <w:rFonts w:cs="Simplified Arabic" w:hint="cs"/>
          <w:rtl/>
          <w:lang w:eastAsia="en-US"/>
        </w:rPr>
        <w:t>.</w:t>
      </w:r>
    </w:p>
    <w:p w:rsidR="0096557B" w:rsidRDefault="0096557B" w:rsidP="0096557B">
      <w:pPr>
        <w:tabs>
          <w:tab w:val="num" w:pos="610"/>
        </w:tabs>
        <w:ind w:left="-143"/>
        <w:jc w:val="both"/>
        <w:rPr>
          <w:rFonts w:cs="Simplified Arabic"/>
          <w:rtl/>
          <w:lang w:eastAsia="en-US"/>
        </w:rPr>
      </w:pPr>
      <w:r w:rsidRPr="005D0BD6">
        <w:rPr>
          <w:rFonts w:cs="Simplified Arabic" w:hint="cs"/>
          <w:rtl/>
          <w:lang w:eastAsia="en-US"/>
        </w:rPr>
        <w:t xml:space="preserve">أما في قطاع غزة </w:t>
      </w:r>
      <w:r>
        <w:rPr>
          <w:rFonts w:cs="Simplified Arabic" w:hint="cs"/>
          <w:rtl/>
          <w:lang w:eastAsia="en-US"/>
        </w:rPr>
        <w:t xml:space="preserve">فقد </w:t>
      </w:r>
      <w:r w:rsidRPr="005D0BD6">
        <w:rPr>
          <w:rFonts w:cs="Simplified Arabic" w:hint="cs"/>
          <w:rtl/>
          <w:lang w:eastAsia="en-US"/>
        </w:rPr>
        <w:t>بلغت</w:t>
      </w:r>
      <w:r>
        <w:rPr>
          <w:rFonts w:cs="Simplified Arabic" w:hint="cs"/>
          <w:rtl/>
          <w:lang w:eastAsia="en-US"/>
        </w:rPr>
        <w:t xml:space="preserve"> نسبة</w:t>
      </w:r>
      <w:r w:rsidRPr="005D0BD6">
        <w:rPr>
          <w:rFonts w:cs="Simplified Arabic" w:hint="cs"/>
          <w:rtl/>
          <w:lang w:eastAsia="en-US"/>
        </w:rPr>
        <w:t xml:space="preserve"> المستخدمين بأجر في القطاع الخاص</w:t>
      </w:r>
      <w:r>
        <w:rPr>
          <w:rFonts w:cs="Simplified Arabic"/>
          <w:lang w:eastAsia="en-US"/>
        </w:rPr>
        <w:t xml:space="preserve"> </w:t>
      </w:r>
      <w:r>
        <w:rPr>
          <w:rFonts w:cs="Simplified Arabic" w:hint="cs"/>
          <w:rtl/>
          <w:lang w:eastAsia="en-US" w:bidi="ar-JO"/>
        </w:rPr>
        <w:t>الذين</w:t>
      </w:r>
      <w:r w:rsidRPr="005D0BD6">
        <w:rPr>
          <w:rFonts w:cs="Simplified Arabic" w:hint="cs"/>
          <w:rtl/>
          <w:lang w:eastAsia="en-US"/>
        </w:rPr>
        <w:t xml:space="preserve"> يتقاضون أجراً شهرياً أقل من الحد الأدنى للأجر </w:t>
      </w:r>
      <w:r>
        <w:rPr>
          <w:rFonts w:cs="Simplified Arabic" w:hint="cs"/>
          <w:rtl/>
          <w:lang w:eastAsia="en-US"/>
        </w:rPr>
        <w:t xml:space="preserve">78.0% (83,900)، </w:t>
      </w:r>
      <w:r w:rsidRPr="005D0BD6">
        <w:rPr>
          <w:rFonts w:cs="Simplified Arabic" w:hint="cs"/>
          <w:rtl/>
          <w:lang w:eastAsia="en-US"/>
        </w:rPr>
        <w:t xml:space="preserve">وبمعدل أجر شهري قدره </w:t>
      </w:r>
      <w:r>
        <w:rPr>
          <w:rFonts w:cs="Simplified Arabic" w:hint="cs"/>
          <w:rtl/>
          <w:lang w:eastAsia="en-US"/>
        </w:rPr>
        <w:t>734</w:t>
      </w:r>
      <w:r w:rsidRPr="005D0BD6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شيق</w:t>
      </w:r>
      <w:r w:rsidRPr="005D0BD6">
        <w:rPr>
          <w:rFonts w:cs="Simplified Arabic" w:hint="cs"/>
          <w:rtl/>
          <w:lang w:eastAsia="en-US"/>
        </w:rPr>
        <w:t>لاً.</w:t>
      </w:r>
    </w:p>
    <w:p w:rsidR="0096557B" w:rsidRPr="00B31C54" w:rsidRDefault="0096557B" w:rsidP="0096557B">
      <w:pPr>
        <w:tabs>
          <w:tab w:val="num" w:pos="610"/>
        </w:tabs>
        <w:ind w:left="-143"/>
        <w:jc w:val="both"/>
        <w:rPr>
          <w:rFonts w:cs="Simplified Arabic"/>
          <w:sz w:val="14"/>
          <w:szCs w:val="14"/>
          <w:rtl/>
          <w:lang w:eastAsia="en-US"/>
        </w:rPr>
      </w:pPr>
    </w:p>
    <w:p w:rsidR="0096557B" w:rsidRPr="0058242C" w:rsidRDefault="0096557B" w:rsidP="0096557B">
      <w:pPr>
        <w:tabs>
          <w:tab w:val="num" w:pos="610"/>
        </w:tabs>
        <w:ind w:left="-143"/>
        <w:jc w:val="lowKashida"/>
        <w:rPr>
          <w:rFonts w:cs="Simplified Arabic"/>
          <w:b/>
          <w:bCs/>
          <w:rtl/>
          <w:lang w:eastAsia="en-US"/>
        </w:rPr>
      </w:pPr>
      <w:r>
        <w:rPr>
          <w:rFonts w:cs="Simplified Arabic" w:hint="cs"/>
          <w:b/>
          <w:bCs/>
          <w:rtl/>
          <w:lang w:eastAsia="en-US"/>
        </w:rPr>
        <w:t xml:space="preserve">عمالة </w:t>
      </w:r>
      <w:r w:rsidRPr="0058242C">
        <w:rPr>
          <w:rFonts w:cs="Simplified Arabic" w:hint="cs"/>
          <w:b/>
          <w:bCs/>
          <w:rtl/>
          <w:lang w:eastAsia="en-US"/>
        </w:rPr>
        <w:t xml:space="preserve">الأطفال </w:t>
      </w:r>
    </w:p>
    <w:p w:rsidR="0096557B" w:rsidRDefault="0096557B" w:rsidP="0096557B">
      <w:pPr>
        <w:tabs>
          <w:tab w:val="num" w:pos="610"/>
        </w:tabs>
        <w:ind w:left="-143"/>
        <w:jc w:val="both"/>
        <w:rPr>
          <w:rFonts w:cs="Simplified Arabic"/>
          <w:lang w:eastAsia="en-US"/>
        </w:rPr>
      </w:pPr>
      <w:r>
        <w:rPr>
          <w:rFonts w:cs="Simplified Arabic" w:hint="cs"/>
          <w:rtl/>
          <w:lang w:eastAsia="en-US"/>
        </w:rPr>
        <w:t>3.7</w:t>
      </w:r>
      <w:r w:rsidRPr="0058242C">
        <w:rPr>
          <w:rFonts w:cs="Simplified Arabic" w:hint="cs"/>
          <w:rtl/>
          <w:lang w:eastAsia="en-US"/>
        </w:rPr>
        <w:t xml:space="preserve">% من الأطفال 10-17 سنة عاملين، بواقع </w:t>
      </w:r>
      <w:r>
        <w:rPr>
          <w:rFonts w:cs="Simplified Arabic" w:hint="cs"/>
          <w:rtl/>
          <w:lang w:eastAsia="en-US"/>
        </w:rPr>
        <w:t>5.0</w:t>
      </w:r>
      <w:r w:rsidRPr="0058242C">
        <w:rPr>
          <w:rFonts w:cs="Simplified Arabic" w:hint="cs"/>
          <w:rtl/>
          <w:lang w:eastAsia="en-US"/>
        </w:rPr>
        <w:t>% في الضفة الغربية و</w:t>
      </w:r>
      <w:r>
        <w:rPr>
          <w:rFonts w:cs="Simplified Arabic" w:hint="cs"/>
          <w:rtl/>
          <w:lang w:eastAsia="en-US"/>
        </w:rPr>
        <w:t>1.8</w:t>
      </w:r>
      <w:r w:rsidRPr="0058242C">
        <w:rPr>
          <w:rFonts w:cs="Simplified Arabic" w:hint="cs"/>
          <w:rtl/>
          <w:lang w:eastAsia="en-US"/>
        </w:rPr>
        <w:t>% في قطاع غزة.</w:t>
      </w:r>
    </w:p>
    <w:p w:rsidR="0096557B" w:rsidRDefault="0096557B" w:rsidP="0096557B">
      <w:pPr>
        <w:tabs>
          <w:tab w:val="num" w:pos="610"/>
        </w:tabs>
        <w:jc w:val="both"/>
        <w:rPr>
          <w:rFonts w:cs="Simplified Arabic"/>
          <w:sz w:val="12"/>
          <w:szCs w:val="12"/>
          <w:rtl/>
          <w:lang w:eastAsia="en-US"/>
        </w:rPr>
      </w:pPr>
    </w:p>
    <w:p w:rsidR="0096557B" w:rsidRDefault="0096557B" w:rsidP="0096557B">
      <w:pPr>
        <w:tabs>
          <w:tab w:val="num" w:pos="610"/>
        </w:tabs>
        <w:jc w:val="both"/>
        <w:rPr>
          <w:rFonts w:cs="Simplified Arabic"/>
          <w:sz w:val="12"/>
          <w:szCs w:val="12"/>
          <w:rtl/>
          <w:lang w:eastAsia="en-US"/>
        </w:rPr>
      </w:pPr>
    </w:p>
    <w:p w:rsidR="0096557B" w:rsidRPr="000D3253" w:rsidRDefault="0096557B" w:rsidP="0096557B">
      <w:pPr>
        <w:tabs>
          <w:tab w:val="num" w:pos="610"/>
        </w:tabs>
        <w:jc w:val="both"/>
        <w:rPr>
          <w:rFonts w:cs="Simplified Arabic"/>
          <w:sz w:val="12"/>
          <w:szCs w:val="12"/>
          <w:rtl/>
          <w:lang w:eastAsia="en-US"/>
        </w:rPr>
      </w:pPr>
    </w:p>
    <w:sectPr w:rsidR="0096557B" w:rsidRPr="000D3253" w:rsidSect="00E63E4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37" w:rsidRDefault="00D87137" w:rsidP="0096557B">
      <w:r>
        <w:separator/>
      </w:r>
    </w:p>
  </w:endnote>
  <w:endnote w:type="continuationSeparator" w:id="0">
    <w:p w:rsidR="00D87137" w:rsidRDefault="00D87137" w:rsidP="0096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37" w:rsidRDefault="00D87137" w:rsidP="0096557B">
      <w:r>
        <w:separator/>
      </w:r>
    </w:p>
  </w:footnote>
  <w:footnote w:type="continuationSeparator" w:id="0">
    <w:p w:rsidR="00D87137" w:rsidRDefault="00D87137" w:rsidP="00965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57B"/>
    <w:rsid w:val="0009608D"/>
    <w:rsid w:val="000A5E1E"/>
    <w:rsid w:val="002A08C7"/>
    <w:rsid w:val="002B0CB4"/>
    <w:rsid w:val="002D68A9"/>
    <w:rsid w:val="002E3D13"/>
    <w:rsid w:val="002F3FA2"/>
    <w:rsid w:val="00496510"/>
    <w:rsid w:val="006C57B7"/>
    <w:rsid w:val="008A1DC0"/>
    <w:rsid w:val="008D55FC"/>
    <w:rsid w:val="00925C11"/>
    <w:rsid w:val="0096557B"/>
    <w:rsid w:val="00984EE8"/>
    <w:rsid w:val="009E043B"/>
    <w:rsid w:val="00AD61B3"/>
    <w:rsid w:val="00C44E97"/>
    <w:rsid w:val="00C56EEA"/>
    <w:rsid w:val="00D40679"/>
    <w:rsid w:val="00D87137"/>
    <w:rsid w:val="00E63E4E"/>
    <w:rsid w:val="00E82649"/>
    <w:rsid w:val="00F361C5"/>
    <w:rsid w:val="00F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7B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557B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6557B"/>
  </w:style>
  <w:style w:type="paragraph" w:styleId="Footer">
    <w:name w:val="footer"/>
    <w:basedOn w:val="Normal"/>
    <w:link w:val="FooterChar"/>
    <w:uiPriority w:val="99"/>
    <w:semiHidden/>
    <w:unhideWhenUsed/>
    <w:rsid w:val="0096557B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557B"/>
  </w:style>
  <w:style w:type="paragraph" w:styleId="BodyText">
    <w:name w:val="Body Text"/>
    <w:basedOn w:val="Normal"/>
    <w:link w:val="BodyTextChar"/>
    <w:rsid w:val="0096557B"/>
    <w:pPr>
      <w:autoSpaceDE w:val="0"/>
      <w:autoSpaceDN w:val="0"/>
      <w:jc w:val="both"/>
    </w:pPr>
    <w:rPr>
      <w:rFonts w:cs="Traditional Arabic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96557B"/>
    <w:rPr>
      <w:rFonts w:ascii="Times New Roman" w:eastAsia="Times New Roman" w:hAnsi="Times New Roman" w:cs="Traditional Arabic"/>
      <w:noProof/>
      <w:sz w:val="20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9655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1705685618729099"/>
          <c:y val="0.33132530120481951"/>
          <c:w val="0.72240802675585281"/>
          <c:h val="0.51807228915662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شرق</c:v>
                </c:pt>
              </c:strCache>
            </c:strRef>
          </c:tx>
          <c:explosion val="21"/>
          <c:dLbls>
            <c:dLbl>
              <c:idx val="0"/>
              <c:layout>
                <c:manualLayout>
                  <c:x val="-6.4280110407739982E-2"/>
                  <c:y val="0.11535759213530172"/>
                </c:manualLayout>
              </c:layout>
              <c:tx>
                <c:rich>
                  <a:bodyPr/>
                  <a:lstStyle/>
                  <a:p>
                    <a:r>
                      <a:rPr lang="ar-JO" sz="1004">
                        <a:latin typeface="Arial" pitchFamily="34" charset="0"/>
                        <a:cs typeface="Arial" pitchFamily="34" charset="0"/>
                      </a:rPr>
                      <a:t>5.8</a:t>
                    </a:r>
                    <a:endParaRPr lang="en-US"/>
                  </a:p>
                </c:rich>
              </c:tx>
              <c:dLblPos val="bestFit"/>
            </c:dLbl>
            <c:dLbl>
              <c:idx val="1"/>
              <c:tx>
                <c:rich>
                  <a:bodyPr/>
                  <a:lstStyle/>
                  <a:p>
                    <a:r>
                      <a:rPr lang="ar-JO" sz="1004">
                        <a:latin typeface="Arial" pitchFamily="34" charset="0"/>
                        <a:cs typeface="Arial" pitchFamily="34" charset="0"/>
                      </a:rPr>
                      <a:t>19.2</a:t>
                    </a:r>
                    <a:endParaRPr lang="en-US"/>
                  </a:p>
                </c:rich>
              </c:tx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ar-JO" sz="1004" baseline="0">
                        <a:latin typeface="Arial" pitchFamily="34" charset="0"/>
                        <a:cs typeface="Arial" pitchFamily="34" charset="0"/>
                      </a:rPr>
                      <a:t>68.8</a:t>
                    </a:r>
                    <a:endParaRPr lang="en-US" sz="800"/>
                  </a:p>
                </c:rich>
              </c:tx>
              <c:dLblPos val="bestFit"/>
            </c:dLbl>
            <c:dLbl>
              <c:idx val="3"/>
              <c:layout>
                <c:manualLayout>
                  <c:x val="6.6590859741951711E-2"/>
                  <c:y val="9.6787814186982526E-2"/>
                </c:manualLayout>
              </c:layout>
              <c:tx>
                <c:rich>
                  <a:bodyPr/>
                  <a:lstStyle/>
                  <a:p>
                    <a:r>
                      <a:rPr lang="ar-JO" sz="1004" baseline="0">
                        <a:latin typeface="Arial" pitchFamily="34" charset="0"/>
                        <a:cs typeface="Arial" pitchFamily="34" charset="0"/>
                      </a:rPr>
                      <a:t>6.2</a:t>
                    </a:r>
                    <a:endParaRPr lang="en-US" sz="1000"/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004" baseline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أرباب عمل</c:v>
                </c:pt>
                <c:pt idx="1">
                  <c:v>يعملون لحسابهم</c:v>
                </c:pt>
                <c:pt idx="2">
                  <c:v>مستخدمون بأجر</c:v>
                </c:pt>
                <c:pt idx="3">
                  <c:v>أعضاء أسرة غير مدفوعي الأجر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5.6</c:v>
                </c:pt>
                <c:pt idx="1">
                  <c:v>19.5</c:v>
                </c:pt>
                <c:pt idx="2">
                  <c:v>68.599999999999994</c:v>
                </c:pt>
                <c:pt idx="3">
                  <c:v>6.3</c:v>
                </c:pt>
              </c:numCache>
            </c:numRef>
          </c:val>
        </c:ser>
      </c:pie3DChart>
      <c:spPr>
        <a:ln>
          <a:solidFill>
            <a:schemeClr val="tx1"/>
          </a:solidFill>
        </a:ln>
      </c:spPr>
    </c:plotArea>
    <c:legend>
      <c:legendPos val="r"/>
      <c:legendEntry>
        <c:idx val="1"/>
        <c:txPr>
          <a:bodyPr/>
          <a:lstStyle/>
          <a:p>
            <a:pPr rtl="0">
              <a:defRPr sz="903"/>
            </a:pPr>
            <a:endParaRPr lang="ar-SA"/>
          </a:p>
        </c:txPr>
      </c:legendEntry>
      <c:legendEntry>
        <c:idx val="3"/>
        <c:txPr>
          <a:bodyPr/>
          <a:lstStyle/>
          <a:p>
            <a:pPr rtl="1">
              <a:defRPr sz="903"/>
            </a:pPr>
            <a:endParaRPr lang="ar-SA"/>
          </a:p>
        </c:txPr>
      </c:legendEntry>
      <c:layout>
        <c:manualLayout>
          <c:xMode val="edge"/>
          <c:yMode val="edge"/>
          <c:wMode val="edge"/>
          <c:hMode val="edge"/>
          <c:x val="3.2271014200148058E-2"/>
          <c:y val="4.5774278215223105E-2"/>
          <c:w val="0.97870987280436106"/>
          <c:h val="0.25423425520085852"/>
        </c:manualLayout>
      </c:layout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903"/>
          </a:pPr>
          <a:endParaRPr lang="ar-SA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shakel</dc:creator>
  <cp:lastModifiedBy>loays</cp:lastModifiedBy>
  <cp:revision>2</cp:revision>
  <dcterms:created xsi:type="dcterms:W3CDTF">2016-08-07T09:20:00Z</dcterms:created>
  <dcterms:modified xsi:type="dcterms:W3CDTF">2016-08-07T09:20:00Z</dcterms:modified>
</cp:coreProperties>
</file>