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CC" w:rsidRDefault="002D4DCC" w:rsidP="00127024">
      <w:pPr>
        <w:jc w:val="center"/>
        <w:rPr>
          <w:rFonts w:cs="Simplified Arabic"/>
          <w:b/>
          <w:bCs/>
          <w:sz w:val="32"/>
          <w:szCs w:val="32"/>
          <w:rtl/>
        </w:rPr>
      </w:pPr>
      <w:r w:rsidRPr="002D4DCC">
        <w:rPr>
          <w:rFonts w:cs="Simplified Arabic" w:hint="cs"/>
          <w:b/>
          <w:bCs/>
          <w:sz w:val="32"/>
          <w:szCs w:val="32"/>
          <w:rtl/>
        </w:rPr>
        <w:t xml:space="preserve">الاحصاء الفلسطيني يصدر بياناً صحفياً حول </w:t>
      </w:r>
      <w:r w:rsidR="00937E99" w:rsidRPr="002D4DCC">
        <w:rPr>
          <w:rFonts w:cs="Simplified Arabic" w:hint="cs"/>
          <w:b/>
          <w:bCs/>
          <w:sz w:val="32"/>
          <w:szCs w:val="32"/>
          <w:rtl/>
        </w:rPr>
        <w:t xml:space="preserve">أثر </w:t>
      </w:r>
      <w:r w:rsidR="00127024" w:rsidRPr="002D4DCC">
        <w:rPr>
          <w:rFonts w:cs="Simplified Arabic" w:hint="cs"/>
          <w:b/>
          <w:bCs/>
          <w:sz w:val="32"/>
          <w:szCs w:val="32"/>
          <w:rtl/>
        </w:rPr>
        <w:t>عدوان الاحتلال الاسرائيلي</w:t>
      </w:r>
      <w:r w:rsidR="00937E99" w:rsidRPr="002D4DCC">
        <w:rPr>
          <w:rFonts w:cs="Simplified Arabic" w:hint="cs"/>
          <w:b/>
          <w:bCs/>
          <w:sz w:val="32"/>
          <w:szCs w:val="32"/>
          <w:rtl/>
        </w:rPr>
        <w:t xml:space="preserve"> </w:t>
      </w:r>
    </w:p>
    <w:p w:rsidR="003421C1" w:rsidRPr="002D4DCC" w:rsidRDefault="00937E99" w:rsidP="00127024">
      <w:pPr>
        <w:jc w:val="center"/>
        <w:rPr>
          <w:rFonts w:cs="Simplified Arabic"/>
          <w:b/>
          <w:bCs/>
          <w:sz w:val="32"/>
          <w:szCs w:val="32"/>
          <w:rtl/>
        </w:rPr>
      </w:pPr>
      <w:r w:rsidRPr="002D4DCC">
        <w:rPr>
          <w:rFonts w:cs="Simplified Arabic" w:hint="cs"/>
          <w:b/>
          <w:bCs/>
          <w:sz w:val="32"/>
          <w:szCs w:val="32"/>
          <w:rtl/>
        </w:rPr>
        <w:t>على الأسعار الاستهلاكية</w:t>
      </w:r>
      <w:r w:rsidR="00127024" w:rsidRPr="002D4DCC">
        <w:rPr>
          <w:rFonts w:cs="Simplified Arabic" w:hint="cs"/>
          <w:b/>
          <w:bCs/>
          <w:sz w:val="32"/>
          <w:szCs w:val="32"/>
          <w:rtl/>
        </w:rPr>
        <w:t xml:space="preserve"> في قطاع غزة</w:t>
      </w:r>
    </w:p>
    <w:p w:rsidR="00127024" w:rsidRPr="002D4DCC" w:rsidRDefault="00127024" w:rsidP="00E81486">
      <w:pPr>
        <w:jc w:val="both"/>
        <w:rPr>
          <w:rFonts w:cs="Simplified Arabic"/>
          <w:b/>
          <w:bCs/>
          <w:sz w:val="16"/>
          <w:szCs w:val="16"/>
          <w:rtl/>
        </w:rPr>
      </w:pPr>
    </w:p>
    <w:p w:rsidR="00127024" w:rsidRPr="002D4DCC" w:rsidRDefault="00127024" w:rsidP="002D4DCC">
      <w:pPr>
        <w:jc w:val="both"/>
        <w:rPr>
          <w:rFonts w:cs="Simplified Arabic"/>
          <w:b/>
          <w:bCs/>
          <w:sz w:val="28"/>
          <w:szCs w:val="28"/>
          <w:rtl/>
        </w:rPr>
      </w:pPr>
      <w:r w:rsidRPr="002D4DCC">
        <w:rPr>
          <w:rFonts w:cs="Simplified Arabic" w:hint="cs"/>
          <w:b/>
          <w:bCs/>
          <w:sz w:val="28"/>
          <w:szCs w:val="28"/>
          <w:rtl/>
        </w:rPr>
        <w:t>ارتفاع في</w:t>
      </w:r>
      <w:r w:rsidR="002D4DCC" w:rsidRPr="002D4DCC">
        <w:rPr>
          <w:rFonts w:cs="Simplified Arabic" w:hint="cs"/>
          <w:b/>
          <w:bCs/>
          <w:sz w:val="28"/>
          <w:szCs w:val="28"/>
          <w:rtl/>
        </w:rPr>
        <w:t xml:space="preserve"> الأسعار الاستهلاكية لم يشهده </w:t>
      </w:r>
      <w:r w:rsidRPr="002D4DCC">
        <w:rPr>
          <w:rFonts w:cs="Simplified Arabic" w:hint="cs"/>
          <w:b/>
          <w:bCs/>
          <w:sz w:val="28"/>
          <w:szCs w:val="28"/>
          <w:rtl/>
        </w:rPr>
        <w:t xml:space="preserve">قطاع </w:t>
      </w:r>
      <w:r w:rsidR="002D4DCC">
        <w:rPr>
          <w:rFonts w:cs="Simplified Arabic" w:hint="cs"/>
          <w:b/>
          <w:bCs/>
          <w:sz w:val="28"/>
          <w:szCs w:val="28"/>
          <w:rtl/>
        </w:rPr>
        <w:t xml:space="preserve">غزة </w:t>
      </w:r>
      <w:r w:rsidRPr="002D4DCC">
        <w:rPr>
          <w:rFonts w:cs="Simplified Arabic" w:hint="cs"/>
          <w:b/>
          <w:bCs/>
          <w:sz w:val="28"/>
          <w:szCs w:val="28"/>
          <w:rtl/>
        </w:rPr>
        <w:t>من قبل</w:t>
      </w:r>
    </w:p>
    <w:p w:rsidR="002D4DCC" w:rsidRPr="002D4DCC" w:rsidRDefault="002D4DCC" w:rsidP="00E81486">
      <w:pPr>
        <w:jc w:val="both"/>
        <w:rPr>
          <w:rFonts w:cs="Simplified Arabic"/>
          <w:b/>
          <w:bCs/>
          <w:sz w:val="16"/>
          <w:szCs w:val="16"/>
          <w:rtl/>
        </w:rPr>
      </w:pPr>
    </w:p>
    <w:p w:rsidR="001170EA" w:rsidRPr="00CA7A0C" w:rsidRDefault="00E81486" w:rsidP="00E81486">
      <w:pPr>
        <w:jc w:val="both"/>
        <w:rPr>
          <w:rFonts w:cs="Simplified Arabic"/>
          <w:b/>
          <w:bCs/>
          <w:sz w:val="28"/>
          <w:szCs w:val="28"/>
          <w:rtl/>
        </w:rPr>
      </w:pPr>
      <w:r>
        <w:rPr>
          <w:rFonts w:cs="Simplified Arabic" w:hint="cs"/>
          <w:b/>
          <w:bCs/>
          <w:sz w:val="28"/>
          <w:szCs w:val="28"/>
          <w:rtl/>
        </w:rPr>
        <w:t>12</w:t>
      </w:r>
      <w:r w:rsidR="001170EA" w:rsidRPr="00CA7A0C">
        <w:rPr>
          <w:rFonts w:cs="Simplified Arabic" w:hint="cs"/>
          <w:b/>
          <w:bCs/>
          <w:sz w:val="28"/>
          <w:szCs w:val="28"/>
          <w:rtl/>
        </w:rPr>
        <w:t xml:space="preserve">% ارتفعت أسعار المستهلك خلال </w:t>
      </w:r>
      <w:r>
        <w:rPr>
          <w:rFonts w:cs="Simplified Arabic" w:hint="cs"/>
          <w:b/>
          <w:bCs/>
          <w:sz w:val="28"/>
          <w:szCs w:val="28"/>
          <w:rtl/>
        </w:rPr>
        <w:t>الشهر الأول من العدوان الاسرائيلي</w:t>
      </w:r>
      <w:r w:rsidRPr="00E81486">
        <w:rPr>
          <w:rFonts w:cs="Simplified Arabic" w:hint="cs"/>
          <w:b/>
          <w:bCs/>
          <w:sz w:val="28"/>
          <w:szCs w:val="28"/>
          <w:rtl/>
        </w:rPr>
        <w:t xml:space="preserve"> </w:t>
      </w:r>
      <w:r>
        <w:rPr>
          <w:rFonts w:cs="Simplified Arabic" w:hint="cs"/>
          <w:b/>
          <w:bCs/>
          <w:sz w:val="28"/>
          <w:szCs w:val="28"/>
          <w:rtl/>
        </w:rPr>
        <w:t>على قطاع غزة</w:t>
      </w:r>
    </w:p>
    <w:p w:rsidR="00937E99" w:rsidRPr="002D4DCC" w:rsidRDefault="00937E99" w:rsidP="00127024">
      <w:pPr>
        <w:jc w:val="both"/>
        <w:rPr>
          <w:rFonts w:ascii="Simplified Arabic" w:hAnsi="Simplified Arabic" w:cs="Simplified Arabic"/>
          <w:sz w:val="26"/>
          <w:szCs w:val="26"/>
          <w:rtl/>
        </w:rPr>
      </w:pPr>
      <w:r w:rsidRPr="002D4DCC">
        <w:rPr>
          <w:rFonts w:ascii="Simplified Arabic" w:hAnsi="Simplified Arabic" w:cs="Simplified Arabic"/>
          <w:sz w:val="26"/>
          <w:szCs w:val="26"/>
          <w:rtl/>
        </w:rPr>
        <w:t xml:space="preserve">شهدت أسعار السلع الاستهلاكية في قطاع غزة ارتفاعا حاداً نسبته </w:t>
      </w:r>
      <w:r w:rsidR="00127024" w:rsidRPr="002D4DCC">
        <w:rPr>
          <w:rFonts w:ascii="Simplified Arabic" w:hAnsi="Simplified Arabic" w:cs="Simplified Arabic"/>
          <w:sz w:val="26"/>
          <w:szCs w:val="26"/>
          <w:rtl/>
        </w:rPr>
        <w:t>12</w:t>
      </w:r>
      <w:r w:rsidRPr="002D4DCC">
        <w:rPr>
          <w:rFonts w:ascii="Simplified Arabic" w:hAnsi="Simplified Arabic" w:cs="Simplified Arabic"/>
          <w:sz w:val="26"/>
          <w:szCs w:val="26"/>
          <w:rtl/>
        </w:rPr>
        <w:t xml:space="preserve">% خلال شهر تشرين أول 2023 مقارنة بشهر أيلول 2023. فقد كان للعدوان الاسرائيلي على قطاع غزة منذ السابع من تشرين الأول 2023 وفرض الحصار الكامل واغلاق المعابر وقطع امدادات </w:t>
      </w:r>
      <w:r w:rsidR="00215E60" w:rsidRPr="002D4DCC">
        <w:rPr>
          <w:rFonts w:ascii="Simplified Arabic" w:hAnsi="Simplified Arabic" w:cs="Simplified Arabic"/>
          <w:sz w:val="26"/>
          <w:szCs w:val="26"/>
          <w:rtl/>
        </w:rPr>
        <w:t>المياه و</w:t>
      </w:r>
      <w:r w:rsidRPr="002D4DCC">
        <w:rPr>
          <w:rFonts w:ascii="Simplified Arabic" w:hAnsi="Simplified Arabic" w:cs="Simplified Arabic"/>
          <w:sz w:val="26"/>
          <w:szCs w:val="26"/>
          <w:rtl/>
        </w:rPr>
        <w:t>الوقود والغاز الأثر الأكبر على ارتفاع أسعار السلع الاستهلاكية وخاصة الغذائية منها اضافة الى ارتفاع اسعار الوقود بسبب شح الكميات وعدم السماح بدخوله، اضافة الى ارتفاع اجور النقل من شمال غزة الى الوسطى والجنوب في ظل النزوح المستمر للأسر في القطاع.</w:t>
      </w:r>
    </w:p>
    <w:p w:rsidR="00937E99" w:rsidRPr="00A16299" w:rsidRDefault="00937E99" w:rsidP="00937E99">
      <w:pPr>
        <w:jc w:val="both"/>
        <w:rPr>
          <w:rFonts w:cs="Simplified Arabic"/>
          <w:sz w:val="16"/>
          <w:szCs w:val="16"/>
          <w:rtl/>
        </w:rPr>
      </w:pPr>
    </w:p>
    <w:p w:rsidR="001170EA" w:rsidRPr="002D4DCC" w:rsidRDefault="001170EA" w:rsidP="00F1678E">
      <w:pPr>
        <w:jc w:val="both"/>
        <w:rPr>
          <w:rFonts w:cs="Simplified Arabic"/>
          <w:b/>
          <w:bCs/>
          <w:sz w:val="28"/>
          <w:szCs w:val="28"/>
          <w:rtl/>
        </w:rPr>
      </w:pPr>
      <w:r w:rsidRPr="002D4DCC">
        <w:rPr>
          <w:rFonts w:cs="Simplified Arabic" w:hint="cs"/>
          <w:b/>
          <w:bCs/>
          <w:sz w:val="28"/>
          <w:szCs w:val="28"/>
          <w:rtl/>
        </w:rPr>
        <w:t>ارتفاع حاد في أسعار المواد الغذائية وتناقص توافرها في الأسواق</w:t>
      </w:r>
    </w:p>
    <w:p w:rsidR="00937E99" w:rsidRPr="002D4DCC" w:rsidRDefault="00937E99" w:rsidP="00127024">
      <w:pPr>
        <w:jc w:val="both"/>
        <w:rPr>
          <w:rFonts w:ascii="Simplified Arabic" w:hAnsi="Simplified Arabic" w:cs="Simplified Arabic"/>
          <w:sz w:val="26"/>
          <w:szCs w:val="26"/>
          <w:rtl/>
        </w:rPr>
      </w:pPr>
      <w:r w:rsidRPr="002D4DCC">
        <w:rPr>
          <w:rFonts w:ascii="Simplified Arabic" w:hAnsi="Simplified Arabic" w:cs="Simplified Arabic"/>
          <w:sz w:val="26"/>
          <w:szCs w:val="26"/>
          <w:rtl/>
        </w:rPr>
        <w:t xml:space="preserve">سجلت اسعار مجموعة المواد الغذائية والمشربات غير الكحولية ارتفاعاً </w:t>
      </w:r>
      <w:r w:rsidR="001170EA" w:rsidRPr="002D4DCC">
        <w:rPr>
          <w:rFonts w:ascii="Simplified Arabic" w:hAnsi="Simplified Arabic" w:cs="Simplified Arabic"/>
          <w:sz w:val="26"/>
          <w:szCs w:val="26"/>
          <w:rtl/>
        </w:rPr>
        <w:t xml:space="preserve">حاداً </w:t>
      </w:r>
      <w:r w:rsidRPr="002D4DCC">
        <w:rPr>
          <w:rFonts w:ascii="Simplified Arabic" w:hAnsi="Simplified Arabic" w:cs="Simplified Arabic"/>
          <w:sz w:val="26"/>
          <w:szCs w:val="26"/>
          <w:rtl/>
        </w:rPr>
        <w:t xml:space="preserve">نسبته </w:t>
      </w:r>
      <w:r w:rsidR="00127024" w:rsidRPr="002D4DCC">
        <w:rPr>
          <w:rFonts w:ascii="Simplified Arabic" w:hAnsi="Simplified Arabic" w:cs="Simplified Arabic"/>
          <w:sz w:val="26"/>
          <w:szCs w:val="26"/>
          <w:rtl/>
        </w:rPr>
        <w:t>10</w:t>
      </w:r>
      <w:r w:rsidRPr="002D4DCC">
        <w:rPr>
          <w:rFonts w:ascii="Simplified Arabic" w:hAnsi="Simplified Arabic" w:cs="Simplified Arabic"/>
          <w:sz w:val="26"/>
          <w:szCs w:val="26"/>
          <w:rtl/>
        </w:rPr>
        <w:t xml:space="preserve">% خلال </w:t>
      </w:r>
      <w:r w:rsidR="00127024" w:rsidRPr="002D4DCC">
        <w:rPr>
          <w:rFonts w:ascii="Simplified Arabic" w:hAnsi="Simplified Arabic" w:cs="Simplified Arabic"/>
          <w:sz w:val="26"/>
          <w:szCs w:val="26"/>
          <w:rtl/>
        </w:rPr>
        <w:t>العدوان</w:t>
      </w:r>
      <w:r w:rsidRPr="002D4DCC">
        <w:rPr>
          <w:rFonts w:ascii="Simplified Arabic" w:hAnsi="Simplified Arabic" w:cs="Simplified Arabic"/>
          <w:sz w:val="26"/>
          <w:szCs w:val="26"/>
          <w:rtl/>
        </w:rPr>
        <w:t>، حيث شهدت أسعار</w:t>
      </w:r>
      <w:r w:rsidR="00F1678E" w:rsidRPr="002D4DCC">
        <w:rPr>
          <w:rFonts w:ascii="Simplified Arabic" w:hAnsi="Simplified Arabic" w:cs="Simplified Arabic"/>
          <w:sz w:val="26"/>
          <w:szCs w:val="26"/>
          <w:rtl/>
        </w:rPr>
        <w:t xml:space="preserve"> المياه المعدنية ارتفاعاً نسبته 74% فقد ارتفع سعر عبوة المياه المعدنية 1.5 لتر من 2 شيقل الى 4 شواقل خلال الحرب مع شح توفرها في الاسواق</w:t>
      </w:r>
      <w:r w:rsidR="001170EA" w:rsidRPr="002D4DCC">
        <w:rPr>
          <w:rFonts w:ascii="Simplified Arabic" w:hAnsi="Simplified Arabic" w:cs="Simplified Arabic"/>
          <w:sz w:val="26"/>
          <w:szCs w:val="26"/>
          <w:rtl/>
        </w:rPr>
        <w:t xml:space="preserve"> واللجوء الى استخدام المياه الغير صالحة للشرب</w:t>
      </w:r>
      <w:r w:rsidR="00F1678E" w:rsidRPr="002D4DCC">
        <w:rPr>
          <w:rFonts w:ascii="Simplified Arabic" w:hAnsi="Simplified Arabic" w:cs="Simplified Arabic"/>
          <w:sz w:val="26"/>
          <w:szCs w:val="26"/>
          <w:rtl/>
        </w:rPr>
        <w:t>، كما ارتفعت الخضروات المجففة بنسبة 47% حيث يباع البصل الجاف</w:t>
      </w:r>
      <w:r w:rsidR="001170EA" w:rsidRPr="002D4DCC">
        <w:rPr>
          <w:rFonts w:ascii="Simplified Arabic" w:hAnsi="Simplified Arabic" w:cs="Simplified Arabic"/>
          <w:sz w:val="26"/>
          <w:szCs w:val="26"/>
          <w:rtl/>
        </w:rPr>
        <w:t xml:space="preserve"> ﺑ</w:t>
      </w:r>
      <w:r w:rsidR="00215E60" w:rsidRPr="002D4DCC">
        <w:rPr>
          <w:rFonts w:ascii="Simplified Arabic" w:hAnsi="Simplified Arabic" w:cs="Simplified Arabic"/>
          <w:sz w:val="26"/>
          <w:szCs w:val="26"/>
          <w:rtl/>
        </w:rPr>
        <w:t xml:space="preserve"> 5 شيقل/ كغم، وارتفعت أ</w:t>
      </w:r>
      <w:r w:rsidR="00F1678E" w:rsidRPr="002D4DCC">
        <w:rPr>
          <w:rFonts w:ascii="Simplified Arabic" w:hAnsi="Simplified Arabic" w:cs="Simplified Arabic"/>
          <w:sz w:val="26"/>
          <w:szCs w:val="26"/>
          <w:rtl/>
        </w:rPr>
        <w:t>سعار الخضروات الطازجة بنسبة 32% حيث تباع البندورة</w:t>
      </w:r>
      <w:r w:rsidR="001170EA" w:rsidRPr="002D4DCC">
        <w:rPr>
          <w:rFonts w:ascii="Simplified Arabic" w:hAnsi="Simplified Arabic" w:cs="Simplified Arabic"/>
          <w:sz w:val="26"/>
          <w:szCs w:val="26"/>
          <w:rtl/>
        </w:rPr>
        <w:t xml:space="preserve"> ﺑ</w:t>
      </w:r>
      <w:r w:rsidR="00F1678E" w:rsidRPr="002D4DCC">
        <w:rPr>
          <w:rFonts w:ascii="Simplified Arabic" w:hAnsi="Simplified Arabic" w:cs="Simplified Arabic"/>
          <w:sz w:val="26"/>
          <w:szCs w:val="26"/>
          <w:rtl/>
        </w:rPr>
        <w:t xml:space="preserve"> 7 شيقل/ كغم، والخيار بيوت بلاستيكية</w:t>
      </w:r>
      <w:r w:rsidR="001170EA" w:rsidRPr="002D4DCC">
        <w:rPr>
          <w:rFonts w:ascii="Simplified Arabic" w:hAnsi="Simplified Arabic" w:cs="Simplified Arabic"/>
          <w:sz w:val="26"/>
          <w:szCs w:val="26"/>
          <w:rtl/>
        </w:rPr>
        <w:t xml:space="preserve"> ﺑ</w:t>
      </w:r>
      <w:r w:rsidR="00F1678E" w:rsidRPr="002D4DCC">
        <w:rPr>
          <w:rFonts w:ascii="Simplified Arabic" w:hAnsi="Simplified Arabic" w:cs="Simplified Arabic"/>
          <w:sz w:val="26"/>
          <w:szCs w:val="26"/>
          <w:rtl/>
        </w:rPr>
        <w:t xml:space="preserve"> 4 شيقل/ كغم، </w:t>
      </w:r>
      <w:r w:rsidR="00836AC5" w:rsidRPr="002D4DCC">
        <w:rPr>
          <w:rFonts w:ascii="Simplified Arabic" w:hAnsi="Simplified Arabic" w:cs="Simplified Arabic"/>
          <w:sz w:val="26"/>
          <w:szCs w:val="26"/>
          <w:rtl/>
        </w:rPr>
        <w:t>و</w:t>
      </w:r>
      <w:r w:rsidR="00F1678E" w:rsidRPr="002D4DCC">
        <w:rPr>
          <w:rFonts w:ascii="Simplified Arabic" w:hAnsi="Simplified Arabic" w:cs="Simplified Arabic"/>
          <w:sz w:val="26"/>
          <w:szCs w:val="26"/>
          <w:rtl/>
        </w:rPr>
        <w:t>الكوسا</w:t>
      </w:r>
      <w:r w:rsidR="001170EA" w:rsidRPr="002D4DCC">
        <w:rPr>
          <w:rFonts w:ascii="Simplified Arabic" w:hAnsi="Simplified Arabic" w:cs="Simplified Arabic"/>
          <w:sz w:val="26"/>
          <w:szCs w:val="26"/>
          <w:rtl/>
        </w:rPr>
        <w:t xml:space="preserve"> ﺑ</w:t>
      </w:r>
      <w:r w:rsidR="00F1678E" w:rsidRPr="002D4DCC">
        <w:rPr>
          <w:rFonts w:ascii="Simplified Arabic" w:hAnsi="Simplified Arabic" w:cs="Simplified Arabic"/>
          <w:sz w:val="26"/>
          <w:szCs w:val="26"/>
          <w:rtl/>
        </w:rPr>
        <w:t xml:space="preserve"> 6 شيقل/ كغم، والباذنجان</w:t>
      </w:r>
      <w:r w:rsidR="001170EA" w:rsidRPr="002D4DCC">
        <w:rPr>
          <w:rFonts w:ascii="Simplified Arabic" w:hAnsi="Simplified Arabic" w:cs="Simplified Arabic"/>
          <w:sz w:val="26"/>
          <w:szCs w:val="26"/>
          <w:rtl/>
        </w:rPr>
        <w:t xml:space="preserve"> ﺑ</w:t>
      </w:r>
      <w:r w:rsidR="00F1678E" w:rsidRPr="002D4DCC">
        <w:rPr>
          <w:rFonts w:ascii="Simplified Arabic" w:hAnsi="Simplified Arabic" w:cs="Simplified Arabic"/>
          <w:sz w:val="26"/>
          <w:szCs w:val="26"/>
          <w:rtl/>
        </w:rPr>
        <w:t xml:space="preserve"> 3 شيقل/ كغم، والفلفل الحار</w:t>
      </w:r>
      <w:r w:rsidR="001170EA" w:rsidRPr="002D4DCC">
        <w:rPr>
          <w:rFonts w:ascii="Simplified Arabic" w:hAnsi="Simplified Arabic" w:cs="Simplified Arabic"/>
          <w:sz w:val="26"/>
          <w:szCs w:val="26"/>
          <w:rtl/>
        </w:rPr>
        <w:t xml:space="preserve"> ﺑ</w:t>
      </w:r>
      <w:r w:rsidR="00F1678E" w:rsidRPr="002D4DCC">
        <w:rPr>
          <w:rFonts w:ascii="Simplified Arabic" w:hAnsi="Simplified Arabic" w:cs="Simplified Arabic"/>
          <w:sz w:val="26"/>
          <w:szCs w:val="26"/>
          <w:rtl/>
        </w:rPr>
        <w:t xml:space="preserve"> 12 شيقل/كغم، والفليفلة الحلوة</w:t>
      </w:r>
      <w:r w:rsidR="001170EA" w:rsidRPr="002D4DCC">
        <w:rPr>
          <w:rFonts w:ascii="Simplified Arabic" w:hAnsi="Simplified Arabic" w:cs="Simplified Arabic"/>
          <w:sz w:val="26"/>
          <w:szCs w:val="26"/>
          <w:rtl/>
        </w:rPr>
        <w:t xml:space="preserve"> ﺑ</w:t>
      </w:r>
      <w:r w:rsidR="00F1678E" w:rsidRPr="002D4DCC">
        <w:rPr>
          <w:rFonts w:ascii="Simplified Arabic" w:hAnsi="Simplified Arabic" w:cs="Simplified Arabic"/>
          <w:sz w:val="26"/>
          <w:szCs w:val="26"/>
          <w:rtl/>
        </w:rPr>
        <w:t xml:space="preserve"> 9 شيقل/كغم، وارتفعت أسعار البطاطا بنسبة 30% حيث تباع</w:t>
      </w:r>
      <w:r w:rsidR="001170EA" w:rsidRPr="002D4DCC">
        <w:rPr>
          <w:rFonts w:ascii="Simplified Arabic" w:hAnsi="Simplified Arabic" w:cs="Simplified Arabic"/>
          <w:sz w:val="26"/>
          <w:szCs w:val="26"/>
          <w:rtl/>
        </w:rPr>
        <w:t xml:space="preserve"> ﺑ</w:t>
      </w:r>
      <w:r w:rsidR="00F1678E" w:rsidRPr="002D4DCC">
        <w:rPr>
          <w:rFonts w:ascii="Simplified Arabic" w:hAnsi="Simplified Arabic" w:cs="Simplified Arabic"/>
          <w:sz w:val="26"/>
          <w:szCs w:val="26"/>
          <w:rtl/>
        </w:rPr>
        <w:t xml:space="preserve"> </w:t>
      </w:r>
      <w:r w:rsidR="004331DA" w:rsidRPr="002D4DCC">
        <w:rPr>
          <w:rFonts w:ascii="Simplified Arabic" w:hAnsi="Simplified Arabic" w:cs="Simplified Arabic"/>
          <w:sz w:val="26"/>
          <w:szCs w:val="26"/>
          <w:rtl/>
        </w:rPr>
        <w:t xml:space="preserve">4 شيقل/ كغم، </w:t>
      </w:r>
      <w:r w:rsidR="00F1678E" w:rsidRPr="002D4DCC">
        <w:rPr>
          <w:rFonts w:ascii="Simplified Arabic" w:hAnsi="Simplified Arabic" w:cs="Simplified Arabic"/>
          <w:sz w:val="26"/>
          <w:szCs w:val="26"/>
          <w:rtl/>
        </w:rPr>
        <w:t>وارتفعت أسعار الفواكه الطازجة بنسبة 27% رغم شح توفرها ونفاذها من الاسواق حيث يباع التفاح</w:t>
      </w:r>
      <w:r w:rsidR="001170EA" w:rsidRPr="002D4DCC">
        <w:rPr>
          <w:rFonts w:ascii="Simplified Arabic" w:hAnsi="Simplified Arabic" w:cs="Simplified Arabic"/>
          <w:sz w:val="26"/>
          <w:szCs w:val="26"/>
          <w:rtl/>
        </w:rPr>
        <w:t xml:space="preserve"> ﺑ</w:t>
      </w:r>
      <w:r w:rsidR="00F1678E" w:rsidRPr="002D4DCC">
        <w:rPr>
          <w:rFonts w:ascii="Simplified Arabic" w:hAnsi="Simplified Arabic" w:cs="Simplified Arabic"/>
          <w:sz w:val="26"/>
          <w:szCs w:val="26"/>
          <w:rtl/>
        </w:rPr>
        <w:t xml:space="preserve"> 7 شيقل/ كغم، والليمون</w:t>
      </w:r>
      <w:r w:rsidR="001170EA" w:rsidRPr="002D4DCC">
        <w:rPr>
          <w:rFonts w:ascii="Simplified Arabic" w:hAnsi="Simplified Arabic" w:cs="Simplified Arabic"/>
          <w:sz w:val="26"/>
          <w:szCs w:val="26"/>
          <w:rtl/>
        </w:rPr>
        <w:t xml:space="preserve"> ﺑ</w:t>
      </w:r>
      <w:r w:rsidR="00F1678E" w:rsidRPr="002D4DCC">
        <w:rPr>
          <w:rFonts w:ascii="Simplified Arabic" w:hAnsi="Simplified Arabic" w:cs="Simplified Arabic"/>
          <w:sz w:val="26"/>
          <w:szCs w:val="26"/>
          <w:rtl/>
        </w:rPr>
        <w:t xml:space="preserve"> 5 شيقل/ كغم</w:t>
      </w:r>
      <w:r w:rsidR="004331DA" w:rsidRPr="002D4DCC">
        <w:rPr>
          <w:rFonts w:ascii="Simplified Arabic" w:hAnsi="Simplified Arabic" w:cs="Simplified Arabic"/>
          <w:sz w:val="26"/>
          <w:szCs w:val="26"/>
          <w:rtl/>
        </w:rPr>
        <w:t>.</w:t>
      </w:r>
    </w:p>
    <w:p w:rsidR="001170EA" w:rsidRPr="00A16299" w:rsidRDefault="001170EA" w:rsidP="001170EA">
      <w:pPr>
        <w:jc w:val="both"/>
        <w:rPr>
          <w:rFonts w:cs="Simplified Arabic"/>
          <w:sz w:val="16"/>
          <w:szCs w:val="16"/>
          <w:rtl/>
        </w:rPr>
      </w:pPr>
    </w:p>
    <w:p w:rsidR="001170EA" w:rsidRPr="002D4DCC" w:rsidRDefault="00127024" w:rsidP="006D3A8E">
      <w:pPr>
        <w:jc w:val="both"/>
        <w:rPr>
          <w:rFonts w:cs="Simplified Arabic"/>
          <w:b/>
          <w:bCs/>
          <w:sz w:val="28"/>
          <w:szCs w:val="28"/>
          <w:rtl/>
        </w:rPr>
      </w:pPr>
      <w:r w:rsidRPr="002D4DCC">
        <w:rPr>
          <w:rFonts w:cs="Simplified Arabic" w:hint="cs"/>
          <w:b/>
          <w:bCs/>
          <w:sz w:val="28"/>
          <w:szCs w:val="28"/>
          <w:rtl/>
        </w:rPr>
        <w:t>11</w:t>
      </w:r>
      <w:r w:rsidR="006D3A8E" w:rsidRPr="002D4DCC">
        <w:rPr>
          <w:rFonts w:cs="Simplified Arabic" w:hint="cs"/>
          <w:b/>
          <w:bCs/>
          <w:sz w:val="28"/>
          <w:szCs w:val="28"/>
          <w:rtl/>
        </w:rPr>
        <w:t xml:space="preserve">% </w:t>
      </w:r>
      <w:r w:rsidR="00DE54BA" w:rsidRPr="002D4DCC">
        <w:rPr>
          <w:rFonts w:cs="Simplified Arabic" w:hint="cs"/>
          <w:b/>
          <w:bCs/>
          <w:sz w:val="28"/>
          <w:szCs w:val="28"/>
          <w:rtl/>
        </w:rPr>
        <w:t>تراجع في القوة الشرائية للأسر الفلسطينية في قطاع غزة</w:t>
      </w:r>
    </w:p>
    <w:p w:rsidR="00DE54BA" w:rsidRPr="002D4DCC" w:rsidRDefault="006D3A8E" w:rsidP="00856EDD">
      <w:pPr>
        <w:jc w:val="both"/>
        <w:rPr>
          <w:rFonts w:ascii="Simplified Arabic" w:hAnsi="Simplified Arabic" w:cs="Simplified Arabic"/>
          <w:sz w:val="26"/>
          <w:szCs w:val="26"/>
          <w:rtl/>
        </w:rPr>
      </w:pPr>
      <w:r w:rsidRPr="002D4DCC">
        <w:rPr>
          <w:rFonts w:ascii="Simplified Arabic" w:hAnsi="Simplified Arabic" w:cs="Simplified Arabic"/>
          <w:sz w:val="26"/>
          <w:szCs w:val="26"/>
          <w:rtl/>
        </w:rPr>
        <w:t xml:space="preserve">تراجعت القوة الشرائية للأسر الفلسطينية في قطاع غزة بنسبة </w:t>
      </w:r>
      <w:r w:rsidR="00127024" w:rsidRPr="002D4DCC">
        <w:rPr>
          <w:rFonts w:ascii="Simplified Arabic" w:hAnsi="Simplified Arabic" w:cs="Simplified Arabic"/>
          <w:sz w:val="26"/>
          <w:szCs w:val="26"/>
          <w:rtl/>
        </w:rPr>
        <w:t>11</w:t>
      </w:r>
      <w:bookmarkStart w:id="0" w:name="_GoBack"/>
      <w:bookmarkEnd w:id="0"/>
      <w:r w:rsidRPr="002D4DCC">
        <w:rPr>
          <w:rFonts w:ascii="Simplified Arabic" w:hAnsi="Simplified Arabic" w:cs="Simplified Arabic"/>
          <w:sz w:val="26"/>
          <w:szCs w:val="26"/>
          <w:rtl/>
        </w:rPr>
        <w:t>% خلال العدوان الاسرائيلي على القطاع مقارنة بشهر أيلول 2023، وذلك بسبب ارتفاع الأسعار في أسواق غزة وشح توافرها</w:t>
      </w:r>
      <w:r w:rsidR="00FE2258" w:rsidRPr="002D4DCC">
        <w:rPr>
          <w:rFonts w:ascii="Simplified Arabic" w:hAnsi="Simplified Arabic" w:cs="Simplified Arabic"/>
          <w:sz w:val="26"/>
          <w:szCs w:val="26"/>
          <w:rtl/>
        </w:rPr>
        <w:t xml:space="preserve"> بسبب </w:t>
      </w:r>
      <w:r w:rsidR="00836AC5" w:rsidRPr="002D4DCC">
        <w:rPr>
          <w:rFonts w:ascii="Simplified Arabic" w:hAnsi="Simplified Arabic" w:cs="Simplified Arabic"/>
          <w:sz w:val="26"/>
          <w:szCs w:val="26"/>
          <w:rtl/>
        </w:rPr>
        <w:t>نفاذ مخزون المتاجر، وعدم تمكن الأسر من الوصول الى مراكز التسوق و</w:t>
      </w:r>
      <w:r w:rsidR="00FE2258" w:rsidRPr="002D4DCC">
        <w:rPr>
          <w:rFonts w:ascii="Simplified Arabic" w:hAnsi="Simplified Arabic" w:cs="Simplified Arabic"/>
          <w:sz w:val="26"/>
          <w:szCs w:val="26"/>
          <w:rtl/>
        </w:rPr>
        <w:t>فرض الاغلاق الشامل للمعابر وعدم السماح بدخول المساعدات</w:t>
      </w:r>
      <w:r w:rsidRPr="002D4DCC">
        <w:rPr>
          <w:rFonts w:ascii="Simplified Arabic" w:hAnsi="Simplified Arabic" w:cs="Simplified Arabic"/>
          <w:sz w:val="26"/>
          <w:szCs w:val="26"/>
          <w:rtl/>
        </w:rPr>
        <w:t xml:space="preserve">، مما ادى الى تناقص الكميات </w:t>
      </w:r>
      <w:r w:rsidR="00FE2258" w:rsidRPr="002D4DCC">
        <w:rPr>
          <w:rFonts w:ascii="Simplified Arabic" w:hAnsi="Simplified Arabic" w:cs="Simplified Arabic"/>
          <w:sz w:val="26"/>
          <w:szCs w:val="26"/>
          <w:rtl/>
        </w:rPr>
        <w:t xml:space="preserve">الشهرية </w:t>
      </w:r>
      <w:r w:rsidRPr="002D4DCC">
        <w:rPr>
          <w:rFonts w:ascii="Simplified Arabic" w:hAnsi="Simplified Arabic" w:cs="Simplified Arabic"/>
          <w:sz w:val="26"/>
          <w:szCs w:val="26"/>
          <w:rtl/>
        </w:rPr>
        <w:t xml:space="preserve">المشتراة من قبل الاسر في القطاع، فبحسب بيانات استهلاك وإنفاق الاسر تحتاج الاسرة في قطاع غزة بالمتوسط </w:t>
      </w:r>
      <w:r w:rsidR="00FE2258" w:rsidRPr="002D4DCC">
        <w:rPr>
          <w:rFonts w:ascii="Simplified Arabic" w:hAnsi="Simplified Arabic" w:cs="Simplified Arabic"/>
          <w:sz w:val="26"/>
          <w:szCs w:val="26"/>
          <w:rtl/>
        </w:rPr>
        <w:t xml:space="preserve">الشهري </w:t>
      </w:r>
      <w:r w:rsidRPr="002D4DCC">
        <w:rPr>
          <w:rFonts w:ascii="Simplified Arabic" w:hAnsi="Simplified Arabic" w:cs="Simplified Arabic"/>
          <w:sz w:val="26"/>
          <w:szCs w:val="26"/>
          <w:rtl/>
        </w:rPr>
        <w:t>الى 5</w:t>
      </w:r>
      <w:r w:rsidR="00FE2258" w:rsidRPr="002D4DCC">
        <w:rPr>
          <w:rFonts w:ascii="Simplified Arabic" w:hAnsi="Simplified Arabic" w:cs="Simplified Arabic"/>
          <w:sz w:val="26"/>
          <w:szCs w:val="26"/>
          <w:rtl/>
        </w:rPr>
        <w:t>6</w:t>
      </w:r>
      <w:r w:rsidRPr="002D4DCC">
        <w:rPr>
          <w:rFonts w:ascii="Simplified Arabic" w:hAnsi="Simplified Arabic" w:cs="Simplified Arabic"/>
          <w:sz w:val="26"/>
          <w:szCs w:val="26"/>
          <w:rtl/>
        </w:rPr>
        <w:t xml:space="preserve"> كغم من الخبز والحبوب</w:t>
      </w:r>
      <w:r w:rsidR="00FE2258" w:rsidRPr="002D4DCC">
        <w:rPr>
          <w:rFonts w:ascii="Simplified Arabic" w:hAnsi="Simplified Arabic" w:cs="Simplified Arabic"/>
          <w:sz w:val="26"/>
          <w:szCs w:val="26"/>
          <w:rtl/>
        </w:rPr>
        <w:t xml:space="preserve">، منها 35 كغم طحين، كما تحتاج الى 17 كغم من اللحوم والدواجن، منها 10 كغم دواجن طازجة، كما تحتاج الى 22 كغم من الفواكه الطازجة، و 39 كغم من الخضار الطازجة، و9 كغم من البقول والخضار المجففة والمعلبة، و 12 كغم من البطاطا شهريا، و 13 لتر من المشروبات المرطبة "تشمل المياه المعدنية والغازية والعصائر". </w:t>
      </w:r>
      <w:r w:rsidR="00BC1487" w:rsidRPr="002D4DCC">
        <w:rPr>
          <w:rFonts w:ascii="Simplified Arabic" w:hAnsi="Simplified Arabic" w:cs="Simplified Arabic"/>
          <w:sz w:val="26"/>
          <w:szCs w:val="26"/>
          <w:rtl/>
        </w:rPr>
        <w:t>وفي ظل ارتفاع الأسعار وتراجع القوة الشرائية للنقود فإن الاسر لم تتمكن من شراء هذا القدر من الكميات مما سيشكل خطر على حياة الأسر في القطاع.</w:t>
      </w:r>
      <w:r w:rsidRPr="002D4DCC">
        <w:rPr>
          <w:rFonts w:ascii="Simplified Arabic" w:hAnsi="Simplified Arabic" w:cs="Simplified Arabic"/>
          <w:sz w:val="26"/>
          <w:szCs w:val="26"/>
          <w:rtl/>
        </w:rPr>
        <w:t xml:space="preserve">  </w:t>
      </w:r>
    </w:p>
    <w:p w:rsidR="00836AC5" w:rsidRPr="00A16299" w:rsidRDefault="00836AC5" w:rsidP="00FE2258">
      <w:pPr>
        <w:jc w:val="both"/>
        <w:rPr>
          <w:rFonts w:cs="Simplified Arabic"/>
          <w:sz w:val="16"/>
          <w:szCs w:val="16"/>
          <w:rtl/>
        </w:rPr>
      </w:pPr>
    </w:p>
    <w:p w:rsidR="00836AC5" w:rsidRPr="002D4DCC" w:rsidRDefault="00E81486" w:rsidP="00FE2258">
      <w:pPr>
        <w:jc w:val="both"/>
        <w:rPr>
          <w:rFonts w:ascii="Simplified Arabic" w:hAnsi="Simplified Arabic" w:cs="Simplified Arabic"/>
          <w:sz w:val="26"/>
          <w:szCs w:val="26"/>
          <w:rtl/>
        </w:rPr>
      </w:pPr>
      <w:r w:rsidRPr="002D4DCC">
        <w:rPr>
          <w:rFonts w:ascii="Simplified Arabic" w:hAnsi="Simplified Arabic" w:cs="Simplified Arabic"/>
          <w:sz w:val="26"/>
          <w:szCs w:val="26"/>
          <w:rtl/>
        </w:rPr>
        <w:lastRenderedPageBreak/>
        <w:t xml:space="preserve">والبوضع الطبيعي </w:t>
      </w:r>
      <w:r w:rsidR="00215E60" w:rsidRPr="002D4DCC">
        <w:rPr>
          <w:rFonts w:ascii="Simplified Arabic" w:hAnsi="Simplified Arabic" w:cs="Simplified Arabic"/>
          <w:sz w:val="26"/>
          <w:szCs w:val="26"/>
          <w:rtl/>
        </w:rPr>
        <w:t>تنفق الأسر في قطاع غزة ما نسبته 33% من متوسط دخلها على مجموعة المواد الغذائية والمشروبات غير الكحولية، أي أن الاسرة تحتاج الى 330 شيقل من كل 1000 شيقل لشراء احتياجاتها من الطعام والشراب، ومع ارتفاع أسعار المواد</w:t>
      </w:r>
      <w:r w:rsidR="00215E60">
        <w:rPr>
          <w:rFonts w:cs="Simplified Arabic" w:hint="cs"/>
          <w:rtl/>
        </w:rPr>
        <w:t xml:space="preserve"> </w:t>
      </w:r>
      <w:r w:rsidR="00215E60" w:rsidRPr="002D4DCC">
        <w:rPr>
          <w:rFonts w:ascii="Simplified Arabic" w:hAnsi="Simplified Arabic" w:cs="Simplified Arabic"/>
          <w:sz w:val="26"/>
          <w:szCs w:val="26"/>
          <w:rtl/>
        </w:rPr>
        <w:t>الغذائية والمشروبات غير الكحولية بنسبة 21 % خلال شهر تشرين ثاني 2023 عما كانت عليه بسنة الأساس، فإن الاسرة اصبحت تحتاج الى 1206 شيقل لشراء نفس الكميات من سلع الطعام والشراب.</w:t>
      </w:r>
    </w:p>
    <w:p w:rsidR="00A16299" w:rsidRPr="00A16299" w:rsidRDefault="00A16299" w:rsidP="00F1678E">
      <w:pPr>
        <w:jc w:val="both"/>
        <w:rPr>
          <w:rFonts w:cs="Simplified Arabic"/>
          <w:sz w:val="16"/>
          <w:szCs w:val="16"/>
          <w:rtl/>
        </w:rPr>
      </w:pPr>
    </w:p>
    <w:p w:rsidR="00BC1487" w:rsidRPr="002D4DCC" w:rsidRDefault="008A585F" w:rsidP="004331DA">
      <w:pPr>
        <w:jc w:val="both"/>
        <w:rPr>
          <w:rFonts w:cs="Simplified Arabic"/>
          <w:b/>
          <w:bCs/>
          <w:sz w:val="28"/>
          <w:szCs w:val="28"/>
          <w:rtl/>
        </w:rPr>
      </w:pPr>
      <w:r w:rsidRPr="002D4DCC">
        <w:rPr>
          <w:rFonts w:cs="Simplified Arabic" w:hint="cs"/>
          <w:b/>
          <w:bCs/>
          <w:sz w:val="28"/>
          <w:szCs w:val="28"/>
          <w:rtl/>
        </w:rPr>
        <w:t>نفاذ الطحين من أسواق غزة، وخروج مخابز عن العمل</w:t>
      </w:r>
      <w:r w:rsidR="002D4DCC">
        <w:rPr>
          <w:rFonts w:cs="Simplified Arabic" w:hint="cs"/>
          <w:b/>
          <w:bCs/>
          <w:sz w:val="28"/>
          <w:szCs w:val="28"/>
          <w:rtl/>
        </w:rPr>
        <w:t xml:space="preserve"> في ظل العدوان الاسرائيلي على </w:t>
      </w:r>
      <w:r w:rsidRPr="002D4DCC">
        <w:rPr>
          <w:rFonts w:cs="Simplified Arabic" w:hint="cs"/>
          <w:b/>
          <w:bCs/>
          <w:sz w:val="28"/>
          <w:szCs w:val="28"/>
          <w:rtl/>
        </w:rPr>
        <w:t>قطاع</w:t>
      </w:r>
      <w:r w:rsidR="002D4DCC">
        <w:rPr>
          <w:rFonts w:cs="Simplified Arabic" w:hint="cs"/>
          <w:b/>
          <w:bCs/>
          <w:sz w:val="28"/>
          <w:szCs w:val="28"/>
          <w:rtl/>
        </w:rPr>
        <w:t xml:space="preserve"> غزة</w:t>
      </w:r>
    </w:p>
    <w:p w:rsidR="004331DA" w:rsidRPr="002D4DCC" w:rsidRDefault="004331DA" w:rsidP="00127024">
      <w:pPr>
        <w:jc w:val="both"/>
        <w:rPr>
          <w:rFonts w:ascii="Simplified Arabic" w:hAnsi="Simplified Arabic" w:cs="Simplified Arabic"/>
          <w:sz w:val="26"/>
          <w:szCs w:val="26"/>
          <w:rtl/>
        </w:rPr>
      </w:pPr>
      <w:r w:rsidRPr="002D4DCC">
        <w:rPr>
          <w:rFonts w:ascii="Simplified Arabic" w:hAnsi="Simplified Arabic" w:cs="Simplified Arabic"/>
          <w:sz w:val="26"/>
          <w:szCs w:val="26"/>
          <w:rtl/>
        </w:rPr>
        <w:t>لم يقتصر الار</w:t>
      </w:r>
      <w:r w:rsidR="008A585F" w:rsidRPr="002D4DCC">
        <w:rPr>
          <w:rFonts w:ascii="Simplified Arabic" w:hAnsi="Simplified Arabic" w:cs="Simplified Arabic"/>
          <w:sz w:val="26"/>
          <w:szCs w:val="26"/>
          <w:rtl/>
        </w:rPr>
        <w:t>تفاع على السلع الطازجة</w:t>
      </w:r>
      <w:r w:rsidR="00045AB0" w:rsidRPr="002D4DCC">
        <w:rPr>
          <w:rFonts w:ascii="Simplified Arabic" w:hAnsi="Simplified Arabic" w:cs="Simplified Arabic"/>
          <w:sz w:val="26"/>
          <w:szCs w:val="26"/>
          <w:rtl/>
        </w:rPr>
        <w:t>،</w:t>
      </w:r>
      <w:r w:rsidR="008A585F" w:rsidRPr="002D4DCC">
        <w:rPr>
          <w:rFonts w:ascii="Simplified Arabic" w:hAnsi="Simplified Arabic" w:cs="Simplified Arabic"/>
          <w:sz w:val="26"/>
          <w:szCs w:val="26"/>
          <w:rtl/>
        </w:rPr>
        <w:t xml:space="preserve"> فقط طال</w:t>
      </w:r>
      <w:r w:rsidR="00045AB0" w:rsidRPr="002D4DCC">
        <w:rPr>
          <w:rFonts w:ascii="Simplified Arabic" w:hAnsi="Simplified Arabic" w:cs="Simplified Arabic"/>
          <w:sz w:val="26"/>
          <w:szCs w:val="26"/>
          <w:rtl/>
        </w:rPr>
        <w:t xml:space="preserve"> الارتفاع</w:t>
      </w:r>
      <w:r w:rsidR="008A585F" w:rsidRPr="002D4DCC">
        <w:rPr>
          <w:rFonts w:ascii="Simplified Arabic" w:hAnsi="Simplified Arabic" w:cs="Simplified Arabic"/>
          <w:sz w:val="26"/>
          <w:szCs w:val="26"/>
          <w:rtl/>
        </w:rPr>
        <w:t xml:space="preserve"> أ</w:t>
      </w:r>
      <w:r w:rsidRPr="002D4DCC">
        <w:rPr>
          <w:rFonts w:ascii="Simplified Arabic" w:hAnsi="Simplified Arabic" w:cs="Simplified Arabic"/>
          <w:sz w:val="26"/>
          <w:szCs w:val="26"/>
          <w:rtl/>
        </w:rPr>
        <w:t xml:space="preserve">يضا السلع التي تعتمد على الوقود والمحروقات الغازية </w:t>
      </w:r>
      <w:r w:rsidR="008A585F" w:rsidRPr="002D4DCC">
        <w:rPr>
          <w:rFonts w:ascii="Simplified Arabic" w:hAnsi="Simplified Arabic" w:cs="Simplified Arabic"/>
          <w:sz w:val="26"/>
          <w:szCs w:val="26"/>
          <w:rtl/>
        </w:rPr>
        <w:t xml:space="preserve">والمياه </w:t>
      </w:r>
      <w:r w:rsidR="00045AB0" w:rsidRPr="002D4DCC">
        <w:rPr>
          <w:rFonts w:ascii="Simplified Arabic" w:hAnsi="Simplified Arabic" w:cs="Simplified Arabic"/>
          <w:sz w:val="26"/>
          <w:szCs w:val="26"/>
          <w:rtl/>
        </w:rPr>
        <w:t>في اعدادها حيث ارتفعت أ</w:t>
      </w:r>
      <w:r w:rsidRPr="002D4DCC">
        <w:rPr>
          <w:rFonts w:ascii="Simplified Arabic" w:hAnsi="Simplified Arabic" w:cs="Simplified Arabic"/>
          <w:sz w:val="26"/>
          <w:szCs w:val="26"/>
          <w:rtl/>
        </w:rPr>
        <w:t>سعار الخبز بنسبة 2% حيث تباع ربطة الخبز 3 كغم بثمانية شوا</w:t>
      </w:r>
      <w:r w:rsidR="008A585F" w:rsidRPr="002D4DCC">
        <w:rPr>
          <w:rFonts w:ascii="Simplified Arabic" w:hAnsi="Simplified Arabic" w:cs="Simplified Arabic"/>
          <w:sz w:val="26"/>
          <w:szCs w:val="26"/>
          <w:rtl/>
        </w:rPr>
        <w:t>قل وقد جاء كتحصيل حاصل لارتفاع أ</w:t>
      </w:r>
      <w:r w:rsidRPr="002D4DCC">
        <w:rPr>
          <w:rFonts w:ascii="Simplified Arabic" w:hAnsi="Simplified Arabic" w:cs="Simplified Arabic"/>
          <w:sz w:val="26"/>
          <w:szCs w:val="26"/>
          <w:rtl/>
        </w:rPr>
        <w:t xml:space="preserve">سعار الطحين وشح توفره في الاسواق حيث ارتفعت أسعار دقيق الحبوب بنسبة 16% حيث وصل سعر طحين 50 كغم الى 150 شيقل خلال الاسابيع الثلاث الأولى من </w:t>
      </w:r>
      <w:r w:rsidR="00127024" w:rsidRPr="002D4DCC">
        <w:rPr>
          <w:rFonts w:ascii="Simplified Arabic" w:hAnsi="Simplified Arabic" w:cs="Simplified Arabic"/>
          <w:sz w:val="26"/>
          <w:szCs w:val="26"/>
          <w:rtl/>
        </w:rPr>
        <w:t>العدوان</w:t>
      </w:r>
      <w:r w:rsidRPr="002D4DCC">
        <w:rPr>
          <w:rFonts w:ascii="Simplified Arabic" w:hAnsi="Simplified Arabic" w:cs="Simplified Arabic"/>
          <w:sz w:val="26"/>
          <w:szCs w:val="26"/>
          <w:rtl/>
        </w:rPr>
        <w:t xml:space="preserve"> فيما كان يباع 91 شيقل قبل السابع من اكتوبر 2023</w:t>
      </w:r>
      <w:r w:rsidR="008A585F" w:rsidRPr="002D4DCC">
        <w:rPr>
          <w:rFonts w:ascii="Simplified Arabic" w:hAnsi="Simplified Arabic" w:cs="Simplified Arabic"/>
          <w:sz w:val="26"/>
          <w:szCs w:val="26"/>
          <w:rtl/>
        </w:rPr>
        <w:t>، وسيتفاقم الوضع سوءاً خلال الأيام القادمة في ظل استمرار شح توفر الطحين وخروج العد</w:t>
      </w:r>
      <w:r w:rsidR="00045AB0" w:rsidRPr="002D4DCC">
        <w:rPr>
          <w:rFonts w:ascii="Simplified Arabic" w:hAnsi="Simplified Arabic" w:cs="Simplified Arabic"/>
          <w:sz w:val="26"/>
          <w:szCs w:val="26"/>
          <w:rtl/>
        </w:rPr>
        <w:t>ي</w:t>
      </w:r>
      <w:r w:rsidR="008A585F" w:rsidRPr="002D4DCC">
        <w:rPr>
          <w:rFonts w:ascii="Simplified Arabic" w:hAnsi="Simplified Arabic" w:cs="Simplified Arabic"/>
          <w:sz w:val="26"/>
          <w:szCs w:val="26"/>
          <w:rtl/>
        </w:rPr>
        <w:t>د من المخابز عن العمل بسبب استهدافها وتدميرها</w:t>
      </w:r>
      <w:r w:rsidR="00045AB0" w:rsidRPr="002D4DCC">
        <w:rPr>
          <w:rFonts w:ascii="Simplified Arabic" w:hAnsi="Simplified Arabic" w:cs="Simplified Arabic"/>
          <w:sz w:val="26"/>
          <w:szCs w:val="26"/>
          <w:rtl/>
        </w:rPr>
        <w:t xml:space="preserve"> ونفاذ الوقود وقطع امدادات المياه</w:t>
      </w:r>
      <w:r w:rsidRPr="002D4DCC">
        <w:rPr>
          <w:rFonts w:ascii="Simplified Arabic" w:hAnsi="Simplified Arabic" w:cs="Simplified Arabic"/>
          <w:sz w:val="26"/>
          <w:szCs w:val="26"/>
          <w:rtl/>
        </w:rPr>
        <w:t>.</w:t>
      </w:r>
    </w:p>
    <w:p w:rsidR="00045AB0" w:rsidRPr="00A16299" w:rsidRDefault="00045AB0" w:rsidP="009C1D55">
      <w:pPr>
        <w:jc w:val="both"/>
        <w:rPr>
          <w:rFonts w:cs="Simplified Arabic"/>
          <w:b/>
          <w:bCs/>
          <w:sz w:val="16"/>
          <w:szCs w:val="16"/>
          <w:rtl/>
        </w:rPr>
      </w:pPr>
    </w:p>
    <w:p w:rsidR="008A585F" w:rsidRPr="002D4DCC" w:rsidRDefault="008A585F" w:rsidP="009C1D55">
      <w:pPr>
        <w:jc w:val="both"/>
        <w:rPr>
          <w:rFonts w:cs="Simplified Arabic"/>
          <w:b/>
          <w:bCs/>
          <w:sz w:val="28"/>
          <w:szCs w:val="28"/>
          <w:rtl/>
        </w:rPr>
      </w:pPr>
      <w:r w:rsidRPr="002D4DCC">
        <w:rPr>
          <w:rFonts w:cs="Simplified Arabic" w:hint="cs"/>
          <w:b/>
          <w:bCs/>
          <w:sz w:val="28"/>
          <w:szCs w:val="28"/>
          <w:rtl/>
        </w:rPr>
        <w:t>انقطاع الكهرباء عن القطاع فاقم الوضع سوءاً</w:t>
      </w:r>
    </w:p>
    <w:p w:rsidR="004331DA" w:rsidRPr="002D4DCC" w:rsidRDefault="004331DA" w:rsidP="00127024">
      <w:pPr>
        <w:jc w:val="both"/>
        <w:rPr>
          <w:rFonts w:ascii="Simplified Arabic" w:hAnsi="Simplified Arabic" w:cs="Simplified Arabic"/>
          <w:sz w:val="26"/>
          <w:szCs w:val="26"/>
          <w:rtl/>
        </w:rPr>
      </w:pPr>
      <w:r w:rsidRPr="002D4DCC">
        <w:rPr>
          <w:rFonts w:ascii="Simplified Arabic" w:hAnsi="Simplified Arabic" w:cs="Simplified Arabic"/>
          <w:sz w:val="26"/>
          <w:szCs w:val="26"/>
          <w:rtl/>
        </w:rPr>
        <w:t xml:space="preserve">كما طال الارتفاع السلع التي تعتمد على ثلاجات التبريد وفي ظل انقطاع الكهرباء </w:t>
      </w:r>
      <w:r w:rsidR="008A585F" w:rsidRPr="002D4DCC">
        <w:rPr>
          <w:rFonts w:ascii="Simplified Arabic" w:hAnsi="Simplified Arabic" w:cs="Simplified Arabic"/>
          <w:sz w:val="26"/>
          <w:szCs w:val="26"/>
          <w:rtl/>
        </w:rPr>
        <w:t xml:space="preserve">عن القطاع </w:t>
      </w:r>
      <w:r w:rsidRPr="002D4DCC">
        <w:rPr>
          <w:rFonts w:ascii="Simplified Arabic" w:hAnsi="Simplified Arabic" w:cs="Simplified Arabic"/>
          <w:sz w:val="26"/>
          <w:szCs w:val="26"/>
          <w:rtl/>
        </w:rPr>
        <w:t>ارتفعت اسعار الدجاج بنسبة 5.50% حيث يباع الدجاج</w:t>
      </w:r>
      <w:r w:rsidR="008A585F" w:rsidRPr="002D4DCC">
        <w:rPr>
          <w:rFonts w:ascii="Simplified Arabic" w:hAnsi="Simplified Arabic" w:cs="Simplified Arabic"/>
          <w:sz w:val="26"/>
          <w:szCs w:val="26"/>
          <w:rtl/>
        </w:rPr>
        <w:t xml:space="preserve"> ﺑ</w:t>
      </w:r>
      <w:r w:rsidRPr="002D4DCC">
        <w:rPr>
          <w:rFonts w:ascii="Simplified Arabic" w:hAnsi="Simplified Arabic" w:cs="Simplified Arabic"/>
          <w:sz w:val="26"/>
          <w:szCs w:val="26"/>
          <w:rtl/>
        </w:rPr>
        <w:t xml:space="preserve"> 17 شيقل/ كغم، </w:t>
      </w:r>
      <w:r w:rsidR="009C1D55" w:rsidRPr="002D4DCC">
        <w:rPr>
          <w:rFonts w:ascii="Simplified Arabic" w:hAnsi="Simplified Arabic" w:cs="Simplified Arabic"/>
          <w:sz w:val="26"/>
          <w:szCs w:val="26"/>
          <w:rtl/>
        </w:rPr>
        <w:t>فيما عزفت الاسر عن شراء اللحوم والأسماك الطازجة لعدم توفرها بتاتاً في الأسواق</w:t>
      </w:r>
      <w:r w:rsidR="008A585F" w:rsidRPr="002D4DCC">
        <w:rPr>
          <w:rFonts w:ascii="Simplified Arabic" w:hAnsi="Simplified Arabic" w:cs="Simplified Arabic"/>
          <w:sz w:val="26"/>
          <w:szCs w:val="26"/>
          <w:rtl/>
        </w:rPr>
        <w:t>،</w:t>
      </w:r>
      <w:r w:rsidR="009C1D55" w:rsidRPr="002D4DCC">
        <w:rPr>
          <w:rFonts w:ascii="Simplified Arabic" w:hAnsi="Simplified Arabic" w:cs="Simplified Arabic"/>
          <w:sz w:val="26"/>
          <w:szCs w:val="26"/>
          <w:rtl/>
        </w:rPr>
        <w:t xml:space="preserve"> </w:t>
      </w:r>
      <w:r w:rsidRPr="002D4DCC">
        <w:rPr>
          <w:rFonts w:ascii="Simplified Arabic" w:hAnsi="Simplified Arabic" w:cs="Simplified Arabic"/>
          <w:sz w:val="26"/>
          <w:szCs w:val="26"/>
          <w:rtl/>
        </w:rPr>
        <w:t>كما ارتفعت اسعار البيض بنسبة 23% حيث تباع كرتونة البيض 2 كغم</w:t>
      </w:r>
      <w:r w:rsidR="008A585F" w:rsidRPr="002D4DCC">
        <w:rPr>
          <w:rFonts w:ascii="Simplified Arabic" w:hAnsi="Simplified Arabic" w:cs="Simplified Arabic"/>
          <w:sz w:val="26"/>
          <w:szCs w:val="26"/>
          <w:rtl/>
        </w:rPr>
        <w:t xml:space="preserve"> ﺑ</w:t>
      </w:r>
      <w:r w:rsidRPr="002D4DCC">
        <w:rPr>
          <w:rFonts w:ascii="Simplified Arabic" w:hAnsi="Simplified Arabic" w:cs="Simplified Arabic"/>
          <w:sz w:val="26"/>
          <w:szCs w:val="26"/>
          <w:rtl/>
        </w:rPr>
        <w:t xml:space="preserve"> 18 شيقل خلال اسابيع </w:t>
      </w:r>
      <w:r w:rsidR="00127024" w:rsidRPr="002D4DCC">
        <w:rPr>
          <w:rFonts w:ascii="Simplified Arabic" w:hAnsi="Simplified Arabic" w:cs="Simplified Arabic"/>
          <w:sz w:val="26"/>
          <w:szCs w:val="26"/>
          <w:rtl/>
        </w:rPr>
        <w:t>العدوان</w:t>
      </w:r>
      <w:r w:rsidRPr="002D4DCC">
        <w:rPr>
          <w:rFonts w:ascii="Simplified Arabic" w:hAnsi="Simplified Arabic" w:cs="Simplified Arabic"/>
          <w:sz w:val="26"/>
          <w:szCs w:val="26"/>
          <w:rtl/>
        </w:rPr>
        <w:t xml:space="preserve"> </w:t>
      </w:r>
      <w:r w:rsidR="009C1D55" w:rsidRPr="002D4DCC">
        <w:rPr>
          <w:rFonts w:ascii="Simplified Arabic" w:hAnsi="Simplified Arabic" w:cs="Simplified Arabic"/>
          <w:sz w:val="26"/>
          <w:szCs w:val="26"/>
          <w:rtl/>
        </w:rPr>
        <w:t xml:space="preserve">الثلاث الأولى </w:t>
      </w:r>
      <w:r w:rsidRPr="002D4DCC">
        <w:rPr>
          <w:rFonts w:ascii="Simplified Arabic" w:hAnsi="Simplified Arabic" w:cs="Simplified Arabic"/>
          <w:sz w:val="26"/>
          <w:szCs w:val="26"/>
          <w:rtl/>
        </w:rPr>
        <w:t>بعدما كانت تباع</w:t>
      </w:r>
      <w:r w:rsidR="007D3097" w:rsidRPr="002D4DCC">
        <w:rPr>
          <w:rFonts w:ascii="Simplified Arabic" w:hAnsi="Simplified Arabic" w:cs="Simplified Arabic"/>
          <w:sz w:val="26"/>
          <w:szCs w:val="26"/>
          <w:rtl/>
        </w:rPr>
        <w:t xml:space="preserve"> ﺑ</w:t>
      </w:r>
      <w:r w:rsidRPr="002D4DCC">
        <w:rPr>
          <w:rFonts w:ascii="Simplified Arabic" w:hAnsi="Simplified Arabic" w:cs="Simplified Arabic"/>
          <w:sz w:val="26"/>
          <w:szCs w:val="26"/>
          <w:rtl/>
        </w:rPr>
        <w:t xml:space="preserve"> 13 شيقل قبل </w:t>
      </w:r>
      <w:r w:rsidR="00127024" w:rsidRPr="002D4DCC">
        <w:rPr>
          <w:rFonts w:ascii="Simplified Arabic" w:hAnsi="Simplified Arabic" w:cs="Simplified Arabic"/>
          <w:sz w:val="26"/>
          <w:szCs w:val="26"/>
          <w:rtl/>
        </w:rPr>
        <w:t>العدوان</w:t>
      </w:r>
      <w:r w:rsidRPr="002D4DCC">
        <w:rPr>
          <w:rFonts w:ascii="Simplified Arabic" w:hAnsi="Simplified Arabic" w:cs="Simplified Arabic"/>
          <w:sz w:val="26"/>
          <w:szCs w:val="26"/>
          <w:rtl/>
        </w:rPr>
        <w:t xml:space="preserve"> </w:t>
      </w:r>
      <w:r w:rsidR="009C1D55" w:rsidRPr="002D4DCC">
        <w:rPr>
          <w:rFonts w:ascii="Simplified Arabic" w:hAnsi="Simplified Arabic" w:cs="Simplified Arabic"/>
          <w:sz w:val="26"/>
          <w:szCs w:val="26"/>
          <w:rtl/>
        </w:rPr>
        <w:t>بأيام</w:t>
      </w:r>
      <w:r w:rsidRPr="002D4DCC">
        <w:rPr>
          <w:rFonts w:ascii="Simplified Arabic" w:hAnsi="Simplified Arabic" w:cs="Simplified Arabic"/>
          <w:sz w:val="26"/>
          <w:szCs w:val="26"/>
          <w:rtl/>
        </w:rPr>
        <w:t>.</w:t>
      </w:r>
    </w:p>
    <w:p w:rsidR="009C1D55" w:rsidRPr="00A16299" w:rsidRDefault="009C1D55" w:rsidP="009C1D55">
      <w:pPr>
        <w:jc w:val="both"/>
        <w:rPr>
          <w:rFonts w:cs="Simplified Arabic"/>
          <w:sz w:val="16"/>
          <w:szCs w:val="16"/>
          <w:rtl/>
        </w:rPr>
      </w:pPr>
    </w:p>
    <w:p w:rsidR="009C1D55" w:rsidRPr="002D4DCC" w:rsidRDefault="008A585F" w:rsidP="00B22E55">
      <w:pPr>
        <w:jc w:val="both"/>
        <w:rPr>
          <w:rFonts w:ascii="Simplified Arabic" w:hAnsi="Simplified Arabic" w:cs="Simplified Arabic"/>
          <w:sz w:val="26"/>
          <w:szCs w:val="26"/>
          <w:rtl/>
        </w:rPr>
      </w:pPr>
      <w:r w:rsidRPr="002D4DCC">
        <w:rPr>
          <w:rFonts w:ascii="Simplified Arabic" w:hAnsi="Simplified Arabic" w:cs="Simplified Arabic"/>
          <w:sz w:val="26"/>
          <w:szCs w:val="26"/>
          <w:rtl/>
        </w:rPr>
        <w:t>و</w:t>
      </w:r>
      <w:r w:rsidR="009C1D55" w:rsidRPr="002D4DCC">
        <w:rPr>
          <w:rFonts w:ascii="Simplified Arabic" w:hAnsi="Simplified Arabic" w:cs="Simplified Arabic"/>
          <w:sz w:val="26"/>
          <w:szCs w:val="26"/>
          <w:rtl/>
        </w:rPr>
        <w:t>شهدت اسعار الزيوت النباتية ارتفاعا</w:t>
      </w:r>
      <w:r w:rsidRPr="002D4DCC">
        <w:rPr>
          <w:rFonts w:ascii="Simplified Arabic" w:hAnsi="Simplified Arabic" w:cs="Simplified Arabic"/>
          <w:sz w:val="26"/>
          <w:szCs w:val="26"/>
          <w:rtl/>
        </w:rPr>
        <w:t>ً</w:t>
      </w:r>
      <w:r w:rsidR="009C1D55" w:rsidRPr="002D4DCC">
        <w:rPr>
          <w:rFonts w:ascii="Simplified Arabic" w:hAnsi="Simplified Arabic" w:cs="Simplified Arabic"/>
          <w:sz w:val="26"/>
          <w:szCs w:val="26"/>
          <w:rtl/>
        </w:rPr>
        <w:t xml:space="preserve"> ايضا</w:t>
      </w:r>
      <w:r w:rsidRPr="002D4DCC">
        <w:rPr>
          <w:rFonts w:ascii="Simplified Arabic" w:hAnsi="Simplified Arabic" w:cs="Simplified Arabic"/>
          <w:sz w:val="26"/>
          <w:szCs w:val="26"/>
          <w:rtl/>
        </w:rPr>
        <w:t>ً في الاسعار بنسبة 5% وأ</w:t>
      </w:r>
      <w:r w:rsidR="009C1D55" w:rsidRPr="002D4DCC">
        <w:rPr>
          <w:rFonts w:ascii="Simplified Arabic" w:hAnsi="Simplified Arabic" w:cs="Simplified Arabic"/>
          <w:sz w:val="26"/>
          <w:szCs w:val="26"/>
          <w:rtl/>
        </w:rPr>
        <w:t>سعار الارز بنسبة 8%، حيث يباع زيت الذرة 3 لتر</w:t>
      </w:r>
      <w:r w:rsidRPr="002D4DCC">
        <w:rPr>
          <w:rFonts w:ascii="Simplified Arabic" w:hAnsi="Simplified Arabic" w:cs="Simplified Arabic"/>
          <w:sz w:val="26"/>
          <w:szCs w:val="26"/>
          <w:rtl/>
        </w:rPr>
        <w:t xml:space="preserve"> ﺑ 34 شيقل، والارز 1 كغم ﺑ </w:t>
      </w:r>
      <w:r w:rsidR="009C1D55" w:rsidRPr="002D4DCC">
        <w:rPr>
          <w:rFonts w:ascii="Simplified Arabic" w:hAnsi="Simplified Arabic" w:cs="Simplified Arabic"/>
          <w:sz w:val="26"/>
          <w:szCs w:val="26"/>
          <w:rtl/>
        </w:rPr>
        <w:t>9 شيقل.</w:t>
      </w:r>
      <w:r w:rsidRPr="002D4DCC">
        <w:rPr>
          <w:rFonts w:ascii="Simplified Arabic" w:hAnsi="Simplified Arabic" w:cs="Simplified Arabic"/>
          <w:sz w:val="26"/>
          <w:szCs w:val="26"/>
          <w:rtl/>
        </w:rPr>
        <w:t xml:space="preserve"> </w:t>
      </w:r>
      <w:r w:rsidR="00B22E55" w:rsidRPr="002D4DCC">
        <w:rPr>
          <w:rFonts w:ascii="Simplified Arabic" w:hAnsi="Simplified Arabic" w:cs="Simplified Arabic"/>
          <w:sz w:val="26"/>
          <w:szCs w:val="26"/>
          <w:rtl/>
        </w:rPr>
        <w:t>وتجدر الاشارة الى أن قيمة واردات قطاع غزة تصل بالمعدل الى 89 مليون دولار خلال شهر تشرين أول منها 35 مليون دولار مواد غذائية أي ما نسبته 61% تتركز معظمها في أهم السلع من أرز، وطحين، وزيوت، ولحوم ومياه معدنية.</w:t>
      </w:r>
    </w:p>
    <w:p w:rsidR="00B22E55" w:rsidRPr="00A16299" w:rsidRDefault="00B22E55" w:rsidP="00B22E55">
      <w:pPr>
        <w:jc w:val="both"/>
        <w:rPr>
          <w:rFonts w:cs="Simplified Arabic"/>
          <w:sz w:val="16"/>
          <w:szCs w:val="16"/>
          <w:rtl/>
        </w:rPr>
      </w:pPr>
    </w:p>
    <w:p w:rsidR="00B22E55" w:rsidRPr="002D4DCC" w:rsidRDefault="00B22E55" w:rsidP="00A16299">
      <w:pPr>
        <w:jc w:val="both"/>
        <w:rPr>
          <w:rFonts w:ascii="Simplified Arabic" w:hAnsi="Simplified Arabic" w:cs="Simplified Arabic"/>
          <w:sz w:val="26"/>
          <w:szCs w:val="26"/>
          <w:rtl/>
        </w:rPr>
      </w:pPr>
      <w:r w:rsidRPr="002D4DCC">
        <w:rPr>
          <w:rFonts w:ascii="Simplified Arabic" w:hAnsi="Simplified Arabic" w:cs="Simplified Arabic"/>
          <w:sz w:val="26"/>
          <w:szCs w:val="26"/>
          <w:rtl/>
        </w:rPr>
        <w:t xml:space="preserve">ومنذ السابع من أكتوبر 2023 بلغ عدد شاحنات المساعدات التي دخلت الى القطاع </w:t>
      </w:r>
      <w:r w:rsidR="00CA7A0C" w:rsidRPr="002D4DCC">
        <w:rPr>
          <w:rFonts w:ascii="Simplified Arabic" w:hAnsi="Simplified Arabic" w:cs="Simplified Arabic"/>
          <w:sz w:val="26"/>
          <w:szCs w:val="26"/>
          <w:rtl/>
        </w:rPr>
        <w:t>حوالي</w:t>
      </w:r>
      <w:r w:rsidRPr="002D4DCC">
        <w:rPr>
          <w:rFonts w:ascii="Simplified Arabic" w:hAnsi="Simplified Arabic" w:cs="Simplified Arabic"/>
          <w:sz w:val="26"/>
          <w:szCs w:val="26"/>
          <w:rtl/>
        </w:rPr>
        <w:t xml:space="preserve"> 569 شاحنة محملة بالمواد الغذائية والطبية والمياه، الا انها </w:t>
      </w:r>
      <w:r w:rsidR="00CA7A0C" w:rsidRPr="002D4DCC">
        <w:rPr>
          <w:rFonts w:ascii="Simplified Arabic" w:hAnsi="Simplified Arabic" w:cs="Simplified Arabic"/>
          <w:sz w:val="26"/>
          <w:szCs w:val="26"/>
          <w:rtl/>
        </w:rPr>
        <w:t>للأسف</w:t>
      </w:r>
      <w:r w:rsidRPr="002D4DCC">
        <w:rPr>
          <w:rFonts w:ascii="Simplified Arabic" w:hAnsi="Simplified Arabic" w:cs="Simplified Arabic"/>
          <w:sz w:val="26"/>
          <w:szCs w:val="26"/>
          <w:rtl/>
        </w:rPr>
        <w:t xml:space="preserve"> الشديد لا تكفي لتغطية احتياجات الاسر في القطاع </w:t>
      </w:r>
      <w:r w:rsidR="00CA7A0C" w:rsidRPr="002D4DCC">
        <w:rPr>
          <w:rFonts w:ascii="Simplified Arabic" w:hAnsi="Simplified Arabic" w:cs="Simplified Arabic"/>
          <w:sz w:val="26"/>
          <w:szCs w:val="26"/>
          <w:rtl/>
        </w:rPr>
        <w:t xml:space="preserve">ولا توزع بطريقة عادلة </w:t>
      </w:r>
      <w:r w:rsidRPr="002D4DCC">
        <w:rPr>
          <w:rFonts w:ascii="Simplified Arabic" w:hAnsi="Simplified Arabic" w:cs="Simplified Arabic"/>
          <w:sz w:val="26"/>
          <w:szCs w:val="26"/>
          <w:rtl/>
        </w:rPr>
        <w:t>فقد كان عدد الشاحنات اليومي الذي يدخل الى ال</w:t>
      </w:r>
      <w:r w:rsidR="00E81486" w:rsidRPr="002D4DCC">
        <w:rPr>
          <w:rFonts w:ascii="Simplified Arabic" w:hAnsi="Simplified Arabic" w:cs="Simplified Arabic"/>
          <w:sz w:val="26"/>
          <w:szCs w:val="26"/>
          <w:rtl/>
        </w:rPr>
        <w:t>قطاع قبل الحرب 500 شاحنة يومياً، أي بمعدل</w:t>
      </w:r>
      <w:r w:rsidRPr="002D4DCC">
        <w:rPr>
          <w:rFonts w:ascii="Simplified Arabic" w:hAnsi="Simplified Arabic" w:cs="Simplified Arabic"/>
          <w:sz w:val="26"/>
          <w:szCs w:val="26"/>
          <w:rtl/>
        </w:rPr>
        <w:t xml:space="preserve"> </w:t>
      </w:r>
      <w:r w:rsidR="00E81486" w:rsidRPr="002D4DCC">
        <w:rPr>
          <w:rFonts w:ascii="Simplified Arabic" w:hAnsi="Simplified Arabic" w:cs="Simplified Arabic"/>
          <w:sz w:val="26"/>
          <w:szCs w:val="26"/>
          <w:rtl/>
        </w:rPr>
        <w:t>1500 شاحنة شهرياً، وما دخل من شاحنات يعادل ثلث ما تحتاجه الاسواق في القطاع.</w:t>
      </w:r>
      <w:r w:rsidR="00A16299" w:rsidRPr="002D4DCC">
        <w:rPr>
          <w:rFonts w:ascii="Simplified Arabic" w:hAnsi="Simplified Arabic" w:cs="Simplified Arabic"/>
          <w:sz w:val="26"/>
          <w:szCs w:val="26"/>
          <w:rtl/>
        </w:rPr>
        <w:t xml:space="preserve"> وتجدر الاشارة الى أن 80% من سكان القطاع يتلقون مساعدات عينية ونقدية من مختلف المنظمات الأهلية العاملة في القطاع بحسب بيانات منظمات الانسان التابعة للأمم المتحدة. وبلغت نسبة الفقر حوالي 53% بين الأفراد في قطاع غزة وفقا لأنماط الاستهلاك خلال العام 2017، ويعاني 34% من الافراد في القطاع من الفقر الشديد، وحوالي 54% من الافراد في القطاع يقل </w:t>
      </w:r>
      <w:r w:rsidR="00127024" w:rsidRPr="002D4DCC">
        <w:rPr>
          <w:rFonts w:ascii="Simplified Arabic" w:hAnsi="Simplified Arabic" w:cs="Simplified Arabic"/>
          <w:sz w:val="26"/>
          <w:szCs w:val="26"/>
          <w:rtl/>
        </w:rPr>
        <w:t>دخلهم الشهري عن خط الفقر المدقع، مما فاقم الوضع سوءاً.</w:t>
      </w:r>
    </w:p>
    <w:p w:rsidR="00CA7A0C" w:rsidRDefault="00CA7A0C" w:rsidP="00B22E55">
      <w:pPr>
        <w:jc w:val="both"/>
        <w:rPr>
          <w:rFonts w:cs="Simplified Arabic"/>
          <w:sz w:val="16"/>
          <w:szCs w:val="16"/>
          <w:rtl/>
        </w:rPr>
      </w:pPr>
    </w:p>
    <w:p w:rsidR="002D4DCC" w:rsidRDefault="002D4DCC" w:rsidP="00B22E55">
      <w:pPr>
        <w:jc w:val="both"/>
        <w:rPr>
          <w:rFonts w:cs="Simplified Arabic"/>
          <w:sz w:val="16"/>
          <w:szCs w:val="16"/>
          <w:rtl/>
        </w:rPr>
      </w:pPr>
    </w:p>
    <w:p w:rsidR="002D4DCC" w:rsidRPr="00A16299" w:rsidRDefault="002D4DCC" w:rsidP="00B22E55">
      <w:pPr>
        <w:jc w:val="both"/>
        <w:rPr>
          <w:rFonts w:cs="Simplified Arabic"/>
          <w:sz w:val="16"/>
          <w:szCs w:val="16"/>
          <w:rtl/>
        </w:rPr>
      </w:pPr>
    </w:p>
    <w:p w:rsidR="00CA7A0C" w:rsidRPr="002D4DCC" w:rsidRDefault="00CA7A0C" w:rsidP="00CA7A0C">
      <w:pPr>
        <w:jc w:val="both"/>
        <w:rPr>
          <w:rFonts w:cs="Simplified Arabic"/>
          <w:b/>
          <w:bCs/>
          <w:sz w:val="28"/>
          <w:szCs w:val="28"/>
          <w:rtl/>
        </w:rPr>
      </w:pPr>
      <w:r w:rsidRPr="002D4DCC">
        <w:rPr>
          <w:rFonts w:cs="Simplified Arabic" w:hint="cs"/>
          <w:b/>
          <w:bCs/>
          <w:sz w:val="28"/>
          <w:szCs w:val="28"/>
          <w:rtl/>
        </w:rPr>
        <w:lastRenderedPageBreak/>
        <w:t>السولار سوق سوداء</w:t>
      </w:r>
    </w:p>
    <w:p w:rsidR="00A16299" w:rsidRPr="002D4DCC" w:rsidRDefault="00997CF5" w:rsidP="00A16299">
      <w:pPr>
        <w:jc w:val="both"/>
        <w:rPr>
          <w:rFonts w:ascii="Simplified Arabic" w:hAnsi="Simplified Arabic" w:cs="Simplified Arabic"/>
          <w:sz w:val="26"/>
          <w:szCs w:val="26"/>
          <w:rtl/>
        </w:rPr>
      </w:pPr>
      <w:r w:rsidRPr="002D4DCC">
        <w:rPr>
          <w:rFonts w:ascii="Simplified Arabic" w:hAnsi="Simplified Arabic" w:cs="Simplified Arabic"/>
          <w:sz w:val="26"/>
          <w:szCs w:val="26"/>
          <w:rtl/>
        </w:rPr>
        <w:t xml:space="preserve">وفي ظل فرض الحصار الكامل </w:t>
      </w:r>
      <w:r w:rsidR="00CA7A0C" w:rsidRPr="002D4DCC">
        <w:rPr>
          <w:rFonts w:ascii="Simplified Arabic" w:hAnsi="Simplified Arabic" w:cs="Simplified Arabic"/>
          <w:sz w:val="26"/>
          <w:szCs w:val="26"/>
          <w:rtl/>
        </w:rPr>
        <w:t xml:space="preserve">على القطاع </w:t>
      </w:r>
      <w:r w:rsidRPr="002D4DCC">
        <w:rPr>
          <w:rFonts w:ascii="Simplified Arabic" w:hAnsi="Simplified Arabic" w:cs="Simplified Arabic"/>
          <w:sz w:val="26"/>
          <w:szCs w:val="26"/>
          <w:rtl/>
        </w:rPr>
        <w:t xml:space="preserve">وعدم السماح بإدخال الوقود </w:t>
      </w:r>
      <w:r w:rsidR="00CA7A0C" w:rsidRPr="002D4DCC">
        <w:rPr>
          <w:rFonts w:ascii="Simplified Arabic" w:hAnsi="Simplified Arabic" w:cs="Simplified Arabic"/>
          <w:sz w:val="26"/>
          <w:szCs w:val="26"/>
          <w:rtl/>
        </w:rPr>
        <w:t>عبر المعابر</w:t>
      </w:r>
      <w:r w:rsidRPr="002D4DCC">
        <w:rPr>
          <w:rFonts w:ascii="Simplified Arabic" w:hAnsi="Simplified Arabic" w:cs="Simplified Arabic"/>
          <w:sz w:val="26"/>
          <w:szCs w:val="26"/>
          <w:rtl/>
        </w:rPr>
        <w:t xml:space="preserve"> فقد ارتفعت اسعار الديزل بنسبة 129% وأسعار البنزين بنسبة 118% فقد أصبح يباع لتر السولار </w:t>
      </w:r>
      <w:r w:rsidR="006C4C00" w:rsidRPr="002D4DCC">
        <w:rPr>
          <w:rFonts w:ascii="Simplified Arabic" w:hAnsi="Simplified Arabic" w:cs="Simplified Arabic"/>
          <w:sz w:val="26"/>
          <w:szCs w:val="26"/>
          <w:rtl/>
        </w:rPr>
        <w:t>أو البنزين</w:t>
      </w:r>
      <w:r w:rsidR="00CA7A0C" w:rsidRPr="002D4DCC">
        <w:rPr>
          <w:rFonts w:ascii="Simplified Arabic" w:hAnsi="Simplified Arabic" w:cs="Simplified Arabic"/>
          <w:sz w:val="26"/>
          <w:szCs w:val="26"/>
          <w:rtl/>
        </w:rPr>
        <w:t xml:space="preserve"> ﺑ</w:t>
      </w:r>
      <w:r w:rsidRPr="002D4DCC">
        <w:rPr>
          <w:rFonts w:ascii="Simplified Arabic" w:hAnsi="Simplified Arabic" w:cs="Simplified Arabic"/>
          <w:sz w:val="26"/>
          <w:szCs w:val="26"/>
          <w:rtl/>
        </w:rPr>
        <w:t xml:space="preserve"> 20 شيقل بعد ما كان يباع 6.49 شيقل، و6.79 شيقل على التوالي حاله كحال سلعة في سوق سوداء</w:t>
      </w:r>
      <w:r w:rsidR="006C4C00" w:rsidRPr="002D4DCC">
        <w:rPr>
          <w:rFonts w:ascii="Simplified Arabic" w:hAnsi="Simplified Arabic" w:cs="Simplified Arabic"/>
          <w:sz w:val="26"/>
          <w:szCs w:val="26"/>
          <w:rtl/>
        </w:rPr>
        <w:t xml:space="preserve"> نادرة الوجود.</w:t>
      </w:r>
      <w:r w:rsidR="00CA7A0C" w:rsidRPr="002D4DCC">
        <w:rPr>
          <w:rFonts w:ascii="Simplified Arabic" w:hAnsi="Simplified Arabic" w:cs="Simplified Arabic"/>
          <w:sz w:val="26"/>
          <w:szCs w:val="26"/>
          <w:rtl/>
        </w:rPr>
        <w:t xml:space="preserve"> ويحتاج القطاع الى حوالي 322 ألف دولار من البنزين، وحوالي 429 ألف دولار من السولار، وحوالي 164 ألف دولار من الغاز بالمتوسط لشهر تشرين ثاني لتغطية احتياج السوق من المحروقات.</w:t>
      </w:r>
    </w:p>
    <w:p w:rsidR="00A16299" w:rsidRPr="00A16299" w:rsidRDefault="00A16299" w:rsidP="00F74A89">
      <w:pPr>
        <w:jc w:val="both"/>
        <w:rPr>
          <w:rFonts w:cs="Simplified Arabic"/>
          <w:b/>
          <w:bCs/>
          <w:sz w:val="16"/>
          <w:szCs w:val="16"/>
          <w:rtl/>
        </w:rPr>
      </w:pPr>
    </w:p>
    <w:p w:rsidR="00CA7A0C" w:rsidRPr="002D4DCC" w:rsidRDefault="00CA7A0C" w:rsidP="00F74A89">
      <w:pPr>
        <w:jc w:val="both"/>
        <w:rPr>
          <w:rFonts w:cs="Simplified Arabic"/>
          <w:b/>
          <w:bCs/>
          <w:sz w:val="28"/>
          <w:szCs w:val="28"/>
          <w:rtl/>
        </w:rPr>
      </w:pPr>
      <w:r w:rsidRPr="002D4DCC">
        <w:rPr>
          <w:rFonts w:cs="Simplified Arabic" w:hint="cs"/>
          <w:b/>
          <w:bCs/>
          <w:sz w:val="28"/>
          <w:szCs w:val="28"/>
          <w:rtl/>
        </w:rPr>
        <w:t xml:space="preserve">ارتفاع حاد بأجور النقل في ظل نزوح الأسر من شمالي غزة الى الوسط والجنوب </w:t>
      </w:r>
    </w:p>
    <w:p w:rsidR="00485E08" w:rsidRPr="002D4DCC" w:rsidRDefault="00CA7A0C" w:rsidP="00A16299">
      <w:pPr>
        <w:jc w:val="both"/>
        <w:rPr>
          <w:rFonts w:ascii="Simplified Arabic" w:hAnsi="Simplified Arabic" w:cs="Simplified Arabic"/>
          <w:sz w:val="26"/>
          <w:szCs w:val="26"/>
          <w:rtl/>
        </w:rPr>
      </w:pPr>
      <w:r w:rsidRPr="002D4DCC">
        <w:rPr>
          <w:rFonts w:ascii="Simplified Arabic" w:hAnsi="Simplified Arabic" w:cs="Simplified Arabic"/>
          <w:sz w:val="26"/>
          <w:szCs w:val="26"/>
          <w:rtl/>
        </w:rPr>
        <w:t>و</w:t>
      </w:r>
      <w:r w:rsidR="006C4C00" w:rsidRPr="002D4DCC">
        <w:rPr>
          <w:rFonts w:ascii="Simplified Arabic" w:hAnsi="Simplified Arabic" w:cs="Simplified Arabic"/>
          <w:sz w:val="26"/>
          <w:szCs w:val="26"/>
          <w:rtl/>
        </w:rPr>
        <w:t>لم يقتصر الامر على الوقود فقط</w:t>
      </w:r>
      <w:r w:rsidR="00045AB0" w:rsidRPr="002D4DCC">
        <w:rPr>
          <w:rFonts w:ascii="Simplified Arabic" w:hAnsi="Simplified Arabic" w:cs="Simplified Arabic"/>
          <w:sz w:val="26"/>
          <w:szCs w:val="26"/>
          <w:rtl/>
        </w:rPr>
        <w:t>،</w:t>
      </w:r>
      <w:r w:rsidR="006C4C00" w:rsidRPr="002D4DCC">
        <w:rPr>
          <w:rFonts w:ascii="Simplified Arabic" w:hAnsi="Simplified Arabic" w:cs="Simplified Arabic"/>
          <w:sz w:val="26"/>
          <w:szCs w:val="26"/>
          <w:rtl/>
        </w:rPr>
        <w:t xml:space="preserve"> فقد أثر </w:t>
      </w:r>
      <w:r w:rsidRPr="002D4DCC">
        <w:rPr>
          <w:rFonts w:ascii="Simplified Arabic" w:hAnsi="Simplified Arabic" w:cs="Simplified Arabic"/>
          <w:sz w:val="26"/>
          <w:szCs w:val="26"/>
          <w:rtl/>
        </w:rPr>
        <w:t xml:space="preserve">العدوان الاسرائيلي على القطاع </w:t>
      </w:r>
      <w:r w:rsidR="006C4C00" w:rsidRPr="002D4DCC">
        <w:rPr>
          <w:rFonts w:ascii="Simplified Arabic" w:hAnsi="Simplified Arabic" w:cs="Simplified Arabic"/>
          <w:sz w:val="26"/>
          <w:szCs w:val="26"/>
          <w:rtl/>
        </w:rPr>
        <w:t>بشكل سلبي على اجور النقل، ففي ظل نزوح العديد من الاسر من شمالي ا</w:t>
      </w:r>
      <w:r w:rsidRPr="002D4DCC">
        <w:rPr>
          <w:rFonts w:ascii="Simplified Arabic" w:hAnsi="Simplified Arabic" w:cs="Simplified Arabic"/>
          <w:sz w:val="26"/>
          <w:szCs w:val="26"/>
          <w:rtl/>
        </w:rPr>
        <w:t xml:space="preserve">لقطاع الى الوسطى أو جنوب القطاع، </w:t>
      </w:r>
      <w:r w:rsidR="006C4C00" w:rsidRPr="002D4DCC">
        <w:rPr>
          <w:rFonts w:ascii="Simplified Arabic" w:hAnsi="Simplified Arabic" w:cs="Simplified Arabic"/>
          <w:sz w:val="26"/>
          <w:szCs w:val="26"/>
          <w:rtl/>
        </w:rPr>
        <w:t>ارتفعت اجور النقل بنسبة 179%</w:t>
      </w:r>
      <w:r w:rsidR="00997CF5" w:rsidRPr="002D4DCC">
        <w:rPr>
          <w:rFonts w:ascii="Simplified Arabic" w:hAnsi="Simplified Arabic" w:cs="Simplified Arabic"/>
          <w:sz w:val="26"/>
          <w:szCs w:val="26"/>
          <w:rtl/>
        </w:rPr>
        <w:t xml:space="preserve"> </w:t>
      </w:r>
      <w:r w:rsidR="006C4C00" w:rsidRPr="002D4DCC">
        <w:rPr>
          <w:rFonts w:ascii="Simplified Arabic" w:hAnsi="Simplified Arabic" w:cs="Simplified Arabic"/>
          <w:sz w:val="26"/>
          <w:szCs w:val="26"/>
          <w:rtl/>
        </w:rPr>
        <w:t>فبعد ما كانت تكلفة الراكب الواحد 4 شواقل اصبحت 100 شيقل لتنقله من شمال</w:t>
      </w:r>
      <w:r w:rsidRPr="002D4DCC">
        <w:rPr>
          <w:rFonts w:ascii="Simplified Arabic" w:hAnsi="Simplified Arabic" w:cs="Simplified Arabic"/>
          <w:sz w:val="26"/>
          <w:szCs w:val="26"/>
          <w:rtl/>
        </w:rPr>
        <w:t>ي</w:t>
      </w:r>
      <w:r w:rsidR="006C4C00" w:rsidRPr="002D4DCC">
        <w:rPr>
          <w:rFonts w:ascii="Simplified Arabic" w:hAnsi="Simplified Arabic" w:cs="Simplified Arabic"/>
          <w:sz w:val="26"/>
          <w:szCs w:val="26"/>
          <w:rtl/>
        </w:rPr>
        <w:t xml:space="preserve"> القطاع الى الوسطى، ومن 8 شواقل الى 150 شيقل لنقله من شمالي القطاع الى جنوبه.</w:t>
      </w:r>
    </w:p>
    <w:p w:rsidR="00485E08" w:rsidRPr="002D4DCC" w:rsidRDefault="00485E08" w:rsidP="00485E08">
      <w:pPr>
        <w:jc w:val="both"/>
        <w:rPr>
          <w:rFonts w:ascii="Simplified Arabic" w:hAnsi="Simplified Arabic" w:cs="Simplified Arabic"/>
          <w:sz w:val="26"/>
          <w:szCs w:val="26"/>
          <w:rtl/>
        </w:rPr>
      </w:pPr>
      <w:r w:rsidRPr="002D4DCC">
        <w:rPr>
          <w:rFonts w:ascii="Simplified Arabic" w:hAnsi="Simplified Arabic" w:cs="Simplified Arabic"/>
          <w:sz w:val="26"/>
          <w:szCs w:val="26"/>
          <w:rtl/>
        </w:rPr>
        <w:t>وتنفق الأسر في قطاع غزة ما نسبته 8% من متوسط دخلها على مجموعة النقل و10% من متوسط دخلها على مجموعة المسكن، وتحتاج الاسرة ما نسبته 7% من مختلف انواع الوقود "المستخدم للمنزل، والسيارات"، وفي ظل ارتفاع أسعار مجموعة النقل بنسبة 125% خلال العدوان عما كانت عليه في سنة الأساس فان الاسرة اصبحت تحتاج الى 2252 شيقل للإنفاق على هذه المجموعة والتي تشتمل على الوقود واجور النقل بدلاً من 1000 شيقل.</w:t>
      </w:r>
    </w:p>
    <w:p w:rsidR="00E72507" w:rsidRPr="00A16299" w:rsidRDefault="00E72507" w:rsidP="006C4C00">
      <w:pPr>
        <w:jc w:val="both"/>
        <w:rPr>
          <w:rFonts w:cs="Simplified Arabic"/>
          <w:sz w:val="16"/>
          <w:szCs w:val="16"/>
          <w:rtl/>
        </w:rPr>
      </w:pPr>
    </w:p>
    <w:p w:rsidR="00CA7A0C" w:rsidRPr="002D4DCC" w:rsidRDefault="00DD4F41" w:rsidP="006C4C00">
      <w:pPr>
        <w:jc w:val="both"/>
        <w:rPr>
          <w:rFonts w:cs="Simplified Arabic"/>
          <w:b/>
          <w:bCs/>
          <w:sz w:val="28"/>
          <w:szCs w:val="28"/>
          <w:rtl/>
        </w:rPr>
      </w:pPr>
      <w:r w:rsidRPr="002D4DCC">
        <w:rPr>
          <w:rFonts w:cs="Simplified Arabic" w:hint="cs"/>
          <w:b/>
          <w:bCs/>
          <w:sz w:val="28"/>
          <w:szCs w:val="28"/>
          <w:rtl/>
        </w:rPr>
        <w:t xml:space="preserve">ارتفاع </w:t>
      </w:r>
      <w:r w:rsidR="00127024" w:rsidRPr="002D4DCC">
        <w:rPr>
          <w:rFonts w:cs="Simplified Arabic" w:hint="cs"/>
          <w:b/>
          <w:bCs/>
          <w:sz w:val="28"/>
          <w:szCs w:val="28"/>
          <w:rtl/>
        </w:rPr>
        <w:t xml:space="preserve">في الأسعار </w:t>
      </w:r>
      <w:r w:rsidRPr="002D4DCC">
        <w:rPr>
          <w:rFonts w:cs="Simplified Arabic" w:hint="cs"/>
          <w:b/>
          <w:bCs/>
          <w:sz w:val="28"/>
          <w:szCs w:val="28"/>
          <w:rtl/>
        </w:rPr>
        <w:t>لم يشهده قطاع غزة من قبل</w:t>
      </w:r>
    </w:p>
    <w:p w:rsidR="000C2399" w:rsidRPr="002D4DCC" w:rsidRDefault="000C2399" w:rsidP="00127024">
      <w:pPr>
        <w:jc w:val="both"/>
        <w:rPr>
          <w:rFonts w:ascii="Simplified Arabic" w:hAnsi="Simplified Arabic" w:cs="Simplified Arabic"/>
          <w:sz w:val="26"/>
          <w:szCs w:val="26"/>
          <w:rtl/>
        </w:rPr>
      </w:pPr>
      <w:r w:rsidRPr="002D4DCC">
        <w:rPr>
          <w:rFonts w:ascii="Simplified Arabic" w:hAnsi="Simplified Arabic" w:cs="Simplified Arabic"/>
          <w:sz w:val="26"/>
          <w:szCs w:val="26"/>
          <w:rtl/>
        </w:rPr>
        <w:t xml:space="preserve">لم يشهد قطاع غزة ارتفاعاً بالأسعار كهذا الارتفاع من قبل حتى في حرب تموز وآب 2014 لم ترتفع </w:t>
      </w:r>
      <w:r w:rsidR="00DD4F41" w:rsidRPr="002D4DCC">
        <w:rPr>
          <w:rFonts w:ascii="Simplified Arabic" w:hAnsi="Simplified Arabic" w:cs="Simplified Arabic"/>
          <w:sz w:val="26"/>
          <w:szCs w:val="26"/>
          <w:rtl/>
        </w:rPr>
        <w:t xml:space="preserve">أسعار </w:t>
      </w:r>
      <w:r w:rsidRPr="002D4DCC">
        <w:rPr>
          <w:rFonts w:ascii="Simplified Arabic" w:hAnsi="Simplified Arabic" w:cs="Simplified Arabic"/>
          <w:sz w:val="26"/>
          <w:szCs w:val="26"/>
          <w:rtl/>
        </w:rPr>
        <w:t>السلع الى هذا الحد فقد سجل الرقم القياسي لأسعار المسته</w:t>
      </w:r>
      <w:r w:rsidR="00DD4F41" w:rsidRPr="002D4DCC">
        <w:rPr>
          <w:rFonts w:ascii="Simplified Arabic" w:hAnsi="Simplified Arabic" w:cs="Simplified Arabic"/>
          <w:sz w:val="26"/>
          <w:szCs w:val="26"/>
          <w:rtl/>
        </w:rPr>
        <w:t xml:space="preserve">لك خلال شهر تموز 2014 ارتفاعاً </w:t>
      </w:r>
      <w:r w:rsidRPr="002D4DCC">
        <w:rPr>
          <w:rFonts w:ascii="Simplified Arabic" w:hAnsi="Simplified Arabic" w:cs="Simplified Arabic"/>
          <w:sz w:val="26"/>
          <w:szCs w:val="26"/>
          <w:rtl/>
        </w:rPr>
        <w:t>نسب</w:t>
      </w:r>
      <w:r w:rsidR="00DD4F41" w:rsidRPr="002D4DCC">
        <w:rPr>
          <w:rFonts w:ascii="Simplified Arabic" w:hAnsi="Simplified Arabic" w:cs="Simplified Arabic"/>
          <w:sz w:val="26"/>
          <w:szCs w:val="26"/>
          <w:rtl/>
        </w:rPr>
        <w:t>ته</w:t>
      </w:r>
      <w:r w:rsidRPr="002D4DCC">
        <w:rPr>
          <w:rFonts w:ascii="Simplified Arabic" w:hAnsi="Simplified Arabic" w:cs="Simplified Arabic"/>
          <w:sz w:val="26"/>
          <w:szCs w:val="26"/>
          <w:rtl/>
        </w:rPr>
        <w:t xml:space="preserve"> </w:t>
      </w:r>
      <w:r w:rsidR="00127024" w:rsidRPr="002D4DCC">
        <w:rPr>
          <w:rFonts w:ascii="Simplified Arabic" w:hAnsi="Simplified Arabic" w:cs="Simplified Arabic"/>
          <w:sz w:val="26"/>
          <w:szCs w:val="26"/>
          <w:rtl/>
        </w:rPr>
        <w:t>3</w:t>
      </w:r>
      <w:r w:rsidRPr="002D4DCC">
        <w:rPr>
          <w:rFonts w:ascii="Simplified Arabic" w:hAnsi="Simplified Arabic" w:cs="Simplified Arabic"/>
          <w:sz w:val="26"/>
          <w:szCs w:val="26"/>
          <w:rtl/>
        </w:rPr>
        <w:t xml:space="preserve">% مقارنة بشهر حزيران، كما واصل ارتفاعه بنسبة </w:t>
      </w:r>
      <w:r w:rsidR="00127024" w:rsidRPr="002D4DCC">
        <w:rPr>
          <w:rFonts w:ascii="Simplified Arabic" w:hAnsi="Simplified Arabic" w:cs="Simplified Arabic"/>
          <w:sz w:val="26"/>
          <w:szCs w:val="26"/>
          <w:rtl/>
        </w:rPr>
        <w:t>1</w:t>
      </w:r>
      <w:r w:rsidRPr="002D4DCC">
        <w:rPr>
          <w:rFonts w:ascii="Simplified Arabic" w:hAnsi="Simplified Arabic" w:cs="Simplified Arabic"/>
          <w:sz w:val="26"/>
          <w:szCs w:val="26"/>
          <w:rtl/>
        </w:rPr>
        <w:t>% خلال شهر آب 2014 مقارنة بتموز، لتعود الاسعار لوضعها الطبيعي خلال الاشهر اللاحقة</w:t>
      </w:r>
      <w:r w:rsidR="00DD4F41" w:rsidRPr="002D4DCC">
        <w:rPr>
          <w:rFonts w:ascii="Simplified Arabic" w:hAnsi="Simplified Arabic" w:cs="Simplified Arabic"/>
          <w:sz w:val="26"/>
          <w:szCs w:val="26"/>
          <w:rtl/>
        </w:rPr>
        <w:t xml:space="preserve"> بعد 51 يوماً من العدوان خلال العام 2014</w:t>
      </w:r>
      <w:r w:rsidRPr="002D4DCC">
        <w:rPr>
          <w:rFonts w:ascii="Simplified Arabic" w:hAnsi="Simplified Arabic" w:cs="Simplified Arabic"/>
          <w:sz w:val="26"/>
          <w:szCs w:val="26"/>
          <w:rtl/>
        </w:rPr>
        <w:t>.</w:t>
      </w:r>
    </w:p>
    <w:p w:rsidR="00DD4F41" w:rsidRDefault="00DD4F41"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Pr="00A16299" w:rsidRDefault="002D4DCC" w:rsidP="006C4C00">
      <w:pPr>
        <w:jc w:val="both"/>
        <w:rPr>
          <w:rFonts w:cs="Simplified Arabic"/>
          <w:sz w:val="16"/>
          <w:szCs w:val="16"/>
          <w:rtl/>
        </w:rPr>
      </w:pPr>
    </w:p>
    <w:p w:rsidR="002D4DCC" w:rsidRDefault="00DD4F41" w:rsidP="002D4DCC">
      <w:pPr>
        <w:jc w:val="center"/>
        <w:rPr>
          <w:rFonts w:ascii="Simplified Arabic" w:hAnsi="Simplified Arabic" w:cs="Simplified Arabic"/>
          <w:b/>
          <w:bCs/>
          <w:sz w:val="28"/>
          <w:szCs w:val="28"/>
          <w:rtl/>
        </w:rPr>
      </w:pPr>
      <w:r w:rsidRPr="002D4DCC">
        <w:rPr>
          <w:rFonts w:ascii="Simplified Arabic" w:hAnsi="Simplified Arabic" w:cs="Simplified Arabic"/>
          <w:b/>
          <w:bCs/>
          <w:sz w:val="28"/>
          <w:szCs w:val="28"/>
          <w:rtl/>
        </w:rPr>
        <w:lastRenderedPageBreak/>
        <w:t>الشكل البياني التالي يوضح الاتجاه العام لنسب التغير الشهرية لمؤشر أسعار المستهلك في قطاع غزة</w:t>
      </w:r>
    </w:p>
    <w:p w:rsidR="00DD4F41" w:rsidRPr="002D4DCC" w:rsidRDefault="00DD4F41" w:rsidP="002D4DCC">
      <w:pPr>
        <w:jc w:val="center"/>
        <w:rPr>
          <w:rFonts w:ascii="Simplified Arabic" w:hAnsi="Simplified Arabic" w:cs="Simplified Arabic"/>
          <w:b/>
          <w:bCs/>
          <w:sz w:val="28"/>
          <w:szCs w:val="28"/>
          <w:rtl/>
        </w:rPr>
      </w:pPr>
      <w:r w:rsidRPr="002D4DCC">
        <w:rPr>
          <w:rFonts w:ascii="Simplified Arabic" w:hAnsi="Simplified Arabic" w:cs="Simplified Arabic"/>
          <w:b/>
          <w:bCs/>
          <w:sz w:val="28"/>
          <w:szCs w:val="28"/>
          <w:rtl/>
        </w:rPr>
        <w:t xml:space="preserve"> خلال الأشهر: كانون ثاني – تشرين أول 2023</w:t>
      </w:r>
    </w:p>
    <w:p w:rsidR="00C11106" w:rsidRDefault="00782E1D" w:rsidP="00EA7E3C">
      <w:pPr>
        <w:jc w:val="center"/>
        <w:rPr>
          <w:rFonts w:cs="Simplified Arabic"/>
          <w:sz w:val="28"/>
          <w:szCs w:val="28"/>
          <w:rtl/>
        </w:rPr>
      </w:pPr>
      <w:r>
        <w:rPr>
          <w:rFonts w:cs="Simplified Arabic"/>
          <w:noProof/>
          <w:sz w:val="28"/>
          <w:szCs w:val="28"/>
          <w:rtl/>
          <w:lang w:eastAsia="en-US"/>
        </w:rPr>
        <w:drawing>
          <wp:inline distT="0" distB="0" distL="0" distR="0" wp14:anchorId="39007E8D" wp14:editId="20120BBF">
            <wp:extent cx="5486400" cy="24098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2399" w:rsidRPr="00A16299" w:rsidRDefault="000C2399" w:rsidP="006C4C00">
      <w:pPr>
        <w:jc w:val="both"/>
        <w:rPr>
          <w:rFonts w:cs="Simplified Arabic"/>
          <w:sz w:val="16"/>
          <w:szCs w:val="16"/>
          <w:rtl/>
        </w:rPr>
      </w:pPr>
    </w:p>
    <w:p w:rsidR="002D4DCC" w:rsidRDefault="00DD4F41" w:rsidP="002D4DCC">
      <w:pPr>
        <w:jc w:val="center"/>
        <w:rPr>
          <w:rFonts w:ascii="Simplified Arabic" w:hAnsi="Simplified Arabic" w:cs="Simplified Arabic"/>
          <w:b/>
          <w:bCs/>
          <w:sz w:val="28"/>
          <w:szCs w:val="28"/>
          <w:rtl/>
        </w:rPr>
      </w:pPr>
      <w:r w:rsidRPr="002D4DCC">
        <w:rPr>
          <w:rFonts w:ascii="Simplified Arabic" w:hAnsi="Simplified Arabic" w:cs="Simplified Arabic"/>
          <w:b/>
          <w:bCs/>
          <w:sz w:val="28"/>
          <w:szCs w:val="28"/>
          <w:rtl/>
        </w:rPr>
        <w:t xml:space="preserve">الشكل البياني التالي يوضح مقارنة الاتجاه العام لنسب التغير الشهرية لمؤشر أسعار المستهلك </w:t>
      </w:r>
    </w:p>
    <w:p w:rsidR="00DD4F41" w:rsidRPr="002D4DCC" w:rsidRDefault="00DD4F41" w:rsidP="002D4DCC">
      <w:pPr>
        <w:jc w:val="center"/>
        <w:rPr>
          <w:rFonts w:ascii="Simplified Arabic" w:hAnsi="Simplified Arabic" w:cs="Simplified Arabic"/>
          <w:b/>
          <w:bCs/>
          <w:sz w:val="28"/>
          <w:szCs w:val="28"/>
          <w:rtl/>
        </w:rPr>
      </w:pPr>
      <w:r w:rsidRPr="002D4DCC">
        <w:rPr>
          <w:rFonts w:ascii="Simplified Arabic" w:hAnsi="Simplified Arabic" w:cs="Simplified Arabic"/>
          <w:b/>
          <w:bCs/>
          <w:sz w:val="28"/>
          <w:szCs w:val="28"/>
          <w:rtl/>
        </w:rPr>
        <w:t>في قطاع غزة خلال الأشهر: كانون ثاني – تشرين أول للعامين 2014، 2023</w:t>
      </w:r>
    </w:p>
    <w:p w:rsidR="001A6B80" w:rsidRDefault="001A6B80" w:rsidP="00A16299">
      <w:pPr>
        <w:jc w:val="center"/>
        <w:rPr>
          <w:rFonts w:cs="Simplified Arabic"/>
          <w:rtl/>
        </w:rPr>
      </w:pPr>
      <w:r>
        <w:rPr>
          <w:rFonts w:cs="Simplified Arabic"/>
          <w:noProof/>
          <w:rtl/>
          <w:lang w:eastAsia="en-US"/>
        </w:rPr>
        <w:drawing>
          <wp:inline distT="0" distB="0" distL="0" distR="0" wp14:anchorId="39C234A4" wp14:editId="02785E73">
            <wp:extent cx="5486400" cy="2266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2399" w:rsidRPr="002D4DCC" w:rsidRDefault="00DA44A3" w:rsidP="006C4C00">
      <w:pPr>
        <w:jc w:val="both"/>
        <w:rPr>
          <w:rFonts w:ascii="Simplified Arabic" w:hAnsi="Simplified Arabic" w:cs="Simplified Arabic"/>
          <w:sz w:val="26"/>
          <w:szCs w:val="26"/>
          <w:rtl/>
        </w:rPr>
      </w:pPr>
      <w:r w:rsidRPr="002D4DCC">
        <w:rPr>
          <w:rFonts w:ascii="Simplified Arabic" w:hAnsi="Simplified Arabic" w:cs="Simplified Arabic"/>
          <w:sz w:val="26"/>
          <w:szCs w:val="26"/>
          <w:rtl/>
        </w:rPr>
        <w:t xml:space="preserve">وحتى في السنوات الثلاث الاخيرة ومع تزامن جائحة كوفيد – 19، والحرب الاكرانية الروسية وتداعيتها على الاسواق الفلسطينية كانت ارتفاعات الاسعار في قطاع غزة معقولة وطبيعية إذا ما قورنت بالضفة الغربية والقدس </w:t>
      </w:r>
      <w:r w:rsidRPr="002D4DCC">
        <w:rPr>
          <w:rFonts w:ascii="Simplified Arabic" w:hAnsi="Simplified Arabic" w:cs="Simplified Arabic"/>
          <w:sz w:val="26"/>
          <w:szCs w:val="26"/>
        </w:rPr>
        <w:t>J1</w:t>
      </w:r>
      <w:r w:rsidRPr="002D4DCC">
        <w:rPr>
          <w:rFonts w:ascii="Simplified Arabic" w:hAnsi="Simplified Arabic" w:cs="Simplified Arabic"/>
          <w:sz w:val="26"/>
          <w:szCs w:val="26"/>
          <w:rtl/>
        </w:rPr>
        <w:t>.</w:t>
      </w:r>
    </w:p>
    <w:p w:rsidR="00485E08" w:rsidRDefault="00485E08"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Default="002D4DCC" w:rsidP="006C4C00">
      <w:pPr>
        <w:jc w:val="both"/>
        <w:rPr>
          <w:rFonts w:cs="Simplified Arabic"/>
          <w:sz w:val="16"/>
          <w:szCs w:val="16"/>
          <w:rtl/>
        </w:rPr>
      </w:pPr>
    </w:p>
    <w:p w:rsidR="002D4DCC" w:rsidRPr="00A16299" w:rsidRDefault="002D4DCC" w:rsidP="006C4C00">
      <w:pPr>
        <w:jc w:val="both"/>
        <w:rPr>
          <w:rFonts w:cs="Simplified Arabic"/>
          <w:sz w:val="16"/>
          <w:szCs w:val="16"/>
          <w:rtl/>
        </w:rPr>
      </w:pPr>
    </w:p>
    <w:p w:rsidR="002D4DCC" w:rsidRDefault="002D4DCC" w:rsidP="002D4DCC">
      <w:pPr>
        <w:jc w:val="center"/>
        <w:rPr>
          <w:rFonts w:ascii="Simplified Arabic" w:hAnsi="Simplified Arabic" w:cs="Simplified Arabic"/>
          <w:sz w:val="26"/>
          <w:szCs w:val="26"/>
          <w:rtl/>
        </w:rPr>
      </w:pPr>
    </w:p>
    <w:p w:rsidR="0099768E" w:rsidRPr="002D4DCC" w:rsidRDefault="00DD4F41" w:rsidP="002D4DCC">
      <w:pPr>
        <w:jc w:val="center"/>
        <w:rPr>
          <w:rFonts w:ascii="Simplified Arabic" w:hAnsi="Simplified Arabic" w:cs="Simplified Arabic"/>
          <w:b/>
          <w:bCs/>
          <w:sz w:val="28"/>
          <w:szCs w:val="28"/>
          <w:rtl/>
        </w:rPr>
      </w:pPr>
      <w:r w:rsidRPr="002D4DCC">
        <w:rPr>
          <w:rFonts w:ascii="Simplified Arabic" w:hAnsi="Simplified Arabic" w:cs="Simplified Arabic"/>
          <w:b/>
          <w:bCs/>
          <w:sz w:val="28"/>
          <w:szCs w:val="28"/>
          <w:rtl/>
        </w:rPr>
        <w:lastRenderedPageBreak/>
        <w:t xml:space="preserve">الشكل البياني التالي يوضح الاتجاه العام </w:t>
      </w:r>
      <w:r w:rsidR="00D17FFC" w:rsidRPr="002D4DCC">
        <w:rPr>
          <w:rFonts w:ascii="Simplified Arabic" w:hAnsi="Simplified Arabic" w:cs="Simplified Arabic"/>
          <w:b/>
          <w:bCs/>
          <w:sz w:val="28"/>
          <w:szCs w:val="28"/>
          <w:rtl/>
        </w:rPr>
        <w:t>لنسب التغير</w:t>
      </w:r>
      <w:r w:rsidRPr="002D4DCC">
        <w:rPr>
          <w:rFonts w:ascii="Simplified Arabic" w:hAnsi="Simplified Arabic" w:cs="Simplified Arabic"/>
          <w:b/>
          <w:bCs/>
          <w:sz w:val="28"/>
          <w:szCs w:val="28"/>
          <w:rtl/>
        </w:rPr>
        <w:t xml:space="preserve"> السنوية لمؤشر أسعار المستهلك </w:t>
      </w:r>
      <w:r w:rsidR="00D17FFC" w:rsidRPr="002D4DCC">
        <w:rPr>
          <w:rFonts w:ascii="Simplified Arabic" w:hAnsi="Simplified Arabic" w:cs="Simplified Arabic"/>
          <w:b/>
          <w:bCs/>
          <w:sz w:val="28"/>
          <w:szCs w:val="28"/>
          <w:rtl/>
        </w:rPr>
        <w:t>حسب المنطقة</w:t>
      </w:r>
      <w:r w:rsidRPr="002D4DCC">
        <w:rPr>
          <w:rFonts w:ascii="Simplified Arabic" w:hAnsi="Simplified Arabic" w:cs="Simplified Arabic"/>
          <w:b/>
          <w:bCs/>
          <w:sz w:val="28"/>
          <w:szCs w:val="28"/>
          <w:rtl/>
        </w:rPr>
        <w:t xml:space="preserve"> للسنوات</w:t>
      </w:r>
      <w:r w:rsidR="002D4DCC">
        <w:rPr>
          <w:rFonts w:ascii="Simplified Arabic" w:hAnsi="Simplified Arabic" w:cs="Simplified Arabic" w:hint="cs"/>
          <w:b/>
          <w:bCs/>
          <w:sz w:val="28"/>
          <w:szCs w:val="28"/>
          <w:rtl/>
        </w:rPr>
        <w:t xml:space="preserve"> </w:t>
      </w:r>
      <w:r w:rsidRPr="002D4DCC">
        <w:rPr>
          <w:rFonts w:ascii="Simplified Arabic" w:hAnsi="Simplified Arabic" w:cs="Simplified Arabic"/>
          <w:b/>
          <w:bCs/>
          <w:sz w:val="28"/>
          <w:szCs w:val="28"/>
          <w:rtl/>
        </w:rPr>
        <w:t>من 2018 - 2023</w:t>
      </w:r>
    </w:p>
    <w:p w:rsidR="006C4C00" w:rsidRDefault="00BD6ABF" w:rsidP="00BD6ABF">
      <w:pPr>
        <w:jc w:val="center"/>
        <w:rPr>
          <w:rFonts w:cs="Simplified Arabic"/>
          <w:sz w:val="28"/>
          <w:szCs w:val="28"/>
          <w:rtl/>
        </w:rPr>
      </w:pPr>
      <w:r>
        <w:rPr>
          <w:rFonts w:cs="Simplified Arabic"/>
          <w:noProof/>
          <w:sz w:val="28"/>
          <w:szCs w:val="28"/>
          <w:rtl/>
          <w:lang w:eastAsia="en-US"/>
        </w:rPr>
        <w:drawing>
          <wp:inline distT="0" distB="0" distL="0" distR="0" wp14:anchorId="0AEFAAE8" wp14:editId="6659F69B">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4DCC" w:rsidRDefault="002D4DCC" w:rsidP="007179D0">
      <w:pPr>
        <w:pStyle w:val="BodyText2"/>
        <w:spacing w:after="0" w:line="240" w:lineRule="auto"/>
        <w:ind w:left="-1"/>
        <w:rPr>
          <w:rFonts w:cs="Simplified Arabic"/>
          <w:rtl/>
        </w:rPr>
      </w:pPr>
    </w:p>
    <w:p w:rsidR="00937E99" w:rsidRPr="002D4DCC" w:rsidRDefault="007179D0" w:rsidP="007179D0">
      <w:pPr>
        <w:pStyle w:val="BodyText2"/>
        <w:spacing w:after="0" w:line="240" w:lineRule="auto"/>
        <w:ind w:left="-1"/>
        <w:rPr>
          <w:rFonts w:cs="Simplified Arabic"/>
          <w:rtl/>
        </w:rPr>
      </w:pPr>
      <w:r w:rsidRPr="002D4DCC">
        <w:rPr>
          <w:rFonts w:cs="Simplified Arabic" w:hint="cs"/>
          <w:rtl/>
        </w:rPr>
        <w:t>ملاحظة: بيانات العام 2023 غير مكتملة حتى تاريخه، المكتمل فقط هو للأشهر العشرة الأولى من العام 2023.</w:t>
      </w:r>
    </w:p>
    <w:p w:rsidR="007179D0" w:rsidRPr="002D4DCC" w:rsidRDefault="007179D0" w:rsidP="007179D0">
      <w:pPr>
        <w:pStyle w:val="BodyText2"/>
        <w:spacing w:after="0" w:line="240" w:lineRule="auto"/>
        <w:ind w:left="-1"/>
        <w:rPr>
          <w:rFonts w:cs="Simplified Arabic"/>
          <w:b/>
          <w:bCs/>
          <w:rtl/>
        </w:rPr>
      </w:pPr>
      <w:r w:rsidRPr="002D4DCC">
        <w:rPr>
          <w:rFonts w:cs="Simplified Arabic" w:hint="cs"/>
          <w:rtl/>
        </w:rPr>
        <w:t xml:space="preserve">*البيانات تمثل </w:t>
      </w:r>
      <w:r w:rsidRPr="002D4DCC">
        <w:rPr>
          <w:rFonts w:cs="Simplified Arabic"/>
          <w:rtl/>
        </w:rPr>
        <w:t xml:space="preserve">ذلك الجزء من محافظة القدس </w:t>
      </w:r>
      <w:r w:rsidRPr="002D4DCC">
        <w:rPr>
          <w:rFonts w:cs="Simplified Arabic" w:hint="cs"/>
          <w:rtl/>
        </w:rPr>
        <w:t>و</w:t>
      </w:r>
      <w:r w:rsidRPr="002D4DCC">
        <w:rPr>
          <w:rFonts w:cs="Simplified Arabic"/>
          <w:rtl/>
        </w:rPr>
        <w:t>الذي ضم</w:t>
      </w:r>
      <w:r w:rsidRPr="002D4DCC">
        <w:rPr>
          <w:rFonts w:cs="Simplified Arabic" w:hint="cs"/>
          <w:rtl/>
        </w:rPr>
        <w:t>ه الاحتلال</w:t>
      </w:r>
      <w:r w:rsidRPr="002D4DCC">
        <w:rPr>
          <w:rFonts w:cs="Simplified Arabic"/>
          <w:rtl/>
        </w:rPr>
        <w:t xml:space="preserve"> </w:t>
      </w:r>
      <w:r w:rsidRPr="002D4DCC">
        <w:rPr>
          <w:rFonts w:cs="Simplified Arabic" w:hint="cs"/>
          <w:rtl/>
        </w:rPr>
        <w:t>الإسرائيل</w:t>
      </w:r>
      <w:r w:rsidRPr="002D4DCC">
        <w:rPr>
          <w:rFonts w:cs="Simplified Arabic" w:hint="eastAsia"/>
          <w:rtl/>
        </w:rPr>
        <w:t>ي</w:t>
      </w:r>
      <w:r w:rsidRPr="002D4DCC">
        <w:rPr>
          <w:rFonts w:cs="Simplified Arabic"/>
          <w:rtl/>
        </w:rPr>
        <w:t xml:space="preserve"> </w:t>
      </w:r>
      <w:r w:rsidRPr="002D4DCC">
        <w:rPr>
          <w:rFonts w:cs="Simplified Arabic" w:hint="cs"/>
          <w:rtl/>
        </w:rPr>
        <w:t xml:space="preserve">إليه </w:t>
      </w:r>
      <w:r w:rsidRPr="002D4DCC">
        <w:rPr>
          <w:rFonts w:cs="Simplified Arabic"/>
          <w:rtl/>
        </w:rPr>
        <w:t>عنوة بعيد احتلاله للضفة الغربية عام</w:t>
      </w:r>
      <w:r w:rsidRPr="002D4DCC">
        <w:rPr>
          <w:rFonts w:cs="Simplified Arabic" w:hint="cs"/>
          <w:rtl/>
        </w:rPr>
        <w:t xml:space="preserve"> </w:t>
      </w:r>
      <w:r w:rsidRPr="002D4DCC">
        <w:rPr>
          <w:rFonts w:cs="Simplified Arabic"/>
          <w:rtl/>
        </w:rPr>
        <w:t>1967.</w:t>
      </w:r>
    </w:p>
    <w:p w:rsidR="007179D0" w:rsidRPr="002D4DCC" w:rsidRDefault="007179D0" w:rsidP="007179D0">
      <w:pPr>
        <w:pStyle w:val="BodyText2"/>
        <w:spacing w:after="0" w:line="240" w:lineRule="auto"/>
        <w:ind w:left="-1"/>
        <w:rPr>
          <w:rFonts w:cs="Simplified Arabic"/>
          <w:rtl/>
        </w:rPr>
      </w:pPr>
      <w:r w:rsidRPr="002D4DCC">
        <w:rPr>
          <w:rFonts w:cs="Simplified Arabic" w:hint="cs"/>
          <w:rtl/>
        </w:rPr>
        <w:t xml:space="preserve">**البيانات </w:t>
      </w:r>
      <w:r w:rsidRPr="002D4DCC">
        <w:rPr>
          <w:rFonts w:cs="Simplified Arabic"/>
          <w:rtl/>
        </w:rPr>
        <w:t>لا</w:t>
      </w:r>
      <w:r w:rsidRPr="002D4DCC">
        <w:rPr>
          <w:rFonts w:cs="Simplified Arabic" w:hint="cs"/>
          <w:rtl/>
        </w:rPr>
        <w:t xml:space="preserve"> تشمل </w:t>
      </w:r>
      <w:r w:rsidRPr="002D4DCC">
        <w:rPr>
          <w:rFonts w:cs="Simplified Arabic"/>
          <w:rtl/>
        </w:rPr>
        <w:t xml:space="preserve">ذلك الجزء من محافظة القدس </w:t>
      </w:r>
      <w:r w:rsidRPr="002D4DCC">
        <w:rPr>
          <w:rFonts w:cs="Simplified Arabic" w:hint="cs"/>
          <w:rtl/>
        </w:rPr>
        <w:t>و</w:t>
      </w:r>
      <w:r w:rsidRPr="002D4DCC">
        <w:rPr>
          <w:rFonts w:cs="Simplified Arabic"/>
          <w:rtl/>
        </w:rPr>
        <w:t>الذي ضم</w:t>
      </w:r>
      <w:r w:rsidRPr="002D4DCC">
        <w:rPr>
          <w:rFonts w:cs="Simplified Arabic" w:hint="cs"/>
          <w:rtl/>
        </w:rPr>
        <w:t>ه الاحتلال</w:t>
      </w:r>
      <w:r w:rsidRPr="002D4DCC">
        <w:rPr>
          <w:rFonts w:cs="Simplified Arabic"/>
          <w:rtl/>
        </w:rPr>
        <w:t xml:space="preserve"> </w:t>
      </w:r>
      <w:r w:rsidRPr="002D4DCC">
        <w:rPr>
          <w:rFonts w:cs="Simplified Arabic" w:hint="cs"/>
          <w:rtl/>
        </w:rPr>
        <w:t>الإسرائيلي</w:t>
      </w:r>
      <w:r w:rsidRPr="002D4DCC">
        <w:rPr>
          <w:rFonts w:cs="Simplified Arabic"/>
          <w:rtl/>
        </w:rPr>
        <w:t xml:space="preserve"> </w:t>
      </w:r>
      <w:r w:rsidRPr="002D4DCC">
        <w:rPr>
          <w:rFonts w:cs="Simplified Arabic" w:hint="cs"/>
          <w:rtl/>
        </w:rPr>
        <w:t xml:space="preserve">إليه </w:t>
      </w:r>
      <w:r w:rsidRPr="002D4DCC">
        <w:rPr>
          <w:rFonts w:cs="Simplified Arabic"/>
          <w:rtl/>
        </w:rPr>
        <w:t>عنوة بعيد احتلاله للضفة الغربية عام</w:t>
      </w:r>
      <w:r w:rsidRPr="002D4DCC">
        <w:rPr>
          <w:rFonts w:cs="Simplified Arabic" w:hint="cs"/>
          <w:rtl/>
        </w:rPr>
        <w:t xml:space="preserve"> </w:t>
      </w:r>
      <w:r w:rsidRPr="002D4DCC">
        <w:rPr>
          <w:rFonts w:cs="Simplified Arabic"/>
          <w:rtl/>
        </w:rPr>
        <w:t>1967.</w:t>
      </w:r>
    </w:p>
    <w:p w:rsidR="003421C1" w:rsidRDefault="003421C1" w:rsidP="003421C1">
      <w:pPr>
        <w:jc w:val="both"/>
        <w:rPr>
          <w:rFonts w:cs="Simplified Arabic"/>
          <w:sz w:val="16"/>
          <w:szCs w:val="16"/>
          <w:rtl/>
        </w:rPr>
      </w:pPr>
    </w:p>
    <w:p w:rsidR="002D4DCC" w:rsidRPr="00771268" w:rsidRDefault="002D4DCC" w:rsidP="003421C1">
      <w:pPr>
        <w:jc w:val="both"/>
        <w:rPr>
          <w:rFonts w:cs="Simplified Arabic"/>
          <w:sz w:val="16"/>
          <w:szCs w:val="16"/>
        </w:rPr>
      </w:pPr>
    </w:p>
    <w:p w:rsidR="000A3A98" w:rsidRDefault="000A3A98" w:rsidP="004F6C0C">
      <w:pPr>
        <w:pStyle w:val="BodyText2"/>
        <w:spacing w:after="0" w:line="240" w:lineRule="auto"/>
        <w:ind w:left="-1"/>
        <w:jc w:val="both"/>
        <w:rPr>
          <w:rFonts w:cs="Simplified Arabic"/>
          <w:sz w:val="20"/>
          <w:szCs w:val="20"/>
          <w:rtl/>
        </w:rPr>
      </w:pPr>
    </w:p>
    <w:p w:rsidR="00EA7E3C" w:rsidRDefault="00EA7E3C" w:rsidP="004F6C0C">
      <w:pPr>
        <w:pStyle w:val="BodyText2"/>
        <w:spacing w:after="0" w:line="240" w:lineRule="auto"/>
        <w:ind w:left="-1"/>
        <w:jc w:val="both"/>
        <w:rPr>
          <w:rFonts w:cs="Simplified Arabic"/>
          <w:sz w:val="20"/>
          <w:szCs w:val="20"/>
          <w:rtl/>
        </w:rPr>
      </w:pPr>
    </w:p>
    <w:p w:rsidR="00EA7E3C" w:rsidRDefault="00EA7E3C" w:rsidP="004F6C0C">
      <w:pPr>
        <w:pStyle w:val="BodyText2"/>
        <w:spacing w:after="0" w:line="240" w:lineRule="auto"/>
        <w:ind w:left="-1"/>
        <w:jc w:val="both"/>
        <w:rPr>
          <w:rFonts w:cs="Simplified Arabic"/>
          <w:sz w:val="20"/>
          <w:szCs w:val="20"/>
          <w:rtl/>
        </w:rPr>
      </w:pPr>
    </w:p>
    <w:p w:rsidR="00EA7E3C" w:rsidRDefault="00EA7E3C" w:rsidP="004F6C0C">
      <w:pPr>
        <w:pStyle w:val="BodyText2"/>
        <w:spacing w:after="0" w:line="240" w:lineRule="auto"/>
        <w:ind w:left="-1"/>
        <w:jc w:val="both"/>
        <w:rPr>
          <w:rFonts w:cs="Simplified Arabic"/>
          <w:sz w:val="20"/>
          <w:szCs w:val="20"/>
          <w:rtl/>
        </w:rPr>
      </w:pPr>
    </w:p>
    <w:p w:rsidR="003421C1" w:rsidRPr="003421C1" w:rsidRDefault="00EA7E3C" w:rsidP="00EA7E3C">
      <w:pPr>
        <w:jc w:val="center"/>
        <w:rPr>
          <w:rFonts w:cs="Simplified Arabic"/>
          <w:b/>
          <w:bCs/>
          <w:sz w:val="28"/>
          <w:szCs w:val="28"/>
          <w:rtl/>
        </w:rPr>
      </w:pPr>
      <w:r w:rsidRPr="0089707A">
        <w:rPr>
          <w:rFonts w:cs="Simplified Arabic"/>
          <w:noProof/>
          <w:sz w:val="20"/>
          <w:szCs w:val="20"/>
          <w:lang w:eastAsia="en-US"/>
        </w:rPr>
        <w:drawing>
          <wp:inline distT="0" distB="0" distL="0" distR="0" wp14:anchorId="442E26C9" wp14:editId="3992BC85">
            <wp:extent cx="922296" cy="1271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212" cy="1291096"/>
                    </a:xfrm>
                    <a:prstGeom prst="rect">
                      <a:avLst/>
                    </a:prstGeom>
                    <a:noFill/>
                    <a:ln>
                      <a:noFill/>
                    </a:ln>
                  </pic:spPr>
                </pic:pic>
              </a:graphicData>
            </a:graphic>
          </wp:inline>
        </w:drawing>
      </w:r>
    </w:p>
    <w:sectPr w:rsidR="003421C1" w:rsidRPr="003421C1" w:rsidSect="002D4DCC">
      <w:footerReference w:type="even" r:id="rId12"/>
      <w:footerReference w:type="default" r:id="rId13"/>
      <w:pgSz w:w="11907" w:h="16840" w:code="9"/>
      <w:pgMar w:top="1134" w:right="1134" w:bottom="1134" w:left="1134" w:header="284"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F5" w:rsidRDefault="00186AF5">
      <w:r>
        <w:separator/>
      </w:r>
    </w:p>
  </w:endnote>
  <w:endnote w:type="continuationSeparator" w:id="0">
    <w:p w:rsidR="00186AF5" w:rsidRDefault="0018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760EE6">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rsidR="00354995" w:rsidRDefault="003549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760EE6">
    <w:pPr>
      <w:pStyle w:val="Footer"/>
      <w:jc w:val="center"/>
    </w:pPr>
    <w:r>
      <w:rPr>
        <w:noProof/>
      </w:rPr>
      <w:fldChar w:fldCharType="begin"/>
    </w:r>
    <w:r w:rsidR="00354995">
      <w:rPr>
        <w:noProof/>
      </w:rPr>
      <w:instrText xml:space="preserve"> PAGE   \* MERGEFORMAT </w:instrText>
    </w:r>
    <w:r>
      <w:rPr>
        <w:noProof/>
      </w:rPr>
      <w:fldChar w:fldCharType="separate"/>
    </w:r>
    <w:r w:rsidR="00856EDD">
      <w:rPr>
        <w:noProof/>
        <w:rtl/>
      </w:rPr>
      <w:t>5</w:t>
    </w:r>
    <w:r>
      <w:rPr>
        <w:noProof/>
      </w:rPr>
      <w:fldChar w:fldCharType="end"/>
    </w:r>
  </w:p>
  <w:p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F5" w:rsidRDefault="00186AF5">
      <w:r>
        <w:separator/>
      </w:r>
    </w:p>
  </w:footnote>
  <w:footnote w:type="continuationSeparator" w:id="0">
    <w:p w:rsidR="00186AF5" w:rsidRDefault="0018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6"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5"/>
  </w:num>
  <w:num w:numId="2">
    <w:abstractNumId w:val="1"/>
  </w:num>
  <w:num w:numId="3">
    <w:abstractNumId w:val="3"/>
  </w:num>
  <w:num w:numId="4">
    <w:abstractNumId w:val="2"/>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84C"/>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74B"/>
    <w:rsid w:val="000203D8"/>
    <w:rsid w:val="00020C50"/>
    <w:rsid w:val="000216CA"/>
    <w:rsid w:val="00021B49"/>
    <w:rsid w:val="00023F7F"/>
    <w:rsid w:val="000241E1"/>
    <w:rsid w:val="0002687A"/>
    <w:rsid w:val="0002696E"/>
    <w:rsid w:val="00026E22"/>
    <w:rsid w:val="00026F0C"/>
    <w:rsid w:val="0002776B"/>
    <w:rsid w:val="000279AA"/>
    <w:rsid w:val="00027CA6"/>
    <w:rsid w:val="00027EE9"/>
    <w:rsid w:val="00030E4F"/>
    <w:rsid w:val="00031BFA"/>
    <w:rsid w:val="000323BB"/>
    <w:rsid w:val="00035419"/>
    <w:rsid w:val="0003558C"/>
    <w:rsid w:val="000375D1"/>
    <w:rsid w:val="00037600"/>
    <w:rsid w:val="00037C48"/>
    <w:rsid w:val="00037EF5"/>
    <w:rsid w:val="00040080"/>
    <w:rsid w:val="000401EF"/>
    <w:rsid w:val="00040348"/>
    <w:rsid w:val="00040F3B"/>
    <w:rsid w:val="0004115C"/>
    <w:rsid w:val="00042B6E"/>
    <w:rsid w:val="00042D93"/>
    <w:rsid w:val="00044AE4"/>
    <w:rsid w:val="00045789"/>
    <w:rsid w:val="000458C4"/>
    <w:rsid w:val="00045A37"/>
    <w:rsid w:val="00045AB0"/>
    <w:rsid w:val="000462AD"/>
    <w:rsid w:val="00046A25"/>
    <w:rsid w:val="0004703C"/>
    <w:rsid w:val="00047FED"/>
    <w:rsid w:val="0005027E"/>
    <w:rsid w:val="00050809"/>
    <w:rsid w:val="00051412"/>
    <w:rsid w:val="000517B6"/>
    <w:rsid w:val="00052776"/>
    <w:rsid w:val="000529B5"/>
    <w:rsid w:val="00052DB8"/>
    <w:rsid w:val="00053DAA"/>
    <w:rsid w:val="0005498F"/>
    <w:rsid w:val="00055BF4"/>
    <w:rsid w:val="000568F4"/>
    <w:rsid w:val="000570F2"/>
    <w:rsid w:val="000578B6"/>
    <w:rsid w:val="0006029F"/>
    <w:rsid w:val="00060589"/>
    <w:rsid w:val="0006098A"/>
    <w:rsid w:val="00061CCA"/>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5E12"/>
    <w:rsid w:val="000766B6"/>
    <w:rsid w:val="00077188"/>
    <w:rsid w:val="00077269"/>
    <w:rsid w:val="0008020D"/>
    <w:rsid w:val="00080277"/>
    <w:rsid w:val="00080B3E"/>
    <w:rsid w:val="00081035"/>
    <w:rsid w:val="00082130"/>
    <w:rsid w:val="000826DA"/>
    <w:rsid w:val="00083C8C"/>
    <w:rsid w:val="00083E3B"/>
    <w:rsid w:val="00084179"/>
    <w:rsid w:val="000844B1"/>
    <w:rsid w:val="0008488A"/>
    <w:rsid w:val="000852FB"/>
    <w:rsid w:val="000866FA"/>
    <w:rsid w:val="00086787"/>
    <w:rsid w:val="00086933"/>
    <w:rsid w:val="00086C77"/>
    <w:rsid w:val="00086CCE"/>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EAC"/>
    <w:rsid w:val="000A2FA2"/>
    <w:rsid w:val="000A3A98"/>
    <w:rsid w:val="000A3E1F"/>
    <w:rsid w:val="000A4D7D"/>
    <w:rsid w:val="000A525E"/>
    <w:rsid w:val="000A67CD"/>
    <w:rsid w:val="000A67F5"/>
    <w:rsid w:val="000A6AF3"/>
    <w:rsid w:val="000A6B65"/>
    <w:rsid w:val="000A6EE4"/>
    <w:rsid w:val="000A7079"/>
    <w:rsid w:val="000A7C05"/>
    <w:rsid w:val="000B43D2"/>
    <w:rsid w:val="000B6038"/>
    <w:rsid w:val="000B6865"/>
    <w:rsid w:val="000B7122"/>
    <w:rsid w:val="000B745E"/>
    <w:rsid w:val="000C0E22"/>
    <w:rsid w:val="000C1039"/>
    <w:rsid w:val="000C1494"/>
    <w:rsid w:val="000C1C82"/>
    <w:rsid w:val="000C1F3D"/>
    <w:rsid w:val="000C2399"/>
    <w:rsid w:val="000C23B6"/>
    <w:rsid w:val="000C2DC0"/>
    <w:rsid w:val="000C3846"/>
    <w:rsid w:val="000C3B32"/>
    <w:rsid w:val="000C3E34"/>
    <w:rsid w:val="000C525D"/>
    <w:rsid w:val="000C5527"/>
    <w:rsid w:val="000C6793"/>
    <w:rsid w:val="000C759E"/>
    <w:rsid w:val="000C7E9E"/>
    <w:rsid w:val="000D2548"/>
    <w:rsid w:val="000D2FA6"/>
    <w:rsid w:val="000D3465"/>
    <w:rsid w:val="000D35D3"/>
    <w:rsid w:val="000D3AF6"/>
    <w:rsid w:val="000D3E7A"/>
    <w:rsid w:val="000D520E"/>
    <w:rsid w:val="000D52A0"/>
    <w:rsid w:val="000D52B3"/>
    <w:rsid w:val="000D5FF5"/>
    <w:rsid w:val="000D612C"/>
    <w:rsid w:val="000D731D"/>
    <w:rsid w:val="000D7ED4"/>
    <w:rsid w:val="000E0499"/>
    <w:rsid w:val="000E05ED"/>
    <w:rsid w:val="000E0B85"/>
    <w:rsid w:val="000E0FEF"/>
    <w:rsid w:val="000E30E3"/>
    <w:rsid w:val="000E3C80"/>
    <w:rsid w:val="000E4177"/>
    <w:rsid w:val="000E4B82"/>
    <w:rsid w:val="000E4BBF"/>
    <w:rsid w:val="000E4E0D"/>
    <w:rsid w:val="000E7D2B"/>
    <w:rsid w:val="000E7E44"/>
    <w:rsid w:val="000F193D"/>
    <w:rsid w:val="000F1BCE"/>
    <w:rsid w:val="000F22A6"/>
    <w:rsid w:val="000F2FB5"/>
    <w:rsid w:val="000F3DFD"/>
    <w:rsid w:val="000F40FE"/>
    <w:rsid w:val="000F4F63"/>
    <w:rsid w:val="000F58A2"/>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5879"/>
    <w:rsid w:val="00115951"/>
    <w:rsid w:val="00115BDD"/>
    <w:rsid w:val="00116447"/>
    <w:rsid w:val="00116A24"/>
    <w:rsid w:val="00116C7D"/>
    <w:rsid w:val="00116E5A"/>
    <w:rsid w:val="001170EA"/>
    <w:rsid w:val="001174D3"/>
    <w:rsid w:val="0011773C"/>
    <w:rsid w:val="00120119"/>
    <w:rsid w:val="00120A02"/>
    <w:rsid w:val="0012173A"/>
    <w:rsid w:val="00121A2F"/>
    <w:rsid w:val="00121AEE"/>
    <w:rsid w:val="00121BCD"/>
    <w:rsid w:val="00122ADD"/>
    <w:rsid w:val="00122D8F"/>
    <w:rsid w:val="00122EDB"/>
    <w:rsid w:val="00122FC7"/>
    <w:rsid w:val="001236E6"/>
    <w:rsid w:val="00123D8D"/>
    <w:rsid w:val="00125A87"/>
    <w:rsid w:val="001261BF"/>
    <w:rsid w:val="0012672E"/>
    <w:rsid w:val="00126ACE"/>
    <w:rsid w:val="00126CD1"/>
    <w:rsid w:val="00127024"/>
    <w:rsid w:val="0012726A"/>
    <w:rsid w:val="0013166E"/>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2056"/>
    <w:rsid w:val="00142DF1"/>
    <w:rsid w:val="0014310C"/>
    <w:rsid w:val="00144E3C"/>
    <w:rsid w:val="00147041"/>
    <w:rsid w:val="00150C49"/>
    <w:rsid w:val="00151251"/>
    <w:rsid w:val="001515E6"/>
    <w:rsid w:val="00152D9F"/>
    <w:rsid w:val="001530F6"/>
    <w:rsid w:val="00153434"/>
    <w:rsid w:val="00153F02"/>
    <w:rsid w:val="00154670"/>
    <w:rsid w:val="001548AB"/>
    <w:rsid w:val="001554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70EA3"/>
    <w:rsid w:val="00172027"/>
    <w:rsid w:val="00172073"/>
    <w:rsid w:val="001729B5"/>
    <w:rsid w:val="00172A1D"/>
    <w:rsid w:val="00172F1E"/>
    <w:rsid w:val="001731D2"/>
    <w:rsid w:val="0017339D"/>
    <w:rsid w:val="00174435"/>
    <w:rsid w:val="00175796"/>
    <w:rsid w:val="00175E5C"/>
    <w:rsid w:val="001762D5"/>
    <w:rsid w:val="001764D1"/>
    <w:rsid w:val="001766FD"/>
    <w:rsid w:val="0018035A"/>
    <w:rsid w:val="00180EAE"/>
    <w:rsid w:val="00181B11"/>
    <w:rsid w:val="00181E5D"/>
    <w:rsid w:val="001830C6"/>
    <w:rsid w:val="00184002"/>
    <w:rsid w:val="00184C65"/>
    <w:rsid w:val="00185B15"/>
    <w:rsid w:val="00186AF5"/>
    <w:rsid w:val="00187FD4"/>
    <w:rsid w:val="001901E2"/>
    <w:rsid w:val="001914BC"/>
    <w:rsid w:val="00192D2B"/>
    <w:rsid w:val="00193557"/>
    <w:rsid w:val="00193B15"/>
    <w:rsid w:val="001941C1"/>
    <w:rsid w:val="00194CAC"/>
    <w:rsid w:val="00194DCF"/>
    <w:rsid w:val="00194E5F"/>
    <w:rsid w:val="00194EC3"/>
    <w:rsid w:val="001952D4"/>
    <w:rsid w:val="00196528"/>
    <w:rsid w:val="001965EE"/>
    <w:rsid w:val="00197513"/>
    <w:rsid w:val="001A0A69"/>
    <w:rsid w:val="001A1AA8"/>
    <w:rsid w:val="001A22F2"/>
    <w:rsid w:val="001A2A08"/>
    <w:rsid w:val="001A454C"/>
    <w:rsid w:val="001A47D7"/>
    <w:rsid w:val="001A5006"/>
    <w:rsid w:val="001A5A9D"/>
    <w:rsid w:val="001A628B"/>
    <w:rsid w:val="001A6B80"/>
    <w:rsid w:val="001A717E"/>
    <w:rsid w:val="001B100A"/>
    <w:rsid w:val="001B12A3"/>
    <w:rsid w:val="001B141E"/>
    <w:rsid w:val="001B20CC"/>
    <w:rsid w:val="001B260F"/>
    <w:rsid w:val="001B2E05"/>
    <w:rsid w:val="001B2E16"/>
    <w:rsid w:val="001B2F63"/>
    <w:rsid w:val="001B331F"/>
    <w:rsid w:val="001B3EE3"/>
    <w:rsid w:val="001B52DC"/>
    <w:rsid w:val="001B5E6B"/>
    <w:rsid w:val="001B62AE"/>
    <w:rsid w:val="001B6808"/>
    <w:rsid w:val="001B7096"/>
    <w:rsid w:val="001C01BB"/>
    <w:rsid w:val="001C0242"/>
    <w:rsid w:val="001C0E94"/>
    <w:rsid w:val="001C0F1F"/>
    <w:rsid w:val="001C1176"/>
    <w:rsid w:val="001C1E28"/>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81"/>
    <w:rsid w:val="001E4474"/>
    <w:rsid w:val="001E4B0B"/>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334B"/>
    <w:rsid w:val="001F3D7D"/>
    <w:rsid w:val="001F3D91"/>
    <w:rsid w:val="001F47CE"/>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C0E"/>
    <w:rsid w:val="00206E39"/>
    <w:rsid w:val="00207054"/>
    <w:rsid w:val="002078F7"/>
    <w:rsid w:val="00210B41"/>
    <w:rsid w:val="00211E14"/>
    <w:rsid w:val="0021232F"/>
    <w:rsid w:val="00212A22"/>
    <w:rsid w:val="00212F68"/>
    <w:rsid w:val="00212F8D"/>
    <w:rsid w:val="00213651"/>
    <w:rsid w:val="002138B5"/>
    <w:rsid w:val="002140CB"/>
    <w:rsid w:val="00215349"/>
    <w:rsid w:val="0021539F"/>
    <w:rsid w:val="0021596C"/>
    <w:rsid w:val="00215E60"/>
    <w:rsid w:val="002165DF"/>
    <w:rsid w:val="00216990"/>
    <w:rsid w:val="0022161E"/>
    <w:rsid w:val="00221984"/>
    <w:rsid w:val="002220E9"/>
    <w:rsid w:val="00222E0F"/>
    <w:rsid w:val="00222E33"/>
    <w:rsid w:val="00223A86"/>
    <w:rsid w:val="00224DD6"/>
    <w:rsid w:val="0022671A"/>
    <w:rsid w:val="002303C0"/>
    <w:rsid w:val="00230831"/>
    <w:rsid w:val="00230B12"/>
    <w:rsid w:val="002333AF"/>
    <w:rsid w:val="0023359B"/>
    <w:rsid w:val="00233A0A"/>
    <w:rsid w:val="002350EA"/>
    <w:rsid w:val="002359F7"/>
    <w:rsid w:val="00235A7D"/>
    <w:rsid w:val="00237FD1"/>
    <w:rsid w:val="0024025C"/>
    <w:rsid w:val="00240641"/>
    <w:rsid w:val="002415C8"/>
    <w:rsid w:val="00241A4B"/>
    <w:rsid w:val="00241EFE"/>
    <w:rsid w:val="0024292F"/>
    <w:rsid w:val="002429F9"/>
    <w:rsid w:val="00242B4E"/>
    <w:rsid w:val="00243196"/>
    <w:rsid w:val="00243614"/>
    <w:rsid w:val="00244547"/>
    <w:rsid w:val="00245D90"/>
    <w:rsid w:val="00245FB9"/>
    <w:rsid w:val="00246405"/>
    <w:rsid w:val="0024675B"/>
    <w:rsid w:val="00246E6E"/>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AEB"/>
    <w:rsid w:val="00272BB5"/>
    <w:rsid w:val="0027556D"/>
    <w:rsid w:val="002759B8"/>
    <w:rsid w:val="00276560"/>
    <w:rsid w:val="00276A44"/>
    <w:rsid w:val="002779B2"/>
    <w:rsid w:val="002813D3"/>
    <w:rsid w:val="002824DB"/>
    <w:rsid w:val="00283418"/>
    <w:rsid w:val="002841BB"/>
    <w:rsid w:val="002843C3"/>
    <w:rsid w:val="00284480"/>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62AE"/>
    <w:rsid w:val="00297FDE"/>
    <w:rsid w:val="002A1898"/>
    <w:rsid w:val="002A1B84"/>
    <w:rsid w:val="002A1F9A"/>
    <w:rsid w:val="002A2007"/>
    <w:rsid w:val="002A24C5"/>
    <w:rsid w:val="002A26D7"/>
    <w:rsid w:val="002A2C5F"/>
    <w:rsid w:val="002A2FA1"/>
    <w:rsid w:val="002A3F61"/>
    <w:rsid w:val="002A4DA8"/>
    <w:rsid w:val="002A5C3C"/>
    <w:rsid w:val="002A5CB8"/>
    <w:rsid w:val="002A61BC"/>
    <w:rsid w:val="002A7995"/>
    <w:rsid w:val="002B086D"/>
    <w:rsid w:val="002B0D3E"/>
    <w:rsid w:val="002B20D1"/>
    <w:rsid w:val="002B256B"/>
    <w:rsid w:val="002B3AAE"/>
    <w:rsid w:val="002B3E30"/>
    <w:rsid w:val="002B4014"/>
    <w:rsid w:val="002B6359"/>
    <w:rsid w:val="002B6B6A"/>
    <w:rsid w:val="002C0C08"/>
    <w:rsid w:val="002C1394"/>
    <w:rsid w:val="002C1C74"/>
    <w:rsid w:val="002C27E8"/>
    <w:rsid w:val="002C3194"/>
    <w:rsid w:val="002C4813"/>
    <w:rsid w:val="002C4E13"/>
    <w:rsid w:val="002C53F6"/>
    <w:rsid w:val="002C5A58"/>
    <w:rsid w:val="002C73FA"/>
    <w:rsid w:val="002C770B"/>
    <w:rsid w:val="002D0283"/>
    <w:rsid w:val="002D09E5"/>
    <w:rsid w:val="002D0D4A"/>
    <w:rsid w:val="002D1850"/>
    <w:rsid w:val="002D1A27"/>
    <w:rsid w:val="002D2DC7"/>
    <w:rsid w:val="002D3F5B"/>
    <w:rsid w:val="002D49E8"/>
    <w:rsid w:val="002D4A59"/>
    <w:rsid w:val="002D4DCC"/>
    <w:rsid w:val="002D5104"/>
    <w:rsid w:val="002D5250"/>
    <w:rsid w:val="002D5D70"/>
    <w:rsid w:val="002D6F44"/>
    <w:rsid w:val="002D7037"/>
    <w:rsid w:val="002D7928"/>
    <w:rsid w:val="002D7D59"/>
    <w:rsid w:val="002E0181"/>
    <w:rsid w:val="002E0968"/>
    <w:rsid w:val="002E105C"/>
    <w:rsid w:val="002E1367"/>
    <w:rsid w:val="002E158B"/>
    <w:rsid w:val="002E1987"/>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10B33"/>
    <w:rsid w:val="00310F91"/>
    <w:rsid w:val="00312F0B"/>
    <w:rsid w:val="00312F52"/>
    <w:rsid w:val="003135B6"/>
    <w:rsid w:val="00313FCA"/>
    <w:rsid w:val="00314055"/>
    <w:rsid w:val="00314949"/>
    <w:rsid w:val="00314C95"/>
    <w:rsid w:val="003151C7"/>
    <w:rsid w:val="00315F83"/>
    <w:rsid w:val="00316C37"/>
    <w:rsid w:val="00320216"/>
    <w:rsid w:val="00320469"/>
    <w:rsid w:val="0032062C"/>
    <w:rsid w:val="00321112"/>
    <w:rsid w:val="0032128D"/>
    <w:rsid w:val="00321552"/>
    <w:rsid w:val="00321730"/>
    <w:rsid w:val="00321CCD"/>
    <w:rsid w:val="003234C4"/>
    <w:rsid w:val="00323D42"/>
    <w:rsid w:val="003243AB"/>
    <w:rsid w:val="003275C8"/>
    <w:rsid w:val="00327877"/>
    <w:rsid w:val="00327AAF"/>
    <w:rsid w:val="003308D4"/>
    <w:rsid w:val="0033141D"/>
    <w:rsid w:val="00331F64"/>
    <w:rsid w:val="003321E8"/>
    <w:rsid w:val="003334D6"/>
    <w:rsid w:val="00333AE9"/>
    <w:rsid w:val="00334E66"/>
    <w:rsid w:val="003351AA"/>
    <w:rsid w:val="003351D9"/>
    <w:rsid w:val="00335FAF"/>
    <w:rsid w:val="0033627B"/>
    <w:rsid w:val="003377DA"/>
    <w:rsid w:val="00337E86"/>
    <w:rsid w:val="00340A77"/>
    <w:rsid w:val="00340DEE"/>
    <w:rsid w:val="00340E37"/>
    <w:rsid w:val="00340EC4"/>
    <w:rsid w:val="0034119F"/>
    <w:rsid w:val="0034126A"/>
    <w:rsid w:val="003412F7"/>
    <w:rsid w:val="0034162D"/>
    <w:rsid w:val="00341772"/>
    <w:rsid w:val="00341CEF"/>
    <w:rsid w:val="003421C1"/>
    <w:rsid w:val="003423FC"/>
    <w:rsid w:val="003436BB"/>
    <w:rsid w:val="0034406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995"/>
    <w:rsid w:val="0035509F"/>
    <w:rsid w:val="0035553D"/>
    <w:rsid w:val="00355911"/>
    <w:rsid w:val="00355BD5"/>
    <w:rsid w:val="00356B86"/>
    <w:rsid w:val="00356F47"/>
    <w:rsid w:val="00360A96"/>
    <w:rsid w:val="003634BA"/>
    <w:rsid w:val="00363E46"/>
    <w:rsid w:val="00364F3A"/>
    <w:rsid w:val="00365300"/>
    <w:rsid w:val="003705AE"/>
    <w:rsid w:val="00370C40"/>
    <w:rsid w:val="003713DE"/>
    <w:rsid w:val="00372CDA"/>
    <w:rsid w:val="0037388A"/>
    <w:rsid w:val="0037395B"/>
    <w:rsid w:val="003740C3"/>
    <w:rsid w:val="0037462A"/>
    <w:rsid w:val="00375CB7"/>
    <w:rsid w:val="00375D0D"/>
    <w:rsid w:val="00376A6B"/>
    <w:rsid w:val="00376BF1"/>
    <w:rsid w:val="003774CF"/>
    <w:rsid w:val="0038041F"/>
    <w:rsid w:val="00380965"/>
    <w:rsid w:val="003809BF"/>
    <w:rsid w:val="00380E38"/>
    <w:rsid w:val="003821ED"/>
    <w:rsid w:val="0038335E"/>
    <w:rsid w:val="003839E4"/>
    <w:rsid w:val="00383A70"/>
    <w:rsid w:val="0038460D"/>
    <w:rsid w:val="00384C87"/>
    <w:rsid w:val="0038612C"/>
    <w:rsid w:val="00386A32"/>
    <w:rsid w:val="00387567"/>
    <w:rsid w:val="00387C54"/>
    <w:rsid w:val="003901B9"/>
    <w:rsid w:val="0039036E"/>
    <w:rsid w:val="00390677"/>
    <w:rsid w:val="00390F7C"/>
    <w:rsid w:val="003916D8"/>
    <w:rsid w:val="003918AB"/>
    <w:rsid w:val="00391C21"/>
    <w:rsid w:val="00393C95"/>
    <w:rsid w:val="00395BFE"/>
    <w:rsid w:val="00395C2B"/>
    <w:rsid w:val="003964D8"/>
    <w:rsid w:val="003974C9"/>
    <w:rsid w:val="003A04BD"/>
    <w:rsid w:val="003A0AD7"/>
    <w:rsid w:val="003A0CD0"/>
    <w:rsid w:val="003A17B7"/>
    <w:rsid w:val="003A2B94"/>
    <w:rsid w:val="003A3927"/>
    <w:rsid w:val="003A3EED"/>
    <w:rsid w:val="003A466B"/>
    <w:rsid w:val="003A7C11"/>
    <w:rsid w:val="003B0477"/>
    <w:rsid w:val="003B064B"/>
    <w:rsid w:val="003B114D"/>
    <w:rsid w:val="003B1479"/>
    <w:rsid w:val="003B149E"/>
    <w:rsid w:val="003B1644"/>
    <w:rsid w:val="003B3842"/>
    <w:rsid w:val="003B588D"/>
    <w:rsid w:val="003B5F5E"/>
    <w:rsid w:val="003B6E40"/>
    <w:rsid w:val="003B7682"/>
    <w:rsid w:val="003B799A"/>
    <w:rsid w:val="003C0943"/>
    <w:rsid w:val="003C2419"/>
    <w:rsid w:val="003C242C"/>
    <w:rsid w:val="003C2D5D"/>
    <w:rsid w:val="003C4615"/>
    <w:rsid w:val="003C4E7B"/>
    <w:rsid w:val="003C758F"/>
    <w:rsid w:val="003C7FE0"/>
    <w:rsid w:val="003D1F1F"/>
    <w:rsid w:val="003D29A6"/>
    <w:rsid w:val="003D2AA2"/>
    <w:rsid w:val="003D2E48"/>
    <w:rsid w:val="003D33E0"/>
    <w:rsid w:val="003D366A"/>
    <w:rsid w:val="003D36AD"/>
    <w:rsid w:val="003D5145"/>
    <w:rsid w:val="003D5947"/>
    <w:rsid w:val="003D61EC"/>
    <w:rsid w:val="003D6F32"/>
    <w:rsid w:val="003D7D4B"/>
    <w:rsid w:val="003E0331"/>
    <w:rsid w:val="003E151F"/>
    <w:rsid w:val="003E1D96"/>
    <w:rsid w:val="003E460F"/>
    <w:rsid w:val="003E4B82"/>
    <w:rsid w:val="003E5650"/>
    <w:rsid w:val="003E5F53"/>
    <w:rsid w:val="003E66B3"/>
    <w:rsid w:val="003E6996"/>
    <w:rsid w:val="003E70D9"/>
    <w:rsid w:val="003E7681"/>
    <w:rsid w:val="003F0615"/>
    <w:rsid w:val="003F10D7"/>
    <w:rsid w:val="003F16D0"/>
    <w:rsid w:val="003F217C"/>
    <w:rsid w:val="003F36E1"/>
    <w:rsid w:val="003F397E"/>
    <w:rsid w:val="003F3A5B"/>
    <w:rsid w:val="003F531A"/>
    <w:rsid w:val="003F660F"/>
    <w:rsid w:val="003F7187"/>
    <w:rsid w:val="003F799E"/>
    <w:rsid w:val="003F7C82"/>
    <w:rsid w:val="00400474"/>
    <w:rsid w:val="00401898"/>
    <w:rsid w:val="00401ED7"/>
    <w:rsid w:val="004030DA"/>
    <w:rsid w:val="004031DD"/>
    <w:rsid w:val="00403431"/>
    <w:rsid w:val="004060F4"/>
    <w:rsid w:val="004065E3"/>
    <w:rsid w:val="004069DA"/>
    <w:rsid w:val="0041041E"/>
    <w:rsid w:val="00410653"/>
    <w:rsid w:val="00413327"/>
    <w:rsid w:val="004138C5"/>
    <w:rsid w:val="00413B40"/>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B42"/>
    <w:rsid w:val="0042312C"/>
    <w:rsid w:val="0042357E"/>
    <w:rsid w:val="00423DCC"/>
    <w:rsid w:val="00423DEB"/>
    <w:rsid w:val="00424115"/>
    <w:rsid w:val="00424116"/>
    <w:rsid w:val="0042482D"/>
    <w:rsid w:val="00424A10"/>
    <w:rsid w:val="00424BA5"/>
    <w:rsid w:val="004252A5"/>
    <w:rsid w:val="004253E7"/>
    <w:rsid w:val="00425F2A"/>
    <w:rsid w:val="004261AB"/>
    <w:rsid w:val="00426368"/>
    <w:rsid w:val="00427053"/>
    <w:rsid w:val="00427145"/>
    <w:rsid w:val="004277B2"/>
    <w:rsid w:val="004277D4"/>
    <w:rsid w:val="0043053E"/>
    <w:rsid w:val="00431F9E"/>
    <w:rsid w:val="00432744"/>
    <w:rsid w:val="00432A79"/>
    <w:rsid w:val="00432D38"/>
    <w:rsid w:val="004331DA"/>
    <w:rsid w:val="004338AA"/>
    <w:rsid w:val="00433972"/>
    <w:rsid w:val="00433D5E"/>
    <w:rsid w:val="00434396"/>
    <w:rsid w:val="00435408"/>
    <w:rsid w:val="004355E4"/>
    <w:rsid w:val="004358AD"/>
    <w:rsid w:val="004366AC"/>
    <w:rsid w:val="004368E9"/>
    <w:rsid w:val="00436DB3"/>
    <w:rsid w:val="00437529"/>
    <w:rsid w:val="0043753D"/>
    <w:rsid w:val="004378B4"/>
    <w:rsid w:val="00437D74"/>
    <w:rsid w:val="004417E5"/>
    <w:rsid w:val="00441941"/>
    <w:rsid w:val="004420AC"/>
    <w:rsid w:val="004420D4"/>
    <w:rsid w:val="00443A80"/>
    <w:rsid w:val="00443C25"/>
    <w:rsid w:val="004445A7"/>
    <w:rsid w:val="00444B97"/>
    <w:rsid w:val="004450C6"/>
    <w:rsid w:val="004453FE"/>
    <w:rsid w:val="00445714"/>
    <w:rsid w:val="00446365"/>
    <w:rsid w:val="004463DC"/>
    <w:rsid w:val="00446949"/>
    <w:rsid w:val="00446B0D"/>
    <w:rsid w:val="00446E13"/>
    <w:rsid w:val="00446E31"/>
    <w:rsid w:val="004479B4"/>
    <w:rsid w:val="004479E9"/>
    <w:rsid w:val="004505B8"/>
    <w:rsid w:val="00450619"/>
    <w:rsid w:val="004509EB"/>
    <w:rsid w:val="00450A35"/>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44C"/>
    <w:rsid w:val="004606C7"/>
    <w:rsid w:val="00460ED9"/>
    <w:rsid w:val="004611D1"/>
    <w:rsid w:val="004614C1"/>
    <w:rsid w:val="00463447"/>
    <w:rsid w:val="00463B59"/>
    <w:rsid w:val="0046414F"/>
    <w:rsid w:val="00465416"/>
    <w:rsid w:val="004660FF"/>
    <w:rsid w:val="00466FF8"/>
    <w:rsid w:val="004670F4"/>
    <w:rsid w:val="00470A13"/>
    <w:rsid w:val="00471AF7"/>
    <w:rsid w:val="00472C6C"/>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E08"/>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BE"/>
    <w:rsid w:val="004A1C58"/>
    <w:rsid w:val="004A24CF"/>
    <w:rsid w:val="004A2879"/>
    <w:rsid w:val="004A28A4"/>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D12"/>
    <w:rsid w:val="004B5026"/>
    <w:rsid w:val="004B532A"/>
    <w:rsid w:val="004B55FC"/>
    <w:rsid w:val="004B595F"/>
    <w:rsid w:val="004B5997"/>
    <w:rsid w:val="004B5CAB"/>
    <w:rsid w:val="004B5D28"/>
    <w:rsid w:val="004B676A"/>
    <w:rsid w:val="004B770E"/>
    <w:rsid w:val="004C1CBA"/>
    <w:rsid w:val="004C2AD3"/>
    <w:rsid w:val="004C3352"/>
    <w:rsid w:val="004C33EE"/>
    <w:rsid w:val="004C4A37"/>
    <w:rsid w:val="004C5F3C"/>
    <w:rsid w:val="004C6029"/>
    <w:rsid w:val="004C6F44"/>
    <w:rsid w:val="004C7492"/>
    <w:rsid w:val="004D0A7B"/>
    <w:rsid w:val="004D0F08"/>
    <w:rsid w:val="004D0F0F"/>
    <w:rsid w:val="004D1568"/>
    <w:rsid w:val="004D16A8"/>
    <w:rsid w:val="004D27C5"/>
    <w:rsid w:val="004D378D"/>
    <w:rsid w:val="004D41FB"/>
    <w:rsid w:val="004D5058"/>
    <w:rsid w:val="004D522E"/>
    <w:rsid w:val="004D6664"/>
    <w:rsid w:val="004D77AF"/>
    <w:rsid w:val="004D77D0"/>
    <w:rsid w:val="004E0491"/>
    <w:rsid w:val="004E1A6D"/>
    <w:rsid w:val="004E1C96"/>
    <w:rsid w:val="004E2581"/>
    <w:rsid w:val="004E272E"/>
    <w:rsid w:val="004E3B1A"/>
    <w:rsid w:val="004E4D5A"/>
    <w:rsid w:val="004E59F7"/>
    <w:rsid w:val="004E6263"/>
    <w:rsid w:val="004E7AC6"/>
    <w:rsid w:val="004E7C54"/>
    <w:rsid w:val="004F1166"/>
    <w:rsid w:val="004F11DD"/>
    <w:rsid w:val="004F179C"/>
    <w:rsid w:val="004F1D5B"/>
    <w:rsid w:val="004F3373"/>
    <w:rsid w:val="004F3527"/>
    <w:rsid w:val="004F43FC"/>
    <w:rsid w:val="004F57D0"/>
    <w:rsid w:val="004F5BBD"/>
    <w:rsid w:val="004F66D2"/>
    <w:rsid w:val="004F6C0C"/>
    <w:rsid w:val="004F6D6E"/>
    <w:rsid w:val="004F7118"/>
    <w:rsid w:val="004F731F"/>
    <w:rsid w:val="004F7741"/>
    <w:rsid w:val="005000B5"/>
    <w:rsid w:val="005001A5"/>
    <w:rsid w:val="005004C4"/>
    <w:rsid w:val="00501042"/>
    <w:rsid w:val="005012C2"/>
    <w:rsid w:val="005019CA"/>
    <w:rsid w:val="005020FD"/>
    <w:rsid w:val="005033BC"/>
    <w:rsid w:val="005069A2"/>
    <w:rsid w:val="00506AA3"/>
    <w:rsid w:val="00506C9A"/>
    <w:rsid w:val="0050743E"/>
    <w:rsid w:val="00507567"/>
    <w:rsid w:val="00507B8E"/>
    <w:rsid w:val="0051104D"/>
    <w:rsid w:val="00511EAA"/>
    <w:rsid w:val="00512490"/>
    <w:rsid w:val="005125B6"/>
    <w:rsid w:val="00512723"/>
    <w:rsid w:val="005130A6"/>
    <w:rsid w:val="00513A2B"/>
    <w:rsid w:val="00513D0D"/>
    <w:rsid w:val="005148C1"/>
    <w:rsid w:val="005151F1"/>
    <w:rsid w:val="005158E8"/>
    <w:rsid w:val="00515D9C"/>
    <w:rsid w:val="0051675F"/>
    <w:rsid w:val="00516A9B"/>
    <w:rsid w:val="005171A3"/>
    <w:rsid w:val="00517366"/>
    <w:rsid w:val="0051745F"/>
    <w:rsid w:val="00520450"/>
    <w:rsid w:val="00520D48"/>
    <w:rsid w:val="005211AB"/>
    <w:rsid w:val="0052147B"/>
    <w:rsid w:val="005219FF"/>
    <w:rsid w:val="00521E00"/>
    <w:rsid w:val="00521E76"/>
    <w:rsid w:val="00522078"/>
    <w:rsid w:val="0052255F"/>
    <w:rsid w:val="005226AC"/>
    <w:rsid w:val="00522A30"/>
    <w:rsid w:val="00522A5E"/>
    <w:rsid w:val="00522FB5"/>
    <w:rsid w:val="00523098"/>
    <w:rsid w:val="005231CF"/>
    <w:rsid w:val="0052334B"/>
    <w:rsid w:val="00524E7D"/>
    <w:rsid w:val="005254B8"/>
    <w:rsid w:val="00525EDE"/>
    <w:rsid w:val="00526B9D"/>
    <w:rsid w:val="00526C6A"/>
    <w:rsid w:val="005271BC"/>
    <w:rsid w:val="0053062F"/>
    <w:rsid w:val="00532C9C"/>
    <w:rsid w:val="005358B1"/>
    <w:rsid w:val="005358FE"/>
    <w:rsid w:val="00535B0B"/>
    <w:rsid w:val="00536EDB"/>
    <w:rsid w:val="00537441"/>
    <w:rsid w:val="00537516"/>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6C9E"/>
    <w:rsid w:val="005471E4"/>
    <w:rsid w:val="00547B5E"/>
    <w:rsid w:val="005501E3"/>
    <w:rsid w:val="00551254"/>
    <w:rsid w:val="005512AC"/>
    <w:rsid w:val="005522FB"/>
    <w:rsid w:val="00552FAA"/>
    <w:rsid w:val="005530A3"/>
    <w:rsid w:val="00553775"/>
    <w:rsid w:val="005539FB"/>
    <w:rsid w:val="00553D60"/>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1F11"/>
    <w:rsid w:val="00562956"/>
    <w:rsid w:val="0056309B"/>
    <w:rsid w:val="00563E8C"/>
    <w:rsid w:val="00563F88"/>
    <w:rsid w:val="00565603"/>
    <w:rsid w:val="00565FE1"/>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3532"/>
    <w:rsid w:val="005A3F71"/>
    <w:rsid w:val="005A51E4"/>
    <w:rsid w:val="005A535F"/>
    <w:rsid w:val="005A5892"/>
    <w:rsid w:val="005A6004"/>
    <w:rsid w:val="005A6113"/>
    <w:rsid w:val="005A67A3"/>
    <w:rsid w:val="005A6C23"/>
    <w:rsid w:val="005A7765"/>
    <w:rsid w:val="005A7B88"/>
    <w:rsid w:val="005A7E7F"/>
    <w:rsid w:val="005B0706"/>
    <w:rsid w:val="005B0DF4"/>
    <w:rsid w:val="005B19F7"/>
    <w:rsid w:val="005B23AD"/>
    <w:rsid w:val="005B352B"/>
    <w:rsid w:val="005B3EF9"/>
    <w:rsid w:val="005B3F12"/>
    <w:rsid w:val="005B4062"/>
    <w:rsid w:val="005B426C"/>
    <w:rsid w:val="005B491C"/>
    <w:rsid w:val="005B4B69"/>
    <w:rsid w:val="005B532D"/>
    <w:rsid w:val="005B5409"/>
    <w:rsid w:val="005B5E12"/>
    <w:rsid w:val="005B6242"/>
    <w:rsid w:val="005B6A83"/>
    <w:rsid w:val="005B76C3"/>
    <w:rsid w:val="005B7C45"/>
    <w:rsid w:val="005C0E76"/>
    <w:rsid w:val="005C183F"/>
    <w:rsid w:val="005C1A32"/>
    <w:rsid w:val="005C1B1B"/>
    <w:rsid w:val="005C3674"/>
    <w:rsid w:val="005C3686"/>
    <w:rsid w:val="005C40B2"/>
    <w:rsid w:val="005C4661"/>
    <w:rsid w:val="005C48E4"/>
    <w:rsid w:val="005C5491"/>
    <w:rsid w:val="005C5B8B"/>
    <w:rsid w:val="005C6562"/>
    <w:rsid w:val="005C689F"/>
    <w:rsid w:val="005C6EDF"/>
    <w:rsid w:val="005C7DF8"/>
    <w:rsid w:val="005C7EEC"/>
    <w:rsid w:val="005D0295"/>
    <w:rsid w:val="005D0B50"/>
    <w:rsid w:val="005D16E7"/>
    <w:rsid w:val="005D1DF1"/>
    <w:rsid w:val="005D22D1"/>
    <w:rsid w:val="005D2B22"/>
    <w:rsid w:val="005D316E"/>
    <w:rsid w:val="005D3963"/>
    <w:rsid w:val="005D3CBA"/>
    <w:rsid w:val="005D50F1"/>
    <w:rsid w:val="005D570C"/>
    <w:rsid w:val="005D5E0B"/>
    <w:rsid w:val="005D765B"/>
    <w:rsid w:val="005D7B8C"/>
    <w:rsid w:val="005E0E8D"/>
    <w:rsid w:val="005E10DA"/>
    <w:rsid w:val="005E12AC"/>
    <w:rsid w:val="005E283C"/>
    <w:rsid w:val="005E2C5C"/>
    <w:rsid w:val="005E2C84"/>
    <w:rsid w:val="005E3FB7"/>
    <w:rsid w:val="005E401D"/>
    <w:rsid w:val="005E4166"/>
    <w:rsid w:val="005E4B52"/>
    <w:rsid w:val="005E526E"/>
    <w:rsid w:val="005E6802"/>
    <w:rsid w:val="005E6CF8"/>
    <w:rsid w:val="005E76E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66EE"/>
    <w:rsid w:val="005F696F"/>
    <w:rsid w:val="0060009E"/>
    <w:rsid w:val="00600E0E"/>
    <w:rsid w:val="006012D5"/>
    <w:rsid w:val="00601318"/>
    <w:rsid w:val="00601727"/>
    <w:rsid w:val="006028CA"/>
    <w:rsid w:val="00602CCC"/>
    <w:rsid w:val="006039B6"/>
    <w:rsid w:val="00603B06"/>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59"/>
    <w:rsid w:val="0062195C"/>
    <w:rsid w:val="00621F89"/>
    <w:rsid w:val="006220B2"/>
    <w:rsid w:val="0062248B"/>
    <w:rsid w:val="00622725"/>
    <w:rsid w:val="006227CC"/>
    <w:rsid w:val="00622EA2"/>
    <w:rsid w:val="00623281"/>
    <w:rsid w:val="0062404B"/>
    <w:rsid w:val="00624109"/>
    <w:rsid w:val="006241A6"/>
    <w:rsid w:val="0062488B"/>
    <w:rsid w:val="006251CE"/>
    <w:rsid w:val="00625F4D"/>
    <w:rsid w:val="0062607D"/>
    <w:rsid w:val="00626690"/>
    <w:rsid w:val="00626EE2"/>
    <w:rsid w:val="00627589"/>
    <w:rsid w:val="006275B4"/>
    <w:rsid w:val="00627969"/>
    <w:rsid w:val="00627A15"/>
    <w:rsid w:val="00627C5B"/>
    <w:rsid w:val="0063010B"/>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C41"/>
    <w:rsid w:val="006375EE"/>
    <w:rsid w:val="006377FC"/>
    <w:rsid w:val="00642440"/>
    <w:rsid w:val="00642EB6"/>
    <w:rsid w:val="00643F6E"/>
    <w:rsid w:val="00644126"/>
    <w:rsid w:val="00644A1E"/>
    <w:rsid w:val="00645921"/>
    <w:rsid w:val="00646025"/>
    <w:rsid w:val="00646BD9"/>
    <w:rsid w:val="00647049"/>
    <w:rsid w:val="00647C35"/>
    <w:rsid w:val="006509E7"/>
    <w:rsid w:val="0065113A"/>
    <w:rsid w:val="00651F5F"/>
    <w:rsid w:val="0065280C"/>
    <w:rsid w:val="00652B5E"/>
    <w:rsid w:val="0065321F"/>
    <w:rsid w:val="00653F56"/>
    <w:rsid w:val="006542D8"/>
    <w:rsid w:val="006545C8"/>
    <w:rsid w:val="00654729"/>
    <w:rsid w:val="006547D7"/>
    <w:rsid w:val="00656B5D"/>
    <w:rsid w:val="00657A1D"/>
    <w:rsid w:val="00657BF3"/>
    <w:rsid w:val="00663AE1"/>
    <w:rsid w:val="00663B41"/>
    <w:rsid w:val="00664122"/>
    <w:rsid w:val="00664400"/>
    <w:rsid w:val="00664857"/>
    <w:rsid w:val="00666685"/>
    <w:rsid w:val="006668A7"/>
    <w:rsid w:val="00666C33"/>
    <w:rsid w:val="006670D1"/>
    <w:rsid w:val="006704FE"/>
    <w:rsid w:val="00672A3C"/>
    <w:rsid w:val="00674C56"/>
    <w:rsid w:val="0067585E"/>
    <w:rsid w:val="006765ED"/>
    <w:rsid w:val="00676A54"/>
    <w:rsid w:val="00676C58"/>
    <w:rsid w:val="00677864"/>
    <w:rsid w:val="00677C21"/>
    <w:rsid w:val="00680743"/>
    <w:rsid w:val="00680AA7"/>
    <w:rsid w:val="006815A5"/>
    <w:rsid w:val="006818D7"/>
    <w:rsid w:val="00681CD2"/>
    <w:rsid w:val="00681D4A"/>
    <w:rsid w:val="00681DFD"/>
    <w:rsid w:val="00681F18"/>
    <w:rsid w:val="0068202C"/>
    <w:rsid w:val="006832A1"/>
    <w:rsid w:val="00684549"/>
    <w:rsid w:val="0068599D"/>
    <w:rsid w:val="00685F34"/>
    <w:rsid w:val="0068605B"/>
    <w:rsid w:val="0068792F"/>
    <w:rsid w:val="00687C3E"/>
    <w:rsid w:val="00690840"/>
    <w:rsid w:val="00691442"/>
    <w:rsid w:val="00691809"/>
    <w:rsid w:val="006926F6"/>
    <w:rsid w:val="00692AF7"/>
    <w:rsid w:val="00694682"/>
    <w:rsid w:val="006948AF"/>
    <w:rsid w:val="00694EB7"/>
    <w:rsid w:val="00694FE3"/>
    <w:rsid w:val="006953B0"/>
    <w:rsid w:val="00696B6D"/>
    <w:rsid w:val="006A07DB"/>
    <w:rsid w:val="006A0BE8"/>
    <w:rsid w:val="006A1D91"/>
    <w:rsid w:val="006A2E5C"/>
    <w:rsid w:val="006A32DC"/>
    <w:rsid w:val="006A35BA"/>
    <w:rsid w:val="006A399B"/>
    <w:rsid w:val="006A55DA"/>
    <w:rsid w:val="006A5AF2"/>
    <w:rsid w:val="006A5F9C"/>
    <w:rsid w:val="006A6324"/>
    <w:rsid w:val="006A7D01"/>
    <w:rsid w:val="006B05D7"/>
    <w:rsid w:val="006B1E71"/>
    <w:rsid w:val="006B2C63"/>
    <w:rsid w:val="006B2DB1"/>
    <w:rsid w:val="006B34A6"/>
    <w:rsid w:val="006B36AA"/>
    <w:rsid w:val="006B3858"/>
    <w:rsid w:val="006B3E3D"/>
    <w:rsid w:val="006B49F8"/>
    <w:rsid w:val="006B5AA9"/>
    <w:rsid w:val="006B737E"/>
    <w:rsid w:val="006B73CD"/>
    <w:rsid w:val="006B7543"/>
    <w:rsid w:val="006B7EAF"/>
    <w:rsid w:val="006C00A9"/>
    <w:rsid w:val="006C2028"/>
    <w:rsid w:val="006C2385"/>
    <w:rsid w:val="006C268E"/>
    <w:rsid w:val="006C2E5A"/>
    <w:rsid w:val="006C4C00"/>
    <w:rsid w:val="006C54BD"/>
    <w:rsid w:val="006C5FCA"/>
    <w:rsid w:val="006C6006"/>
    <w:rsid w:val="006C6942"/>
    <w:rsid w:val="006C6945"/>
    <w:rsid w:val="006C6A73"/>
    <w:rsid w:val="006C6F33"/>
    <w:rsid w:val="006C7B1D"/>
    <w:rsid w:val="006D109D"/>
    <w:rsid w:val="006D1943"/>
    <w:rsid w:val="006D2232"/>
    <w:rsid w:val="006D2667"/>
    <w:rsid w:val="006D3430"/>
    <w:rsid w:val="006D386E"/>
    <w:rsid w:val="006D3A8E"/>
    <w:rsid w:val="006D424D"/>
    <w:rsid w:val="006D50A8"/>
    <w:rsid w:val="006D50F6"/>
    <w:rsid w:val="006D58CD"/>
    <w:rsid w:val="006D5C6E"/>
    <w:rsid w:val="006D6188"/>
    <w:rsid w:val="006D688F"/>
    <w:rsid w:val="006D6CBB"/>
    <w:rsid w:val="006D7697"/>
    <w:rsid w:val="006E0271"/>
    <w:rsid w:val="006E0E56"/>
    <w:rsid w:val="006E14C1"/>
    <w:rsid w:val="006E1F0F"/>
    <w:rsid w:val="006E1F84"/>
    <w:rsid w:val="006E339A"/>
    <w:rsid w:val="006E3F3F"/>
    <w:rsid w:val="006E4299"/>
    <w:rsid w:val="006E4A55"/>
    <w:rsid w:val="006E51E2"/>
    <w:rsid w:val="006E5462"/>
    <w:rsid w:val="006E62EB"/>
    <w:rsid w:val="006E6A30"/>
    <w:rsid w:val="006E6BA3"/>
    <w:rsid w:val="006E6FA1"/>
    <w:rsid w:val="006E7751"/>
    <w:rsid w:val="006E7764"/>
    <w:rsid w:val="006F024A"/>
    <w:rsid w:val="006F1610"/>
    <w:rsid w:val="006F184B"/>
    <w:rsid w:val="006F24B0"/>
    <w:rsid w:val="006F27E8"/>
    <w:rsid w:val="006F2B00"/>
    <w:rsid w:val="006F2DB0"/>
    <w:rsid w:val="006F31A4"/>
    <w:rsid w:val="006F3D8C"/>
    <w:rsid w:val="006F432B"/>
    <w:rsid w:val="006F4FBC"/>
    <w:rsid w:val="006F5453"/>
    <w:rsid w:val="006F5948"/>
    <w:rsid w:val="006F5B9F"/>
    <w:rsid w:val="006F6174"/>
    <w:rsid w:val="006F64BC"/>
    <w:rsid w:val="006F6542"/>
    <w:rsid w:val="006F6981"/>
    <w:rsid w:val="006F74C3"/>
    <w:rsid w:val="006F769D"/>
    <w:rsid w:val="006F78C2"/>
    <w:rsid w:val="007001C6"/>
    <w:rsid w:val="0070083E"/>
    <w:rsid w:val="00701A7B"/>
    <w:rsid w:val="00702063"/>
    <w:rsid w:val="007026C5"/>
    <w:rsid w:val="00702E1B"/>
    <w:rsid w:val="007033EC"/>
    <w:rsid w:val="00703D40"/>
    <w:rsid w:val="00704094"/>
    <w:rsid w:val="007040EB"/>
    <w:rsid w:val="00704C0F"/>
    <w:rsid w:val="0070553B"/>
    <w:rsid w:val="00705716"/>
    <w:rsid w:val="0070580E"/>
    <w:rsid w:val="00706701"/>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5C67"/>
    <w:rsid w:val="00715F4C"/>
    <w:rsid w:val="007169AF"/>
    <w:rsid w:val="00717177"/>
    <w:rsid w:val="0071784D"/>
    <w:rsid w:val="00717900"/>
    <w:rsid w:val="007179D0"/>
    <w:rsid w:val="007201A8"/>
    <w:rsid w:val="00720AAA"/>
    <w:rsid w:val="00720AE0"/>
    <w:rsid w:val="00721CB6"/>
    <w:rsid w:val="0072275E"/>
    <w:rsid w:val="00722EBB"/>
    <w:rsid w:val="007230D8"/>
    <w:rsid w:val="00723E89"/>
    <w:rsid w:val="00725B2F"/>
    <w:rsid w:val="007270D1"/>
    <w:rsid w:val="00727121"/>
    <w:rsid w:val="0072772D"/>
    <w:rsid w:val="00727C99"/>
    <w:rsid w:val="00727FF4"/>
    <w:rsid w:val="007306C7"/>
    <w:rsid w:val="007306FD"/>
    <w:rsid w:val="0073195D"/>
    <w:rsid w:val="00731E75"/>
    <w:rsid w:val="00731EC3"/>
    <w:rsid w:val="0073271E"/>
    <w:rsid w:val="007328A0"/>
    <w:rsid w:val="00732F0F"/>
    <w:rsid w:val="007333D0"/>
    <w:rsid w:val="0073473B"/>
    <w:rsid w:val="007358F6"/>
    <w:rsid w:val="00736354"/>
    <w:rsid w:val="007363B2"/>
    <w:rsid w:val="0074008F"/>
    <w:rsid w:val="007419C3"/>
    <w:rsid w:val="007419EB"/>
    <w:rsid w:val="00742854"/>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D8"/>
    <w:rsid w:val="00763B59"/>
    <w:rsid w:val="007644C6"/>
    <w:rsid w:val="00765207"/>
    <w:rsid w:val="00765FFA"/>
    <w:rsid w:val="007660B0"/>
    <w:rsid w:val="00766CCB"/>
    <w:rsid w:val="00766D0A"/>
    <w:rsid w:val="00766D34"/>
    <w:rsid w:val="00767153"/>
    <w:rsid w:val="00767309"/>
    <w:rsid w:val="007679C9"/>
    <w:rsid w:val="00767AE5"/>
    <w:rsid w:val="00767C26"/>
    <w:rsid w:val="00770CAE"/>
    <w:rsid w:val="00771159"/>
    <w:rsid w:val="00771334"/>
    <w:rsid w:val="0077199C"/>
    <w:rsid w:val="00776011"/>
    <w:rsid w:val="007763FC"/>
    <w:rsid w:val="00780A64"/>
    <w:rsid w:val="00782498"/>
    <w:rsid w:val="00782E1D"/>
    <w:rsid w:val="0078337D"/>
    <w:rsid w:val="007838CE"/>
    <w:rsid w:val="00784113"/>
    <w:rsid w:val="00784621"/>
    <w:rsid w:val="00784A0D"/>
    <w:rsid w:val="00784EBA"/>
    <w:rsid w:val="007856A7"/>
    <w:rsid w:val="00785BB2"/>
    <w:rsid w:val="00787601"/>
    <w:rsid w:val="00787688"/>
    <w:rsid w:val="00787F93"/>
    <w:rsid w:val="00790181"/>
    <w:rsid w:val="00791133"/>
    <w:rsid w:val="00792364"/>
    <w:rsid w:val="00792373"/>
    <w:rsid w:val="00793511"/>
    <w:rsid w:val="007943F9"/>
    <w:rsid w:val="007947B7"/>
    <w:rsid w:val="00796347"/>
    <w:rsid w:val="00796768"/>
    <w:rsid w:val="00796CEF"/>
    <w:rsid w:val="007A0ED2"/>
    <w:rsid w:val="007A11CD"/>
    <w:rsid w:val="007A1461"/>
    <w:rsid w:val="007A1A0C"/>
    <w:rsid w:val="007A1B46"/>
    <w:rsid w:val="007A2CB1"/>
    <w:rsid w:val="007A30D6"/>
    <w:rsid w:val="007A3114"/>
    <w:rsid w:val="007A5128"/>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D39"/>
    <w:rsid w:val="007B3E7B"/>
    <w:rsid w:val="007B3F62"/>
    <w:rsid w:val="007B4279"/>
    <w:rsid w:val="007B48C8"/>
    <w:rsid w:val="007B4978"/>
    <w:rsid w:val="007B4E3F"/>
    <w:rsid w:val="007B64D2"/>
    <w:rsid w:val="007B6838"/>
    <w:rsid w:val="007B6CBB"/>
    <w:rsid w:val="007B6DBE"/>
    <w:rsid w:val="007B719E"/>
    <w:rsid w:val="007B7CE4"/>
    <w:rsid w:val="007C0C0B"/>
    <w:rsid w:val="007C2378"/>
    <w:rsid w:val="007C271C"/>
    <w:rsid w:val="007C335F"/>
    <w:rsid w:val="007C411D"/>
    <w:rsid w:val="007C5169"/>
    <w:rsid w:val="007C5699"/>
    <w:rsid w:val="007C6BA8"/>
    <w:rsid w:val="007C7A80"/>
    <w:rsid w:val="007D0C2F"/>
    <w:rsid w:val="007D0E56"/>
    <w:rsid w:val="007D1C69"/>
    <w:rsid w:val="007D239F"/>
    <w:rsid w:val="007D296E"/>
    <w:rsid w:val="007D3097"/>
    <w:rsid w:val="007D47AB"/>
    <w:rsid w:val="007D7094"/>
    <w:rsid w:val="007D7351"/>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82D"/>
    <w:rsid w:val="007F14B1"/>
    <w:rsid w:val="007F24AF"/>
    <w:rsid w:val="007F263E"/>
    <w:rsid w:val="007F35E1"/>
    <w:rsid w:val="007F3651"/>
    <w:rsid w:val="007F4528"/>
    <w:rsid w:val="007F4D3C"/>
    <w:rsid w:val="007F4DD2"/>
    <w:rsid w:val="007F5A08"/>
    <w:rsid w:val="007F5F92"/>
    <w:rsid w:val="007F6520"/>
    <w:rsid w:val="007F7696"/>
    <w:rsid w:val="00800118"/>
    <w:rsid w:val="008003BE"/>
    <w:rsid w:val="008007EB"/>
    <w:rsid w:val="0080159B"/>
    <w:rsid w:val="0080297F"/>
    <w:rsid w:val="00802C2A"/>
    <w:rsid w:val="00802D14"/>
    <w:rsid w:val="00803705"/>
    <w:rsid w:val="0080395C"/>
    <w:rsid w:val="008049D3"/>
    <w:rsid w:val="00805486"/>
    <w:rsid w:val="00805523"/>
    <w:rsid w:val="008058C6"/>
    <w:rsid w:val="008065A9"/>
    <w:rsid w:val="00806C04"/>
    <w:rsid w:val="00810BB1"/>
    <w:rsid w:val="00812090"/>
    <w:rsid w:val="00812925"/>
    <w:rsid w:val="00812D77"/>
    <w:rsid w:val="00814F2E"/>
    <w:rsid w:val="00814F6A"/>
    <w:rsid w:val="00816207"/>
    <w:rsid w:val="00816499"/>
    <w:rsid w:val="008165E6"/>
    <w:rsid w:val="00816B46"/>
    <w:rsid w:val="00817507"/>
    <w:rsid w:val="008178F8"/>
    <w:rsid w:val="00817AD0"/>
    <w:rsid w:val="00820B37"/>
    <w:rsid w:val="0082303B"/>
    <w:rsid w:val="008243A2"/>
    <w:rsid w:val="0082581A"/>
    <w:rsid w:val="00826513"/>
    <w:rsid w:val="00826C6A"/>
    <w:rsid w:val="00827642"/>
    <w:rsid w:val="00830278"/>
    <w:rsid w:val="008307AA"/>
    <w:rsid w:val="00830BBC"/>
    <w:rsid w:val="00830BD9"/>
    <w:rsid w:val="00830D06"/>
    <w:rsid w:val="008310BA"/>
    <w:rsid w:val="00832B3B"/>
    <w:rsid w:val="0083300C"/>
    <w:rsid w:val="008335DB"/>
    <w:rsid w:val="00833687"/>
    <w:rsid w:val="00834098"/>
    <w:rsid w:val="00834294"/>
    <w:rsid w:val="00835087"/>
    <w:rsid w:val="008360FF"/>
    <w:rsid w:val="00836AC5"/>
    <w:rsid w:val="00840FBF"/>
    <w:rsid w:val="00841134"/>
    <w:rsid w:val="00841315"/>
    <w:rsid w:val="00841900"/>
    <w:rsid w:val="0084226D"/>
    <w:rsid w:val="00842A61"/>
    <w:rsid w:val="0084312C"/>
    <w:rsid w:val="00843420"/>
    <w:rsid w:val="0084401E"/>
    <w:rsid w:val="00844084"/>
    <w:rsid w:val="008445DE"/>
    <w:rsid w:val="00844AF0"/>
    <w:rsid w:val="0084662A"/>
    <w:rsid w:val="008469F4"/>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BB9"/>
    <w:rsid w:val="00856EDD"/>
    <w:rsid w:val="008570E3"/>
    <w:rsid w:val="0085772B"/>
    <w:rsid w:val="00857869"/>
    <w:rsid w:val="008604D3"/>
    <w:rsid w:val="00860861"/>
    <w:rsid w:val="00860BB2"/>
    <w:rsid w:val="00861265"/>
    <w:rsid w:val="008614F0"/>
    <w:rsid w:val="008618ED"/>
    <w:rsid w:val="0086374C"/>
    <w:rsid w:val="0086423B"/>
    <w:rsid w:val="00864DD8"/>
    <w:rsid w:val="008656E9"/>
    <w:rsid w:val="008658D6"/>
    <w:rsid w:val="00865DC2"/>
    <w:rsid w:val="008662A1"/>
    <w:rsid w:val="00866674"/>
    <w:rsid w:val="00867029"/>
    <w:rsid w:val="008670FC"/>
    <w:rsid w:val="00867913"/>
    <w:rsid w:val="00867DE7"/>
    <w:rsid w:val="0087002A"/>
    <w:rsid w:val="0087175A"/>
    <w:rsid w:val="0087197B"/>
    <w:rsid w:val="008721E1"/>
    <w:rsid w:val="008725EF"/>
    <w:rsid w:val="008729A1"/>
    <w:rsid w:val="00872D26"/>
    <w:rsid w:val="00872DA9"/>
    <w:rsid w:val="00872FDF"/>
    <w:rsid w:val="008746B6"/>
    <w:rsid w:val="00875973"/>
    <w:rsid w:val="00876262"/>
    <w:rsid w:val="008774AA"/>
    <w:rsid w:val="00880CA4"/>
    <w:rsid w:val="0088192A"/>
    <w:rsid w:val="008832A6"/>
    <w:rsid w:val="00883D54"/>
    <w:rsid w:val="00883D8F"/>
    <w:rsid w:val="00884129"/>
    <w:rsid w:val="00884317"/>
    <w:rsid w:val="00884628"/>
    <w:rsid w:val="0088512C"/>
    <w:rsid w:val="00885464"/>
    <w:rsid w:val="00885634"/>
    <w:rsid w:val="008856AB"/>
    <w:rsid w:val="00885E4D"/>
    <w:rsid w:val="008860F2"/>
    <w:rsid w:val="008861A1"/>
    <w:rsid w:val="00886221"/>
    <w:rsid w:val="0088671C"/>
    <w:rsid w:val="00887201"/>
    <w:rsid w:val="00887CB5"/>
    <w:rsid w:val="00890955"/>
    <w:rsid w:val="00891D75"/>
    <w:rsid w:val="00893016"/>
    <w:rsid w:val="008935B9"/>
    <w:rsid w:val="00893E4E"/>
    <w:rsid w:val="0089579C"/>
    <w:rsid w:val="00895A9B"/>
    <w:rsid w:val="00897558"/>
    <w:rsid w:val="008A03E4"/>
    <w:rsid w:val="008A1041"/>
    <w:rsid w:val="008A13D0"/>
    <w:rsid w:val="008A1B0B"/>
    <w:rsid w:val="008A21DB"/>
    <w:rsid w:val="008A21E9"/>
    <w:rsid w:val="008A4D5C"/>
    <w:rsid w:val="008A585F"/>
    <w:rsid w:val="008A62A8"/>
    <w:rsid w:val="008A6500"/>
    <w:rsid w:val="008A68E2"/>
    <w:rsid w:val="008A6B08"/>
    <w:rsid w:val="008A6F0C"/>
    <w:rsid w:val="008A77C2"/>
    <w:rsid w:val="008B069C"/>
    <w:rsid w:val="008B0910"/>
    <w:rsid w:val="008B0932"/>
    <w:rsid w:val="008B098A"/>
    <w:rsid w:val="008B223B"/>
    <w:rsid w:val="008B2390"/>
    <w:rsid w:val="008B244B"/>
    <w:rsid w:val="008B3791"/>
    <w:rsid w:val="008B49AE"/>
    <w:rsid w:val="008B4C58"/>
    <w:rsid w:val="008B5275"/>
    <w:rsid w:val="008B5932"/>
    <w:rsid w:val="008B69B0"/>
    <w:rsid w:val="008B6E63"/>
    <w:rsid w:val="008B716E"/>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2D61"/>
    <w:rsid w:val="008D30E5"/>
    <w:rsid w:val="008D316A"/>
    <w:rsid w:val="008D339F"/>
    <w:rsid w:val="008D3AA1"/>
    <w:rsid w:val="008D5068"/>
    <w:rsid w:val="008D5999"/>
    <w:rsid w:val="008D5A7C"/>
    <w:rsid w:val="008D5B03"/>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EE6"/>
    <w:rsid w:val="008F1F76"/>
    <w:rsid w:val="008F2A45"/>
    <w:rsid w:val="008F4942"/>
    <w:rsid w:val="008F5461"/>
    <w:rsid w:val="008F6151"/>
    <w:rsid w:val="008F6E0E"/>
    <w:rsid w:val="008F6FBE"/>
    <w:rsid w:val="008F7075"/>
    <w:rsid w:val="008F7491"/>
    <w:rsid w:val="008F74B5"/>
    <w:rsid w:val="008F7558"/>
    <w:rsid w:val="008F7BCE"/>
    <w:rsid w:val="00900606"/>
    <w:rsid w:val="00901001"/>
    <w:rsid w:val="00902E62"/>
    <w:rsid w:val="00903139"/>
    <w:rsid w:val="00903D83"/>
    <w:rsid w:val="009042D3"/>
    <w:rsid w:val="00904917"/>
    <w:rsid w:val="00905666"/>
    <w:rsid w:val="00906036"/>
    <w:rsid w:val="009062FC"/>
    <w:rsid w:val="0090704F"/>
    <w:rsid w:val="00907968"/>
    <w:rsid w:val="009079B0"/>
    <w:rsid w:val="009102EB"/>
    <w:rsid w:val="00910530"/>
    <w:rsid w:val="00911558"/>
    <w:rsid w:val="00912E1A"/>
    <w:rsid w:val="00913B5B"/>
    <w:rsid w:val="00913DD9"/>
    <w:rsid w:val="00913EAD"/>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2806"/>
    <w:rsid w:val="0092351F"/>
    <w:rsid w:val="00923BFE"/>
    <w:rsid w:val="00924713"/>
    <w:rsid w:val="00925746"/>
    <w:rsid w:val="00925C34"/>
    <w:rsid w:val="0092615B"/>
    <w:rsid w:val="00926946"/>
    <w:rsid w:val="00927AF6"/>
    <w:rsid w:val="00927E2C"/>
    <w:rsid w:val="009304D4"/>
    <w:rsid w:val="009305BC"/>
    <w:rsid w:val="009312F4"/>
    <w:rsid w:val="00931AC3"/>
    <w:rsid w:val="00931B6F"/>
    <w:rsid w:val="009327DC"/>
    <w:rsid w:val="00933436"/>
    <w:rsid w:val="0093434A"/>
    <w:rsid w:val="009353C5"/>
    <w:rsid w:val="00937515"/>
    <w:rsid w:val="00937E99"/>
    <w:rsid w:val="00940084"/>
    <w:rsid w:val="00940D4E"/>
    <w:rsid w:val="0094161A"/>
    <w:rsid w:val="00941AD7"/>
    <w:rsid w:val="009425CA"/>
    <w:rsid w:val="009427F5"/>
    <w:rsid w:val="00943629"/>
    <w:rsid w:val="0094589F"/>
    <w:rsid w:val="00945F11"/>
    <w:rsid w:val="00946BF0"/>
    <w:rsid w:val="00947C61"/>
    <w:rsid w:val="009503B2"/>
    <w:rsid w:val="00950CF2"/>
    <w:rsid w:val="009533CE"/>
    <w:rsid w:val="00953C52"/>
    <w:rsid w:val="00953E46"/>
    <w:rsid w:val="009540E8"/>
    <w:rsid w:val="009546F8"/>
    <w:rsid w:val="00955198"/>
    <w:rsid w:val="00955432"/>
    <w:rsid w:val="00955B65"/>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668C1"/>
    <w:rsid w:val="009702DE"/>
    <w:rsid w:val="00970378"/>
    <w:rsid w:val="00971F09"/>
    <w:rsid w:val="00972556"/>
    <w:rsid w:val="00972C96"/>
    <w:rsid w:val="0097367D"/>
    <w:rsid w:val="00974A9D"/>
    <w:rsid w:val="009751BE"/>
    <w:rsid w:val="00975297"/>
    <w:rsid w:val="00975F72"/>
    <w:rsid w:val="00977398"/>
    <w:rsid w:val="00977EC8"/>
    <w:rsid w:val="009808FD"/>
    <w:rsid w:val="00981102"/>
    <w:rsid w:val="009813D0"/>
    <w:rsid w:val="009816B7"/>
    <w:rsid w:val="0098183E"/>
    <w:rsid w:val="00984EBF"/>
    <w:rsid w:val="009852DE"/>
    <w:rsid w:val="00986563"/>
    <w:rsid w:val="0098675E"/>
    <w:rsid w:val="009911C4"/>
    <w:rsid w:val="0099157B"/>
    <w:rsid w:val="00992526"/>
    <w:rsid w:val="00993C2B"/>
    <w:rsid w:val="0099424D"/>
    <w:rsid w:val="0099548C"/>
    <w:rsid w:val="009961C3"/>
    <w:rsid w:val="0099741B"/>
    <w:rsid w:val="0099768E"/>
    <w:rsid w:val="00997CF5"/>
    <w:rsid w:val="009A17B4"/>
    <w:rsid w:val="009A1E1E"/>
    <w:rsid w:val="009A1EF1"/>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1D55"/>
    <w:rsid w:val="009C26BE"/>
    <w:rsid w:val="009C3081"/>
    <w:rsid w:val="009C3C40"/>
    <w:rsid w:val="009C4BDD"/>
    <w:rsid w:val="009C4D54"/>
    <w:rsid w:val="009C4E26"/>
    <w:rsid w:val="009C5390"/>
    <w:rsid w:val="009C5899"/>
    <w:rsid w:val="009C5B8D"/>
    <w:rsid w:val="009C5C97"/>
    <w:rsid w:val="009C618A"/>
    <w:rsid w:val="009C7B7E"/>
    <w:rsid w:val="009C7DEE"/>
    <w:rsid w:val="009C7E41"/>
    <w:rsid w:val="009D028D"/>
    <w:rsid w:val="009D121F"/>
    <w:rsid w:val="009D1442"/>
    <w:rsid w:val="009D1517"/>
    <w:rsid w:val="009D2A03"/>
    <w:rsid w:val="009D3496"/>
    <w:rsid w:val="009D3B3B"/>
    <w:rsid w:val="009D498E"/>
    <w:rsid w:val="009D532A"/>
    <w:rsid w:val="009D5D87"/>
    <w:rsid w:val="009D6311"/>
    <w:rsid w:val="009D7367"/>
    <w:rsid w:val="009D7974"/>
    <w:rsid w:val="009E013B"/>
    <w:rsid w:val="009E02FA"/>
    <w:rsid w:val="009E05FB"/>
    <w:rsid w:val="009E0728"/>
    <w:rsid w:val="009E0C0A"/>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F1984"/>
    <w:rsid w:val="009F2C88"/>
    <w:rsid w:val="009F4FB2"/>
    <w:rsid w:val="009F5ECB"/>
    <w:rsid w:val="009F6A84"/>
    <w:rsid w:val="009F7CB6"/>
    <w:rsid w:val="00A006A8"/>
    <w:rsid w:val="00A00934"/>
    <w:rsid w:val="00A01580"/>
    <w:rsid w:val="00A02A70"/>
    <w:rsid w:val="00A03C6C"/>
    <w:rsid w:val="00A04DCE"/>
    <w:rsid w:val="00A05831"/>
    <w:rsid w:val="00A05BD4"/>
    <w:rsid w:val="00A06213"/>
    <w:rsid w:val="00A06DC6"/>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299"/>
    <w:rsid w:val="00A164FF"/>
    <w:rsid w:val="00A16570"/>
    <w:rsid w:val="00A16B6A"/>
    <w:rsid w:val="00A1764E"/>
    <w:rsid w:val="00A208DA"/>
    <w:rsid w:val="00A21427"/>
    <w:rsid w:val="00A22F1D"/>
    <w:rsid w:val="00A250F0"/>
    <w:rsid w:val="00A25B1A"/>
    <w:rsid w:val="00A25C32"/>
    <w:rsid w:val="00A26243"/>
    <w:rsid w:val="00A26577"/>
    <w:rsid w:val="00A26CC7"/>
    <w:rsid w:val="00A333D5"/>
    <w:rsid w:val="00A33710"/>
    <w:rsid w:val="00A33A97"/>
    <w:rsid w:val="00A34F4D"/>
    <w:rsid w:val="00A352BA"/>
    <w:rsid w:val="00A36BB4"/>
    <w:rsid w:val="00A3706F"/>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602A"/>
    <w:rsid w:val="00A46522"/>
    <w:rsid w:val="00A46738"/>
    <w:rsid w:val="00A470B5"/>
    <w:rsid w:val="00A50ADF"/>
    <w:rsid w:val="00A511FC"/>
    <w:rsid w:val="00A513D7"/>
    <w:rsid w:val="00A51D22"/>
    <w:rsid w:val="00A52EAC"/>
    <w:rsid w:val="00A5347E"/>
    <w:rsid w:val="00A53AD7"/>
    <w:rsid w:val="00A53E28"/>
    <w:rsid w:val="00A53F1D"/>
    <w:rsid w:val="00A53FBB"/>
    <w:rsid w:val="00A55E4D"/>
    <w:rsid w:val="00A565BA"/>
    <w:rsid w:val="00A57501"/>
    <w:rsid w:val="00A57C70"/>
    <w:rsid w:val="00A60E68"/>
    <w:rsid w:val="00A611E9"/>
    <w:rsid w:val="00A61DD5"/>
    <w:rsid w:val="00A61ED5"/>
    <w:rsid w:val="00A624B2"/>
    <w:rsid w:val="00A63C82"/>
    <w:rsid w:val="00A642C8"/>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7"/>
    <w:rsid w:val="00A92600"/>
    <w:rsid w:val="00A9269F"/>
    <w:rsid w:val="00A928C6"/>
    <w:rsid w:val="00A93A41"/>
    <w:rsid w:val="00A94135"/>
    <w:rsid w:val="00A94683"/>
    <w:rsid w:val="00A94EDF"/>
    <w:rsid w:val="00A956CC"/>
    <w:rsid w:val="00A959AB"/>
    <w:rsid w:val="00A95EEA"/>
    <w:rsid w:val="00A96325"/>
    <w:rsid w:val="00A9684F"/>
    <w:rsid w:val="00AA0312"/>
    <w:rsid w:val="00AA0BBC"/>
    <w:rsid w:val="00AA0DB6"/>
    <w:rsid w:val="00AA13AF"/>
    <w:rsid w:val="00AA1E4A"/>
    <w:rsid w:val="00AA21F0"/>
    <w:rsid w:val="00AA256D"/>
    <w:rsid w:val="00AA28EC"/>
    <w:rsid w:val="00AA2B17"/>
    <w:rsid w:val="00AA2D0E"/>
    <w:rsid w:val="00AA3453"/>
    <w:rsid w:val="00AA34E5"/>
    <w:rsid w:val="00AA3541"/>
    <w:rsid w:val="00AA3625"/>
    <w:rsid w:val="00AA36A0"/>
    <w:rsid w:val="00AA3BE5"/>
    <w:rsid w:val="00AB0814"/>
    <w:rsid w:val="00AB1EF4"/>
    <w:rsid w:val="00AB1FEE"/>
    <w:rsid w:val="00AB24F6"/>
    <w:rsid w:val="00AB3409"/>
    <w:rsid w:val="00AB3847"/>
    <w:rsid w:val="00AB3C71"/>
    <w:rsid w:val="00AB4077"/>
    <w:rsid w:val="00AB4887"/>
    <w:rsid w:val="00AB4EB5"/>
    <w:rsid w:val="00AB50CF"/>
    <w:rsid w:val="00AB54BC"/>
    <w:rsid w:val="00AB55B7"/>
    <w:rsid w:val="00AB61D1"/>
    <w:rsid w:val="00AB7B0B"/>
    <w:rsid w:val="00AB7DF4"/>
    <w:rsid w:val="00AC040F"/>
    <w:rsid w:val="00AC2987"/>
    <w:rsid w:val="00AC33EC"/>
    <w:rsid w:val="00AC4F58"/>
    <w:rsid w:val="00AC5D0A"/>
    <w:rsid w:val="00AC65AA"/>
    <w:rsid w:val="00AC65E1"/>
    <w:rsid w:val="00AC666C"/>
    <w:rsid w:val="00AC689C"/>
    <w:rsid w:val="00AC704F"/>
    <w:rsid w:val="00AC7AE4"/>
    <w:rsid w:val="00AD02BC"/>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E1B57"/>
    <w:rsid w:val="00AE28B8"/>
    <w:rsid w:val="00AE2D25"/>
    <w:rsid w:val="00AE33CA"/>
    <w:rsid w:val="00AE493A"/>
    <w:rsid w:val="00AE49FB"/>
    <w:rsid w:val="00AE4E82"/>
    <w:rsid w:val="00AE5316"/>
    <w:rsid w:val="00AE6981"/>
    <w:rsid w:val="00AF0875"/>
    <w:rsid w:val="00AF08AD"/>
    <w:rsid w:val="00AF1ECA"/>
    <w:rsid w:val="00AF299F"/>
    <w:rsid w:val="00AF2FAE"/>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5897"/>
    <w:rsid w:val="00B06F44"/>
    <w:rsid w:val="00B101AD"/>
    <w:rsid w:val="00B10903"/>
    <w:rsid w:val="00B10AF7"/>
    <w:rsid w:val="00B11227"/>
    <w:rsid w:val="00B11FA4"/>
    <w:rsid w:val="00B1422E"/>
    <w:rsid w:val="00B1463A"/>
    <w:rsid w:val="00B159A7"/>
    <w:rsid w:val="00B162AB"/>
    <w:rsid w:val="00B16C96"/>
    <w:rsid w:val="00B17036"/>
    <w:rsid w:val="00B17A43"/>
    <w:rsid w:val="00B2082F"/>
    <w:rsid w:val="00B20FA3"/>
    <w:rsid w:val="00B225EC"/>
    <w:rsid w:val="00B22B28"/>
    <w:rsid w:val="00B22E14"/>
    <w:rsid w:val="00B22E55"/>
    <w:rsid w:val="00B230E7"/>
    <w:rsid w:val="00B25669"/>
    <w:rsid w:val="00B25D07"/>
    <w:rsid w:val="00B26ECE"/>
    <w:rsid w:val="00B26F0D"/>
    <w:rsid w:val="00B27E68"/>
    <w:rsid w:val="00B30A87"/>
    <w:rsid w:val="00B31394"/>
    <w:rsid w:val="00B31F7E"/>
    <w:rsid w:val="00B33731"/>
    <w:rsid w:val="00B33B89"/>
    <w:rsid w:val="00B340B3"/>
    <w:rsid w:val="00B34BC5"/>
    <w:rsid w:val="00B3772C"/>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F1C"/>
    <w:rsid w:val="00B522FA"/>
    <w:rsid w:val="00B52B37"/>
    <w:rsid w:val="00B53677"/>
    <w:rsid w:val="00B53EB3"/>
    <w:rsid w:val="00B53F09"/>
    <w:rsid w:val="00B54F21"/>
    <w:rsid w:val="00B55088"/>
    <w:rsid w:val="00B5524E"/>
    <w:rsid w:val="00B55889"/>
    <w:rsid w:val="00B56631"/>
    <w:rsid w:val="00B56690"/>
    <w:rsid w:val="00B62025"/>
    <w:rsid w:val="00B629F3"/>
    <w:rsid w:val="00B6387E"/>
    <w:rsid w:val="00B63B0D"/>
    <w:rsid w:val="00B641C2"/>
    <w:rsid w:val="00B642D5"/>
    <w:rsid w:val="00B645BB"/>
    <w:rsid w:val="00B659EC"/>
    <w:rsid w:val="00B65D80"/>
    <w:rsid w:val="00B6747D"/>
    <w:rsid w:val="00B70138"/>
    <w:rsid w:val="00B7225E"/>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31C6"/>
    <w:rsid w:val="00B9325E"/>
    <w:rsid w:val="00B93384"/>
    <w:rsid w:val="00B93653"/>
    <w:rsid w:val="00B93F07"/>
    <w:rsid w:val="00B960FC"/>
    <w:rsid w:val="00B976A4"/>
    <w:rsid w:val="00B97B9C"/>
    <w:rsid w:val="00BA06BF"/>
    <w:rsid w:val="00BA097D"/>
    <w:rsid w:val="00BA0D5B"/>
    <w:rsid w:val="00BA1F08"/>
    <w:rsid w:val="00BA21A6"/>
    <w:rsid w:val="00BA26A7"/>
    <w:rsid w:val="00BA3417"/>
    <w:rsid w:val="00BA3485"/>
    <w:rsid w:val="00BA3654"/>
    <w:rsid w:val="00BA36D0"/>
    <w:rsid w:val="00BA5828"/>
    <w:rsid w:val="00BA5B95"/>
    <w:rsid w:val="00BA6278"/>
    <w:rsid w:val="00BA6957"/>
    <w:rsid w:val="00BA6E73"/>
    <w:rsid w:val="00BA753F"/>
    <w:rsid w:val="00BA7CF3"/>
    <w:rsid w:val="00BA7F43"/>
    <w:rsid w:val="00BB0144"/>
    <w:rsid w:val="00BB17B4"/>
    <w:rsid w:val="00BB224E"/>
    <w:rsid w:val="00BB2B46"/>
    <w:rsid w:val="00BB2D75"/>
    <w:rsid w:val="00BB57F6"/>
    <w:rsid w:val="00BB59CD"/>
    <w:rsid w:val="00BB5F4D"/>
    <w:rsid w:val="00BB6250"/>
    <w:rsid w:val="00BB6A9C"/>
    <w:rsid w:val="00BB6C08"/>
    <w:rsid w:val="00BB7AA9"/>
    <w:rsid w:val="00BC0A2B"/>
    <w:rsid w:val="00BC0DB3"/>
    <w:rsid w:val="00BC0E5E"/>
    <w:rsid w:val="00BC1487"/>
    <w:rsid w:val="00BC23F9"/>
    <w:rsid w:val="00BC2E85"/>
    <w:rsid w:val="00BC390A"/>
    <w:rsid w:val="00BC3B0B"/>
    <w:rsid w:val="00BC4DB3"/>
    <w:rsid w:val="00BC5548"/>
    <w:rsid w:val="00BC79FB"/>
    <w:rsid w:val="00BC7E58"/>
    <w:rsid w:val="00BD1964"/>
    <w:rsid w:val="00BD2522"/>
    <w:rsid w:val="00BD2626"/>
    <w:rsid w:val="00BD2DDD"/>
    <w:rsid w:val="00BD3482"/>
    <w:rsid w:val="00BD63F9"/>
    <w:rsid w:val="00BD6ABF"/>
    <w:rsid w:val="00BD6CC9"/>
    <w:rsid w:val="00BD7256"/>
    <w:rsid w:val="00BD7937"/>
    <w:rsid w:val="00BE0773"/>
    <w:rsid w:val="00BE08FE"/>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4032"/>
    <w:rsid w:val="00C04D23"/>
    <w:rsid w:val="00C051B1"/>
    <w:rsid w:val="00C05592"/>
    <w:rsid w:val="00C0599B"/>
    <w:rsid w:val="00C07FA0"/>
    <w:rsid w:val="00C11106"/>
    <w:rsid w:val="00C11A58"/>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522C"/>
    <w:rsid w:val="00C255BC"/>
    <w:rsid w:val="00C25743"/>
    <w:rsid w:val="00C26352"/>
    <w:rsid w:val="00C26648"/>
    <w:rsid w:val="00C26C78"/>
    <w:rsid w:val="00C27116"/>
    <w:rsid w:val="00C27AF0"/>
    <w:rsid w:val="00C27C22"/>
    <w:rsid w:val="00C312CA"/>
    <w:rsid w:val="00C31936"/>
    <w:rsid w:val="00C3209C"/>
    <w:rsid w:val="00C322A5"/>
    <w:rsid w:val="00C32BED"/>
    <w:rsid w:val="00C3339F"/>
    <w:rsid w:val="00C33581"/>
    <w:rsid w:val="00C33ADB"/>
    <w:rsid w:val="00C34749"/>
    <w:rsid w:val="00C35124"/>
    <w:rsid w:val="00C36260"/>
    <w:rsid w:val="00C37E22"/>
    <w:rsid w:val="00C40047"/>
    <w:rsid w:val="00C41719"/>
    <w:rsid w:val="00C418D7"/>
    <w:rsid w:val="00C42131"/>
    <w:rsid w:val="00C4290E"/>
    <w:rsid w:val="00C43813"/>
    <w:rsid w:val="00C43F0A"/>
    <w:rsid w:val="00C45645"/>
    <w:rsid w:val="00C47824"/>
    <w:rsid w:val="00C47BCA"/>
    <w:rsid w:val="00C51E64"/>
    <w:rsid w:val="00C5204A"/>
    <w:rsid w:val="00C52B93"/>
    <w:rsid w:val="00C52D73"/>
    <w:rsid w:val="00C53110"/>
    <w:rsid w:val="00C53EE3"/>
    <w:rsid w:val="00C5537E"/>
    <w:rsid w:val="00C55827"/>
    <w:rsid w:val="00C559B0"/>
    <w:rsid w:val="00C55E17"/>
    <w:rsid w:val="00C56CAE"/>
    <w:rsid w:val="00C5735C"/>
    <w:rsid w:val="00C61779"/>
    <w:rsid w:val="00C61AE2"/>
    <w:rsid w:val="00C61EDF"/>
    <w:rsid w:val="00C621C6"/>
    <w:rsid w:val="00C6285D"/>
    <w:rsid w:val="00C62885"/>
    <w:rsid w:val="00C629A8"/>
    <w:rsid w:val="00C62B4D"/>
    <w:rsid w:val="00C62D1D"/>
    <w:rsid w:val="00C62F43"/>
    <w:rsid w:val="00C63BC7"/>
    <w:rsid w:val="00C63C30"/>
    <w:rsid w:val="00C6570A"/>
    <w:rsid w:val="00C66A01"/>
    <w:rsid w:val="00C670DF"/>
    <w:rsid w:val="00C67297"/>
    <w:rsid w:val="00C67AF4"/>
    <w:rsid w:val="00C71C80"/>
    <w:rsid w:val="00C722D9"/>
    <w:rsid w:val="00C72AD0"/>
    <w:rsid w:val="00C7565E"/>
    <w:rsid w:val="00C759AA"/>
    <w:rsid w:val="00C75E69"/>
    <w:rsid w:val="00C76249"/>
    <w:rsid w:val="00C76FAC"/>
    <w:rsid w:val="00C77193"/>
    <w:rsid w:val="00C77D89"/>
    <w:rsid w:val="00C80AE5"/>
    <w:rsid w:val="00C81E88"/>
    <w:rsid w:val="00C82032"/>
    <w:rsid w:val="00C82278"/>
    <w:rsid w:val="00C8255A"/>
    <w:rsid w:val="00C82DB0"/>
    <w:rsid w:val="00C84927"/>
    <w:rsid w:val="00C85318"/>
    <w:rsid w:val="00C858D3"/>
    <w:rsid w:val="00C8670E"/>
    <w:rsid w:val="00C86F98"/>
    <w:rsid w:val="00C8753E"/>
    <w:rsid w:val="00C87BBD"/>
    <w:rsid w:val="00C87C35"/>
    <w:rsid w:val="00C90DCB"/>
    <w:rsid w:val="00C91625"/>
    <w:rsid w:val="00C942F3"/>
    <w:rsid w:val="00C946CB"/>
    <w:rsid w:val="00C94FBA"/>
    <w:rsid w:val="00C95DCC"/>
    <w:rsid w:val="00C9647E"/>
    <w:rsid w:val="00CA07B8"/>
    <w:rsid w:val="00CA3321"/>
    <w:rsid w:val="00CA449F"/>
    <w:rsid w:val="00CA4DCA"/>
    <w:rsid w:val="00CA5141"/>
    <w:rsid w:val="00CA64CB"/>
    <w:rsid w:val="00CA653A"/>
    <w:rsid w:val="00CA7A0C"/>
    <w:rsid w:val="00CA7EB3"/>
    <w:rsid w:val="00CB0AE4"/>
    <w:rsid w:val="00CB1088"/>
    <w:rsid w:val="00CB3526"/>
    <w:rsid w:val="00CB3D0F"/>
    <w:rsid w:val="00CB3EE9"/>
    <w:rsid w:val="00CB4A19"/>
    <w:rsid w:val="00CB518E"/>
    <w:rsid w:val="00CB53DA"/>
    <w:rsid w:val="00CB6589"/>
    <w:rsid w:val="00CB75EC"/>
    <w:rsid w:val="00CB7979"/>
    <w:rsid w:val="00CB7BCD"/>
    <w:rsid w:val="00CC013C"/>
    <w:rsid w:val="00CC0488"/>
    <w:rsid w:val="00CC07C7"/>
    <w:rsid w:val="00CC092C"/>
    <w:rsid w:val="00CC0BAD"/>
    <w:rsid w:val="00CC1F23"/>
    <w:rsid w:val="00CC40E2"/>
    <w:rsid w:val="00CC482F"/>
    <w:rsid w:val="00CC560C"/>
    <w:rsid w:val="00CC5C18"/>
    <w:rsid w:val="00CC61BF"/>
    <w:rsid w:val="00CC6B35"/>
    <w:rsid w:val="00CD219F"/>
    <w:rsid w:val="00CD239D"/>
    <w:rsid w:val="00CD292D"/>
    <w:rsid w:val="00CD2C0A"/>
    <w:rsid w:val="00CD2C88"/>
    <w:rsid w:val="00CD334A"/>
    <w:rsid w:val="00CD337C"/>
    <w:rsid w:val="00CD38C8"/>
    <w:rsid w:val="00CD3FA0"/>
    <w:rsid w:val="00CD44A0"/>
    <w:rsid w:val="00CD5A74"/>
    <w:rsid w:val="00CD5ECE"/>
    <w:rsid w:val="00CD6B10"/>
    <w:rsid w:val="00CE01DA"/>
    <w:rsid w:val="00CE08F0"/>
    <w:rsid w:val="00CE0BC7"/>
    <w:rsid w:val="00CE0E43"/>
    <w:rsid w:val="00CE2856"/>
    <w:rsid w:val="00CE2944"/>
    <w:rsid w:val="00CE30FB"/>
    <w:rsid w:val="00CE3EB1"/>
    <w:rsid w:val="00CE4084"/>
    <w:rsid w:val="00CE44C1"/>
    <w:rsid w:val="00CE4610"/>
    <w:rsid w:val="00CE4EC6"/>
    <w:rsid w:val="00CE52C1"/>
    <w:rsid w:val="00CE6053"/>
    <w:rsid w:val="00CE6501"/>
    <w:rsid w:val="00CE6BAA"/>
    <w:rsid w:val="00CE6C9C"/>
    <w:rsid w:val="00CE71A2"/>
    <w:rsid w:val="00CE79D1"/>
    <w:rsid w:val="00CF026D"/>
    <w:rsid w:val="00CF08E5"/>
    <w:rsid w:val="00CF0FA5"/>
    <w:rsid w:val="00CF1BBC"/>
    <w:rsid w:val="00CF1C7E"/>
    <w:rsid w:val="00CF24E9"/>
    <w:rsid w:val="00CF289E"/>
    <w:rsid w:val="00CF2B10"/>
    <w:rsid w:val="00CF2CA9"/>
    <w:rsid w:val="00CF485D"/>
    <w:rsid w:val="00CF5D56"/>
    <w:rsid w:val="00CF74A8"/>
    <w:rsid w:val="00D0023C"/>
    <w:rsid w:val="00D00256"/>
    <w:rsid w:val="00D01998"/>
    <w:rsid w:val="00D02553"/>
    <w:rsid w:val="00D02A12"/>
    <w:rsid w:val="00D035B8"/>
    <w:rsid w:val="00D03C66"/>
    <w:rsid w:val="00D03DC7"/>
    <w:rsid w:val="00D054C2"/>
    <w:rsid w:val="00D05A20"/>
    <w:rsid w:val="00D05B89"/>
    <w:rsid w:val="00D06804"/>
    <w:rsid w:val="00D112D1"/>
    <w:rsid w:val="00D11791"/>
    <w:rsid w:val="00D129F8"/>
    <w:rsid w:val="00D1302A"/>
    <w:rsid w:val="00D133B5"/>
    <w:rsid w:val="00D134F4"/>
    <w:rsid w:val="00D14568"/>
    <w:rsid w:val="00D149AE"/>
    <w:rsid w:val="00D15962"/>
    <w:rsid w:val="00D15A1A"/>
    <w:rsid w:val="00D16352"/>
    <w:rsid w:val="00D16490"/>
    <w:rsid w:val="00D1680B"/>
    <w:rsid w:val="00D16C44"/>
    <w:rsid w:val="00D16D2E"/>
    <w:rsid w:val="00D16F88"/>
    <w:rsid w:val="00D17341"/>
    <w:rsid w:val="00D17E6A"/>
    <w:rsid w:val="00D17FAF"/>
    <w:rsid w:val="00D17FFC"/>
    <w:rsid w:val="00D200E8"/>
    <w:rsid w:val="00D20E44"/>
    <w:rsid w:val="00D21807"/>
    <w:rsid w:val="00D225E8"/>
    <w:rsid w:val="00D22828"/>
    <w:rsid w:val="00D22FB9"/>
    <w:rsid w:val="00D2304A"/>
    <w:rsid w:val="00D236B2"/>
    <w:rsid w:val="00D239A2"/>
    <w:rsid w:val="00D24432"/>
    <w:rsid w:val="00D2639F"/>
    <w:rsid w:val="00D2663B"/>
    <w:rsid w:val="00D269FF"/>
    <w:rsid w:val="00D2788B"/>
    <w:rsid w:val="00D3043D"/>
    <w:rsid w:val="00D30E33"/>
    <w:rsid w:val="00D31CAA"/>
    <w:rsid w:val="00D32892"/>
    <w:rsid w:val="00D32C3E"/>
    <w:rsid w:val="00D33D91"/>
    <w:rsid w:val="00D34657"/>
    <w:rsid w:val="00D347D1"/>
    <w:rsid w:val="00D347F1"/>
    <w:rsid w:val="00D3593A"/>
    <w:rsid w:val="00D35E80"/>
    <w:rsid w:val="00D366A7"/>
    <w:rsid w:val="00D400CE"/>
    <w:rsid w:val="00D40DED"/>
    <w:rsid w:val="00D40E1B"/>
    <w:rsid w:val="00D40F28"/>
    <w:rsid w:val="00D42452"/>
    <w:rsid w:val="00D43999"/>
    <w:rsid w:val="00D448A3"/>
    <w:rsid w:val="00D449DB"/>
    <w:rsid w:val="00D45F23"/>
    <w:rsid w:val="00D461F9"/>
    <w:rsid w:val="00D46BFC"/>
    <w:rsid w:val="00D47435"/>
    <w:rsid w:val="00D4749E"/>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5FB"/>
    <w:rsid w:val="00D569F9"/>
    <w:rsid w:val="00D571F0"/>
    <w:rsid w:val="00D57E95"/>
    <w:rsid w:val="00D60184"/>
    <w:rsid w:val="00D6080A"/>
    <w:rsid w:val="00D61B2C"/>
    <w:rsid w:val="00D61CEE"/>
    <w:rsid w:val="00D62F51"/>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70F"/>
    <w:rsid w:val="00D80F72"/>
    <w:rsid w:val="00D81718"/>
    <w:rsid w:val="00D8237C"/>
    <w:rsid w:val="00D82452"/>
    <w:rsid w:val="00D82FA7"/>
    <w:rsid w:val="00D83073"/>
    <w:rsid w:val="00D83ADF"/>
    <w:rsid w:val="00D8574F"/>
    <w:rsid w:val="00D8585A"/>
    <w:rsid w:val="00D861E6"/>
    <w:rsid w:val="00D862E1"/>
    <w:rsid w:val="00D864C3"/>
    <w:rsid w:val="00D8661D"/>
    <w:rsid w:val="00D87561"/>
    <w:rsid w:val="00D9017C"/>
    <w:rsid w:val="00D90316"/>
    <w:rsid w:val="00D909D1"/>
    <w:rsid w:val="00D90E1C"/>
    <w:rsid w:val="00D95EBE"/>
    <w:rsid w:val="00D963F7"/>
    <w:rsid w:val="00D967C3"/>
    <w:rsid w:val="00D96AC2"/>
    <w:rsid w:val="00DA0582"/>
    <w:rsid w:val="00DA1B31"/>
    <w:rsid w:val="00DA1F75"/>
    <w:rsid w:val="00DA2524"/>
    <w:rsid w:val="00DA39E1"/>
    <w:rsid w:val="00DA3F16"/>
    <w:rsid w:val="00DA3F57"/>
    <w:rsid w:val="00DA44A3"/>
    <w:rsid w:val="00DA455E"/>
    <w:rsid w:val="00DA607C"/>
    <w:rsid w:val="00DA6E65"/>
    <w:rsid w:val="00DA70BE"/>
    <w:rsid w:val="00DA7CF3"/>
    <w:rsid w:val="00DB0200"/>
    <w:rsid w:val="00DB074E"/>
    <w:rsid w:val="00DB1EE1"/>
    <w:rsid w:val="00DB22DC"/>
    <w:rsid w:val="00DB336A"/>
    <w:rsid w:val="00DB4819"/>
    <w:rsid w:val="00DB5FD6"/>
    <w:rsid w:val="00DB609D"/>
    <w:rsid w:val="00DB7262"/>
    <w:rsid w:val="00DB7EF6"/>
    <w:rsid w:val="00DC04AB"/>
    <w:rsid w:val="00DC058A"/>
    <w:rsid w:val="00DC0810"/>
    <w:rsid w:val="00DC1FDF"/>
    <w:rsid w:val="00DC3C15"/>
    <w:rsid w:val="00DC5993"/>
    <w:rsid w:val="00DC74E9"/>
    <w:rsid w:val="00DC7A2A"/>
    <w:rsid w:val="00DC7AC2"/>
    <w:rsid w:val="00DD0DB4"/>
    <w:rsid w:val="00DD133E"/>
    <w:rsid w:val="00DD1731"/>
    <w:rsid w:val="00DD1B22"/>
    <w:rsid w:val="00DD2CBF"/>
    <w:rsid w:val="00DD2EDD"/>
    <w:rsid w:val="00DD3E39"/>
    <w:rsid w:val="00DD476F"/>
    <w:rsid w:val="00DD4F41"/>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4BA"/>
    <w:rsid w:val="00DE5677"/>
    <w:rsid w:val="00DE732E"/>
    <w:rsid w:val="00DE78CC"/>
    <w:rsid w:val="00DF077E"/>
    <w:rsid w:val="00DF0A1F"/>
    <w:rsid w:val="00DF1054"/>
    <w:rsid w:val="00DF1392"/>
    <w:rsid w:val="00DF1E5E"/>
    <w:rsid w:val="00DF3ED9"/>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518F"/>
    <w:rsid w:val="00E064B3"/>
    <w:rsid w:val="00E06CC6"/>
    <w:rsid w:val="00E07F23"/>
    <w:rsid w:val="00E103AD"/>
    <w:rsid w:val="00E10649"/>
    <w:rsid w:val="00E10EB1"/>
    <w:rsid w:val="00E11336"/>
    <w:rsid w:val="00E11B99"/>
    <w:rsid w:val="00E11FF2"/>
    <w:rsid w:val="00E120EB"/>
    <w:rsid w:val="00E13320"/>
    <w:rsid w:val="00E1341F"/>
    <w:rsid w:val="00E1354F"/>
    <w:rsid w:val="00E13AC8"/>
    <w:rsid w:val="00E16006"/>
    <w:rsid w:val="00E1676C"/>
    <w:rsid w:val="00E17B9F"/>
    <w:rsid w:val="00E20BFC"/>
    <w:rsid w:val="00E21410"/>
    <w:rsid w:val="00E21E1B"/>
    <w:rsid w:val="00E22A24"/>
    <w:rsid w:val="00E23DD6"/>
    <w:rsid w:val="00E2456A"/>
    <w:rsid w:val="00E24AE5"/>
    <w:rsid w:val="00E24C7C"/>
    <w:rsid w:val="00E25DDC"/>
    <w:rsid w:val="00E25FA3"/>
    <w:rsid w:val="00E2698A"/>
    <w:rsid w:val="00E309F5"/>
    <w:rsid w:val="00E30A7D"/>
    <w:rsid w:val="00E321E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2047"/>
    <w:rsid w:val="00E42411"/>
    <w:rsid w:val="00E42E65"/>
    <w:rsid w:val="00E431D3"/>
    <w:rsid w:val="00E43538"/>
    <w:rsid w:val="00E4396C"/>
    <w:rsid w:val="00E43EA7"/>
    <w:rsid w:val="00E453A2"/>
    <w:rsid w:val="00E45434"/>
    <w:rsid w:val="00E46190"/>
    <w:rsid w:val="00E47109"/>
    <w:rsid w:val="00E50117"/>
    <w:rsid w:val="00E50501"/>
    <w:rsid w:val="00E50608"/>
    <w:rsid w:val="00E50743"/>
    <w:rsid w:val="00E513DF"/>
    <w:rsid w:val="00E533D9"/>
    <w:rsid w:val="00E53600"/>
    <w:rsid w:val="00E546A7"/>
    <w:rsid w:val="00E55252"/>
    <w:rsid w:val="00E565B9"/>
    <w:rsid w:val="00E56916"/>
    <w:rsid w:val="00E5786A"/>
    <w:rsid w:val="00E57C3A"/>
    <w:rsid w:val="00E60044"/>
    <w:rsid w:val="00E606D6"/>
    <w:rsid w:val="00E6080B"/>
    <w:rsid w:val="00E616D9"/>
    <w:rsid w:val="00E62844"/>
    <w:rsid w:val="00E63171"/>
    <w:rsid w:val="00E64168"/>
    <w:rsid w:val="00E64301"/>
    <w:rsid w:val="00E65BC1"/>
    <w:rsid w:val="00E66777"/>
    <w:rsid w:val="00E708B1"/>
    <w:rsid w:val="00E721CB"/>
    <w:rsid w:val="00E72507"/>
    <w:rsid w:val="00E73A09"/>
    <w:rsid w:val="00E742E8"/>
    <w:rsid w:val="00E753ED"/>
    <w:rsid w:val="00E77E09"/>
    <w:rsid w:val="00E80870"/>
    <w:rsid w:val="00E80CC0"/>
    <w:rsid w:val="00E813CD"/>
    <w:rsid w:val="00E81486"/>
    <w:rsid w:val="00E837F6"/>
    <w:rsid w:val="00E84DA3"/>
    <w:rsid w:val="00E85414"/>
    <w:rsid w:val="00E86559"/>
    <w:rsid w:val="00E87154"/>
    <w:rsid w:val="00E87798"/>
    <w:rsid w:val="00E87B73"/>
    <w:rsid w:val="00E90014"/>
    <w:rsid w:val="00E9177B"/>
    <w:rsid w:val="00E91EFC"/>
    <w:rsid w:val="00E92E5B"/>
    <w:rsid w:val="00E93EF1"/>
    <w:rsid w:val="00E94149"/>
    <w:rsid w:val="00E9507E"/>
    <w:rsid w:val="00E9577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A7E3C"/>
    <w:rsid w:val="00EB010B"/>
    <w:rsid w:val="00EB07FC"/>
    <w:rsid w:val="00EB1264"/>
    <w:rsid w:val="00EB177A"/>
    <w:rsid w:val="00EB2232"/>
    <w:rsid w:val="00EB2B8D"/>
    <w:rsid w:val="00EB3442"/>
    <w:rsid w:val="00EB4EC6"/>
    <w:rsid w:val="00EB733C"/>
    <w:rsid w:val="00EC0BC1"/>
    <w:rsid w:val="00EC200E"/>
    <w:rsid w:val="00EC303F"/>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43B2"/>
    <w:rsid w:val="00EE44E9"/>
    <w:rsid w:val="00EE6D2D"/>
    <w:rsid w:val="00EE7654"/>
    <w:rsid w:val="00EE7C43"/>
    <w:rsid w:val="00EF075C"/>
    <w:rsid w:val="00EF0A97"/>
    <w:rsid w:val="00EF1323"/>
    <w:rsid w:val="00EF154F"/>
    <w:rsid w:val="00EF1668"/>
    <w:rsid w:val="00EF1E39"/>
    <w:rsid w:val="00EF2CD9"/>
    <w:rsid w:val="00EF3BC0"/>
    <w:rsid w:val="00EF3E94"/>
    <w:rsid w:val="00EF467E"/>
    <w:rsid w:val="00EF4B55"/>
    <w:rsid w:val="00EF551B"/>
    <w:rsid w:val="00EF57D2"/>
    <w:rsid w:val="00EF62E9"/>
    <w:rsid w:val="00EF6B61"/>
    <w:rsid w:val="00F006C3"/>
    <w:rsid w:val="00F00927"/>
    <w:rsid w:val="00F00A81"/>
    <w:rsid w:val="00F010EB"/>
    <w:rsid w:val="00F015D6"/>
    <w:rsid w:val="00F018E0"/>
    <w:rsid w:val="00F0276E"/>
    <w:rsid w:val="00F027F6"/>
    <w:rsid w:val="00F03421"/>
    <w:rsid w:val="00F043A2"/>
    <w:rsid w:val="00F052D9"/>
    <w:rsid w:val="00F05FCA"/>
    <w:rsid w:val="00F06423"/>
    <w:rsid w:val="00F069EF"/>
    <w:rsid w:val="00F07A97"/>
    <w:rsid w:val="00F07C4F"/>
    <w:rsid w:val="00F07C9C"/>
    <w:rsid w:val="00F10A79"/>
    <w:rsid w:val="00F11242"/>
    <w:rsid w:val="00F11642"/>
    <w:rsid w:val="00F11A5A"/>
    <w:rsid w:val="00F121BC"/>
    <w:rsid w:val="00F12565"/>
    <w:rsid w:val="00F127DC"/>
    <w:rsid w:val="00F130E3"/>
    <w:rsid w:val="00F144B6"/>
    <w:rsid w:val="00F14B71"/>
    <w:rsid w:val="00F15423"/>
    <w:rsid w:val="00F1570B"/>
    <w:rsid w:val="00F158C1"/>
    <w:rsid w:val="00F15C30"/>
    <w:rsid w:val="00F15CB2"/>
    <w:rsid w:val="00F1678E"/>
    <w:rsid w:val="00F202D1"/>
    <w:rsid w:val="00F2044D"/>
    <w:rsid w:val="00F2085F"/>
    <w:rsid w:val="00F22009"/>
    <w:rsid w:val="00F237F1"/>
    <w:rsid w:val="00F240E1"/>
    <w:rsid w:val="00F277A7"/>
    <w:rsid w:val="00F30506"/>
    <w:rsid w:val="00F31160"/>
    <w:rsid w:val="00F3161E"/>
    <w:rsid w:val="00F33BFE"/>
    <w:rsid w:val="00F34A20"/>
    <w:rsid w:val="00F359B4"/>
    <w:rsid w:val="00F36C26"/>
    <w:rsid w:val="00F3713F"/>
    <w:rsid w:val="00F4090C"/>
    <w:rsid w:val="00F40CC2"/>
    <w:rsid w:val="00F41581"/>
    <w:rsid w:val="00F41E57"/>
    <w:rsid w:val="00F4250F"/>
    <w:rsid w:val="00F43482"/>
    <w:rsid w:val="00F44049"/>
    <w:rsid w:val="00F4452E"/>
    <w:rsid w:val="00F44995"/>
    <w:rsid w:val="00F45210"/>
    <w:rsid w:val="00F4547B"/>
    <w:rsid w:val="00F457DF"/>
    <w:rsid w:val="00F457F5"/>
    <w:rsid w:val="00F45B85"/>
    <w:rsid w:val="00F460C5"/>
    <w:rsid w:val="00F46647"/>
    <w:rsid w:val="00F468F9"/>
    <w:rsid w:val="00F46E32"/>
    <w:rsid w:val="00F46EAA"/>
    <w:rsid w:val="00F4712B"/>
    <w:rsid w:val="00F500D9"/>
    <w:rsid w:val="00F50669"/>
    <w:rsid w:val="00F51F25"/>
    <w:rsid w:val="00F53278"/>
    <w:rsid w:val="00F544AE"/>
    <w:rsid w:val="00F54639"/>
    <w:rsid w:val="00F55A69"/>
    <w:rsid w:val="00F566B1"/>
    <w:rsid w:val="00F56956"/>
    <w:rsid w:val="00F56FD0"/>
    <w:rsid w:val="00F609BD"/>
    <w:rsid w:val="00F611DC"/>
    <w:rsid w:val="00F61BF7"/>
    <w:rsid w:val="00F61DA4"/>
    <w:rsid w:val="00F62675"/>
    <w:rsid w:val="00F62C7F"/>
    <w:rsid w:val="00F632F1"/>
    <w:rsid w:val="00F645DE"/>
    <w:rsid w:val="00F6489B"/>
    <w:rsid w:val="00F64B4A"/>
    <w:rsid w:val="00F65470"/>
    <w:rsid w:val="00F6617B"/>
    <w:rsid w:val="00F66D54"/>
    <w:rsid w:val="00F7019A"/>
    <w:rsid w:val="00F702E5"/>
    <w:rsid w:val="00F70C7C"/>
    <w:rsid w:val="00F7109E"/>
    <w:rsid w:val="00F715EE"/>
    <w:rsid w:val="00F716E9"/>
    <w:rsid w:val="00F72E2D"/>
    <w:rsid w:val="00F733CC"/>
    <w:rsid w:val="00F73DFD"/>
    <w:rsid w:val="00F73ED9"/>
    <w:rsid w:val="00F741C8"/>
    <w:rsid w:val="00F744F0"/>
    <w:rsid w:val="00F7452B"/>
    <w:rsid w:val="00F74A89"/>
    <w:rsid w:val="00F7508F"/>
    <w:rsid w:val="00F751AC"/>
    <w:rsid w:val="00F753FF"/>
    <w:rsid w:val="00F76CB5"/>
    <w:rsid w:val="00F7715E"/>
    <w:rsid w:val="00F775F9"/>
    <w:rsid w:val="00F77FD8"/>
    <w:rsid w:val="00F81769"/>
    <w:rsid w:val="00F81A50"/>
    <w:rsid w:val="00F81C0A"/>
    <w:rsid w:val="00F83322"/>
    <w:rsid w:val="00F83BD1"/>
    <w:rsid w:val="00F83E2A"/>
    <w:rsid w:val="00F84136"/>
    <w:rsid w:val="00F8438F"/>
    <w:rsid w:val="00F85821"/>
    <w:rsid w:val="00F86CF5"/>
    <w:rsid w:val="00F87F7E"/>
    <w:rsid w:val="00F90DE4"/>
    <w:rsid w:val="00F91436"/>
    <w:rsid w:val="00F91BF9"/>
    <w:rsid w:val="00F920BA"/>
    <w:rsid w:val="00F936DA"/>
    <w:rsid w:val="00F93DF0"/>
    <w:rsid w:val="00F94538"/>
    <w:rsid w:val="00F969B9"/>
    <w:rsid w:val="00F96A12"/>
    <w:rsid w:val="00F96AE3"/>
    <w:rsid w:val="00F97662"/>
    <w:rsid w:val="00F97DA3"/>
    <w:rsid w:val="00FA0C9F"/>
    <w:rsid w:val="00FA1117"/>
    <w:rsid w:val="00FA1469"/>
    <w:rsid w:val="00FA2583"/>
    <w:rsid w:val="00FA2FAA"/>
    <w:rsid w:val="00FA3958"/>
    <w:rsid w:val="00FA3AB0"/>
    <w:rsid w:val="00FA4483"/>
    <w:rsid w:val="00FA44EB"/>
    <w:rsid w:val="00FA4512"/>
    <w:rsid w:val="00FA4622"/>
    <w:rsid w:val="00FA4ED4"/>
    <w:rsid w:val="00FA5EE8"/>
    <w:rsid w:val="00FA6406"/>
    <w:rsid w:val="00FA6D4B"/>
    <w:rsid w:val="00FA6FD9"/>
    <w:rsid w:val="00FA748F"/>
    <w:rsid w:val="00FA74DF"/>
    <w:rsid w:val="00FB0EBC"/>
    <w:rsid w:val="00FB1106"/>
    <w:rsid w:val="00FB110F"/>
    <w:rsid w:val="00FB2E56"/>
    <w:rsid w:val="00FB2FD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E0A"/>
    <w:rsid w:val="00FC53B4"/>
    <w:rsid w:val="00FC5BDB"/>
    <w:rsid w:val="00FC6C7F"/>
    <w:rsid w:val="00FC7941"/>
    <w:rsid w:val="00FC7AC8"/>
    <w:rsid w:val="00FD10FE"/>
    <w:rsid w:val="00FD165A"/>
    <w:rsid w:val="00FD1D1D"/>
    <w:rsid w:val="00FD2D99"/>
    <w:rsid w:val="00FD3594"/>
    <w:rsid w:val="00FD3A17"/>
    <w:rsid w:val="00FD4820"/>
    <w:rsid w:val="00FD5738"/>
    <w:rsid w:val="00FD5996"/>
    <w:rsid w:val="00FD5E5B"/>
    <w:rsid w:val="00FE046F"/>
    <w:rsid w:val="00FE0636"/>
    <w:rsid w:val="00FE154E"/>
    <w:rsid w:val="00FE2258"/>
    <w:rsid w:val="00FE22E2"/>
    <w:rsid w:val="00FE2DCD"/>
    <w:rsid w:val="00FE2E9D"/>
    <w:rsid w:val="00FE35F1"/>
    <w:rsid w:val="00FE4182"/>
    <w:rsid w:val="00FE4371"/>
    <w:rsid w:val="00FE48DC"/>
    <w:rsid w:val="00FF0B7A"/>
    <w:rsid w:val="00FF116C"/>
    <w:rsid w:val="00FF1772"/>
    <w:rsid w:val="00FF3411"/>
    <w:rsid w:val="00FF415F"/>
    <w:rsid w:val="00FF4B93"/>
    <w:rsid w:val="00FF4EDC"/>
    <w:rsid w:val="00FF4FA0"/>
    <w:rsid w:val="00FF6060"/>
    <w:rsid w:val="00FF7743"/>
    <w:rsid w:val="00FF7A04"/>
    <w:rsid w:val="00FF7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A22E3"/>
  <w15:docId w15:val="{C085C8A5-1458-4C11-867B-DB32533D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character" w:customStyle="1" w:styleId="BodyTextChar">
    <w:name w:val="Body Text Char"/>
    <w:basedOn w:val="DefaultParagraphFont"/>
    <w:link w:val="BodyText"/>
    <w:semiHidden/>
    <w:rsid w:val="008E26F9"/>
    <w:rPr>
      <w:rFonts w:cs="Simplified Arab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نسبة التغير الشهرية 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كانون ثاني</c:v>
                </c:pt>
                <c:pt idx="1">
                  <c:v>شباط</c:v>
                </c:pt>
                <c:pt idx="2">
                  <c:v>آذار</c:v>
                </c:pt>
                <c:pt idx="3">
                  <c:v>نيسان</c:v>
                </c:pt>
                <c:pt idx="4">
                  <c:v>أيار</c:v>
                </c:pt>
                <c:pt idx="5">
                  <c:v>حزيران</c:v>
                </c:pt>
                <c:pt idx="6">
                  <c:v>تموز</c:v>
                </c:pt>
                <c:pt idx="7">
                  <c:v>آب</c:v>
                </c:pt>
                <c:pt idx="8">
                  <c:v>أيلول</c:v>
                </c:pt>
                <c:pt idx="9">
                  <c:v>تشرين أول</c:v>
                </c:pt>
              </c:strCache>
            </c:strRef>
          </c:cat>
          <c:val>
            <c:numRef>
              <c:f>Sheet1!$B$2:$B$11</c:f>
              <c:numCache>
                <c:formatCode>0.00</c:formatCode>
                <c:ptCount val="10"/>
                <c:pt idx="0">
                  <c:v>-0.76400547145205167</c:v>
                </c:pt>
                <c:pt idx="1">
                  <c:v>0.94935041201111403</c:v>
                </c:pt>
                <c:pt idx="2">
                  <c:v>1.7500401248710062</c:v>
                </c:pt>
                <c:pt idx="3">
                  <c:v>0.28112391857520436</c:v>
                </c:pt>
                <c:pt idx="4">
                  <c:v>-0.24088661636328368</c:v>
                </c:pt>
                <c:pt idx="5">
                  <c:v>-0.54195887005464272</c:v>
                </c:pt>
                <c:pt idx="6">
                  <c:v>0.16060220652622093</c:v>
                </c:pt>
                <c:pt idx="7">
                  <c:v>0.58889420072651433</c:v>
                </c:pt>
                <c:pt idx="8">
                  <c:v>1.4082256708222758</c:v>
                </c:pt>
                <c:pt idx="9">
                  <c:v>11.994153765388347</c:v>
                </c:pt>
              </c:numCache>
            </c:numRef>
          </c:val>
          <c:extLst>
            <c:ext xmlns:c16="http://schemas.microsoft.com/office/drawing/2014/chart" uri="{C3380CC4-5D6E-409C-BE32-E72D297353CC}">
              <c16:uniqueId val="{00000003-F681-4EDB-A55C-DB13E7A2792B}"/>
            </c:ext>
          </c:extLst>
        </c:ser>
        <c:dLbls>
          <c:showLegendKey val="0"/>
          <c:showVal val="0"/>
          <c:showCatName val="0"/>
          <c:showSerName val="0"/>
          <c:showPercent val="0"/>
          <c:showBubbleSize val="0"/>
        </c:dLbls>
        <c:gapWidth val="219"/>
        <c:overlap val="-27"/>
        <c:axId val="399615336"/>
        <c:axId val="399615992"/>
      </c:barChart>
      <c:catAx>
        <c:axId val="399615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399615992"/>
        <c:crosses val="autoZero"/>
        <c:auto val="1"/>
        <c:lblAlgn val="ctr"/>
        <c:lblOffset val="700"/>
        <c:noMultiLvlLbl val="0"/>
      </c:catAx>
      <c:valAx>
        <c:axId val="39961599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399615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15875" cap="flat" cmpd="sng" algn="ctr">
      <a:solidFill>
        <a:schemeClr val="tx1"/>
      </a:solidFill>
      <a:round/>
    </a:ln>
    <a:effectLst/>
  </c:spPr>
  <c:txPr>
    <a:bodyPr/>
    <a:lstStyle/>
    <a:p>
      <a:pPr>
        <a:defRPr/>
      </a:pPr>
      <a:endParaRPr lang="ar-S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نسبة التغير الشهرية 2023</c:v>
                </c:pt>
              </c:strCache>
            </c:strRef>
          </c:tx>
          <c:spPr>
            <a:solidFill>
              <a:schemeClr val="accent1"/>
            </a:solidFill>
            <a:ln>
              <a:noFill/>
            </a:ln>
            <a:effectLst/>
          </c:spPr>
          <c:invertIfNegative val="0"/>
          <c:dLbls>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E2-40A0-9D01-122825A6AC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كانون ثاني</c:v>
                </c:pt>
                <c:pt idx="1">
                  <c:v>شباط</c:v>
                </c:pt>
                <c:pt idx="2">
                  <c:v>آذار</c:v>
                </c:pt>
                <c:pt idx="3">
                  <c:v>نيسان</c:v>
                </c:pt>
                <c:pt idx="4">
                  <c:v>أيار</c:v>
                </c:pt>
                <c:pt idx="5">
                  <c:v>حزيران</c:v>
                </c:pt>
                <c:pt idx="6">
                  <c:v>تموز</c:v>
                </c:pt>
                <c:pt idx="7">
                  <c:v>آب</c:v>
                </c:pt>
                <c:pt idx="8">
                  <c:v>أيلول</c:v>
                </c:pt>
                <c:pt idx="9">
                  <c:v>تشرين أول</c:v>
                </c:pt>
              </c:strCache>
            </c:strRef>
          </c:cat>
          <c:val>
            <c:numRef>
              <c:f>Sheet1!$B$2:$B$11</c:f>
              <c:numCache>
                <c:formatCode>0.00</c:formatCode>
                <c:ptCount val="10"/>
                <c:pt idx="0">
                  <c:v>-0.76400547145205167</c:v>
                </c:pt>
                <c:pt idx="1">
                  <c:v>0.94935041201111403</c:v>
                </c:pt>
                <c:pt idx="2">
                  <c:v>1.7500401248710062</c:v>
                </c:pt>
                <c:pt idx="3">
                  <c:v>0.28112391857520436</c:v>
                </c:pt>
                <c:pt idx="4">
                  <c:v>-0.24088661636328368</c:v>
                </c:pt>
                <c:pt idx="5">
                  <c:v>-0.54195887005464272</c:v>
                </c:pt>
                <c:pt idx="6">
                  <c:v>0.16060220652622093</c:v>
                </c:pt>
                <c:pt idx="7">
                  <c:v>0.58889420072651433</c:v>
                </c:pt>
                <c:pt idx="8">
                  <c:v>1.4082256708222758</c:v>
                </c:pt>
                <c:pt idx="9">
                  <c:v>11.994153765388347</c:v>
                </c:pt>
              </c:numCache>
            </c:numRef>
          </c:val>
          <c:extLst>
            <c:ext xmlns:c16="http://schemas.microsoft.com/office/drawing/2014/chart" uri="{C3380CC4-5D6E-409C-BE32-E72D297353CC}">
              <c16:uniqueId val="{00000003-F20A-4E54-ABE9-98A6864B7C7F}"/>
            </c:ext>
          </c:extLst>
        </c:ser>
        <c:ser>
          <c:idx val="1"/>
          <c:order val="1"/>
          <c:tx>
            <c:strRef>
              <c:f>Sheet1!$C$1</c:f>
              <c:strCache>
                <c:ptCount val="1"/>
                <c:pt idx="0">
                  <c:v>نسبة التغير الشهرية 2014</c:v>
                </c:pt>
              </c:strCache>
            </c:strRef>
          </c:tx>
          <c:spPr>
            <a:solidFill>
              <a:schemeClr val="accent2"/>
            </a:solidFill>
            <a:ln>
              <a:noFill/>
            </a:ln>
            <a:effectLst/>
          </c:spPr>
          <c:invertIfNegative val="0"/>
          <c:dLbls>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E2-40A0-9D01-122825A6AC83}"/>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E2-40A0-9D01-122825A6AC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كانون ثاني</c:v>
                </c:pt>
                <c:pt idx="1">
                  <c:v>شباط</c:v>
                </c:pt>
                <c:pt idx="2">
                  <c:v>آذار</c:v>
                </c:pt>
                <c:pt idx="3">
                  <c:v>نيسان</c:v>
                </c:pt>
                <c:pt idx="4">
                  <c:v>أيار</c:v>
                </c:pt>
                <c:pt idx="5">
                  <c:v>حزيران</c:v>
                </c:pt>
                <c:pt idx="6">
                  <c:v>تموز</c:v>
                </c:pt>
                <c:pt idx="7">
                  <c:v>آب</c:v>
                </c:pt>
                <c:pt idx="8">
                  <c:v>أيلول</c:v>
                </c:pt>
                <c:pt idx="9">
                  <c:v>تشرين أول</c:v>
                </c:pt>
              </c:strCache>
            </c:strRef>
          </c:cat>
          <c:val>
            <c:numRef>
              <c:f>Sheet1!$C$2:$C$11</c:f>
              <c:numCache>
                <c:formatCode>0.00</c:formatCode>
                <c:ptCount val="10"/>
                <c:pt idx="0">
                  <c:v>2.9361746634471331</c:v>
                </c:pt>
                <c:pt idx="1">
                  <c:v>-6.8936814810399483E-2</c:v>
                </c:pt>
                <c:pt idx="2">
                  <c:v>-7.6944590629551612E-2</c:v>
                </c:pt>
                <c:pt idx="3">
                  <c:v>-1.7532263246902602</c:v>
                </c:pt>
                <c:pt idx="4">
                  <c:v>-1.0664199051282424</c:v>
                </c:pt>
                <c:pt idx="5">
                  <c:v>0.86598111563387192</c:v>
                </c:pt>
                <c:pt idx="6">
                  <c:v>3.143869173830339</c:v>
                </c:pt>
                <c:pt idx="7">
                  <c:v>1.0819280601376704</c:v>
                </c:pt>
                <c:pt idx="8">
                  <c:v>-0.7370702478941098</c:v>
                </c:pt>
                <c:pt idx="9">
                  <c:v>-1.7262316589008861</c:v>
                </c:pt>
              </c:numCache>
            </c:numRef>
          </c:val>
          <c:extLst>
            <c:ext xmlns:c16="http://schemas.microsoft.com/office/drawing/2014/chart" uri="{C3380CC4-5D6E-409C-BE32-E72D297353CC}">
              <c16:uniqueId val="{00000004-F20A-4E54-ABE9-98A6864B7C7F}"/>
            </c:ext>
          </c:extLst>
        </c:ser>
        <c:dLbls>
          <c:showLegendKey val="0"/>
          <c:showVal val="0"/>
          <c:showCatName val="0"/>
          <c:showSerName val="0"/>
          <c:showPercent val="0"/>
          <c:showBubbleSize val="0"/>
        </c:dLbls>
        <c:gapWidth val="219"/>
        <c:overlap val="-27"/>
        <c:axId val="466528240"/>
        <c:axId val="466529880"/>
      </c:barChart>
      <c:catAx>
        <c:axId val="46652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66529880"/>
        <c:crosses val="autoZero"/>
        <c:auto val="1"/>
        <c:lblAlgn val="ctr"/>
        <c:lblOffset val="100"/>
        <c:noMultiLvlLbl val="0"/>
      </c:catAx>
      <c:valAx>
        <c:axId val="46652988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6652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15875" cap="flat" cmpd="sng" algn="ctr">
      <a:solidFill>
        <a:schemeClr val="tx1"/>
      </a:solidFill>
      <a:round/>
    </a:ln>
    <a:effectLst/>
  </c:spPr>
  <c:txPr>
    <a:bodyPr/>
    <a:lstStyle/>
    <a:p>
      <a:pPr>
        <a:defRPr/>
      </a:pPr>
      <a:endParaRPr lang="ar-S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الضفة الغربية**</c:v>
                </c:pt>
              </c:strCache>
            </c:strRef>
          </c:tx>
          <c:spPr>
            <a:solidFill>
              <a:schemeClr val="accent1"/>
            </a:solidFill>
            <a:ln>
              <a:noFill/>
            </a:ln>
            <a:effectLst/>
          </c:spPr>
          <c:invertIfNegative val="0"/>
          <c:dLbls>
            <c:dLbl>
              <c:idx val="2"/>
              <c:layout>
                <c:manualLayout>
                  <c:x val="-1.8518518518518517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D0-437D-8116-20A95A4BAF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0.00</c:formatCode>
                <c:ptCount val="6"/>
                <c:pt idx="0">
                  <c:v>0.40953409886077452</c:v>
                </c:pt>
                <c:pt idx="1">
                  <c:v>1.8112110315549899</c:v>
                </c:pt>
                <c:pt idx="2">
                  <c:v>-0.90169819038746368</c:v>
                </c:pt>
                <c:pt idx="3">
                  <c:v>1.4051208291371466</c:v>
                </c:pt>
                <c:pt idx="4">
                  <c:v>3.7382164223019174</c:v>
                </c:pt>
                <c:pt idx="5">
                  <c:v>4.7102799839082223</c:v>
                </c:pt>
              </c:numCache>
            </c:numRef>
          </c:val>
          <c:extLst>
            <c:ext xmlns:c16="http://schemas.microsoft.com/office/drawing/2014/chart" uri="{C3380CC4-5D6E-409C-BE32-E72D297353CC}">
              <c16:uniqueId val="{00000003-1A3D-475B-965D-B90AE104D0CD}"/>
            </c:ext>
          </c:extLst>
        </c:ser>
        <c:ser>
          <c:idx val="1"/>
          <c:order val="1"/>
          <c:tx>
            <c:strRef>
              <c:f>Sheet1!$C$1</c:f>
              <c:strCache>
                <c:ptCount val="1"/>
                <c:pt idx="0">
                  <c:v>قطاع غزة</c:v>
                </c:pt>
              </c:strCache>
            </c:strRef>
          </c:tx>
          <c:spPr>
            <a:solidFill>
              <a:schemeClr val="accent2"/>
            </a:solidFill>
            <a:ln>
              <a:noFill/>
            </a:ln>
            <a:effectLst/>
          </c:spPr>
          <c:invertIfNegative val="0"/>
          <c:dLbls>
            <c:dLbl>
              <c:idx val="0"/>
              <c:layout>
                <c:manualLayout>
                  <c:x val="-4.3981481481481503E-2"/>
                  <c:y val="7.936507936507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D0-437D-8116-20A95A4BAFFB}"/>
                </c:ext>
              </c:extLst>
            </c:dLbl>
            <c:dLbl>
              <c:idx val="2"/>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D0-437D-8116-20A95A4BAF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2018</c:v>
                </c:pt>
                <c:pt idx="1">
                  <c:v>2019</c:v>
                </c:pt>
                <c:pt idx="2">
                  <c:v>2020</c:v>
                </c:pt>
                <c:pt idx="3">
                  <c:v>2021</c:v>
                </c:pt>
                <c:pt idx="4">
                  <c:v>2022</c:v>
                </c:pt>
                <c:pt idx="5">
                  <c:v>2023</c:v>
                </c:pt>
              </c:numCache>
            </c:numRef>
          </c:cat>
          <c:val>
            <c:numRef>
              <c:f>Sheet1!$C$2:$C$7</c:f>
              <c:numCache>
                <c:formatCode>0.00</c:formatCode>
                <c:ptCount val="6"/>
                <c:pt idx="0">
                  <c:v>-1.3432091908234867</c:v>
                </c:pt>
                <c:pt idx="1">
                  <c:v>0.40041051765700786</c:v>
                </c:pt>
                <c:pt idx="2">
                  <c:v>-0.51843887367230934</c:v>
                </c:pt>
                <c:pt idx="3">
                  <c:v>0.27283780030933258</c:v>
                </c:pt>
                <c:pt idx="4">
                  <c:v>3.1585282542032473</c:v>
                </c:pt>
                <c:pt idx="5">
                  <c:v>3.5377871419303801</c:v>
                </c:pt>
              </c:numCache>
            </c:numRef>
          </c:val>
          <c:extLst>
            <c:ext xmlns:c16="http://schemas.microsoft.com/office/drawing/2014/chart" uri="{C3380CC4-5D6E-409C-BE32-E72D297353CC}">
              <c16:uniqueId val="{00000004-1A3D-475B-965D-B90AE104D0CD}"/>
            </c:ext>
          </c:extLst>
        </c:ser>
        <c:ser>
          <c:idx val="2"/>
          <c:order val="2"/>
          <c:tx>
            <c:strRef>
              <c:f>Sheet1!$D$1</c:f>
              <c:strCache>
                <c:ptCount val="1"/>
                <c:pt idx="0">
                  <c:v>القدس J1*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2018</c:v>
                </c:pt>
                <c:pt idx="1">
                  <c:v>2019</c:v>
                </c:pt>
                <c:pt idx="2">
                  <c:v>2020</c:v>
                </c:pt>
                <c:pt idx="3">
                  <c:v>2021</c:v>
                </c:pt>
                <c:pt idx="4">
                  <c:v>2022</c:v>
                </c:pt>
                <c:pt idx="5">
                  <c:v>2023</c:v>
                </c:pt>
              </c:numCache>
            </c:numRef>
          </c:cat>
          <c:val>
            <c:numRef>
              <c:f>Sheet1!$D$2:$D$7</c:f>
              <c:numCache>
                <c:formatCode>0.00</c:formatCode>
                <c:ptCount val="6"/>
                <c:pt idx="0">
                  <c:v>1.0364883713356789</c:v>
                </c:pt>
                <c:pt idx="1">
                  <c:v>1.3721412234928039</c:v>
                </c:pt>
                <c:pt idx="2">
                  <c:v>0.74405403452276175</c:v>
                </c:pt>
                <c:pt idx="3">
                  <c:v>1.9546184495356442</c:v>
                </c:pt>
                <c:pt idx="4">
                  <c:v>4.7020494284425922</c:v>
                </c:pt>
                <c:pt idx="5">
                  <c:v>3.9536002580491214</c:v>
                </c:pt>
              </c:numCache>
            </c:numRef>
          </c:val>
          <c:extLst>
            <c:ext xmlns:c16="http://schemas.microsoft.com/office/drawing/2014/chart" uri="{C3380CC4-5D6E-409C-BE32-E72D297353CC}">
              <c16:uniqueId val="{00000005-1A3D-475B-965D-B90AE104D0CD}"/>
            </c:ext>
          </c:extLst>
        </c:ser>
        <c:dLbls>
          <c:showLegendKey val="0"/>
          <c:showVal val="0"/>
          <c:showCatName val="0"/>
          <c:showSerName val="0"/>
          <c:showPercent val="0"/>
          <c:showBubbleSize val="0"/>
        </c:dLbls>
        <c:gapWidth val="219"/>
        <c:overlap val="-27"/>
        <c:axId val="476772440"/>
        <c:axId val="476774408"/>
      </c:barChart>
      <c:catAx>
        <c:axId val="47677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76774408"/>
        <c:crosses val="autoZero"/>
        <c:auto val="1"/>
        <c:lblAlgn val="ctr"/>
        <c:lblOffset val="1000"/>
        <c:noMultiLvlLbl val="0"/>
      </c:catAx>
      <c:valAx>
        <c:axId val="47677440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76772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15875" cap="flat" cmpd="sng" algn="ctr">
      <a:solidFill>
        <a:schemeClr val="tx1"/>
      </a:solidFill>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396A-E396-4554-8907-45E67780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1165</Words>
  <Characters>6645</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7795</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creator>kakhalid</dc:creator>
  <cp:lastModifiedBy>Hadeel Badran</cp:lastModifiedBy>
  <cp:revision>2</cp:revision>
  <cp:lastPrinted>2023-11-08T09:50:00Z</cp:lastPrinted>
  <dcterms:created xsi:type="dcterms:W3CDTF">2023-11-08T11:14:00Z</dcterms:created>
  <dcterms:modified xsi:type="dcterms:W3CDTF">2023-11-08T11:14:00Z</dcterms:modified>
</cp:coreProperties>
</file>