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F1921" w14:textId="157DA836" w:rsidR="00FE50CD" w:rsidRPr="00385769" w:rsidRDefault="00FE50CD" w:rsidP="002A0C0F">
      <w:pPr>
        <w:jc w:val="both"/>
        <w:rPr>
          <w:rFonts w:cs="Simplified Arabic"/>
          <w:b/>
          <w:bCs/>
          <w:rtl/>
        </w:rPr>
      </w:pPr>
      <w:r w:rsidRPr="00385769">
        <w:rPr>
          <w:rFonts w:cs="Simplified Arabic" w:hint="cs"/>
          <w:b/>
          <w:bCs/>
          <w:rtl/>
        </w:rPr>
        <w:t>أعل</w:t>
      </w:r>
      <w:r w:rsidR="002A0C0F" w:rsidRPr="00385769">
        <w:rPr>
          <w:rFonts w:cs="Simplified Arabic" w:hint="cs"/>
          <w:b/>
          <w:bCs/>
          <w:rtl/>
        </w:rPr>
        <w:t>ى نسبة ارتفاع لمؤشر غلاء المعيشة</w:t>
      </w:r>
      <w:r w:rsidRPr="00385769">
        <w:rPr>
          <w:rFonts w:cs="Simplified Arabic" w:hint="cs"/>
          <w:b/>
          <w:bCs/>
          <w:rtl/>
        </w:rPr>
        <w:t xml:space="preserve"> يشهد</w:t>
      </w:r>
      <w:r w:rsidR="0061384E">
        <w:rPr>
          <w:rFonts w:cs="Simplified Arabic" w:hint="cs"/>
          <w:b/>
          <w:bCs/>
          <w:rtl/>
        </w:rPr>
        <w:t>ها</w:t>
      </w:r>
      <w:bookmarkStart w:id="0" w:name="_GoBack"/>
      <w:bookmarkEnd w:id="0"/>
      <w:r w:rsidRPr="00385769">
        <w:rPr>
          <w:rFonts w:cs="Simplified Arabic" w:hint="cs"/>
          <w:b/>
          <w:bCs/>
          <w:rtl/>
        </w:rPr>
        <w:t xml:space="preserve"> قطاع غزة منذ </w:t>
      </w:r>
      <w:r w:rsidR="002A0C0F" w:rsidRPr="00385769">
        <w:rPr>
          <w:rFonts w:cs="Simplified Arabic" w:hint="cs"/>
          <w:b/>
          <w:bCs/>
          <w:rtl/>
        </w:rPr>
        <w:t xml:space="preserve">ما يزيد عن </w:t>
      </w:r>
      <w:r w:rsidRPr="00385769">
        <w:rPr>
          <w:rFonts w:cs="Simplified Arabic" w:hint="cs"/>
          <w:b/>
          <w:bCs/>
          <w:rtl/>
        </w:rPr>
        <w:t>عقد من الزمن</w:t>
      </w:r>
    </w:p>
    <w:p w14:paraId="3133C315" w14:textId="77777777" w:rsidR="00AC4406" w:rsidRPr="00385769" w:rsidRDefault="00AC4406" w:rsidP="002A0C0F">
      <w:pPr>
        <w:jc w:val="both"/>
        <w:rPr>
          <w:rFonts w:cs="Simplified Arabic"/>
          <w:rtl/>
        </w:rPr>
      </w:pPr>
    </w:p>
    <w:p w14:paraId="29CFCA08" w14:textId="77777777" w:rsidR="00722CE2" w:rsidRPr="00385769" w:rsidRDefault="00722CE2" w:rsidP="00722CE2">
      <w:pPr>
        <w:jc w:val="both"/>
        <w:rPr>
          <w:rFonts w:cs="Simplified Arabic"/>
          <w:rtl/>
        </w:rPr>
      </w:pPr>
      <w:r w:rsidRPr="00385769">
        <w:rPr>
          <w:rFonts w:cs="Simplified Arabic" w:hint="cs"/>
          <w:rtl/>
        </w:rPr>
        <w:t>لأول مرة ومنذ ما يزيد عن عقد من الزمن، مؤشر غلاء المعيشة يسجل ارتفاعاً قياسياً في قطاع غزة بنسبة 18.35% خلال شهر تشرين ثاني 2023 جراء استمرار العدوان الاسرائيلي على قطاع غزة للشهر الثاني على التوالي</w:t>
      </w:r>
    </w:p>
    <w:p w14:paraId="238660BC" w14:textId="77777777" w:rsidR="002A0C0F" w:rsidRPr="00AC4406" w:rsidRDefault="002A0C0F" w:rsidP="002A0C0F">
      <w:pPr>
        <w:jc w:val="both"/>
        <w:rPr>
          <w:rFonts w:cs="Simplified Arabic"/>
          <w:rtl/>
          <w:lang w:bidi="ar-JO"/>
        </w:rPr>
      </w:pPr>
    </w:p>
    <w:p w14:paraId="7539DF3D" w14:textId="77777777" w:rsidR="003421C1" w:rsidRPr="00993BDF" w:rsidRDefault="00791CAF" w:rsidP="00131E1C">
      <w:pPr>
        <w:jc w:val="both"/>
        <w:rPr>
          <w:rFonts w:cs="Simplified Arabic"/>
        </w:rPr>
      </w:pPr>
      <w:r w:rsidRPr="00993BDF">
        <w:rPr>
          <w:rFonts w:cs="Simplified Arabic" w:hint="cs"/>
          <w:rtl/>
          <w:lang w:bidi="ar-JO"/>
        </w:rPr>
        <w:t>تراكم ال</w:t>
      </w:r>
      <w:r w:rsidR="00B10A3A" w:rsidRPr="00993BDF">
        <w:rPr>
          <w:rFonts w:cs="Simplified Arabic" w:hint="cs"/>
          <w:rtl/>
        </w:rPr>
        <w:t xml:space="preserve">ارتفاع </w:t>
      </w:r>
      <w:r w:rsidRPr="00993BDF">
        <w:rPr>
          <w:rFonts w:cs="Simplified Arabic" w:hint="cs"/>
          <w:rtl/>
        </w:rPr>
        <w:t>ال</w:t>
      </w:r>
      <w:r w:rsidR="00B10A3A" w:rsidRPr="00993BDF">
        <w:rPr>
          <w:rFonts w:cs="Simplified Arabic" w:hint="cs"/>
          <w:rtl/>
        </w:rPr>
        <w:t xml:space="preserve">حاد </w:t>
      </w:r>
      <w:r w:rsidR="007F732A" w:rsidRPr="00993BDF">
        <w:rPr>
          <w:rFonts w:cs="Simplified Arabic" w:hint="cs"/>
          <w:rtl/>
        </w:rPr>
        <w:t xml:space="preserve">في مؤشر غلاء </w:t>
      </w:r>
      <w:r w:rsidR="0073187F" w:rsidRPr="00993BDF">
        <w:rPr>
          <w:rFonts w:cs="Simplified Arabic" w:hint="cs"/>
          <w:rtl/>
        </w:rPr>
        <w:t>المعيشة</w:t>
      </w:r>
      <w:r w:rsidRPr="00993BDF">
        <w:rPr>
          <w:rFonts w:cs="Simplified Arabic" w:hint="cs"/>
          <w:rtl/>
        </w:rPr>
        <w:t xml:space="preserve"> لفلسطين</w:t>
      </w:r>
      <w:r w:rsidR="007F732A" w:rsidRPr="00993BDF">
        <w:rPr>
          <w:rFonts w:cs="Simplified Arabic" w:hint="cs"/>
          <w:rtl/>
        </w:rPr>
        <w:t xml:space="preserve"> </w:t>
      </w:r>
      <w:r w:rsidRPr="00993BDF">
        <w:rPr>
          <w:rFonts w:cs="Simplified Arabic" w:hint="cs"/>
          <w:rtl/>
        </w:rPr>
        <w:t xml:space="preserve">ليسجل ارتفاعاً نسبته </w:t>
      </w:r>
      <w:r w:rsidR="00131E1C" w:rsidRPr="00993BDF">
        <w:rPr>
          <w:rFonts w:cs="Simplified Arabic" w:hint="cs"/>
          <w:rtl/>
        </w:rPr>
        <w:t>6.15</w:t>
      </w:r>
      <w:r w:rsidRPr="00993BDF">
        <w:rPr>
          <w:rFonts w:cs="Simplified Arabic" w:hint="cs"/>
          <w:rtl/>
        </w:rPr>
        <w:t xml:space="preserve">% منذ بدء العدوان الإسرائيلي على قطاع غزة بواقع </w:t>
      </w:r>
      <w:r w:rsidRPr="00993BDF">
        <w:rPr>
          <w:rFonts w:cs="Simplified Arabic"/>
        </w:rPr>
        <w:t>2.57</w:t>
      </w:r>
      <w:r w:rsidRPr="00993BDF">
        <w:rPr>
          <w:rFonts w:cs="Simplified Arabic" w:hint="cs"/>
          <w:rtl/>
        </w:rPr>
        <w:t>%</w:t>
      </w:r>
      <w:r w:rsidRPr="00993BDF">
        <w:rPr>
          <w:rFonts w:cs="Simplified Arabic" w:hint="cs"/>
          <w:rtl/>
          <w:lang w:bidi="ar-JO"/>
        </w:rPr>
        <w:t xml:space="preserve"> للشهر الأول من العدوان</w:t>
      </w:r>
      <w:r w:rsidR="00131E1C" w:rsidRPr="00993BDF">
        <w:rPr>
          <w:rFonts w:cs="Simplified Arabic" w:hint="cs"/>
          <w:rtl/>
          <w:lang w:bidi="ar-JO"/>
        </w:rPr>
        <w:t xml:space="preserve"> "تشرين أول 2023"</w:t>
      </w:r>
      <w:r w:rsidRPr="00993BDF">
        <w:rPr>
          <w:rFonts w:cs="Simplified Arabic" w:hint="cs"/>
          <w:rtl/>
          <w:lang w:bidi="ar-JO"/>
        </w:rPr>
        <w:t xml:space="preserve"> وبواقع </w:t>
      </w:r>
      <w:r w:rsidRPr="00993BDF">
        <w:rPr>
          <w:rFonts w:cs="Simplified Arabic"/>
          <w:lang w:bidi="ar-JO"/>
        </w:rPr>
        <w:t>3.50</w:t>
      </w:r>
      <w:r w:rsidRPr="00993BDF">
        <w:rPr>
          <w:rFonts w:cs="Simplified Arabic" w:hint="cs"/>
          <w:rtl/>
          <w:lang w:bidi="ar-JO"/>
        </w:rPr>
        <w:t xml:space="preserve">% </w:t>
      </w:r>
      <w:r w:rsidR="00B10A3A" w:rsidRPr="00993BDF">
        <w:rPr>
          <w:rFonts w:cs="Simplified Arabic" w:hint="cs"/>
          <w:rtl/>
        </w:rPr>
        <w:t xml:space="preserve">خلال </w:t>
      </w:r>
      <w:r w:rsidRPr="00993BDF">
        <w:rPr>
          <w:rFonts w:cs="Simplified Arabic" w:hint="cs"/>
          <w:rtl/>
        </w:rPr>
        <w:t>الشهر الثاني من العدوان</w:t>
      </w:r>
      <w:r w:rsidR="00131E1C" w:rsidRPr="00993BDF">
        <w:rPr>
          <w:rFonts w:cs="Simplified Arabic" w:hint="cs"/>
          <w:rtl/>
        </w:rPr>
        <w:t xml:space="preserve"> "تشرين ثاني 2023"</w:t>
      </w:r>
    </w:p>
    <w:p w14:paraId="48362A49" w14:textId="77777777" w:rsidR="003421C1" w:rsidRPr="00184555" w:rsidRDefault="003421C1" w:rsidP="003421C1">
      <w:pPr>
        <w:jc w:val="both"/>
        <w:rPr>
          <w:rFonts w:cs="Simplified Arabic"/>
        </w:rPr>
      </w:pPr>
    </w:p>
    <w:p w14:paraId="61010790" w14:textId="77777777" w:rsidR="00791CAF" w:rsidRDefault="003421C1" w:rsidP="00791CAF">
      <w:pPr>
        <w:jc w:val="both"/>
        <w:rPr>
          <w:rFonts w:cs="Simplified Arabic"/>
          <w:b/>
          <w:bCs/>
          <w:rtl/>
          <w:lang w:bidi="ar-JO"/>
        </w:rPr>
      </w:pPr>
      <w:r w:rsidRPr="00435E12">
        <w:rPr>
          <w:rFonts w:cs="Simplified Arabic" w:hint="cs"/>
          <w:rtl/>
        </w:rPr>
        <w:t>سجل</w:t>
      </w:r>
      <w:r w:rsidR="008F2FE4">
        <w:rPr>
          <w:rFonts w:cs="Simplified Arabic"/>
        </w:rPr>
        <w:t xml:space="preserve"> </w:t>
      </w:r>
      <w:r w:rsidRPr="00435E12">
        <w:rPr>
          <w:rFonts w:cs="Simplified Arabic" w:hint="cs"/>
          <w:rtl/>
        </w:rPr>
        <w:t xml:space="preserve">الرقم القياسي لأسعار المستهلك في </w:t>
      </w:r>
      <w:r w:rsidRPr="00435E12">
        <w:rPr>
          <w:rFonts w:cs="Simplified Arabic" w:hint="cs"/>
          <w:b/>
          <w:bCs/>
          <w:rtl/>
        </w:rPr>
        <w:t>فلسطين</w:t>
      </w:r>
      <w:r w:rsidR="00AD4D65" w:rsidRPr="00435E12">
        <w:rPr>
          <w:rFonts w:cs="Simplified Arabic" w:hint="cs"/>
          <w:rtl/>
        </w:rPr>
        <w:t xml:space="preserve"> خلال شهر </w:t>
      </w:r>
      <w:r w:rsidR="00E241CF" w:rsidRPr="00435E12">
        <w:rPr>
          <w:rFonts w:cs="Simplified Arabic" w:hint="cs"/>
          <w:rtl/>
        </w:rPr>
        <w:t xml:space="preserve">تشرين </w:t>
      </w:r>
      <w:r w:rsidR="00FA1243">
        <w:rPr>
          <w:rFonts w:cs="Simplified Arabic" w:hint="cs"/>
          <w:rtl/>
        </w:rPr>
        <w:t>ثاني</w:t>
      </w:r>
      <w:r w:rsidR="008F2FE4">
        <w:rPr>
          <w:rFonts w:cs="Simplified Arabic" w:hint="cs"/>
          <w:rtl/>
        </w:rPr>
        <w:t xml:space="preserve"> </w:t>
      </w:r>
      <w:r w:rsidR="0075644E" w:rsidRPr="00435E12">
        <w:rPr>
          <w:rFonts w:cs="Simplified Arabic" w:hint="cs"/>
          <w:rtl/>
        </w:rPr>
        <w:t>2023</w:t>
      </w:r>
      <w:r w:rsidR="008F2FE4">
        <w:rPr>
          <w:rFonts w:cs="Simplified Arabic" w:hint="cs"/>
          <w:rtl/>
        </w:rPr>
        <w:t xml:space="preserve"> </w:t>
      </w:r>
      <w:r w:rsidR="00B3772C" w:rsidRPr="00435E12">
        <w:rPr>
          <w:rFonts w:cs="Simplified Arabic" w:hint="cs"/>
          <w:b/>
          <w:bCs/>
          <w:rtl/>
        </w:rPr>
        <w:t>ارتفاعاً</w:t>
      </w:r>
      <w:r w:rsidR="008F2FE4">
        <w:rPr>
          <w:rFonts w:cs="Simplified Arabic" w:hint="cs"/>
          <w:b/>
          <w:bCs/>
          <w:rtl/>
        </w:rPr>
        <w:t xml:space="preserve"> </w:t>
      </w:r>
      <w:r w:rsidR="002A1F9A" w:rsidRPr="00435E12">
        <w:rPr>
          <w:rFonts w:cs="Simplified Arabic" w:hint="cs"/>
          <w:b/>
          <w:bCs/>
          <w:rtl/>
        </w:rPr>
        <w:t xml:space="preserve">حاداً </w:t>
      </w:r>
      <w:r w:rsidR="00B3772C" w:rsidRPr="00435E12">
        <w:rPr>
          <w:rFonts w:cs="Simplified Arabic" w:hint="cs"/>
          <w:b/>
          <w:bCs/>
          <w:rtl/>
        </w:rPr>
        <w:t>نسبته</w:t>
      </w:r>
      <w:r w:rsidR="008F2FE4">
        <w:rPr>
          <w:rFonts w:cs="Simplified Arabic" w:hint="cs"/>
          <w:b/>
          <w:bCs/>
          <w:rtl/>
        </w:rPr>
        <w:t xml:space="preserve"> </w:t>
      </w:r>
      <w:r w:rsidR="00FA1243">
        <w:rPr>
          <w:rFonts w:cs="Simplified Arabic"/>
          <w:b/>
          <w:bCs/>
          <w:lang w:val="en-GB"/>
        </w:rPr>
        <w:t>3.50</w:t>
      </w:r>
      <w:r w:rsidR="00F96AE3" w:rsidRPr="00435E12">
        <w:rPr>
          <w:rFonts w:cs="Simplified Arabic" w:hint="cs"/>
          <w:b/>
          <w:bCs/>
          <w:rtl/>
        </w:rPr>
        <w:t>%</w:t>
      </w:r>
      <w:r w:rsidR="008F2FE4">
        <w:rPr>
          <w:rFonts w:cs="Simplified Arabic" w:hint="cs"/>
          <w:b/>
          <w:bCs/>
          <w:rtl/>
        </w:rPr>
        <w:t xml:space="preserve"> </w:t>
      </w:r>
      <w:r w:rsidR="00435E12" w:rsidRPr="00435E12">
        <w:rPr>
          <w:rFonts w:cs="Simplified Arabic" w:hint="cs"/>
          <w:rtl/>
        </w:rPr>
        <w:t>نتيجة</w:t>
      </w:r>
      <w:r w:rsidR="00791CAF">
        <w:rPr>
          <w:rFonts w:cs="Simplified Arabic" w:hint="cs"/>
          <w:rtl/>
        </w:rPr>
        <w:t xml:space="preserve"> لاستمرار ا</w:t>
      </w:r>
      <w:r w:rsidR="00664CC6" w:rsidRPr="00435E12">
        <w:rPr>
          <w:rFonts w:cs="Simplified Arabic" w:hint="cs"/>
          <w:rtl/>
        </w:rPr>
        <w:t>لعدوان</w:t>
      </w:r>
      <w:r w:rsidR="00435E12" w:rsidRPr="00435E12">
        <w:rPr>
          <w:rFonts w:cs="Simplified Arabic" w:hint="cs"/>
          <w:rtl/>
        </w:rPr>
        <w:t xml:space="preserve"> </w:t>
      </w:r>
      <w:r w:rsidR="00664CC6" w:rsidRPr="00435E12">
        <w:rPr>
          <w:rFonts w:cs="Simplified Arabic" w:hint="cs"/>
          <w:rtl/>
        </w:rPr>
        <w:t xml:space="preserve">الإسرائيلي على قطاع غزة </w:t>
      </w:r>
      <w:r w:rsidR="00791CAF">
        <w:rPr>
          <w:rFonts w:cs="Simplified Arabic" w:hint="cs"/>
          <w:rtl/>
        </w:rPr>
        <w:t xml:space="preserve">للشهر الثاني على التوالي </w:t>
      </w:r>
      <w:r w:rsidRPr="00435E12">
        <w:rPr>
          <w:rFonts w:cs="Simplified Arabic" w:hint="cs"/>
          <w:rtl/>
        </w:rPr>
        <w:t xml:space="preserve">مقارنة مع شهر </w:t>
      </w:r>
      <w:r w:rsidR="00FA1243">
        <w:rPr>
          <w:rFonts w:cs="Simplified Arabic" w:hint="cs"/>
          <w:rtl/>
        </w:rPr>
        <w:t>تشرين أول</w:t>
      </w:r>
      <w:r w:rsidR="00295D95">
        <w:rPr>
          <w:rFonts w:cs="Simplified Arabic" w:hint="cs"/>
          <w:rtl/>
        </w:rPr>
        <w:t xml:space="preserve"> 2023</w:t>
      </w:r>
      <w:r w:rsidRPr="00435E12">
        <w:rPr>
          <w:rFonts w:cs="Simplified Arabic" w:hint="cs"/>
          <w:b/>
          <w:bCs/>
          <w:rtl/>
        </w:rPr>
        <w:t xml:space="preserve">، </w:t>
      </w:r>
      <w:r w:rsidR="00791CAF">
        <w:rPr>
          <w:rFonts w:cs="Simplified Arabic" w:hint="cs"/>
          <w:b/>
          <w:bCs/>
          <w:rtl/>
        </w:rPr>
        <w:t xml:space="preserve">بواقع </w:t>
      </w:r>
      <w:r w:rsidR="00791CAF">
        <w:rPr>
          <w:rFonts w:cs="Simplified Arabic"/>
          <w:b/>
          <w:bCs/>
        </w:rPr>
        <w:t>18.35</w:t>
      </w:r>
      <w:r w:rsidR="00791CAF">
        <w:rPr>
          <w:rFonts w:cs="Simplified Arabic" w:hint="cs"/>
          <w:b/>
          <w:bCs/>
          <w:rtl/>
          <w:lang w:bidi="ar-JO"/>
        </w:rPr>
        <w:t xml:space="preserve">% في قطاع غزة، فيما استقرت الأسعار في القدس بنسبة </w:t>
      </w:r>
      <w:r w:rsidR="00791CAF">
        <w:rPr>
          <w:rFonts w:cs="Simplified Arabic"/>
          <w:b/>
          <w:bCs/>
          <w:lang w:bidi="ar-JO"/>
        </w:rPr>
        <w:t>0.02</w:t>
      </w:r>
      <w:r w:rsidR="00791CAF">
        <w:rPr>
          <w:rFonts w:cs="Simplified Arabic" w:hint="cs"/>
          <w:b/>
          <w:bCs/>
          <w:rtl/>
          <w:lang w:bidi="ar-JO"/>
        </w:rPr>
        <w:t xml:space="preserve">%، في حين تراجعت الأسعار في الضفة الغربية بمقدار </w:t>
      </w:r>
      <w:r w:rsidR="00791CAF">
        <w:rPr>
          <w:rFonts w:cs="Simplified Arabic"/>
          <w:b/>
          <w:bCs/>
          <w:lang w:bidi="ar-JO"/>
        </w:rPr>
        <w:t>0.90</w:t>
      </w:r>
      <w:r w:rsidR="00791CAF">
        <w:rPr>
          <w:rFonts w:cs="Simplified Arabic" w:hint="cs"/>
          <w:b/>
          <w:bCs/>
          <w:rtl/>
          <w:lang w:bidi="ar-JO"/>
        </w:rPr>
        <w:t>% خلال شهر تشرين ثاني 2023.</w:t>
      </w:r>
    </w:p>
    <w:p w14:paraId="7F8BFF5E" w14:textId="77777777" w:rsidR="00791CAF" w:rsidRDefault="00791CAF" w:rsidP="00791CAF">
      <w:pPr>
        <w:jc w:val="both"/>
        <w:rPr>
          <w:rFonts w:cs="Simplified Arabic"/>
          <w:rtl/>
        </w:rPr>
      </w:pPr>
    </w:p>
    <w:p w14:paraId="38D0B41B" w14:textId="77777777" w:rsidR="003421C1" w:rsidRPr="00435E12" w:rsidRDefault="00664CC6" w:rsidP="00131E1C">
      <w:pPr>
        <w:jc w:val="both"/>
        <w:rPr>
          <w:rFonts w:cs="Simplified Arabic"/>
          <w:rtl/>
        </w:rPr>
      </w:pPr>
      <w:r w:rsidRPr="00435E12">
        <w:rPr>
          <w:rFonts w:cs="Simplified Arabic" w:hint="cs"/>
          <w:rtl/>
        </w:rPr>
        <w:t xml:space="preserve">نتج </w:t>
      </w:r>
      <w:r w:rsidR="00791CAF">
        <w:rPr>
          <w:rFonts w:cs="Simplified Arabic" w:hint="cs"/>
          <w:rtl/>
        </w:rPr>
        <w:t xml:space="preserve">ارتفاع الأسعار في فلسطين </w:t>
      </w:r>
      <w:r w:rsidR="00C809A4" w:rsidRPr="00435E12">
        <w:rPr>
          <w:rFonts w:cs="Simplified Arabic" w:hint="cs"/>
          <w:rtl/>
        </w:rPr>
        <w:t>عن</w:t>
      </w:r>
      <w:r w:rsidRPr="00435E12">
        <w:rPr>
          <w:rFonts w:cs="Simplified Arabic" w:hint="cs"/>
          <w:rtl/>
        </w:rPr>
        <w:t xml:space="preserve"> ارتفاع</w:t>
      </w:r>
      <w:r w:rsidR="008F2FE4">
        <w:rPr>
          <w:rFonts w:cs="Simplified Arabic" w:hint="cs"/>
          <w:rtl/>
        </w:rPr>
        <w:t xml:space="preserve"> </w:t>
      </w:r>
      <w:r w:rsidR="00924152">
        <w:rPr>
          <w:rFonts w:cs="Simplified Arabic" w:hint="cs"/>
          <w:rtl/>
        </w:rPr>
        <w:t xml:space="preserve">أسعار البطاطا بنسبة 26.29%، </w:t>
      </w:r>
      <w:r w:rsidR="00924152" w:rsidRPr="00435E12">
        <w:rPr>
          <w:rFonts w:cs="Simplified Arabic" w:hint="cs"/>
          <w:rtl/>
        </w:rPr>
        <w:t xml:space="preserve">وأسعار البيض بنسبة </w:t>
      </w:r>
      <w:r w:rsidR="00924152">
        <w:rPr>
          <w:rFonts w:cs="Simplified Arabic" w:hint="cs"/>
          <w:rtl/>
        </w:rPr>
        <w:t>26.20</w:t>
      </w:r>
      <w:r w:rsidR="00924152" w:rsidRPr="00435E12">
        <w:rPr>
          <w:rFonts w:cs="Simplified Arabic" w:hint="cs"/>
          <w:rtl/>
        </w:rPr>
        <w:t xml:space="preserve">%، </w:t>
      </w:r>
      <w:r w:rsidR="00FA1243" w:rsidRPr="00435E12">
        <w:rPr>
          <w:rFonts w:cs="Simplified Arabic" w:hint="cs"/>
          <w:rtl/>
        </w:rPr>
        <w:t xml:space="preserve">وأسعار دقيق الحبوب "الطحين" بنسبة </w:t>
      </w:r>
      <w:r w:rsidR="00FA1243">
        <w:rPr>
          <w:rFonts w:cs="Simplified Arabic" w:hint="cs"/>
          <w:rtl/>
        </w:rPr>
        <w:t>8.41</w:t>
      </w:r>
      <w:r w:rsidR="00FA1243" w:rsidRPr="00435E12">
        <w:rPr>
          <w:rFonts w:cs="Simplified Arabic" w:hint="cs"/>
          <w:rtl/>
        </w:rPr>
        <w:t xml:space="preserve">%، </w:t>
      </w:r>
      <w:r w:rsidR="00924152" w:rsidRPr="00435E12">
        <w:rPr>
          <w:rFonts w:cs="Simplified Arabic" w:hint="cs"/>
          <w:rtl/>
        </w:rPr>
        <w:t xml:space="preserve">وأسعار الزيوت النباتية بنسبة </w:t>
      </w:r>
      <w:r w:rsidR="00924152">
        <w:rPr>
          <w:rFonts w:cs="Simplified Arabic" w:hint="cs"/>
          <w:rtl/>
        </w:rPr>
        <w:t>7.31</w:t>
      </w:r>
      <w:r w:rsidR="00924152" w:rsidRPr="00435E12">
        <w:rPr>
          <w:rFonts w:cs="Simplified Arabic" w:hint="cs"/>
          <w:rtl/>
        </w:rPr>
        <w:t xml:space="preserve">%، </w:t>
      </w:r>
      <w:r w:rsidR="00924152">
        <w:rPr>
          <w:rFonts w:cs="Simplified Arabic" w:hint="cs"/>
          <w:rtl/>
        </w:rPr>
        <w:t xml:space="preserve">وأسعار الدجاج الطازج بنسبة 2.48%، </w:t>
      </w:r>
      <w:r w:rsidR="00FA1243">
        <w:rPr>
          <w:rFonts w:cs="Simplified Arabic" w:hint="cs"/>
          <w:rtl/>
        </w:rPr>
        <w:t xml:space="preserve">وأسعار </w:t>
      </w:r>
      <w:r w:rsidR="00081615">
        <w:rPr>
          <w:rFonts w:cs="Simplified Arabic" w:hint="cs"/>
          <w:rtl/>
        </w:rPr>
        <w:t>اللحوم</w:t>
      </w:r>
      <w:r w:rsidR="00FA1243">
        <w:rPr>
          <w:rFonts w:cs="Simplified Arabic" w:hint="cs"/>
          <w:rtl/>
        </w:rPr>
        <w:t xml:space="preserve"> بنسبة 1.</w:t>
      </w:r>
      <w:r w:rsidR="00924152">
        <w:rPr>
          <w:rFonts w:cs="Simplified Arabic" w:hint="cs"/>
          <w:rtl/>
        </w:rPr>
        <w:t xml:space="preserve">95%، على الرغم من انخفاض </w:t>
      </w:r>
      <w:r w:rsidR="00924152" w:rsidRPr="00435E12">
        <w:rPr>
          <w:rFonts w:cs="Simplified Arabic" w:hint="cs"/>
          <w:rtl/>
        </w:rPr>
        <w:t xml:space="preserve">أسعار الخضروات الطازجة </w:t>
      </w:r>
      <w:r w:rsidR="00924152">
        <w:rPr>
          <w:rFonts w:cs="Simplified Arabic" w:hint="cs"/>
          <w:rtl/>
        </w:rPr>
        <w:t>بمقدار</w:t>
      </w:r>
      <w:r w:rsidR="00924152" w:rsidRPr="00435E12">
        <w:rPr>
          <w:rFonts w:cs="Simplified Arabic" w:hint="cs"/>
          <w:rtl/>
        </w:rPr>
        <w:t xml:space="preserve"> </w:t>
      </w:r>
      <w:r w:rsidR="00924152">
        <w:rPr>
          <w:rFonts w:cs="Simplified Arabic" w:hint="cs"/>
          <w:rtl/>
        </w:rPr>
        <w:t>9.54</w:t>
      </w:r>
      <w:r w:rsidR="00924152" w:rsidRPr="00435E12">
        <w:rPr>
          <w:rFonts w:cs="Simplified Arabic" w:hint="cs"/>
          <w:rtl/>
        </w:rPr>
        <w:t xml:space="preserve">%، وأسعار الفواكه الطازجة </w:t>
      </w:r>
      <w:r w:rsidR="00924152">
        <w:rPr>
          <w:rFonts w:cs="Simplified Arabic" w:hint="cs"/>
          <w:rtl/>
        </w:rPr>
        <w:t>بمقدار</w:t>
      </w:r>
      <w:r w:rsidR="00A55C28" w:rsidRPr="00435E12">
        <w:rPr>
          <w:rFonts w:cs="Simplified Arabic" w:hint="cs"/>
          <w:rtl/>
        </w:rPr>
        <w:t xml:space="preserve"> </w:t>
      </w:r>
      <w:r w:rsidR="00924152">
        <w:rPr>
          <w:rFonts w:cs="Simplified Arabic" w:hint="cs"/>
          <w:rtl/>
        </w:rPr>
        <w:t>8.02</w:t>
      </w:r>
      <w:r w:rsidR="00A55C28" w:rsidRPr="00435E12">
        <w:rPr>
          <w:rFonts w:cs="Simplified Arabic" w:hint="cs"/>
          <w:rtl/>
        </w:rPr>
        <w:t>%</w:t>
      </w:r>
      <w:r w:rsidR="00924152">
        <w:rPr>
          <w:rFonts w:cs="Simplified Arabic" w:hint="cs"/>
          <w:rtl/>
        </w:rPr>
        <w:t>، و</w:t>
      </w:r>
      <w:r w:rsidR="00924152" w:rsidRPr="00435E12">
        <w:rPr>
          <w:rFonts w:cs="Simplified Arabic" w:hint="cs"/>
          <w:rtl/>
        </w:rPr>
        <w:t xml:space="preserve">أسعار الخضروات المجففة </w:t>
      </w:r>
      <w:r w:rsidR="00924152">
        <w:rPr>
          <w:rFonts w:cs="Simplified Arabic" w:hint="cs"/>
          <w:rtl/>
        </w:rPr>
        <w:t>بمقدار</w:t>
      </w:r>
      <w:r w:rsidR="00924152" w:rsidRPr="00435E12">
        <w:rPr>
          <w:rFonts w:cs="Simplified Arabic" w:hint="cs"/>
          <w:rtl/>
        </w:rPr>
        <w:t xml:space="preserve"> </w:t>
      </w:r>
      <w:r w:rsidR="00924152">
        <w:rPr>
          <w:rFonts w:cs="Simplified Arabic" w:hint="cs"/>
          <w:rtl/>
        </w:rPr>
        <w:t>6.51</w:t>
      </w:r>
      <w:r w:rsidR="000252F7">
        <w:rPr>
          <w:rFonts w:cs="Simplified Arabic" w:hint="cs"/>
          <w:rtl/>
        </w:rPr>
        <w:t>%</w:t>
      </w:r>
      <w:r w:rsidR="00435E12">
        <w:rPr>
          <w:rFonts w:cs="Simplified Arabic" w:hint="cs"/>
          <w:rtl/>
        </w:rPr>
        <w:t>.</w:t>
      </w:r>
    </w:p>
    <w:p w14:paraId="399A4C7F" w14:textId="77777777" w:rsidR="00D43999" w:rsidRPr="00184555" w:rsidRDefault="00D43999" w:rsidP="00D43999">
      <w:pPr>
        <w:jc w:val="both"/>
        <w:rPr>
          <w:rFonts w:cs="Simplified Arabic"/>
          <w:rtl/>
        </w:rPr>
      </w:pPr>
    </w:p>
    <w:p w14:paraId="6F75720F" w14:textId="77777777" w:rsidR="003421C1" w:rsidRPr="00435E12" w:rsidRDefault="00047FED" w:rsidP="00081615">
      <w:pPr>
        <w:jc w:val="both"/>
        <w:rPr>
          <w:rFonts w:cs="Simplified Arabic"/>
          <w:rtl/>
        </w:rPr>
      </w:pPr>
      <w:r w:rsidRPr="00435E12">
        <w:rPr>
          <w:rFonts w:cs="Simplified Arabic" w:hint="cs"/>
          <w:rtl/>
        </w:rPr>
        <w:t xml:space="preserve">وكان </w:t>
      </w:r>
      <w:r w:rsidR="007F5A08" w:rsidRPr="00435E12">
        <w:rPr>
          <w:rFonts w:cs="Simplified Arabic" w:hint="cs"/>
          <w:rtl/>
        </w:rPr>
        <w:t>لارتفاع</w:t>
      </w:r>
      <w:r w:rsidRPr="00435E12">
        <w:rPr>
          <w:rFonts w:cs="Simplified Arabic" w:hint="cs"/>
          <w:rtl/>
        </w:rPr>
        <w:t xml:space="preserve"> </w:t>
      </w:r>
      <w:r w:rsidR="00295D95" w:rsidRPr="00435E12">
        <w:rPr>
          <w:rFonts w:cs="Simplified Arabic" w:hint="cs"/>
          <w:rtl/>
        </w:rPr>
        <w:t>أسعار بعض السلع الأساسية</w:t>
      </w:r>
      <w:r w:rsidR="00295D95">
        <w:rPr>
          <w:rFonts w:cs="Simplified Arabic" w:hint="cs"/>
          <w:rtl/>
        </w:rPr>
        <w:t xml:space="preserve"> </w:t>
      </w:r>
      <w:r w:rsidR="008125B9">
        <w:rPr>
          <w:rFonts w:cs="Simplified Arabic" w:hint="cs"/>
          <w:rtl/>
        </w:rPr>
        <w:t>الأثر</w:t>
      </w:r>
      <w:r w:rsidR="00295D95">
        <w:rPr>
          <w:rFonts w:cs="Simplified Arabic" w:hint="cs"/>
          <w:rtl/>
        </w:rPr>
        <w:t xml:space="preserve"> </w:t>
      </w:r>
      <w:r w:rsidR="008125B9">
        <w:rPr>
          <w:rFonts w:cs="Simplified Arabic" w:hint="cs"/>
          <w:rtl/>
        </w:rPr>
        <w:t>الأهم</w:t>
      </w:r>
      <w:r w:rsidR="00295D95">
        <w:rPr>
          <w:rFonts w:cs="Simplified Arabic" w:hint="cs"/>
          <w:rtl/>
        </w:rPr>
        <w:t xml:space="preserve"> في ارتفاع مؤشر غلاء المعيشة</w:t>
      </w:r>
      <w:r w:rsidR="00081615">
        <w:rPr>
          <w:rFonts w:cs="Simplified Arabic" w:hint="cs"/>
          <w:rtl/>
        </w:rPr>
        <w:t xml:space="preserve"> لفلسطين</w:t>
      </w:r>
      <w:r w:rsidR="00295D95">
        <w:rPr>
          <w:rFonts w:cs="Simplified Arabic" w:hint="cs"/>
          <w:rtl/>
        </w:rPr>
        <w:t>،</w:t>
      </w:r>
      <w:r w:rsidR="009C5B8D" w:rsidRPr="00435E12">
        <w:rPr>
          <w:rFonts w:cs="Simplified Arabic" w:hint="cs"/>
          <w:rtl/>
        </w:rPr>
        <w:t xml:space="preserve"> </w:t>
      </w:r>
      <w:r w:rsidR="005000FA" w:rsidRPr="00435E12">
        <w:rPr>
          <w:rFonts w:cs="Simplified Arabic" w:hint="cs"/>
          <w:rtl/>
        </w:rPr>
        <w:t>إذ</w:t>
      </w:r>
      <w:r w:rsidR="007F5A08" w:rsidRPr="00435E12">
        <w:rPr>
          <w:rFonts w:cs="Simplified Arabic" w:hint="cs"/>
          <w:rtl/>
        </w:rPr>
        <w:t>ا</w:t>
      </w:r>
      <w:r w:rsidR="008F2FE4">
        <w:rPr>
          <w:rFonts w:cs="Simplified Arabic" w:hint="cs"/>
          <w:rtl/>
        </w:rPr>
        <w:t xml:space="preserve"> </w:t>
      </w:r>
      <w:r w:rsidR="005D6632">
        <w:rPr>
          <w:rFonts w:cs="Simplified Arabic" w:hint="cs"/>
          <w:rtl/>
        </w:rPr>
        <w:t>ا</w:t>
      </w:r>
      <w:r w:rsidR="007F5A08" w:rsidRPr="00435E12">
        <w:rPr>
          <w:rFonts w:cs="Simplified Arabic" w:hint="cs"/>
          <w:rtl/>
        </w:rPr>
        <w:t>رتفعت</w:t>
      </w:r>
      <w:r w:rsidR="003421C1" w:rsidRPr="00435E12">
        <w:rPr>
          <w:rFonts w:cs="Simplified Arabic" w:hint="cs"/>
          <w:rtl/>
        </w:rPr>
        <w:t xml:space="preserve"> أسعار</w:t>
      </w:r>
      <w:r w:rsidR="0070553B" w:rsidRPr="00435E12">
        <w:rPr>
          <w:rFonts w:cs="Simplified Arabic" w:hint="cs"/>
          <w:rtl/>
        </w:rPr>
        <w:t xml:space="preserve"> السلع الآتية</w:t>
      </w:r>
      <w:r w:rsidR="003421C1" w:rsidRPr="00435E12">
        <w:rPr>
          <w:rFonts w:cs="Simplified Arabic" w:hint="cs"/>
          <w:rtl/>
        </w:rPr>
        <w:t xml:space="preserve"> لتبلغ بالمتوسط؛</w:t>
      </w:r>
      <w:r w:rsidR="00295D95">
        <w:rPr>
          <w:rFonts w:cs="Simplified Arabic" w:hint="cs"/>
          <w:rtl/>
        </w:rPr>
        <w:t xml:space="preserve"> </w:t>
      </w:r>
      <w:r w:rsidR="008B7C4B" w:rsidRPr="00435E12">
        <w:rPr>
          <w:rFonts w:cs="Simplified Arabic" w:hint="cs"/>
          <w:rtl/>
        </w:rPr>
        <w:t xml:space="preserve">البطاطا </w:t>
      </w:r>
      <w:r w:rsidR="008B7C4B">
        <w:rPr>
          <w:rFonts w:cs="Simplified Arabic" w:hint="cs"/>
          <w:rtl/>
        </w:rPr>
        <w:t xml:space="preserve">6 شيقل/كغم، </w:t>
      </w:r>
      <w:r w:rsidR="00081615">
        <w:rPr>
          <w:rFonts w:cs="Simplified Arabic" w:hint="cs"/>
          <w:rtl/>
        </w:rPr>
        <w:t>و</w:t>
      </w:r>
      <w:r w:rsidR="008B7C4B">
        <w:rPr>
          <w:rFonts w:cs="Simplified Arabic" w:hint="cs"/>
          <w:rtl/>
        </w:rPr>
        <w:t xml:space="preserve">البيض 26 شيقل/2كغم، </w:t>
      </w:r>
      <w:r w:rsidR="00081615">
        <w:rPr>
          <w:rFonts w:cs="Simplified Arabic" w:hint="cs"/>
          <w:rtl/>
        </w:rPr>
        <w:t>و</w:t>
      </w:r>
      <w:r w:rsidR="006F605D">
        <w:rPr>
          <w:rFonts w:cs="Simplified Arabic" w:hint="cs"/>
          <w:rtl/>
        </w:rPr>
        <w:t xml:space="preserve">طحين أبيض حيفا زيرو 184 شيقل/60كغم، </w:t>
      </w:r>
      <w:r w:rsidR="00081615">
        <w:rPr>
          <w:rFonts w:cs="Simplified Arabic" w:hint="cs"/>
          <w:rtl/>
        </w:rPr>
        <w:t>و</w:t>
      </w:r>
      <w:r w:rsidR="008B7C4B" w:rsidRPr="00435E12">
        <w:rPr>
          <w:rFonts w:cs="Simplified Arabic" w:hint="cs"/>
          <w:rtl/>
        </w:rPr>
        <w:t xml:space="preserve">زيت الزيتون </w:t>
      </w:r>
      <w:r w:rsidR="008B7C4B">
        <w:rPr>
          <w:rFonts w:cs="Simplified Arabic" w:hint="cs"/>
          <w:rtl/>
        </w:rPr>
        <w:t>32</w:t>
      </w:r>
      <w:r w:rsidR="008B7C4B" w:rsidRPr="00435E12">
        <w:rPr>
          <w:rFonts w:cs="Simplified Arabic" w:hint="cs"/>
          <w:rtl/>
        </w:rPr>
        <w:t xml:space="preserve"> شيقل/كغم، </w:t>
      </w:r>
      <w:r w:rsidR="00081615">
        <w:rPr>
          <w:rFonts w:cs="Simplified Arabic" w:hint="cs"/>
          <w:rtl/>
        </w:rPr>
        <w:t>و</w:t>
      </w:r>
      <w:r w:rsidR="008B7C4B">
        <w:rPr>
          <w:rFonts w:cs="Simplified Arabic" w:hint="cs"/>
          <w:rtl/>
        </w:rPr>
        <w:t xml:space="preserve">الدجاج 16 شيقل/كغم، </w:t>
      </w:r>
      <w:r w:rsidR="00081615">
        <w:rPr>
          <w:rFonts w:cs="Simplified Arabic" w:hint="cs"/>
          <w:rtl/>
        </w:rPr>
        <w:t>و</w:t>
      </w:r>
      <w:r w:rsidR="006B035E">
        <w:rPr>
          <w:rFonts w:cs="Simplified Arabic" w:hint="cs"/>
          <w:rtl/>
        </w:rPr>
        <w:t>لحم عجل طازج 55 شيقل/كغم.</w:t>
      </w:r>
      <w:r w:rsidR="006F605D">
        <w:rPr>
          <w:rFonts w:cs="Simplified Arabic" w:hint="cs"/>
          <w:rtl/>
        </w:rPr>
        <w:t xml:space="preserve"> </w:t>
      </w:r>
      <w:r w:rsidR="008B7C4B">
        <w:rPr>
          <w:rFonts w:cs="Simplified Arabic" w:hint="cs"/>
          <w:rtl/>
        </w:rPr>
        <w:t>في المقابل انخفضت أسعار السلع الآتية لتبلغ بالمتوسط</w:t>
      </w:r>
      <w:r w:rsidR="008B7C4B" w:rsidRPr="00435E12">
        <w:rPr>
          <w:rFonts w:cs="Simplified Arabic" w:hint="cs"/>
          <w:rtl/>
        </w:rPr>
        <w:t>؛</w:t>
      </w:r>
      <w:r w:rsidR="00131E1C">
        <w:rPr>
          <w:rFonts w:cs="Simplified Arabic" w:hint="cs"/>
          <w:rtl/>
        </w:rPr>
        <w:t xml:space="preserve"> </w:t>
      </w:r>
      <w:r w:rsidR="008B3484">
        <w:rPr>
          <w:rFonts w:cs="Simplified Arabic" w:hint="cs"/>
          <w:rtl/>
        </w:rPr>
        <w:t>البرتقال</w:t>
      </w:r>
      <w:r w:rsidR="00081615">
        <w:rPr>
          <w:rFonts w:cs="Simplified Arabic" w:hint="cs"/>
          <w:rtl/>
        </w:rPr>
        <w:t xml:space="preserve"> والليمون</w:t>
      </w:r>
      <w:r w:rsidR="008B3484">
        <w:rPr>
          <w:rFonts w:cs="Simplified Arabic" w:hint="cs"/>
          <w:rtl/>
        </w:rPr>
        <w:t xml:space="preserve"> والموز 4 شيقل/كغم</w:t>
      </w:r>
      <w:r w:rsidR="00081615">
        <w:rPr>
          <w:rFonts w:cs="Simplified Arabic" w:hint="cs"/>
          <w:rtl/>
        </w:rPr>
        <w:t xml:space="preserve"> لكل منه</w:t>
      </w:r>
      <w:r w:rsidR="008B7C4B">
        <w:rPr>
          <w:rFonts w:cs="Simplified Arabic" w:hint="cs"/>
          <w:rtl/>
        </w:rPr>
        <w:t>ا</w:t>
      </w:r>
      <w:r w:rsidR="008B3484">
        <w:rPr>
          <w:rFonts w:cs="Simplified Arabic" w:hint="cs"/>
          <w:rtl/>
        </w:rPr>
        <w:t xml:space="preserve">، </w:t>
      </w:r>
      <w:r w:rsidR="00081615">
        <w:rPr>
          <w:rFonts w:cs="Simplified Arabic" w:hint="cs"/>
          <w:rtl/>
        </w:rPr>
        <w:t>و</w:t>
      </w:r>
      <w:r w:rsidR="008B3484">
        <w:rPr>
          <w:rFonts w:cs="Simplified Arabic" w:hint="cs"/>
          <w:rtl/>
        </w:rPr>
        <w:t xml:space="preserve">الافوكادو 9 شيقل/كغم، </w:t>
      </w:r>
      <w:r w:rsidR="00081615">
        <w:rPr>
          <w:rFonts w:cs="Simplified Arabic" w:hint="cs"/>
          <w:rtl/>
        </w:rPr>
        <w:t>و</w:t>
      </w:r>
      <w:r w:rsidR="008B7C4B" w:rsidRPr="00435E12">
        <w:rPr>
          <w:rFonts w:cs="Simplified Arabic" w:hint="cs"/>
          <w:rtl/>
        </w:rPr>
        <w:t>بندورة عناقيد حبة كبيرة</w:t>
      </w:r>
      <w:r w:rsidR="008B7C4B">
        <w:rPr>
          <w:rFonts w:cs="Simplified Arabic" w:hint="cs"/>
          <w:rtl/>
        </w:rPr>
        <w:t xml:space="preserve"> وفليفلة خضراء حلوة</w:t>
      </w:r>
      <w:r w:rsidR="008B7C4B" w:rsidRPr="00435E12">
        <w:rPr>
          <w:rFonts w:cs="Simplified Arabic" w:hint="cs"/>
          <w:rtl/>
        </w:rPr>
        <w:t xml:space="preserve"> </w:t>
      </w:r>
      <w:r w:rsidR="008B7C4B">
        <w:rPr>
          <w:rFonts w:cs="Simplified Arabic" w:hint="cs"/>
          <w:rtl/>
        </w:rPr>
        <w:t>7</w:t>
      </w:r>
      <w:r w:rsidR="008B7C4B" w:rsidRPr="00435E12">
        <w:rPr>
          <w:rFonts w:cs="Simplified Arabic" w:hint="cs"/>
          <w:rtl/>
        </w:rPr>
        <w:t xml:space="preserve"> شيقل/كغم</w:t>
      </w:r>
      <w:r w:rsidR="008B7C4B">
        <w:rPr>
          <w:rFonts w:cs="Simplified Arabic" w:hint="cs"/>
          <w:rtl/>
        </w:rPr>
        <w:t xml:space="preserve"> لكل منهما</w:t>
      </w:r>
      <w:r w:rsidR="008B7C4B" w:rsidRPr="00435E12">
        <w:rPr>
          <w:rFonts w:cs="Simplified Arabic" w:hint="cs"/>
          <w:rtl/>
        </w:rPr>
        <w:t xml:space="preserve">، </w:t>
      </w:r>
      <w:r w:rsidR="00081615">
        <w:rPr>
          <w:rFonts w:cs="Simplified Arabic" w:hint="cs"/>
          <w:rtl/>
        </w:rPr>
        <w:t>و</w:t>
      </w:r>
      <w:r w:rsidR="008B7C4B">
        <w:rPr>
          <w:rFonts w:cs="Simplified Arabic" w:hint="cs"/>
          <w:rtl/>
        </w:rPr>
        <w:t xml:space="preserve">السبانخ 8 شيقل/كغم، </w:t>
      </w:r>
      <w:r w:rsidR="00081615">
        <w:rPr>
          <w:rFonts w:cs="Simplified Arabic" w:hint="cs"/>
          <w:rtl/>
        </w:rPr>
        <w:t>و</w:t>
      </w:r>
      <w:r w:rsidR="008B7C4B">
        <w:rPr>
          <w:rFonts w:cs="Simplified Arabic" w:hint="cs"/>
          <w:rtl/>
        </w:rPr>
        <w:t>الزهرة والبصل الجاف 5 شيقل/كغم لكل منهما</w:t>
      </w:r>
      <w:r w:rsidR="00CF289E" w:rsidRPr="00435E12">
        <w:rPr>
          <w:rFonts w:cs="Simplified Arabic" w:hint="cs"/>
          <w:rtl/>
        </w:rPr>
        <w:t>.</w:t>
      </w:r>
    </w:p>
    <w:p w14:paraId="07A5A60F" w14:textId="77777777" w:rsidR="003421C1" w:rsidRPr="00184555" w:rsidRDefault="003421C1" w:rsidP="003421C1">
      <w:pPr>
        <w:jc w:val="both"/>
        <w:rPr>
          <w:rFonts w:cs="Simplified Arabic"/>
          <w:rtl/>
        </w:rPr>
      </w:pPr>
    </w:p>
    <w:p w14:paraId="78E0439F" w14:textId="77777777" w:rsidR="003421C1" w:rsidRPr="00435E12" w:rsidRDefault="003421C1" w:rsidP="00FA1243">
      <w:pPr>
        <w:jc w:val="both"/>
        <w:rPr>
          <w:rFonts w:cs="Simplified Arabic"/>
          <w:rtl/>
        </w:rPr>
      </w:pPr>
      <w:r w:rsidRPr="00435E12">
        <w:rPr>
          <w:rFonts w:cs="Simplified Arabic" w:hint="cs"/>
          <w:rtl/>
        </w:rPr>
        <w:t xml:space="preserve">وعند مقارنة الأسعار خلال شهر </w:t>
      </w:r>
      <w:r w:rsidR="00E241CF" w:rsidRPr="00435E12">
        <w:rPr>
          <w:rFonts w:cs="Simplified Arabic" w:hint="cs"/>
          <w:rtl/>
        </w:rPr>
        <w:t xml:space="preserve">تشرين </w:t>
      </w:r>
      <w:r w:rsidR="00FA1243">
        <w:rPr>
          <w:rFonts w:cs="Simplified Arabic" w:hint="cs"/>
          <w:rtl/>
        </w:rPr>
        <w:t>ثاني</w:t>
      </w:r>
      <w:r w:rsidR="00295D95">
        <w:rPr>
          <w:rFonts w:cs="Simplified Arabic" w:hint="cs"/>
          <w:rtl/>
        </w:rPr>
        <w:t xml:space="preserve"> 2</w:t>
      </w:r>
      <w:r w:rsidR="0075644E" w:rsidRPr="00435E12">
        <w:rPr>
          <w:rFonts w:cs="Simplified Arabic" w:hint="cs"/>
          <w:rtl/>
        </w:rPr>
        <w:t>023</w:t>
      </w:r>
      <w:r w:rsidR="00295D95">
        <w:rPr>
          <w:rFonts w:cs="Simplified Arabic" w:hint="cs"/>
          <w:rtl/>
        </w:rPr>
        <w:t xml:space="preserve"> </w:t>
      </w:r>
      <w:r w:rsidRPr="00435E12">
        <w:rPr>
          <w:rFonts w:cs="Simplified Arabic" w:hint="cs"/>
          <w:rtl/>
        </w:rPr>
        <w:t xml:space="preserve">مع شهر </w:t>
      </w:r>
      <w:r w:rsidR="00E241CF" w:rsidRPr="00435E12">
        <w:rPr>
          <w:rFonts w:cs="Simplified Arabic" w:hint="cs"/>
          <w:rtl/>
        </w:rPr>
        <w:t xml:space="preserve">تشرين </w:t>
      </w:r>
      <w:r w:rsidR="00FA1243">
        <w:rPr>
          <w:rFonts w:cs="Simplified Arabic" w:hint="cs"/>
          <w:rtl/>
        </w:rPr>
        <w:t>ثاني</w:t>
      </w:r>
      <w:r w:rsidR="00295D95">
        <w:rPr>
          <w:rFonts w:cs="Simplified Arabic" w:hint="cs"/>
          <w:rtl/>
        </w:rPr>
        <w:t xml:space="preserve"> </w:t>
      </w:r>
      <w:r w:rsidR="0075644E" w:rsidRPr="00435E12">
        <w:rPr>
          <w:rFonts w:cs="Simplified Arabic" w:hint="cs"/>
          <w:rtl/>
        </w:rPr>
        <w:t>2022</w:t>
      </w:r>
      <w:r w:rsidR="00295D95">
        <w:rPr>
          <w:rFonts w:cs="Simplified Arabic" w:hint="cs"/>
          <w:rtl/>
        </w:rPr>
        <w:t xml:space="preserve"> </w:t>
      </w:r>
      <w:r w:rsidRPr="00435E12">
        <w:rPr>
          <w:rFonts w:cs="Simplified Arabic" w:hint="cs"/>
          <w:rtl/>
        </w:rPr>
        <w:t xml:space="preserve">تشير البيانات إلى ارتفاع الرقم القياسي لأسعار المستهلك في فلسطين بنسبة </w:t>
      </w:r>
      <w:r w:rsidR="00FA1243">
        <w:rPr>
          <w:rFonts w:cs="Simplified Arabic" w:hint="cs"/>
          <w:rtl/>
        </w:rPr>
        <w:t>11.36</w:t>
      </w:r>
      <w:r w:rsidR="00F96AE3" w:rsidRPr="00435E12">
        <w:rPr>
          <w:rFonts w:cs="Simplified Arabic" w:hint="cs"/>
          <w:rtl/>
        </w:rPr>
        <w:t>%</w:t>
      </w:r>
      <w:r w:rsidR="00295D95">
        <w:rPr>
          <w:rFonts w:cs="Simplified Arabic" w:hint="cs"/>
          <w:rtl/>
        </w:rPr>
        <w:t xml:space="preserve"> </w:t>
      </w:r>
      <w:r w:rsidR="008658D6" w:rsidRPr="00435E12">
        <w:rPr>
          <w:rFonts w:cs="Simplified Arabic" w:hint="cs"/>
          <w:rtl/>
        </w:rPr>
        <w:t>(</w:t>
      </w:r>
      <w:r w:rsidRPr="00435E12">
        <w:rPr>
          <w:rFonts w:cs="Simplified Arabic" w:hint="cs"/>
          <w:rtl/>
        </w:rPr>
        <w:t xml:space="preserve">بواقع </w:t>
      </w:r>
      <w:r w:rsidR="00FA1243">
        <w:rPr>
          <w:rFonts w:cs="Simplified Arabic" w:hint="cs"/>
          <w:rtl/>
        </w:rPr>
        <w:t>36.39</w:t>
      </w:r>
      <w:r w:rsidRPr="00435E12">
        <w:rPr>
          <w:rFonts w:cs="Simplified Arabic" w:hint="cs"/>
          <w:rtl/>
        </w:rPr>
        <w:t xml:space="preserve">% </w:t>
      </w:r>
      <w:r w:rsidR="00E241CF" w:rsidRPr="00435E12">
        <w:rPr>
          <w:rFonts w:cs="Simplified Arabic" w:hint="cs"/>
          <w:rtl/>
        </w:rPr>
        <w:t xml:space="preserve">في قطاع غزة، </w:t>
      </w:r>
      <w:r w:rsidR="00FA1243" w:rsidRPr="00435E12">
        <w:rPr>
          <w:rFonts w:cs="Simplified Arabic" w:hint="cs"/>
          <w:rtl/>
        </w:rPr>
        <w:t>وبنسبة 4.</w:t>
      </w:r>
      <w:r w:rsidR="00FA1243">
        <w:rPr>
          <w:rFonts w:cs="Simplified Arabic" w:hint="cs"/>
          <w:rtl/>
        </w:rPr>
        <w:t>89</w:t>
      </w:r>
      <w:r w:rsidR="00FA1243" w:rsidRPr="00435E12">
        <w:rPr>
          <w:rFonts w:cs="Simplified Arabic" w:hint="cs"/>
          <w:rtl/>
        </w:rPr>
        <w:t xml:space="preserve">% في القدس </w:t>
      </w:r>
      <w:r w:rsidR="00FA1243" w:rsidRPr="00435E12">
        <w:rPr>
          <w:rFonts w:cs="Simplified Arabic"/>
        </w:rPr>
        <w:t>J1</w:t>
      </w:r>
      <w:r w:rsidR="00FA1243" w:rsidRPr="00435E12">
        <w:rPr>
          <w:rFonts w:cs="Simplified Arabic" w:hint="cs"/>
          <w:rtl/>
        </w:rPr>
        <w:t>*</w:t>
      </w:r>
      <w:r w:rsidR="00FA1243">
        <w:rPr>
          <w:rFonts w:cs="Simplified Arabic" w:hint="cs"/>
          <w:rtl/>
        </w:rPr>
        <w:t xml:space="preserve">، </w:t>
      </w:r>
      <w:r w:rsidR="00E241CF" w:rsidRPr="00435E12">
        <w:rPr>
          <w:rFonts w:cs="Simplified Arabic" w:hint="cs"/>
          <w:rtl/>
        </w:rPr>
        <w:t xml:space="preserve">وبنسبة </w:t>
      </w:r>
      <w:r w:rsidR="00FA1243">
        <w:rPr>
          <w:rFonts w:cs="Simplified Arabic" w:hint="cs"/>
          <w:rtl/>
        </w:rPr>
        <w:t>4.78</w:t>
      </w:r>
      <w:r w:rsidR="00435E12">
        <w:rPr>
          <w:rFonts w:cs="Simplified Arabic" w:hint="cs"/>
          <w:rtl/>
        </w:rPr>
        <w:t xml:space="preserve">% </w:t>
      </w:r>
      <w:r w:rsidR="00594875" w:rsidRPr="00435E12">
        <w:rPr>
          <w:rFonts w:cs="Simplified Arabic" w:hint="cs"/>
          <w:rtl/>
        </w:rPr>
        <w:t>في الضفة الغر</w:t>
      </w:r>
      <w:r w:rsidR="00FA1243">
        <w:rPr>
          <w:rFonts w:cs="Simplified Arabic" w:hint="cs"/>
          <w:rtl/>
        </w:rPr>
        <w:t>بية**</w:t>
      </w:r>
      <w:r w:rsidR="008658D6" w:rsidRPr="00435E12">
        <w:rPr>
          <w:rFonts w:cs="Simplified Arabic" w:hint="cs"/>
          <w:rtl/>
        </w:rPr>
        <w:t>)</w:t>
      </w:r>
      <w:r w:rsidRPr="00435E12">
        <w:rPr>
          <w:rFonts w:cs="Simplified Arabic" w:hint="cs"/>
          <w:rtl/>
        </w:rPr>
        <w:t>.</w:t>
      </w:r>
    </w:p>
    <w:p w14:paraId="4E8F111D" w14:textId="77777777" w:rsidR="00184555" w:rsidRPr="00184555" w:rsidRDefault="00184555" w:rsidP="003421C1">
      <w:pPr>
        <w:jc w:val="both"/>
        <w:rPr>
          <w:rFonts w:cs="Simplified Arabic"/>
          <w:b/>
          <w:bCs/>
          <w:rtl/>
        </w:rPr>
      </w:pPr>
    </w:p>
    <w:p w14:paraId="6190642B" w14:textId="77777777" w:rsidR="003421C1" w:rsidRDefault="003421C1" w:rsidP="003421C1">
      <w:pPr>
        <w:jc w:val="both"/>
        <w:rPr>
          <w:rFonts w:cs="Simplified Arabic"/>
          <w:b/>
          <w:bCs/>
          <w:rtl/>
        </w:rPr>
      </w:pPr>
      <w:r w:rsidRPr="00435E12">
        <w:rPr>
          <w:rFonts w:cs="Simplified Arabic" w:hint="cs"/>
          <w:b/>
          <w:bCs/>
          <w:rtl/>
        </w:rPr>
        <w:t>الرقم القياسي لأسعار المستهلك على مستوى المناطق الفلسطينية</w:t>
      </w:r>
      <w:r w:rsidR="00295D95">
        <w:rPr>
          <w:rFonts w:cs="Simplified Arabic" w:hint="cs"/>
          <w:b/>
          <w:bCs/>
          <w:rtl/>
        </w:rPr>
        <w:t>:</w:t>
      </w:r>
    </w:p>
    <w:p w14:paraId="7B5FAF44" w14:textId="77777777" w:rsidR="00295D95" w:rsidRPr="00435E12" w:rsidRDefault="00295D95" w:rsidP="003421C1">
      <w:pPr>
        <w:jc w:val="both"/>
        <w:rPr>
          <w:rFonts w:cs="Simplified Arabic"/>
          <w:b/>
          <w:bCs/>
          <w:rtl/>
        </w:rPr>
      </w:pPr>
    </w:p>
    <w:p w14:paraId="20D3C841" w14:textId="77777777" w:rsidR="0087262D" w:rsidRPr="00435E12" w:rsidRDefault="007E044B" w:rsidP="00C77AE4">
      <w:pPr>
        <w:jc w:val="both"/>
        <w:rPr>
          <w:rFonts w:cs="Simplified Arabic"/>
          <w:b/>
          <w:bCs/>
          <w:rtl/>
        </w:rPr>
      </w:pPr>
      <w:r>
        <w:rPr>
          <w:rFonts w:cs="Simplified Arabic" w:hint="cs"/>
          <w:b/>
          <w:bCs/>
          <w:rtl/>
        </w:rPr>
        <w:t>تراكم ال</w:t>
      </w:r>
      <w:r w:rsidR="005000FA" w:rsidRPr="00435E12">
        <w:rPr>
          <w:rFonts w:cs="Simplified Arabic" w:hint="cs"/>
          <w:b/>
          <w:bCs/>
          <w:rtl/>
        </w:rPr>
        <w:t xml:space="preserve">ارتفاع </w:t>
      </w:r>
      <w:r>
        <w:rPr>
          <w:rFonts w:cs="Simplified Arabic" w:hint="cs"/>
          <w:b/>
          <w:bCs/>
          <w:rtl/>
        </w:rPr>
        <w:t>ال</w:t>
      </w:r>
      <w:r w:rsidR="005000FA" w:rsidRPr="00435E12">
        <w:rPr>
          <w:rFonts w:cs="Simplified Arabic" w:hint="cs"/>
          <w:b/>
          <w:bCs/>
          <w:rtl/>
        </w:rPr>
        <w:t xml:space="preserve">حاد في </w:t>
      </w:r>
      <w:r w:rsidR="0087262D" w:rsidRPr="00435E12">
        <w:rPr>
          <w:rFonts w:cs="Simplified Arabic" w:hint="cs"/>
          <w:b/>
          <w:bCs/>
          <w:rtl/>
        </w:rPr>
        <w:t xml:space="preserve">مؤشر غلاء المعيشة </w:t>
      </w:r>
      <w:r w:rsidR="00C77AE4">
        <w:rPr>
          <w:rFonts w:cs="Simplified Arabic" w:hint="cs"/>
          <w:b/>
          <w:bCs/>
          <w:rtl/>
        </w:rPr>
        <w:t xml:space="preserve">في قطاع غزة </w:t>
      </w:r>
      <w:r w:rsidR="00435E12">
        <w:rPr>
          <w:rFonts w:cs="Simplified Arabic" w:hint="cs"/>
          <w:b/>
          <w:bCs/>
          <w:rtl/>
        </w:rPr>
        <w:t xml:space="preserve">نتيجة </w:t>
      </w:r>
      <w:r>
        <w:rPr>
          <w:rFonts w:cs="Simplified Arabic" w:hint="cs"/>
          <w:b/>
          <w:bCs/>
          <w:rtl/>
        </w:rPr>
        <w:t>لاستمرار ا</w:t>
      </w:r>
      <w:r w:rsidR="000747CF" w:rsidRPr="00435E12">
        <w:rPr>
          <w:rFonts w:cs="Simplified Arabic" w:hint="cs"/>
          <w:b/>
          <w:bCs/>
          <w:rtl/>
        </w:rPr>
        <w:t>لعدوان الإسرائيلي</w:t>
      </w:r>
      <w:r>
        <w:rPr>
          <w:rFonts w:cs="Simplified Arabic" w:hint="cs"/>
          <w:b/>
          <w:bCs/>
          <w:rtl/>
        </w:rPr>
        <w:t xml:space="preserve"> للشهر الثاني على التوالي ليسجل ارتفاعاً حاداً نسبته 33% بواقع 12% خلال الشهر الأول من العدوان وبواقع 18% خلال الشهر الثاني من العدوان</w:t>
      </w:r>
      <w:r w:rsidR="0087262D" w:rsidRPr="00435E12">
        <w:rPr>
          <w:rFonts w:cs="Simplified Arabic" w:hint="cs"/>
          <w:b/>
          <w:bCs/>
          <w:rtl/>
        </w:rPr>
        <w:t>:</w:t>
      </w:r>
    </w:p>
    <w:p w14:paraId="77B62586" w14:textId="77777777" w:rsidR="0087262D" w:rsidRPr="006F33CA" w:rsidRDefault="0087262D" w:rsidP="006F33CA">
      <w:pPr>
        <w:jc w:val="both"/>
        <w:rPr>
          <w:rFonts w:cs="Simplified Arabic"/>
          <w:rtl/>
          <w:lang w:bidi="ar-JO"/>
        </w:rPr>
      </w:pPr>
      <w:r w:rsidRPr="00435E12">
        <w:rPr>
          <w:rFonts w:cs="Simplified Arabic" w:hint="cs"/>
          <w:rtl/>
        </w:rPr>
        <w:t xml:space="preserve">سجل الرقم القياسي لأسعار المستهلك في </w:t>
      </w:r>
      <w:r w:rsidRPr="00435E12">
        <w:rPr>
          <w:rFonts w:cs="Simplified Arabic" w:hint="cs"/>
          <w:b/>
          <w:bCs/>
          <w:rtl/>
        </w:rPr>
        <w:t xml:space="preserve">قطاع غزة ارتفاعاً حاداً نسبته </w:t>
      </w:r>
      <w:r w:rsidR="000252F7">
        <w:rPr>
          <w:rFonts w:cs="Simplified Arabic" w:hint="cs"/>
          <w:b/>
          <w:bCs/>
          <w:rtl/>
        </w:rPr>
        <w:t>18.35</w:t>
      </w:r>
      <w:r w:rsidRPr="00435E12">
        <w:rPr>
          <w:rFonts w:cs="Simplified Arabic" w:hint="cs"/>
          <w:b/>
          <w:bCs/>
          <w:rtl/>
        </w:rPr>
        <w:t xml:space="preserve">% </w:t>
      </w:r>
      <w:r w:rsidRPr="00435E12">
        <w:rPr>
          <w:rFonts w:cs="Simplified Arabic" w:hint="cs"/>
          <w:rtl/>
        </w:rPr>
        <w:t xml:space="preserve">خلال شهر </w:t>
      </w:r>
      <w:r w:rsidR="000747CF" w:rsidRPr="00435E12">
        <w:rPr>
          <w:rFonts w:cs="Simplified Arabic" w:hint="cs"/>
          <w:rtl/>
        </w:rPr>
        <w:t xml:space="preserve">تشرين </w:t>
      </w:r>
      <w:r w:rsidR="000252F7">
        <w:rPr>
          <w:rFonts w:cs="Simplified Arabic" w:hint="cs"/>
          <w:rtl/>
        </w:rPr>
        <w:t>ثاني</w:t>
      </w:r>
      <w:r w:rsidR="00C77AE4">
        <w:rPr>
          <w:rFonts w:cs="Simplified Arabic" w:hint="cs"/>
          <w:rtl/>
        </w:rPr>
        <w:t xml:space="preserve"> </w:t>
      </w:r>
      <w:r w:rsidRPr="00435E12">
        <w:rPr>
          <w:rFonts w:cs="Simplified Arabic" w:hint="cs"/>
          <w:rtl/>
        </w:rPr>
        <w:t xml:space="preserve">2023 مقارنة مع شهر </w:t>
      </w:r>
      <w:r w:rsidR="000252F7">
        <w:rPr>
          <w:rFonts w:cs="Simplified Arabic" w:hint="cs"/>
          <w:rtl/>
        </w:rPr>
        <w:t>تشرين أول</w:t>
      </w:r>
      <w:r w:rsidRPr="00435E12">
        <w:rPr>
          <w:rFonts w:cs="Simplified Arabic" w:hint="cs"/>
          <w:rtl/>
        </w:rPr>
        <w:t xml:space="preserve"> 2023، </w:t>
      </w:r>
      <w:r w:rsidR="00435E12">
        <w:rPr>
          <w:rFonts w:cs="Simplified Arabic" w:hint="cs"/>
          <w:rtl/>
        </w:rPr>
        <w:t xml:space="preserve">حيث </w:t>
      </w:r>
      <w:r w:rsidR="00E1284D" w:rsidRPr="00435E12">
        <w:rPr>
          <w:rFonts w:cs="Simplified Arabic" w:hint="cs"/>
          <w:rtl/>
        </w:rPr>
        <w:t xml:space="preserve">شهدت أسعار السلع الأساسية </w:t>
      </w:r>
      <w:r w:rsidRPr="00435E12">
        <w:rPr>
          <w:rFonts w:cs="Simplified Arabic" w:hint="cs"/>
          <w:rtl/>
        </w:rPr>
        <w:t>ارتفاع</w:t>
      </w:r>
      <w:r w:rsidR="00E1284D" w:rsidRPr="00435E12">
        <w:rPr>
          <w:rFonts w:cs="Simplified Arabic" w:hint="cs"/>
          <w:rtl/>
        </w:rPr>
        <w:t>اً حاداً</w:t>
      </w:r>
      <w:r w:rsidR="00435E12">
        <w:rPr>
          <w:rFonts w:cs="Simplified Arabic" w:hint="cs"/>
          <w:rtl/>
        </w:rPr>
        <w:t xml:space="preserve"> بسبب </w:t>
      </w:r>
      <w:r w:rsidR="007E044B">
        <w:rPr>
          <w:rFonts w:cs="Simplified Arabic" w:hint="cs"/>
          <w:rtl/>
        </w:rPr>
        <w:t xml:space="preserve">استمرار </w:t>
      </w:r>
      <w:r w:rsidR="00C77AE4">
        <w:rPr>
          <w:rFonts w:cs="Simplified Arabic" w:hint="cs"/>
          <w:rtl/>
        </w:rPr>
        <w:t>ال</w:t>
      </w:r>
      <w:r w:rsidR="00E1284D" w:rsidRPr="00435E12">
        <w:rPr>
          <w:rFonts w:cs="Simplified Arabic" w:hint="cs"/>
          <w:rtl/>
        </w:rPr>
        <w:t>عدوان</w:t>
      </w:r>
      <w:r w:rsidR="00435E12">
        <w:rPr>
          <w:rFonts w:cs="Simplified Arabic" w:hint="cs"/>
          <w:rtl/>
        </w:rPr>
        <w:t xml:space="preserve"> </w:t>
      </w:r>
      <w:r w:rsidR="00E1284D" w:rsidRPr="00435E12">
        <w:rPr>
          <w:rFonts w:cs="Simplified Arabic" w:hint="cs"/>
          <w:rtl/>
        </w:rPr>
        <w:t xml:space="preserve">على قطاع غزة </w:t>
      </w:r>
      <w:r w:rsidR="00C809A4" w:rsidRPr="00435E12">
        <w:rPr>
          <w:rFonts w:cs="Simplified Arabic" w:hint="cs"/>
          <w:rtl/>
        </w:rPr>
        <w:t>حيث ارتفعت</w:t>
      </w:r>
      <w:r w:rsidR="008F2FE4">
        <w:rPr>
          <w:rFonts w:cs="Simplified Arabic" w:hint="cs"/>
          <w:rtl/>
        </w:rPr>
        <w:t xml:space="preserve"> </w:t>
      </w:r>
      <w:r w:rsidR="00312C98">
        <w:rPr>
          <w:rFonts w:cs="Simplified Arabic" w:hint="cs"/>
          <w:rtl/>
        </w:rPr>
        <w:t xml:space="preserve">أسعار الغاز بنسبة 431.51%، </w:t>
      </w:r>
      <w:r w:rsidR="000623A3">
        <w:rPr>
          <w:rFonts w:cs="Simplified Arabic" w:hint="cs"/>
          <w:rtl/>
        </w:rPr>
        <w:t>و</w:t>
      </w:r>
      <w:r w:rsidR="00312C98" w:rsidRPr="00435E12">
        <w:rPr>
          <w:rFonts w:cs="Simplified Arabic" w:hint="cs"/>
          <w:rtl/>
        </w:rPr>
        <w:t>أسعار المحروقات السائلة المستخدمة كوقود للسيارات "</w:t>
      </w:r>
      <w:r w:rsidR="00312C98">
        <w:rPr>
          <w:rFonts w:cs="Simplified Arabic" w:hint="cs"/>
          <w:rtl/>
        </w:rPr>
        <w:t>البنزين</w:t>
      </w:r>
      <w:r w:rsidR="00312C98" w:rsidRPr="00435E12">
        <w:rPr>
          <w:rFonts w:cs="Simplified Arabic" w:hint="cs"/>
          <w:rtl/>
        </w:rPr>
        <w:t xml:space="preserve">" بنسبة </w:t>
      </w:r>
      <w:r w:rsidR="00312C98">
        <w:rPr>
          <w:rFonts w:cs="Simplified Arabic" w:hint="cs"/>
          <w:rtl/>
        </w:rPr>
        <w:t>133.63</w:t>
      </w:r>
      <w:r w:rsidR="00312C98" w:rsidRPr="00435E12">
        <w:rPr>
          <w:rFonts w:cs="Simplified Arabic" w:hint="cs"/>
          <w:rtl/>
        </w:rPr>
        <w:t>%، و</w:t>
      </w:r>
      <w:r w:rsidR="00312C98">
        <w:rPr>
          <w:rFonts w:cs="Simplified Arabic" w:hint="cs"/>
          <w:rtl/>
        </w:rPr>
        <w:t xml:space="preserve">أسعار </w:t>
      </w:r>
      <w:r w:rsidR="00312C98" w:rsidRPr="00435E12">
        <w:rPr>
          <w:rFonts w:cs="Simplified Arabic" w:hint="cs"/>
          <w:rtl/>
        </w:rPr>
        <w:t>"</w:t>
      </w:r>
      <w:r w:rsidR="00312C98">
        <w:rPr>
          <w:rFonts w:cs="Simplified Arabic" w:hint="cs"/>
          <w:rtl/>
        </w:rPr>
        <w:t>الديزل</w:t>
      </w:r>
      <w:r w:rsidR="00312C98" w:rsidRPr="00435E12">
        <w:rPr>
          <w:rFonts w:cs="Simplified Arabic" w:hint="cs"/>
          <w:rtl/>
        </w:rPr>
        <w:t xml:space="preserve">" بنسبة </w:t>
      </w:r>
      <w:r w:rsidR="00312C98">
        <w:rPr>
          <w:rFonts w:cs="Simplified Arabic" w:hint="cs"/>
          <w:rtl/>
        </w:rPr>
        <w:t>101.71</w:t>
      </w:r>
      <w:r w:rsidR="00312C98" w:rsidRPr="00435E12">
        <w:rPr>
          <w:rFonts w:cs="Simplified Arabic" w:hint="cs"/>
          <w:rtl/>
        </w:rPr>
        <w:t>%</w:t>
      </w:r>
      <w:r w:rsidR="00312C98">
        <w:rPr>
          <w:rFonts w:cs="Simplified Arabic" w:hint="cs"/>
          <w:rtl/>
        </w:rPr>
        <w:t xml:space="preserve"> وذلك بسبب شح الكميات المتوفرة </w:t>
      </w:r>
      <w:r w:rsidR="0090319A">
        <w:rPr>
          <w:rFonts w:cs="Simplified Arabic" w:hint="cs"/>
          <w:rtl/>
        </w:rPr>
        <w:t>في</w:t>
      </w:r>
      <w:r w:rsidR="00312C98">
        <w:rPr>
          <w:rFonts w:cs="Simplified Arabic" w:hint="cs"/>
          <w:rtl/>
        </w:rPr>
        <w:t xml:space="preserve"> قطاع غزة</w:t>
      </w:r>
      <w:r w:rsidR="00312C98" w:rsidRPr="00435E12">
        <w:rPr>
          <w:rFonts w:cs="Simplified Arabic" w:hint="cs"/>
          <w:rtl/>
        </w:rPr>
        <w:t xml:space="preserve">، </w:t>
      </w:r>
      <w:r w:rsidR="00312C98">
        <w:rPr>
          <w:rFonts w:cs="Simplified Arabic" w:hint="cs"/>
          <w:rtl/>
        </w:rPr>
        <w:t xml:space="preserve">وأسعار السجائر المستوردة بنسبة 128.84%، </w:t>
      </w:r>
      <w:r w:rsidR="008931C1" w:rsidRPr="00435E12">
        <w:rPr>
          <w:rFonts w:cs="Simplified Arabic" w:hint="cs"/>
          <w:rtl/>
        </w:rPr>
        <w:t xml:space="preserve">وأسعار البيض بنسبة </w:t>
      </w:r>
      <w:r w:rsidR="008931C1">
        <w:rPr>
          <w:rFonts w:cs="Simplified Arabic" w:hint="cs"/>
          <w:rtl/>
        </w:rPr>
        <w:t>84.41</w:t>
      </w:r>
      <w:r w:rsidR="008931C1" w:rsidRPr="00435E12">
        <w:rPr>
          <w:rFonts w:cs="Simplified Arabic" w:hint="cs"/>
          <w:rtl/>
        </w:rPr>
        <w:t xml:space="preserve">%، </w:t>
      </w:r>
      <w:r w:rsidR="00B35ABE" w:rsidRPr="00435E12">
        <w:rPr>
          <w:rFonts w:cs="Simplified Arabic" w:hint="cs"/>
          <w:rtl/>
        </w:rPr>
        <w:t xml:space="preserve">وأسعار البطاطا </w:t>
      </w:r>
      <w:r w:rsidR="00B35ABE" w:rsidRPr="00435E12">
        <w:rPr>
          <w:rFonts w:cs="Simplified Arabic" w:hint="cs"/>
          <w:rtl/>
        </w:rPr>
        <w:lastRenderedPageBreak/>
        <w:t xml:space="preserve">بنسبة </w:t>
      </w:r>
      <w:r w:rsidR="00B35ABE">
        <w:rPr>
          <w:rFonts w:cs="Simplified Arabic" w:hint="cs"/>
          <w:rtl/>
        </w:rPr>
        <w:t>69.</w:t>
      </w:r>
      <w:r w:rsidR="00312C98">
        <w:rPr>
          <w:rFonts w:cs="Simplified Arabic" w:hint="cs"/>
          <w:rtl/>
        </w:rPr>
        <w:t>40</w:t>
      </w:r>
      <w:r w:rsidR="00B35ABE" w:rsidRPr="00435E12">
        <w:rPr>
          <w:rFonts w:cs="Simplified Arabic" w:hint="cs"/>
          <w:rtl/>
        </w:rPr>
        <w:t xml:space="preserve">%، </w:t>
      </w:r>
      <w:r w:rsidR="00B82B08">
        <w:rPr>
          <w:rFonts w:cs="Simplified Arabic" w:hint="cs"/>
          <w:rtl/>
        </w:rPr>
        <w:t>وأسعار</w:t>
      </w:r>
      <w:r w:rsidR="0090319A">
        <w:rPr>
          <w:rFonts w:cs="Simplified Arabic" w:hint="cs"/>
          <w:rtl/>
        </w:rPr>
        <w:t xml:space="preserve"> ملح الطعام </w:t>
      </w:r>
      <w:r w:rsidR="0090319A">
        <w:rPr>
          <w:rFonts w:cs="Simplified Arabic"/>
        </w:rPr>
        <w:t>66.67</w:t>
      </w:r>
      <w:r w:rsidR="0090319A">
        <w:rPr>
          <w:rFonts w:cs="Simplified Arabic" w:hint="cs"/>
          <w:rtl/>
        </w:rPr>
        <w:t>%</w:t>
      </w:r>
      <w:r w:rsidR="0090319A">
        <w:rPr>
          <w:rFonts w:cs="Simplified Arabic" w:hint="cs"/>
          <w:rtl/>
          <w:lang w:bidi="ar-JO"/>
        </w:rPr>
        <w:t xml:space="preserve">، </w:t>
      </w:r>
      <w:r w:rsidR="00312C98">
        <w:rPr>
          <w:rFonts w:cs="Simplified Arabic" w:hint="cs"/>
          <w:rtl/>
        </w:rPr>
        <w:t xml:space="preserve">وأسعار الخضروات المعلبة بنسبة 36.19%، </w:t>
      </w:r>
      <w:r w:rsidR="0090319A">
        <w:rPr>
          <w:rFonts w:cs="Simplified Arabic" w:hint="cs"/>
          <w:rtl/>
        </w:rPr>
        <w:t xml:space="preserve">وأسعار المعكرونة والشعرية والمفتول ومنتجات المعكرونة المماثلة بنسبة </w:t>
      </w:r>
      <w:r w:rsidR="0090319A">
        <w:rPr>
          <w:rFonts w:cs="Simplified Arabic"/>
        </w:rPr>
        <w:t>29.98</w:t>
      </w:r>
      <w:r w:rsidR="0090319A">
        <w:rPr>
          <w:rFonts w:cs="Simplified Arabic" w:hint="cs"/>
          <w:rtl/>
          <w:lang w:bidi="ar-JO"/>
        </w:rPr>
        <w:t xml:space="preserve">%، </w:t>
      </w:r>
      <w:r w:rsidR="000623A3" w:rsidRPr="00435E12">
        <w:rPr>
          <w:rFonts w:cs="Simplified Arabic" w:hint="cs"/>
          <w:rtl/>
        </w:rPr>
        <w:t xml:space="preserve">وأسعار الدجاج الطازج بنسبة </w:t>
      </w:r>
      <w:r w:rsidR="000623A3">
        <w:rPr>
          <w:rFonts w:cs="Simplified Arabic" w:hint="cs"/>
          <w:rtl/>
        </w:rPr>
        <w:t>27.17</w:t>
      </w:r>
      <w:r w:rsidR="000623A3" w:rsidRPr="00435E12">
        <w:rPr>
          <w:rFonts w:cs="Simplified Arabic" w:hint="cs"/>
          <w:rtl/>
        </w:rPr>
        <w:t xml:space="preserve">%، </w:t>
      </w:r>
      <w:r w:rsidR="00312C98">
        <w:rPr>
          <w:rFonts w:cs="Simplified Arabic" w:hint="cs"/>
          <w:rtl/>
        </w:rPr>
        <w:t xml:space="preserve">وأسعار البقوليات بنسبة 21.69%، </w:t>
      </w:r>
      <w:r w:rsidR="0090319A">
        <w:rPr>
          <w:rFonts w:cs="Simplified Arabic" w:hint="cs"/>
          <w:rtl/>
        </w:rPr>
        <w:t xml:space="preserve">وأسعار القهوة </w:t>
      </w:r>
      <w:r w:rsidR="0090319A">
        <w:rPr>
          <w:rFonts w:cs="Simplified Arabic"/>
        </w:rPr>
        <w:t>20.62</w:t>
      </w:r>
      <w:r w:rsidR="0090319A">
        <w:rPr>
          <w:rFonts w:cs="Simplified Arabic" w:hint="cs"/>
          <w:rtl/>
        </w:rPr>
        <w:t>%</w:t>
      </w:r>
      <w:r w:rsidR="0090319A">
        <w:rPr>
          <w:rFonts w:cs="Simplified Arabic" w:hint="cs"/>
          <w:rtl/>
          <w:lang w:bidi="ar-JO"/>
        </w:rPr>
        <w:t xml:space="preserve">، </w:t>
      </w:r>
      <w:r w:rsidR="00312C98">
        <w:rPr>
          <w:rFonts w:cs="Simplified Arabic" w:hint="cs"/>
          <w:rtl/>
        </w:rPr>
        <w:t xml:space="preserve">وأسعار الأدوية بنسبة 16.49%، </w:t>
      </w:r>
      <w:r w:rsidR="008931C1" w:rsidRPr="00435E12">
        <w:rPr>
          <w:rFonts w:cs="Simplified Arabic" w:hint="cs"/>
          <w:rtl/>
        </w:rPr>
        <w:t xml:space="preserve">وأسعار الزيوت النباتية بنسبة </w:t>
      </w:r>
      <w:r w:rsidR="008931C1">
        <w:rPr>
          <w:rFonts w:cs="Simplified Arabic" w:hint="cs"/>
          <w:rtl/>
        </w:rPr>
        <w:t>16.33</w:t>
      </w:r>
      <w:r w:rsidR="008931C1" w:rsidRPr="00435E12">
        <w:rPr>
          <w:rFonts w:cs="Simplified Arabic" w:hint="cs"/>
          <w:rtl/>
        </w:rPr>
        <w:t xml:space="preserve">%، </w:t>
      </w:r>
      <w:r w:rsidR="0090319A">
        <w:rPr>
          <w:rFonts w:cs="Simplified Arabic" w:hint="cs"/>
          <w:rtl/>
        </w:rPr>
        <w:t xml:space="preserve">وأغذية الأطفال بنسبة </w:t>
      </w:r>
      <w:r w:rsidR="0090319A">
        <w:rPr>
          <w:rFonts w:cs="Simplified Arabic"/>
        </w:rPr>
        <w:t>14.51</w:t>
      </w:r>
      <w:r w:rsidR="0090319A">
        <w:rPr>
          <w:rFonts w:cs="Simplified Arabic" w:hint="cs"/>
          <w:rtl/>
          <w:lang w:bidi="ar-JO"/>
        </w:rPr>
        <w:t xml:space="preserve">%، </w:t>
      </w:r>
      <w:r w:rsidR="008931C1" w:rsidRPr="00435E12">
        <w:rPr>
          <w:rFonts w:cs="Simplified Arabic" w:hint="cs"/>
          <w:rtl/>
        </w:rPr>
        <w:t xml:space="preserve">وأسعار دقيق الحبوب "الطحين" بنسبة </w:t>
      </w:r>
      <w:r w:rsidR="008931C1">
        <w:rPr>
          <w:rFonts w:cs="Simplified Arabic" w:hint="cs"/>
          <w:rtl/>
        </w:rPr>
        <w:t>12.85</w:t>
      </w:r>
      <w:r w:rsidR="008931C1" w:rsidRPr="00435E12">
        <w:rPr>
          <w:rFonts w:cs="Simplified Arabic" w:hint="cs"/>
          <w:rtl/>
        </w:rPr>
        <w:t xml:space="preserve">%، </w:t>
      </w:r>
      <w:r w:rsidR="0090319A">
        <w:rPr>
          <w:rFonts w:cs="Simplified Arabic" w:hint="cs"/>
          <w:rtl/>
        </w:rPr>
        <w:t>وأسعار اللحوم</w:t>
      </w:r>
      <w:r w:rsidR="008931C1">
        <w:rPr>
          <w:rFonts w:cs="Simplified Arabic" w:hint="cs"/>
          <w:rtl/>
        </w:rPr>
        <w:t xml:space="preserve"> بنسبة </w:t>
      </w:r>
      <w:r w:rsidR="0090319A">
        <w:rPr>
          <w:rFonts w:cs="Simplified Arabic"/>
        </w:rPr>
        <w:t>13.32</w:t>
      </w:r>
      <w:r w:rsidR="008931C1">
        <w:rPr>
          <w:rFonts w:cs="Simplified Arabic" w:hint="cs"/>
          <w:rtl/>
        </w:rPr>
        <w:t xml:space="preserve">%، </w:t>
      </w:r>
      <w:r w:rsidR="000623A3">
        <w:rPr>
          <w:rFonts w:cs="Simplified Arabic" w:hint="cs"/>
          <w:rtl/>
        </w:rPr>
        <w:t xml:space="preserve">وأسعار الرعاية الشخصية </w:t>
      </w:r>
      <w:r w:rsidR="00B82B08">
        <w:rPr>
          <w:rFonts w:cs="Simplified Arabic"/>
        </w:rPr>
        <w:t>6.47</w:t>
      </w:r>
      <w:r w:rsidR="00B82B08">
        <w:rPr>
          <w:rFonts w:cs="Simplified Arabic" w:hint="cs"/>
          <w:rtl/>
        </w:rPr>
        <w:t>%</w:t>
      </w:r>
      <w:r w:rsidR="006F33CA">
        <w:rPr>
          <w:rFonts w:cs="Simplified Arabic" w:hint="cs"/>
          <w:rtl/>
        </w:rPr>
        <w:t xml:space="preserve">، وأسعار الملابس والأحذية بنسبة </w:t>
      </w:r>
      <w:r w:rsidR="006F33CA">
        <w:rPr>
          <w:rFonts w:cs="Simplified Arabic"/>
        </w:rPr>
        <w:t>2.24</w:t>
      </w:r>
      <w:r w:rsidR="006F33CA">
        <w:rPr>
          <w:rFonts w:cs="Simplified Arabic" w:hint="cs"/>
          <w:rtl/>
          <w:lang w:bidi="ar-JO"/>
        </w:rPr>
        <w:t>%</w:t>
      </w:r>
      <w:r w:rsidR="00B82B08">
        <w:rPr>
          <w:rFonts w:cs="Simplified Arabic" w:hint="cs"/>
          <w:rtl/>
          <w:lang w:bidi="ar-JO"/>
        </w:rPr>
        <w:t>.</w:t>
      </w:r>
    </w:p>
    <w:p w14:paraId="21CA8390" w14:textId="77777777" w:rsidR="00131E1C" w:rsidRDefault="00131E1C" w:rsidP="006B035E">
      <w:pPr>
        <w:jc w:val="both"/>
        <w:rPr>
          <w:rFonts w:cs="Simplified Arabic"/>
          <w:b/>
          <w:bCs/>
          <w:rtl/>
        </w:rPr>
      </w:pPr>
    </w:p>
    <w:p w14:paraId="7125E4C8" w14:textId="77777777" w:rsidR="00B82B08" w:rsidRDefault="00B82B08" w:rsidP="006B035E">
      <w:pPr>
        <w:jc w:val="both"/>
        <w:rPr>
          <w:rFonts w:cs="Simplified Arabic"/>
          <w:b/>
          <w:bCs/>
          <w:rtl/>
        </w:rPr>
      </w:pPr>
      <w:r>
        <w:rPr>
          <w:rFonts w:cs="Simplified Arabic" w:hint="cs"/>
          <w:b/>
          <w:bCs/>
          <w:rtl/>
        </w:rPr>
        <w:t>كما انخفضت القوة الشرائية للمواطنين في قطاع غزة بنسبة 25% خلال شهرين من العدوان الإسرائيلي على القطاع بواقع 11% خلال الشهر الأول من العدوان وبواقع 16% خلال الشهر الثاني من العدوان.</w:t>
      </w:r>
    </w:p>
    <w:p w14:paraId="55C6B2B5" w14:textId="77777777" w:rsidR="00B82B08" w:rsidRDefault="00B82B08" w:rsidP="006B035E">
      <w:pPr>
        <w:jc w:val="both"/>
        <w:rPr>
          <w:rFonts w:cs="Simplified Arabic"/>
          <w:b/>
          <w:bCs/>
          <w:rtl/>
        </w:rPr>
      </w:pPr>
    </w:p>
    <w:p w14:paraId="42C2B2E1" w14:textId="77777777" w:rsidR="00B82B08" w:rsidRDefault="00B82B08" w:rsidP="006B035E">
      <w:pPr>
        <w:jc w:val="both"/>
        <w:rPr>
          <w:rFonts w:cs="Simplified Arabic"/>
          <w:b/>
          <w:bCs/>
          <w:rtl/>
        </w:rPr>
      </w:pPr>
      <w:r>
        <w:rPr>
          <w:rFonts w:cs="Simplified Arabic" w:hint="cs"/>
          <w:b/>
          <w:bCs/>
          <w:rtl/>
        </w:rPr>
        <w:t>وعلى الرغم من استمرار ارتفاع أسعار سلع رئيسية في أسواق قطاع غزة إلا أن هناك العديد من السلع التي قد اختفت من أسواق غزة كالحليب ومن</w:t>
      </w:r>
      <w:r w:rsidR="00131E1C">
        <w:rPr>
          <w:rFonts w:cs="Simplified Arabic" w:hint="cs"/>
          <w:b/>
          <w:bCs/>
          <w:rtl/>
        </w:rPr>
        <w:t xml:space="preserve">تجاته، وأصناف عديدة من الفواكه </w:t>
      </w:r>
      <w:r>
        <w:rPr>
          <w:rFonts w:cs="Simplified Arabic" w:hint="cs"/>
          <w:b/>
          <w:bCs/>
          <w:rtl/>
        </w:rPr>
        <w:t xml:space="preserve">والخضروات الطازجة، المياه المعدنية، المشروبات الغازية والعصائر، </w:t>
      </w:r>
      <w:r w:rsidR="006F33CA">
        <w:rPr>
          <w:rFonts w:cs="Simplified Arabic" w:hint="cs"/>
          <w:b/>
          <w:bCs/>
          <w:rtl/>
        </w:rPr>
        <w:t xml:space="preserve">وغيرها الكثير، </w:t>
      </w:r>
      <w:r>
        <w:rPr>
          <w:rFonts w:cs="Simplified Arabic" w:hint="cs"/>
          <w:b/>
          <w:bCs/>
          <w:rtl/>
        </w:rPr>
        <w:t xml:space="preserve">إضافة إلى شح توفر سلع أخرى كالطحين، المعلبات، الزيوت، ملح الطعام، </w:t>
      </w:r>
      <w:r w:rsidR="00B043AC">
        <w:rPr>
          <w:rFonts w:cs="Simplified Arabic" w:hint="cs"/>
          <w:b/>
          <w:bCs/>
          <w:rtl/>
        </w:rPr>
        <w:t xml:space="preserve">السكر، </w:t>
      </w:r>
      <w:r>
        <w:rPr>
          <w:rFonts w:cs="Simplified Arabic" w:hint="cs"/>
          <w:b/>
          <w:bCs/>
          <w:rtl/>
        </w:rPr>
        <w:t>الأرز، البقوليات، البيض، الدجاج،</w:t>
      </w:r>
      <w:r w:rsidR="000F6B9A">
        <w:rPr>
          <w:rFonts w:cs="Simplified Arabic" w:hint="cs"/>
          <w:b/>
          <w:bCs/>
          <w:rtl/>
        </w:rPr>
        <w:t xml:space="preserve"> اللحوم،</w:t>
      </w:r>
      <w:r>
        <w:rPr>
          <w:rFonts w:cs="Simplified Arabic" w:hint="cs"/>
          <w:b/>
          <w:bCs/>
          <w:rtl/>
        </w:rPr>
        <w:t xml:space="preserve"> الأدوية، أغذية الأطفال ومستلزماتهم الصحية من حفاظات ومحارم معطرة</w:t>
      </w:r>
      <w:r w:rsidR="00432EAF">
        <w:rPr>
          <w:rFonts w:cs="Simplified Arabic" w:hint="cs"/>
          <w:b/>
          <w:bCs/>
          <w:rtl/>
        </w:rPr>
        <w:t xml:space="preserve">، </w:t>
      </w:r>
      <w:r w:rsidR="00B043AC">
        <w:rPr>
          <w:rFonts w:cs="Simplified Arabic" w:hint="cs"/>
          <w:b/>
          <w:bCs/>
          <w:rtl/>
        </w:rPr>
        <w:t xml:space="preserve">مستلزمات الرعاية الصحية للأفراد من صابون لليدين والجسم، معقمات والمحارم بمختلف أنواعها، والفوط الصحية للسيدات، </w:t>
      </w:r>
      <w:r w:rsidR="00432EAF">
        <w:rPr>
          <w:rFonts w:cs="Simplified Arabic" w:hint="cs"/>
          <w:b/>
          <w:bCs/>
          <w:rtl/>
        </w:rPr>
        <w:t>والوقود والغاز، وغيرها الكثير.</w:t>
      </w:r>
    </w:p>
    <w:p w14:paraId="42553582" w14:textId="77777777" w:rsidR="00432EAF" w:rsidRPr="00B82B08" w:rsidRDefault="00432EAF" w:rsidP="006B035E">
      <w:pPr>
        <w:jc w:val="both"/>
        <w:rPr>
          <w:rFonts w:cs="Simplified Arabic"/>
          <w:b/>
          <w:bCs/>
          <w:rtl/>
        </w:rPr>
      </w:pPr>
    </w:p>
    <w:p w14:paraId="59F298E9" w14:textId="77777777" w:rsidR="006B035E" w:rsidRDefault="0087262D" w:rsidP="00B043AC">
      <w:pPr>
        <w:jc w:val="both"/>
        <w:rPr>
          <w:rFonts w:cs="Simplified Arabic"/>
          <w:rtl/>
        </w:rPr>
      </w:pPr>
      <w:r w:rsidRPr="00435E12">
        <w:rPr>
          <w:rFonts w:cs="Simplified Arabic" w:hint="cs"/>
          <w:rtl/>
        </w:rPr>
        <w:t>ارتفعت أسعار السلع الآتية في قطاع غزة</w:t>
      </w:r>
      <w:r w:rsidR="008F2FE4">
        <w:rPr>
          <w:rFonts w:cs="Simplified Arabic" w:hint="cs"/>
          <w:rtl/>
        </w:rPr>
        <w:t xml:space="preserve"> </w:t>
      </w:r>
      <w:r w:rsidR="00C809A4" w:rsidRPr="00435E12">
        <w:rPr>
          <w:rFonts w:cs="Simplified Arabic" w:hint="cs"/>
          <w:rtl/>
        </w:rPr>
        <w:t xml:space="preserve">بسبب </w:t>
      </w:r>
      <w:r w:rsidR="00432EAF">
        <w:rPr>
          <w:rFonts w:cs="Simplified Arabic" w:hint="cs"/>
          <w:rtl/>
        </w:rPr>
        <w:t xml:space="preserve">استمرار </w:t>
      </w:r>
      <w:r w:rsidR="00E07D8D">
        <w:rPr>
          <w:rFonts w:cs="Simplified Arabic" w:hint="cs"/>
          <w:rtl/>
        </w:rPr>
        <w:t>العدوان</w:t>
      </w:r>
      <w:r w:rsidR="00435E12">
        <w:rPr>
          <w:rFonts w:cs="Simplified Arabic" w:hint="cs"/>
          <w:rtl/>
        </w:rPr>
        <w:t xml:space="preserve"> الإسرائيلي</w:t>
      </w:r>
      <w:r w:rsidRPr="00435E12">
        <w:rPr>
          <w:rFonts w:cs="Simplified Arabic" w:hint="cs"/>
          <w:rtl/>
        </w:rPr>
        <w:t xml:space="preserve"> </w:t>
      </w:r>
      <w:r w:rsidR="00432EAF">
        <w:rPr>
          <w:rFonts w:cs="Simplified Arabic" w:hint="cs"/>
          <w:rtl/>
        </w:rPr>
        <w:t xml:space="preserve">على القطاع </w:t>
      </w:r>
      <w:r w:rsidRPr="00435E12">
        <w:rPr>
          <w:rFonts w:cs="Simplified Arabic" w:hint="cs"/>
          <w:rtl/>
        </w:rPr>
        <w:t xml:space="preserve">لتبلغ بالمتوسط؛ </w:t>
      </w:r>
      <w:r w:rsidR="006B035E">
        <w:rPr>
          <w:rFonts w:cs="Simplified Arabic" w:hint="cs"/>
          <w:rtl/>
        </w:rPr>
        <w:t xml:space="preserve">اسطوانة غاز 380 شيقل/اسطوانة 12كغم، </w:t>
      </w:r>
      <w:r w:rsidR="006F33CA">
        <w:rPr>
          <w:rFonts w:cs="Simplified Arabic" w:hint="cs"/>
          <w:rtl/>
        </w:rPr>
        <w:t>و</w:t>
      </w:r>
      <w:r w:rsidR="006B035E" w:rsidRPr="002271ED">
        <w:rPr>
          <w:rFonts w:cs="Simplified Arabic" w:hint="cs"/>
          <w:rtl/>
        </w:rPr>
        <w:t>البنزين "95"</w:t>
      </w:r>
      <w:r w:rsidR="006B035E">
        <w:rPr>
          <w:rFonts w:cs="Simplified Arabic" w:hint="cs"/>
          <w:rtl/>
        </w:rPr>
        <w:t xml:space="preserve"> ليبلغ</w:t>
      </w:r>
      <w:r w:rsidR="006B035E" w:rsidRPr="002271ED">
        <w:rPr>
          <w:rFonts w:cs="Simplified Arabic" w:hint="cs"/>
          <w:rtl/>
        </w:rPr>
        <w:t xml:space="preserve"> </w:t>
      </w:r>
      <w:r w:rsidR="006B035E">
        <w:rPr>
          <w:rFonts w:cs="Simplified Arabic" w:hint="cs"/>
          <w:rtl/>
        </w:rPr>
        <w:t>36.25</w:t>
      </w:r>
      <w:r w:rsidR="006B035E" w:rsidRPr="002271ED">
        <w:rPr>
          <w:rFonts w:cs="Simplified Arabic" w:hint="cs"/>
          <w:rtl/>
        </w:rPr>
        <w:t xml:space="preserve"> شيقل/لتر</w:t>
      </w:r>
      <w:r w:rsidR="006B035E">
        <w:rPr>
          <w:rFonts w:cs="Simplified Arabic" w:hint="cs"/>
          <w:rtl/>
        </w:rPr>
        <w:t xml:space="preserve">، </w:t>
      </w:r>
      <w:r w:rsidR="006F33CA">
        <w:rPr>
          <w:rFonts w:cs="Simplified Arabic" w:hint="cs"/>
          <w:rtl/>
        </w:rPr>
        <w:t>و</w:t>
      </w:r>
      <w:r w:rsidR="006B035E" w:rsidRPr="002271ED">
        <w:rPr>
          <w:rFonts w:cs="Simplified Arabic" w:hint="cs"/>
          <w:rtl/>
        </w:rPr>
        <w:t>الديزل</w:t>
      </w:r>
      <w:r w:rsidR="006B035E">
        <w:rPr>
          <w:rFonts w:cs="Simplified Arabic" w:hint="cs"/>
          <w:rtl/>
        </w:rPr>
        <w:t xml:space="preserve"> 30</w:t>
      </w:r>
      <w:r w:rsidR="006F33CA">
        <w:rPr>
          <w:rFonts w:cs="Simplified Arabic" w:hint="cs"/>
          <w:rtl/>
        </w:rPr>
        <w:t xml:space="preserve"> شيقل/لتر، و</w:t>
      </w:r>
      <w:r w:rsidR="006B035E">
        <w:rPr>
          <w:rFonts w:cs="Simplified Arabic" w:hint="cs"/>
          <w:rtl/>
        </w:rPr>
        <w:t>سجائر مارلبورو مصري 55 شيقل/علبة 20</w:t>
      </w:r>
      <w:r w:rsidR="006F33CA">
        <w:rPr>
          <w:rFonts w:cs="Simplified Arabic" w:hint="cs"/>
          <w:rtl/>
        </w:rPr>
        <w:t xml:space="preserve"> </w:t>
      </w:r>
      <w:r w:rsidR="006B035E">
        <w:rPr>
          <w:rFonts w:cs="Simplified Arabic" w:hint="cs"/>
          <w:rtl/>
        </w:rPr>
        <w:t xml:space="preserve">سيجارة، </w:t>
      </w:r>
      <w:r w:rsidR="006F33CA">
        <w:rPr>
          <w:rFonts w:cs="Simplified Arabic" w:hint="cs"/>
          <w:rtl/>
        </w:rPr>
        <w:t>و</w:t>
      </w:r>
      <w:r w:rsidR="006B035E">
        <w:rPr>
          <w:rFonts w:cs="Simplified Arabic" w:hint="cs"/>
          <w:rtl/>
        </w:rPr>
        <w:t>سجائر أل ام مصري 45 شيقل/علبة 20</w:t>
      </w:r>
      <w:r w:rsidR="006F33CA">
        <w:rPr>
          <w:rFonts w:cs="Simplified Arabic" w:hint="cs"/>
          <w:rtl/>
        </w:rPr>
        <w:t xml:space="preserve"> </w:t>
      </w:r>
      <w:r w:rsidR="006B035E">
        <w:rPr>
          <w:rFonts w:cs="Simplified Arabic" w:hint="cs"/>
          <w:rtl/>
        </w:rPr>
        <w:t xml:space="preserve">سيجارة، </w:t>
      </w:r>
      <w:r w:rsidR="006F33CA">
        <w:rPr>
          <w:rFonts w:cs="Simplified Arabic" w:hint="cs"/>
          <w:rtl/>
        </w:rPr>
        <w:t>و</w:t>
      </w:r>
      <w:r w:rsidR="006B035E" w:rsidRPr="00435E12">
        <w:rPr>
          <w:rFonts w:cs="Simplified Arabic" w:hint="cs"/>
          <w:rtl/>
        </w:rPr>
        <w:t>البيض</w:t>
      </w:r>
      <w:r w:rsidR="006B035E">
        <w:rPr>
          <w:rFonts w:cs="Simplified Arabic" w:hint="cs"/>
          <w:rtl/>
        </w:rPr>
        <w:t xml:space="preserve"> 31</w:t>
      </w:r>
      <w:r w:rsidR="006B035E" w:rsidRPr="00435E12">
        <w:rPr>
          <w:rFonts w:cs="Simplified Arabic" w:hint="cs"/>
          <w:rtl/>
        </w:rPr>
        <w:t xml:space="preserve"> شيقل/2كغم، </w:t>
      </w:r>
      <w:r w:rsidR="006F33CA">
        <w:rPr>
          <w:rFonts w:cs="Simplified Arabic" w:hint="cs"/>
          <w:rtl/>
        </w:rPr>
        <w:t>و</w:t>
      </w:r>
      <w:r w:rsidR="006B035E">
        <w:rPr>
          <w:rFonts w:cs="Simplified Arabic" w:hint="cs"/>
          <w:rtl/>
        </w:rPr>
        <w:t xml:space="preserve">البطاطا 6 شيقل/كغم، </w:t>
      </w:r>
      <w:r w:rsidR="006F33CA">
        <w:rPr>
          <w:rFonts w:cs="Simplified Arabic" w:hint="cs"/>
          <w:rtl/>
        </w:rPr>
        <w:t>و</w:t>
      </w:r>
      <w:r w:rsidR="006B035E">
        <w:rPr>
          <w:rFonts w:cs="Simplified Arabic" w:hint="cs"/>
          <w:rtl/>
        </w:rPr>
        <w:t xml:space="preserve">فاصولياء بيضاء مطبوخة </w:t>
      </w:r>
      <w:proofErr w:type="spellStart"/>
      <w:r w:rsidR="006B035E">
        <w:rPr>
          <w:rFonts w:cs="Simplified Arabic" w:hint="cs"/>
          <w:rtl/>
        </w:rPr>
        <w:t>بيونير</w:t>
      </w:r>
      <w:proofErr w:type="spellEnd"/>
      <w:r w:rsidR="006B035E">
        <w:rPr>
          <w:rFonts w:cs="Simplified Arabic" w:hint="cs"/>
          <w:rtl/>
        </w:rPr>
        <w:t xml:space="preserve"> معلبة 5 شيقل/علبة 570غم، </w:t>
      </w:r>
      <w:r w:rsidR="006F33CA">
        <w:rPr>
          <w:rFonts w:cs="Simplified Arabic" w:hint="cs"/>
          <w:rtl/>
        </w:rPr>
        <w:t xml:space="preserve">ورب البندورة </w:t>
      </w:r>
      <w:proofErr w:type="spellStart"/>
      <w:r w:rsidR="006F33CA">
        <w:rPr>
          <w:rFonts w:cs="Simplified Arabic" w:hint="cs"/>
          <w:rtl/>
        </w:rPr>
        <w:t>بيونير</w:t>
      </w:r>
      <w:proofErr w:type="spellEnd"/>
      <w:r w:rsidR="006B035E">
        <w:rPr>
          <w:rFonts w:cs="Simplified Arabic" w:hint="cs"/>
          <w:rtl/>
        </w:rPr>
        <w:t xml:space="preserve"> 6 شيقل/علبة </w:t>
      </w:r>
      <w:r w:rsidR="006F33CA">
        <w:rPr>
          <w:rFonts w:cs="Simplified Arabic" w:hint="cs"/>
          <w:rtl/>
        </w:rPr>
        <w:t>560</w:t>
      </w:r>
      <w:r w:rsidR="006B035E">
        <w:rPr>
          <w:rFonts w:cs="Simplified Arabic" w:hint="cs"/>
          <w:rtl/>
        </w:rPr>
        <w:t xml:space="preserve">غم، </w:t>
      </w:r>
      <w:r w:rsidR="006F33CA">
        <w:rPr>
          <w:rFonts w:cs="Simplified Arabic" w:hint="cs"/>
          <w:rtl/>
        </w:rPr>
        <w:t>و</w:t>
      </w:r>
      <w:r w:rsidR="006B035E" w:rsidRPr="00435E12">
        <w:rPr>
          <w:rFonts w:cs="Simplified Arabic" w:hint="cs"/>
          <w:rtl/>
        </w:rPr>
        <w:t>الدجاج</w:t>
      </w:r>
      <w:r w:rsidR="006B035E">
        <w:rPr>
          <w:rFonts w:cs="Simplified Arabic" w:hint="cs"/>
          <w:rtl/>
        </w:rPr>
        <w:t xml:space="preserve"> 21</w:t>
      </w:r>
      <w:r w:rsidR="006B035E" w:rsidRPr="00435E12">
        <w:rPr>
          <w:rFonts w:cs="Simplified Arabic" w:hint="cs"/>
          <w:rtl/>
        </w:rPr>
        <w:t xml:space="preserve"> شيقل/كغم، </w:t>
      </w:r>
      <w:r w:rsidR="006F33CA">
        <w:rPr>
          <w:rFonts w:cs="Simplified Arabic" w:hint="cs"/>
          <w:rtl/>
        </w:rPr>
        <w:t>والعدس المجروش 9 شيقل/كغم،</w:t>
      </w:r>
      <w:r w:rsidR="006B035E">
        <w:rPr>
          <w:rFonts w:cs="Simplified Arabic" w:hint="cs"/>
          <w:rtl/>
        </w:rPr>
        <w:t xml:space="preserve"> </w:t>
      </w:r>
      <w:r w:rsidR="006F33CA">
        <w:rPr>
          <w:rFonts w:cs="Simplified Arabic" w:hint="cs"/>
          <w:rtl/>
        </w:rPr>
        <w:t>و</w:t>
      </w:r>
      <w:r w:rsidR="006B035E">
        <w:rPr>
          <w:rFonts w:cs="Simplified Arabic" w:hint="cs"/>
          <w:rtl/>
        </w:rPr>
        <w:t xml:space="preserve">الحمص الجاف وفول حب كبير الحجم 6 شيقل/كغم، </w:t>
      </w:r>
      <w:r w:rsidR="00AE0BE6">
        <w:rPr>
          <w:rFonts w:cs="Simplified Arabic" w:hint="cs"/>
          <w:rtl/>
        </w:rPr>
        <w:t>و</w:t>
      </w:r>
      <w:r w:rsidR="006B035E">
        <w:rPr>
          <w:rFonts w:cs="Simplified Arabic" w:hint="cs"/>
          <w:rtl/>
        </w:rPr>
        <w:t xml:space="preserve">زيت دوار الشمس 27 شيقل/3لتر، </w:t>
      </w:r>
      <w:r w:rsidR="00AE0BE6">
        <w:rPr>
          <w:rFonts w:cs="Simplified Arabic" w:hint="cs"/>
          <w:rtl/>
        </w:rPr>
        <w:t>وزيت الذرة 38 شيقل</w:t>
      </w:r>
      <w:r w:rsidR="00AE0BE6">
        <w:rPr>
          <w:rFonts w:cs="Simplified Arabic"/>
        </w:rPr>
        <w:t xml:space="preserve"> </w:t>
      </w:r>
      <w:r w:rsidR="00AE0BE6">
        <w:rPr>
          <w:rFonts w:cs="Simplified Arabic" w:hint="cs"/>
          <w:rtl/>
        </w:rPr>
        <w:t>/3لتر</w:t>
      </w:r>
      <w:r w:rsidR="00AE0BE6">
        <w:rPr>
          <w:rFonts w:cs="Simplified Arabic" w:hint="cs"/>
          <w:rtl/>
          <w:lang w:bidi="ar-JO"/>
        </w:rPr>
        <w:t>،</w:t>
      </w:r>
      <w:r w:rsidR="00AE0BE6" w:rsidRPr="00435E12">
        <w:rPr>
          <w:rFonts w:cs="Simplified Arabic" w:hint="cs"/>
          <w:rtl/>
        </w:rPr>
        <w:t xml:space="preserve"> </w:t>
      </w:r>
      <w:r w:rsidR="00AE0BE6">
        <w:rPr>
          <w:rFonts w:cs="Simplified Arabic" w:hint="cs"/>
          <w:rtl/>
        </w:rPr>
        <w:t>و</w:t>
      </w:r>
      <w:r w:rsidR="0028517D" w:rsidRPr="00435E12">
        <w:rPr>
          <w:rFonts w:cs="Simplified Arabic" w:hint="cs"/>
          <w:rtl/>
        </w:rPr>
        <w:t>طحين السلام</w:t>
      </w:r>
      <w:r w:rsidR="0028517D">
        <w:rPr>
          <w:rFonts w:cs="Simplified Arabic" w:hint="cs"/>
          <w:rtl/>
        </w:rPr>
        <w:t xml:space="preserve"> </w:t>
      </w:r>
      <w:r w:rsidR="00AE0BE6">
        <w:rPr>
          <w:rFonts w:cs="Simplified Arabic" w:hint="cs"/>
          <w:rtl/>
        </w:rPr>
        <w:t>106</w:t>
      </w:r>
      <w:r w:rsidR="0028517D" w:rsidRPr="00435E12">
        <w:rPr>
          <w:rFonts w:cs="Simplified Arabic" w:hint="cs"/>
          <w:rtl/>
        </w:rPr>
        <w:t xml:space="preserve"> شيقل/</w:t>
      </w:r>
      <w:r w:rsidR="00AE0BE6">
        <w:rPr>
          <w:rFonts w:cs="Simplified Arabic" w:hint="cs"/>
          <w:rtl/>
        </w:rPr>
        <w:t>25</w:t>
      </w:r>
      <w:r w:rsidR="0028517D" w:rsidRPr="00435E12">
        <w:rPr>
          <w:rFonts w:cs="Simplified Arabic" w:hint="cs"/>
          <w:rtl/>
        </w:rPr>
        <w:t>كغم،</w:t>
      </w:r>
      <w:r w:rsidR="00AE0BE6">
        <w:rPr>
          <w:rFonts w:cs="Simplified Arabic" w:hint="cs"/>
          <w:rtl/>
        </w:rPr>
        <w:t xml:space="preserve"> و</w:t>
      </w:r>
      <w:r w:rsidR="006B035E">
        <w:rPr>
          <w:rFonts w:cs="Simplified Arabic" w:hint="cs"/>
          <w:rtl/>
        </w:rPr>
        <w:t xml:space="preserve">لحم عجل طازج 50 شيقل/كغم، </w:t>
      </w:r>
      <w:r w:rsidR="00AE0BE6">
        <w:rPr>
          <w:rFonts w:cs="Simplified Arabic" w:hint="cs"/>
          <w:rtl/>
        </w:rPr>
        <w:t xml:space="preserve">وملح الطعام </w:t>
      </w:r>
      <w:r w:rsidR="00AE0BE6">
        <w:rPr>
          <w:rFonts w:cs="Simplified Arabic"/>
        </w:rPr>
        <w:t>2.5</w:t>
      </w:r>
      <w:r w:rsidR="00AE0BE6">
        <w:rPr>
          <w:rFonts w:cs="Simplified Arabic" w:hint="cs"/>
          <w:rtl/>
          <w:lang w:bidi="ar-JO"/>
        </w:rPr>
        <w:t xml:space="preserve"> شيقل</w:t>
      </w:r>
      <w:r w:rsidR="00AE0BE6" w:rsidRPr="00435E12">
        <w:rPr>
          <w:rFonts w:cs="Simplified Arabic" w:hint="cs"/>
          <w:rtl/>
        </w:rPr>
        <w:t>/كغم</w:t>
      </w:r>
      <w:r w:rsidR="00AE0BE6">
        <w:rPr>
          <w:rFonts w:cs="Simplified Arabic" w:hint="cs"/>
          <w:rtl/>
        </w:rPr>
        <w:t>، وخميرة الخبيز 8 شيقل</w:t>
      </w:r>
      <w:r w:rsidR="00AE0BE6" w:rsidRPr="00435E12">
        <w:rPr>
          <w:rFonts w:cs="Simplified Arabic" w:hint="cs"/>
          <w:rtl/>
        </w:rPr>
        <w:t>/</w:t>
      </w:r>
      <w:r w:rsidR="00AE0BE6">
        <w:rPr>
          <w:rFonts w:cs="Simplified Arabic" w:hint="cs"/>
          <w:rtl/>
        </w:rPr>
        <w:t>450</w:t>
      </w:r>
      <w:r w:rsidR="00AE0BE6" w:rsidRPr="00435E12">
        <w:rPr>
          <w:rFonts w:cs="Simplified Arabic" w:hint="cs"/>
          <w:rtl/>
        </w:rPr>
        <w:t>غم</w:t>
      </w:r>
      <w:r w:rsidR="00AE0BE6">
        <w:rPr>
          <w:rFonts w:cs="Simplified Arabic" w:hint="cs"/>
          <w:rtl/>
        </w:rPr>
        <w:t>،</w:t>
      </w:r>
      <w:r w:rsidR="00AE0BE6">
        <w:rPr>
          <w:rFonts w:cs="Simplified Arabic" w:hint="cs"/>
          <w:rtl/>
          <w:lang w:bidi="ar-JO"/>
        </w:rPr>
        <w:t xml:space="preserve"> والقهوة 70 شيقل</w:t>
      </w:r>
      <w:r w:rsidR="00AE0BE6" w:rsidRPr="00435E12">
        <w:rPr>
          <w:rFonts w:cs="Simplified Arabic" w:hint="cs"/>
          <w:rtl/>
        </w:rPr>
        <w:t>/كغم</w:t>
      </w:r>
      <w:r w:rsidR="00AE0BE6">
        <w:rPr>
          <w:rFonts w:cs="Simplified Arabic" w:hint="cs"/>
          <w:rtl/>
        </w:rPr>
        <w:t>، وحليب الاطفال 39 شيقل</w:t>
      </w:r>
      <w:r w:rsidR="00AE0BE6" w:rsidRPr="00435E12">
        <w:rPr>
          <w:rFonts w:cs="Simplified Arabic" w:hint="cs"/>
          <w:rtl/>
        </w:rPr>
        <w:t>/</w:t>
      </w:r>
      <w:r w:rsidR="00AE0BE6">
        <w:rPr>
          <w:rFonts w:cs="Simplified Arabic" w:hint="cs"/>
          <w:rtl/>
        </w:rPr>
        <w:t>400</w:t>
      </w:r>
      <w:r w:rsidR="00AE0BE6" w:rsidRPr="00435E12">
        <w:rPr>
          <w:rFonts w:cs="Simplified Arabic" w:hint="cs"/>
          <w:rtl/>
        </w:rPr>
        <w:t>غم</w:t>
      </w:r>
      <w:r w:rsidR="00AE0BE6">
        <w:rPr>
          <w:rFonts w:cs="Simplified Arabic" w:hint="cs"/>
          <w:rtl/>
        </w:rPr>
        <w:t>، والمعكرونة 3 شيقل</w:t>
      </w:r>
      <w:r w:rsidR="00AE0BE6" w:rsidRPr="00435E12">
        <w:rPr>
          <w:rFonts w:cs="Simplified Arabic" w:hint="cs"/>
          <w:rtl/>
        </w:rPr>
        <w:t>/</w:t>
      </w:r>
      <w:r w:rsidR="00AE0BE6">
        <w:rPr>
          <w:rFonts w:cs="Simplified Arabic" w:hint="cs"/>
          <w:rtl/>
        </w:rPr>
        <w:t>350</w:t>
      </w:r>
      <w:r w:rsidR="00AE0BE6" w:rsidRPr="00435E12">
        <w:rPr>
          <w:rFonts w:cs="Simplified Arabic" w:hint="cs"/>
          <w:rtl/>
        </w:rPr>
        <w:t>غم</w:t>
      </w:r>
      <w:r w:rsidR="00AE0BE6">
        <w:rPr>
          <w:rFonts w:cs="Simplified Arabic" w:hint="cs"/>
          <w:rtl/>
        </w:rPr>
        <w:t>، و</w:t>
      </w:r>
      <w:r w:rsidR="006B035E">
        <w:rPr>
          <w:rFonts w:cs="Simplified Arabic" w:hint="cs"/>
          <w:rtl/>
        </w:rPr>
        <w:t xml:space="preserve">لحم غنم مع عظم طازج 60 شيقل/كغم، </w:t>
      </w:r>
      <w:r w:rsidR="00B043AC">
        <w:rPr>
          <w:rFonts w:cs="Simplified Arabic" w:hint="cs"/>
          <w:rtl/>
        </w:rPr>
        <w:t>وحفاظات الأطفال سليب بيبي 20 شيقل</w:t>
      </w:r>
      <w:r w:rsidR="00B043AC" w:rsidRPr="00435E12">
        <w:rPr>
          <w:rFonts w:cs="Simplified Arabic" w:hint="cs"/>
          <w:rtl/>
        </w:rPr>
        <w:t>/</w:t>
      </w:r>
      <w:r w:rsidR="00B043AC">
        <w:rPr>
          <w:rFonts w:cs="Simplified Arabic" w:hint="cs"/>
          <w:rtl/>
        </w:rPr>
        <w:t>44 قطعة.</w:t>
      </w:r>
    </w:p>
    <w:p w14:paraId="4AE116EF" w14:textId="77777777" w:rsidR="000F6B9A" w:rsidRDefault="000F6B9A" w:rsidP="00B043AC">
      <w:pPr>
        <w:jc w:val="both"/>
        <w:rPr>
          <w:rFonts w:cs="Simplified Arabic"/>
          <w:rtl/>
        </w:rPr>
      </w:pPr>
    </w:p>
    <w:p w14:paraId="3839A511" w14:textId="77777777" w:rsidR="000F6B9A" w:rsidRPr="000F6B9A" w:rsidRDefault="000F6B9A" w:rsidP="00B043AC">
      <w:pPr>
        <w:jc w:val="both"/>
        <w:rPr>
          <w:rFonts w:cs="Simplified Arabic"/>
          <w:b/>
          <w:bCs/>
          <w:rtl/>
        </w:rPr>
      </w:pPr>
      <w:r w:rsidRPr="000F6B9A">
        <w:rPr>
          <w:rFonts w:cs="Simplified Arabic" w:hint="cs"/>
          <w:b/>
          <w:bCs/>
          <w:rtl/>
        </w:rPr>
        <w:t>كما تجدر</w:t>
      </w:r>
      <w:r w:rsidR="00131E1C">
        <w:rPr>
          <w:rFonts w:cs="Simplified Arabic" w:hint="cs"/>
          <w:b/>
          <w:bCs/>
          <w:rtl/>
        </w:rPr>
        <w:t xml:space="preserve"> الاشا</w:t>
      </w:r>
      <w:r w:rsidRPr="000F6B9A">
        <w:rPr>
          <w:rFonts w:cs="Simplified Arabic" w:hint="cs"/>
          <w:b/>
          <w:bCs/>
          <w:rtl/>
        </w:rPr>
        <w:t>رة إلى وجود تشوه كبير في اقتصاد قطاع غزة وخاصة فيما يتعلق بأسعار السلع، حيث أصبحت هناك سلع تباع كسوق سوداء كالطحين، الخبز، الوقود والغاز، الأدوية، مستلزمات صحية للأطفال والأفراد وغيرها الكثير ويعود ذلك لشح هذه السلع، انخفاض سلاسل التوريد، نقص المساعدات المقدمة وعدم كفايتها لسد احتياجات الأفراد في القطاع وعدم عدالة توزيعها، إضافة إلى جشع بعض التجار.</w:t>
      </w:r>
    </w:p>
    <w:p w14:paraId="167E59A4" w14:textId="77777777" w:rsidR="0015074F" w:rsidRPr="00184555" w:rsidRDefault="0015074F" w:rsidP="0087262D">
      <w:pPr>
        <w:jc w:val="both"/>
        <w:rPr>
          <w:rFonts w:cs="Simplified Arabic"/>
          <w:sz w:val="16"/>
          <w:szCs w:val="16"/>
          <w:rtl/>
        </w:rPr>
      </w:pPr>
    </w:p>
    <w:p w14:paraId="0841A19A" w14:textId="77777777" w:rsidR="0015074F" w:rsidRPr="00435E12" w:rsidRDefault="0015074F" w:rsidP="0015074F">
      <w:pPr>
        <w:jc w:val="both"/>
        <w:rPr>
          <w:rFonts w:cs="Simplified Arabic"/>
          <w:b/>
          <w:bCs/>
          <w:rtl/>
        </w:rPr>
      </w:pPr>
      <w:r w:rsidRPr="00435E12">
        <w:rPr>
          <w:rFonts w:cs="Simplified Arabic" w:hint="cs"/>
          <w:b/>
          <w:bCs/>
          <w:rtl/>
        </w:rPr>
        <w:t xml:space="preserve">ارتفاع </w:t>
      </w:r>
      <w:r w:rsidR="000623A3">
        <w:rPr>
          <w:rFonts w:cs="Simplified Arabic" w:hint="cs"/>
          <w:b/>
          <w:bCs/>
          <w:rtl/>
        </w:rPr>
        <w:t xml:space="preserve">طفيف في </w:t>
      </w:r>
      <w:r w:rsidRPr="00435E12">
        <w:rPr>
          <w:rFonts w:cs="Simplified Arabic" w:hint="cs"/>
          <w:b/>
          <w:bCs/>
          <w:rtl/>
        </w:rPr>
        <w:t xml:space="preserve">مؤشر غلاء المعيشة في القدس </w:t>
      </w:r>
      <w:r w:rsidRPr="00435E12">
        <w:rPr>
          <w:rFonts w:cs="Simplified Arabic"/>
          <w:b/>
          <w:bCs/>
        </w:rPr>
        <w:t>J1</w:t>
      </w:r>
      <w:r w:rsidRPr="00435E12">
        <w:rPr>
          <w:rFonts w:cs="Simplified Arabic" w:hint="cs"/>
          <w:b/>
          <w:bCs/>
          <w:rtl/>
        </w:rPr>
        <w:t>*:</w:t>
      </w:r>
    </w:p>
    <w:p w14:paraId="58E14D30" w14:textId="77777777" w:rsidR="0015074F" w:rsidRPr="00435E12" w:rsidRDefault="0015074F" w:rsidP="00E407F3">
      <w:pPr>
        <w:jc w:val="both"/>
        <w:rPr>
          <w:rFonts w:cs="Simplified Arabic"/>
          <w:rtl/>
        </w:rPr>
      </w:pPr>
      <w:r w:rsidRPr="00435E12">
        <w:rPr>
          <w:rFonts w:cs="Simplified Arabic" w:hint="cs"/>
          <w:rtl/>
        </w:rPr>
        <w:t xml:space="preserve">سجل الرقم القياسي لأسعار المستهلك في </w:t>
      </w:r>
      <w:r w:rsidRPr="00435E12">
        <w:rPr>
          <w:rFonts w:cs="Simplified Arabic" w:hint="cs"/>
          <w:b/>
          <w:bCs/>
          <w:rtl/>
        </w:rPr>
        <w:t xml:space="preserve">القدس </w:t>
      </w:r>
      <w:r w:rsidRPr="00435E12">
        <w:rPr>
          <w:rFonts w:cs="Simplified Arabic"/>
          <w:b/>
          <w:bCs/>
        </w:rPr>
        <w:t>J1</w:t>
      </w:r>
      <w:r w:rsidRPr="00435E12">
        <w:rPr>
          <w:rFonts w:cs="Simplified Arabic" w:hint="cs"/>
          <w:b/>
          <w:bCs/>
          <w:rtl/>
        </w:rPr>
        <w:t xml:space="preserve">* ارتفاعاً </w:t>
      </w:r>
      <w:r w:rsidR="000623A3">
        <w:rPr>
          <w:rFonts w:cs="Simplified Arabic" w:hint="cs"/>
          <w:b/>
          <w:bCs/>
          <w:rtl/>
        </w:rPr>
        <w:t xml:space="preserve">طفيفاً </w:t>
      </w:r>
      <w:r w:rsidRPr="00435E12">
        <w:rPr>
          <w:rFonts w:cs="Simplified Arabic" w:hint="cs"/>
          <w:b/>
          <w:bCs/>
          <w:rtl/>
        </w:rPr>
        <w:t>نسبته 0.</w:t>
      </w:r>
      <w:r w:rsidR="000623A3">
        <w:rPr>
          <w:rFonts w:cs="Simplified Arabic" w:hint="cs"/>
          <w:b/>
          <w:bCs/>
          <w:rtl/>
        </w:rPr>
        <w:t>02</w:t>
      </w:r>
      <w:r w:rsidRPr="00435E12">
        <w:rPr>
          <w:rFonts w:cs="Simplified Arabic" w:hint="cs"/>
          <w:b/>
          <w:bCs/>
          <w:rtl/>
        </w:rPr>
        <w:t xml:space="preserve">% </w:t>
      </w:r>
      <w:r w:rsidRPr="00435E12">
        <w:rPr>
          <w:rFonts w:cs="Simplified Arabic" w:hint="cs"/>
          <w:rtl/>
        </w:rPr>
        <w:t xml:space="preserve">خلال شهر تشرين </w:t>
      </w:r>
      <w:r w:rsidR="000623A3">
        <w:rPr>
          <w:rFonts w:cs="Simplified Arabic" w:hint="cs"/>
          <w:rtl/>
        </w:rPr>
        <w:t>ثاني</w:t>
      </w:r>
      <w:r w:rsidR="001238B3">
        <w:rPr>
          <w:rFonts w:cs="Simplified Arabic" w:hint="cs"/>
          <w:rtl/>
        </w:rPr>
        <w:t xml:space="preserve"> </w:t>
      </w:r>
      <w:r w:rsidRPr="00435E12">
        <w:rPr>
          <w:rFonts w:cs="Simplified Arabic" w:hint="cs"/>
          <w:rtl/>
        </w:rPr>
        <w:t xml:space="preserve">2023 مقارنة مع شهر </w:t>
      </w:r>
      <w:r w:rsidR="000623A3">
        <w:rPr>
          <w:rFonts w:cs="Simplified Arabic" w:hint="cs"/>
          <w:rtl/>
        </w:rPr>
        <w:t xml:space="preserve">تشرين أول </w:t>
      </w:r>
      <w:r w:rsidRPr="00435E12">
        <w:rPr>
          <w:rFonts w:cs="Simplified Arabic" w:hint="cs"/>
          <w:rtl/>
        </w:rPr>
        <w:t xml:space="preserve">2023، نتيجة لارتفاع </w:t>
      </w:r>
      <w:r w:rsidR="0081468C" w:rsidRPr="00435E12">
        <w:rPr>
          <w:rFonts w:cs="Simplified Arabic" w:hint="cs"/>
          <w:rtl/>
        </w:rPr>
        <w:t xml:space="preserve">أسعار البطاطا بنسبة </w:t>
      </w:r>
      <w:r w:rsidR="0081468C">
        <w:rPr>
          <w:rFonts w:cs="Simplified Arabic" w:hint="cs"/>
          <w:rtl/>
        </w:rPr>
        <w:t>12.47</w:t>
      </w:r>
      <w:r w:rsidR="0081468C" w:rsidRPr="00435E12">
        <w:rPr>
          <w:rFonts w:cs="Simplified Arabic" w:hint="cs"/>
          <w:rtl/>
        </w:rPr>
        <w:t xml:space="preserve">%، </w:t>
      </w:r>
      <w:r w:rsidR="0081468C">
        <w:rPr>
          <w:rFonts w:cs="Simplified Arabic" w:hint="cs"/>
          <w:rtl/>
        </w:rPr>
        <w:t>و</w:t>
      </w:r>
      <w:r w:rsidR="0081468C" w:rsidRPr="00435E12">
        <w:rPr>
          <w:rFonts w:cs="Simplified Arabic" w:hint="cs"/>
          <w:rtl/>
        </w:rPr>
        <w:t xml:space="preserve">أسعار الخضروات الطازجة </w:t>
      </w:r>
      <w:r w:rsidR="0081468C">
        <w:rPr>
          <w:rFonts w:cs="Simplified Arabic" w:hint="cs"/>
          <w:rtl/>
        </w:rPr>
        <w:t>بنسبة</w:t>
      </w:r>
      <w:r w:rsidR="0081468C" w:rsidRPr="00435E12">
        <w:rPr>
          <w:rFonts w:cs="Simplified Arabic" w:hint="cs"/>
          <w:rtl/>
        </w:rPr>
        <w:t xml:space="preserve"> </w:t>
      </w:r>
      <w:r w:rsidR="0081468C">
        <w:rPr>
          <w:rFonts w:cs="Simplified Arabic" w:hint="cs"/>
          <w:rtl/>
        </w:rPr>
        <w:t>3.10</w:t>
      </w:r>
      <w:r w:rsidR="0081468C" w:rsidRPr="00435E12">
        <w:rPr>
          <w:rFonts w:cs="Simplified Arabic" w:hint="cs"/>
          <w:rtl/>
        </w:rPr>
        <w:t>%</w:t>
      </w:r>
      <w:r w:rsidR="0081468C">
        <w:rPr>
          <w:rFonts w:cs="Simplified Arabic" w:hint="cs"/>
          <w:rtl/>
        </w:rPr>
        <w:t xml:space="preserve">، </w:t>
      </w:r>
      <w:r w:rsidR="007F5709" w:rsidRPr="00435E12">
        <w:rPr>
          <w:rFonts w:cs="Simplified Arabic" w:hint="cs"/>
          <w:rtl/>
        </w:rPr>
        <w:t>على الرغم من انخفاض</w:t>
      </w:r>
      <w:r w:rsidR="00743DCF">
        <w:rPr>
          <w:rFonts w:cs="Simplified Arabic" w:hint="cs"/>
          <w:rtl/>
        </w:rPr>
        <w:t xml:space="preserve"> </w:t>
      </w:r>
      <w:r w:rsidR="000623A3" w:rsidRPr="00435E12">
        <w:rPr>
          <w:rFonts w:cs="Simplified Arabic" w:hint="cs"/>
          <w:rtl/>
        </w:rPr>
        <w:t xml:space="preserve">أسعار الفواكه الطازجة </w:t>
      </w:r>
      <w:r w:rsidR="000623A3">
        <w:rPr>
          <w:rFonts w:cs="Simplified Arabic" w:hint="cs"/>
          <w:rtl/>
        </w:rPr>
        <w:t>بمقدار</w:t>
      </w:r>
      <w:r w:rsidR="000623A3" w:rsidRPr="00435E12">
        <w:rPr>
          <w:rFonts w:cs="Simplified Arabic" w:hint="cs"/>
          <w:rtl/>
        </w:rPr>
        <w:t xml:space="preserve"> </w:t>
      </w:r>
      <w:r w:rsidR="000623A3">
        <w:rPr>
          <w:rFonts w:cs="Simplified Arabic" w:hint="cs"/>
          <w:rtl/>
        </w:rPr>
        <w:t>3.84</w:t>
      </w:r>
      <w:r w:rsidR="000623A3" w:rsidRPr="00435E12">
        <w:rPr>
          <w:rFonts w:cs="Simplified Arabic" w:hint="cs"/>
          <w:rtl/>
        </w:rPr>
        <w:t xml:space="preserve">%، وأسعار الدجاج الطازج </w:t>
      </w:r>
      <w:r w:rsidR="00E407F3">
        <w:rPr>
          <w:rFonts w:cs="Simplified Arabic" w:hint="cs"/>
          <w:rtl/>
        </w:rPr>
        <w:t>بمقدار</w:t>
      </w:r>
      <w:r w:rsidR="000623A3" w:rsidRPr="00435E12">
        <w:rPr>
          <w:rFonts w:cs="Simplified Arabic" w:hint="cs"/>
          <w:rtl/>
        </w:rPr>
        <w:t xml:space="preserve"> </w:t>
      </w:r>
      <w:r w:rsidR="000623A3">
        <w:rPr>
          <w:rFonts w:cs="Simplified Arabic" w:hint="cs"/>
          <w:rtl/>
        </w:rPr>
        <w:t>3.38</w:t>
      </w:r>
      <w:r w:rsidR="00E407F3">
        <w:rPr>
          <w:rFonts w:cs="Simplified Arabic" w:hint="cs"/>
          <w:rtl/>
        </w:rPr>
        <w:t>%</w:t>
      </w:r>
      <w:r w:rsidRPr="00435E12">
        <w:rPr>
          <w:rFonts w:cs="Simplified Arabic" w:hint="cs"/>
          <w:rtl/>
        </w:rPr>
        <w:t>.</w:t>
      </w:r>
    </w:p>
    <w:p w14:paraId="565B05C6" w14:textId="77777777" w:rsidR="0015074F" w:rsidRPr="00184555" w:rsidRDefault="0015074F" w:rsidP="0015074F">
      <w:pPr>
        <w:jc w:val="both"/>
        <w:rPr>
          <w:rFonts w:cs="Simplified Arabic"/>
          <w:sz w:val="16"/>
          <w:szCs w:val="16"/>
          <w:rtl/>
        </w:rPr>
      </w:pPr>
    </w:p>
    <w:p w14:paraId="7CF966E0" w14:textId="77777777" w:rsidR="001704FC" w:rsidRPr="00EF4DBD" w:rsidRDefault="0015074F" w:rsidP="00993BDF">
      <w:pPr>
        <w:jc w:val="both"/>
        <w:rPr>
          <w:rFonts w:cs="Simplified Arabic"/>
          <w:rtl/>
        </w:rPr>
      </w:pPr>
      <w:r w:rsidRPr="00435E12">
        <w:rPr>
          <w:rFonts w:cs="Simplified Arabic" w:hint="cs"/>
          <w:rtl/>
        </w:rPr>
        <w:lastRenderedPageBreak/>
        <w:t xml:space="preserve">سجلت أسعار السلع الآتية ارتفاعاً في القدس </w:t>
      </w:r>
      <w:r w:rsidRPr="00435E12">
        <w:rPr>
          <w:rFonts w:cs="Simplified Arabic"/>
        </w:rPr>
        <w:t>J1</w:t>
      </w:r>
      <w:r w:rsidRPr="00435E12">
        <w:rPr>
          <w:rFonts w:cs="Simplified Arabic" w:hint="cs"/>
          <w:rtl/>
        </w:rPr>
        <w:t xml:space="preserve">* لتبلغ بالمتوسط؛ </w:t>
      </w:r>
      <w:r w:rsidR="00EF4DBD">
        <w:rPr>
          <w:rFonts w:cs="Simplified Arabic" w:hint="cs"/>
          <w:rtl/>
        </w:rPr>
        <w:t xml:space="preserve">البطاطا والباذنجان العجمي 8 شيقل/كغم لكل منهما، </w:t>
      </w:r>
      <w:r w:rsidR="00B043AC">
        <w:rPr>
          <w:rFonts w:cs="Simplified Arabic" w:hint="cs"/>
          <w:rtl/>
        </w:rPr>
        <w:t>و</w:t>
      </w:r>
      <w:r w:rsidR="00EF4DBD" w:rsidRPr="00435E12">
        <w:rPr>
          <w:rFonts w:cs="Simplified Arabic" w:hint="cs"/>
          <w:rtl/>
        </w:rPr>
        <w:t xml:space="preserve">بندورة عناقيد حبة كبيرة </w:t>
      </w:r>
      <w:r w:rsidR="00EF4DBD">
        <w:rPr>
          <w:rFonts w:cs="Simplified Arabic" w:hint="cs"/>
          <w:rtl/>
        </w:rPr>
        <w:t>11</w:t>
      </w:r>
      <w:r w:rsidR="00EF4DBD" w:rsidRPr="00435E12">
        <w:rPr>
          <w:rFonts w:cs="Simplified Arabic" w:hint="cs"/>
          <w:rtl/>
        </w:rPr>
        <w:t xml:space="preserve"> شيقل/كغم، </w:t>
      </w:r>
      <w:r w:rsidR="00B043AC">
        <w:rPr>
          <w:rFonts w:cs="Simplified Arabic" w:hint="cs"/>
          <w:rtl/>
        </w:rPr>
        <w:t>و</w:t>
      </w:r>
      <w:r w:rsidR="00EF4DBD">
        <w:rPr>
          <w:rFonts w:cs="Simplified Arabic" w:hint="cs"/>
          <w:rtl/>
        </w:rPr>
        <w:t>ال</w:t>
      </w:r>
      <w:r w:rsidR="00EF4DBD" w:rsidRPr="00435E12">
        <w:rPr>
          <w:rFonts w:cs="Simplified Arabic" w:hint="cs"/>
          <w:rtl/>
        </w:rPr>
        <w:t xml:space="preserve">كوسا </w:t>
      </w:r>
      <w:r w:rsidR="00EF4DBD">
        <w:rPr>
          <w:rFonts w:cs="Simplified Arabic" w:hint="cs"/>
          <w:rtl/>
        </w:rPr>
        <w:t>14</w:t>
      </w:r>
      <w:r w:rsidR="00EF4DBD" w:rsidRPr="00435E12">
        <w:rPr>
          <w:rFonts w:cs="Simplified Arabic" w:hint="cs"/>
          <w:rtl/>
        </w:rPr>
        <w:t xml:space="preserve"> شيقل/كغم، </w:t>
      </w:r>
      <w:r w:rsidR="00B043AC">
        <w:rPr>
          <w:rFonts w:cs="Simplified Arabic" w:hint="cs"/>
          <w:rtl/>
        </w:rPr>
        <w:t>و</w:t>
      </w:r>
      <w:r w:rsidR="001704FC">
        <w:rPr>
          <w:rFonts w:cs="Simplified Arabic" w:hint="cs"/>
          <w:rtl/>
        </w:rPr>
        <w:t>الفلفل الحار 13 شيقل/كغم.</w:t>
      </w:r>
      <w:r w:rsidR="00EF4DBD">
        <w:rPr>
          <w:rFonts w:cs="Simplified Arabic" w:hint="cs"/>
          <w:rtl/>
        </w:rPr>
        <w:t xml:space="preserve"> </w:t>
      </w:r>
      <w:r w:rsidR="001F4755" w:rsidRPr="00435E12">
        <w:rPr>
          <w:rFonts w:cs="Simplified Arabic" w:hint="cs"/>
          <w:rtl/>
        </w:rPr>
        <w:t xml:space="preserve">في المقابل انخفضت أسعار السلع التالية لتبلغ بالمتوسط؛ </w:t>
      </w:r>
      <w:r w:rsidR="00EF4DBD">
        <w:rPr>
          <w:rFonts w:cs="Simplified Arabic" w:hint="cs"/>
          <w:rtl/>
        </w:rPr>
        <w:t xml:space="preserve">البرتقال والموز 5 شيقل/كغم لكل منهما، </w:t>
      </w:r>
      <w:r w:rsidR="00B043AC">
        <w:rPr>
          <w:rFonts w:cs="Simplified Arabic" w:hint="cs"/>
          <w:rtl/>
        </w:rPr>
        <w:t>و</w:t>
      </w:r>
      <w:r w:rsidR="00EF4DBD">
        <w:rPr>
          <w:rFonts w:cs="Simplified Arabic" w:hint="cs"/>
          <w:rtl/>
        </w:rPr>
        <w:t xml:space="preserve">الافوكادو 6 شيقل/كغم، </w:t>
      </w:r>
      <w:r w:rsidR="00B043AC">
        <w:rPr>
          <w:rFonts w:cs="Simplified Arabic" w:hint="cs"/>
          <w:rtl/>
        </w:rPr>
        <w:t>و</w:t>
      </w:r>
      <w:r w:rsidR="00EF4DBD" w:rsidRPr="00435E12">
        <w:rPr>
          <w:rFonts w:cs="Simplified Arabic" w:hint="cs"/>
          <w:rtl/>
        </w:rPr>
        <w:t>الدجاج 23 شيقل/كغم</w:t>
      </w:r>
      <w:r w:rsidR="006E7D28" w:rsidRPr="00435E12">
        <w:rPr>
          <w:rFonts w:cs="Simplified Arabic" w:hint="cs"/>
          <w:rtl/>
        </w:rPr>
        <w:t>.</w:t>
      </w:r>
    </w:p>
    <w:p w14:paraId="06EC9970" w14:textId="77777777" w:rsidR="00A96325" w:rsidRPr="00435E12" w:rsidRDefault="00E407F3" w:rsidP="006C390E">
      <w:pPr>
        <w:jc w:val="both"/>
        <w:rPr>
          <w:rFonts w:cs="Simplified Arabic"/>
          <w:b/>
          <w:bCs/>
          <w:rtl/>
        </w:rPr>
      </w:pPr>
      <w:r>
        <w:rPr>
          <w:rFonts w:cs="Simplified Arabic" w:hint="cs"/>
          <w:b/>
          <w:bCs/>
          <w:rtl/>
        </w:rPr>
        <w:t>انخفاض</w:t>
      </w:r>
      <w:r w:rsidR="00211375">
        <w:rPr>
          <w:rFonts w:cs="Simplified Arabic" w:hint="cs"/>
          <w:b/>
          <w:bCs/>
          <w:rtl/>
        </w:rPr>
        <w:t xml:space="preserve"> </w:t>
      </w:r>
      <w:r w:rsidR="00A96325" w:rsidRPr="00435E12">
        <w:rPr>
          <w:rFonts w:cs="Simplified Arabic" w:hint="cs"/>
          <w:b/>
          <w:bCs/>
          <w:rtl/>
        </w:rPr>
        <w:t>مؤشر غلاء المعيشة في الضفة الغربية**:</w:t>
      </w:r>
    </w:p>
    <w:p w14:paraId="3DC70D1E" w14:textId="77777777" w:rsidR="00A96325" w:rsidRPr="00435E12" w:rsidRDefault="00A96325" w:rsidP="00CA4A9D">
      <w:pPr>
        <w:jc w:val="both"/>
        <w:rPr>
          <w:rFonts w:cs="Simplified Arabic"/>
          <w:rtl/>
        </w:rPr>
      </w:pPr>
      <w:r w:rsidRPr="00435E12">
        <w:rPr>
          <w:rFonts w:cs="Simplified Arabic" w:hint="cs"/>
          <w:rtl/>
        </w:rPr>
        <w:t xml:space="preserve">سجل الرقم القياسي لأسعار المستهلك في </w:t>
      </w:r>
      <w:r w:rsidRPr="00435E12">
        <w:rPr>
          <w:rFonts w:cs="Simplified Arabic" w:hint="cs"/>
          <w:b/>
          <w:bCs/>
          <w:rtl/>
        </w:rPr>
        <w:t xml:space="preserve">الضفة الغربية** </w:t>
      </w:r>
      <w:r w:rsidR="00E407F3">
        <w:rPr>
          <w:rFonts w:cs="Simplified Arabic" w:hint="cs"/>
          <w:b/>
          <w:bCs/>
          <w:rtl/>
        </w:rPr>
        <w:t>انخفاضاً</w:t>
      </w:r>
      <w:r w:rsidRPr="00435E12">
        <w:rPr>
          <w:rFonts w:cs="Simplified Arabic" w:hint="cs"/>
          <w:b/>
          <w:bCs/>
          <w:rtl/>
        </w:rPr>
        <w:t xml:space="preserve"> </w:t>
      </w:r>
      <w:r w:rsidR="00E407F3">
        <w:rPr>
          <w:rFonts w:cs="Simplified Arabic" w:hint="cs"/>
          <w:b/>
          <w:bCs/>
          <w:rtl/>
        </w:rPr>
        <w:t>مقداره</w:t>
      </w:r>
      <w:r w:rsidRPr="00435E12">
        <w:rPr>
          <w:rFonts w:cs="Simplified Arabic" w:hint="cs"/>
          <w:b/>
          <w:bCs/>
          <w:rtl/>
        </w:rPr>
        <w:t xml:space="preserve"> </w:t>
      </w:r>
      <w:r w:rsidR="002470E0" w:rsidRPr="00435E12">
        <w:rPr>
          <w:rFonts w:cs="Simplified Arabic" w:hint="cs"/>
          <w:b/>
          <w:bCs/>
          <w:rtl/>
        </w:rPr>
        <w:t>0.</w:t>
      </w:r>
      <w:r w:rsidR="00E407F3">
        <w:rPr>
          <w:rFonts w:cs="Simplified Arabic" w:hint="cs"/>
          <w:b/>
          <w:bCs/>
          <w:rtl/>
        </w:rPr>
        <w:t>90</w:t>
      </w:r>
      <w:r w:rsidRPr="00435E12">
        <w:rPr>
          <w:rFonts w:cs="Simplified Arabic" w:hint="cs"/>
          <w:b/>
          <w:bCs/>
          <w:rtl/>
        </w:rPr>
        <w:t xml:space="preserve">% </w:t>
      </w:r>
      <w:r w:rsidRPr="00435E12">
        <w:rPr>
          <w:rFonts w:cs="Simplified Arabic" w:hint="cs"/>
          <w:rtl/>
        </w:rPr>
        <w:t xml:space="preserve">خلال شهر </w:t>
      </w:r>
      <w:r w:rsidR="002470E0" w:rsidRPr="00435E12">
        <w:rPr>
          <w:rFonts w:cs="Simplified Arabic" w:hint="cs"/>
          <w:rtl/>
        </w:rPr>
        <w:t xml:space="preserve">تشرين </w:t>
      </w:r>
      <w:r w:rsidR="00E407F3">
        <w:rPr>
          <w:rFonts w:cs="Simplified Arabic" w:hint="cs"/>
          <w:rtl/>
        </w:rPr>
        <w:t xml:space="preserve">ثاني </w:t>
      </w:r>
      <w:r w:rsidRPr="00435E12">
        <w:rPr>
          <w:rFonts w:cs="Simplified Arabic" w:hint="cs"/>
          <w:rtl/>
        </w:rPr>
        <w:t xml:space="preserve">2023 مقارنة مع شهر </w:t>
      </w:r>
      <w:r w:rsidR="00E407F3">
        <w:rPr>
          <w:rFonts w:cs="Simplified Arabic" w:hint="cs"/>
          <w:rtl/>
        </w:rPr>
        <w:t xml:space="preserve">تشرين أول </w:t>
      </w:r>
      <w:r w:rsidRPr="00435E12">
        <w:rPr>
          <w:rFonts w:cs="Simplified Arabic" w:hint="cs"/>
          <w:rtl/>
        </w:rPr>
        <w:t>2023، ويعزى ذلك</w:t>
      </w:r>
      <w:r w:rsidR="00EF5415">
        <w:rPr>
          <w:rFonts w:cs="Simplified Arabic" w:hint="cs"/>
          <w:rtl/>
        </w:rPr>
        <w:t xml:space="preserve"> </w:t>
      </w:r>
      <w:r w:rsidR="001F4755" w:rsidRPr="00435E12">
        <w:rPr>
          <w:rFonts w:cs="Simplified Arabic" w:hint="cs"/>
          <w:rtl/>
        </w:rPr>
        <w:t>إلى</w:t>
      </w:r>
      <w:r w:rsidRPr="00435E12">
        <w:rPr>
          <w:rFonts w:cs="Simplified Arabic" w:hint="cs"/>
          <w:rtl/>
        </w:rPr>
        <w:t xml:space="preserve"> </w:t>
      </w:r>
      <w:r w:rsidR="00CA4A9D">
        <w:rPr>
          <w:rFonts w:cs="Simplified Arabic" w:hint="cs"/>
          <w:rtl/>
        </w:rPr>
        <w:t>انخفاض</w:t>
      </w:r>
      <w:r w:rsidR="00EF5415">
        <w:rPr>
          <w:rFonts w:cs="Simplified Arabic" w:hint="cs"/>
          <w:rtl/>
        </w:rPr>
        <w:t xml:space="preserve"> </w:t>
      </w:r>
      <w:r w:rsidR="00B70CFA" w:rsidRPr="00435E12">
        <w:rPr>
          <w:rFonts w:cs="Simplified Arabic" w:hint="cs"/>
          <w:rtl/>
        </w:rPr>
        <w:t xml:space="preserve">أسعار الخضروات الطازجة </w:t>
      </w:r>
      <w:r w:rsidR="00B70CFA">
        <w:rPr>
          <w:rFonts w:cs="Simplified Arabic" w:hint="cs"/>
          <w:rtl/>
        </w:rPr>
        <w:t>بمقدار</w:t>
      </w:r>
      <w:r w:rsidR="00B70CFA" w:rsidRPr="00435E12">
        <w:rPr>
          <w:rFonts w:cs="Simplified Arabic" w:hint="cs"/>
          <w:rtl/>
        </w:rPr>
        <w:t xml:space="preserve"> </w:t>
      </w:r>
      <w:r w:rsidR="00B70CFA">
        <w:rPr>
          <w:rFonts w:cs="Simplified Arabic" w:hint="cs"/>
          <w:rtl/>
        </w:rPr>
        <w:t>13.13</w:t>
      </w:r>
      <w:r w:rsidR="00B70CFA" w:rsidRPr="00435E12">
        <w:rPr>
          <w:rFonts w:cs="Simplified Arabic" w:hint="cs"/>
          <w:rtl/>
        </w:rPr>
        <w:t xml:space="preserve">%، وأسعار الفواكه الطازجة </w:t>
      </w:r>
      <w:r w:rsidR="00B70CFA">
        <w:rPr>
          <w:rFonts w:cs="Simplified Arabic" w:hint="cs"/>
          <w:rtl/>
        </w:rPr>
        <w:t>بمقدار</w:t>
      </w:r>
      <w:r w:rsidR="00B70CFA" w:rsidRPr="00435E12">
        <w:rPr>
          <w:rFonts w:cs="Simplified Arabic" w:hint="cs"/>
          <w:rtl/>
        </w:rPr>
        <w:t xml:space="preserve"> </w:t>
      </w:r>
      <w:r w:rsidR="00B70CFA">
        <w:rPr>
          <w:rFonts w:cs="Simplified Arabic" w:hint="cs"/>
          <w:rtl/>
        </w:rPr>
        <w:t>10.14</w:t>
      </w:r>
      <w:r w:rsidR="00B70CFA" w:rsidRPr="00435E12">
        <w:rPr>
          <w:rFonts w:cs="Simplified Arabic" w:hint="cs"/>
          <w:rtl/>
        </w:rPr>
        <w:t xml:space="preserve">%، </w:t>
      </w:r>
      <w:r w:rsidR="00CF7977">
        <w:rPr>
          <w:rFonts w:cs="Simplified Arabic" w:hint="cs"/>
          <w:rtl/>
        </w:rPr>
        <w:t>و</w:t>
      </w:r>
      <w:r w:rsidR="00B70CFA" w:rsidRPr="00435E12">
        <w:rPr>
          <w:rFonts w:cs="Simplified Arabic" w:hint="cs"/>
          <w:rtl/>
        </w:rPr>
        <w:t xml:space="preserve">أسعار الدجاج الطازج بمقدار </w:t>
      </w:r>
      <w:r w:rsidR="00B70CFA">
        <w:rPr>
          <w:rFonts w:cs="Simplified Arabic" w:hint="cs"/>
          <w:rtl/>
        </w:rPr>
        <w:t>6.61</w:t>
      </w:r>
      <w:r w:rsidR="00B70CFA" w:rsidRPr="00435E12">
        <w:rPr>
          <w:rFonts w:cs="Simplified Arabic" w:hint="cs"/>
          <w:rtl/>
        </w:rPr>
        <w:t>%</w:t>
      </w:r>
      <w:r w:rsidR="00B70CFA">
        <w:rPr>
          <w:rFonts w:cs="Simplified Arabic" w:hint="cs"/>
          <w:rtl/>
        </w:rPr>
        <w:t xml:space="preserve">، </w:t>
      </w:r>
      <w:r w:rsidR="00B70CFA" w:rsidRPr="00435E12">
        <w:rPr>
          <w:rFonts w:cs="Simplified Arabic" w:hint="cs"/>
          <w:rtl/>
        </w:rPr>
        <w:t xml:space="preserve">وأسعار البيض </w:t>
      </w:r>
      <w:r w:rsidR="00B70CFA">
        <w:rPr>
          <w:rFonts w:cs="Simplified Arabic" w:hint="cs"/>
          <w:rtl/>
        </w:rPr>
        <w:t>بمقدار</w:t>
      </w:r>
      <w:r w:rsidR="00B70CFA" w:rsidRPr="00435E12">
        <w:rPr>
          <w:rFonts w:cs="Simplified Arabic" w:hint="cs"/>
          <w:rtl/>
        </w:rPr>
        <w:t xml:space="preserve"> </w:t>
      </w:r>
      <w:r w:rsidR="00B70CFA">
        <w:rPr>
          <w:rFonts w:cs="Simplified Arabic" w:hint="cs"/>
          <w:rtl/>
        </w:rPr>
        <w:t>3.99</w:t>
      </w:r>
      <w:r w:rsidR="00B70CFA" w:rsidRPr="00435E12">
        <w:rPr>
          <w:rFonts w:cs="Simplified Arabic" w:hint="cs"/>
          <w:rtl/>
        </w:rPr>
        <w:t xml:space="preserve">%، </w:t>
      </w:r>
      <w:r w:rsidR="002470E0" w:rsidRPr="00435E12">
        <w:rPr>
          <w:rFonts w:cs="Simplified Arabic" w:hint="cs"/>
          <w:rtl/>
        </w:rPr>
        <w:t xml:space="preserve">على الرغم من </w:t>
      </w:r>
      <w:r w:rsidR="00E407F3">
        <w:rPr>
          <w:rFonts w:cs="Simplified Arabic" w:hint="cs"/>
          <w:rtl/>
        </w:rPr>
        <w:t>ارتفاع</w:t>
      </w:r>
      <w:r w:rsidR="002470E0" w:rsidRPr="00435E12">
        <w:rPr>
          <w:rFonts w:cs="Simplified Arabic" w:hint="cs"/>
          <w:rtl/>
        </w:rPr>
        <w:t xml:space="preserve"> </w:t>
      </w:r>
      <w:r w:rsidR="00B70CFA" w:rsidRPr="00435E12">
        <w:rPr>
          <w:rFonts w:cs="Simplified Arabic" w:hint="cs"/>
          <w:rtl/>
        </w:rPr>
        <w:t xml:space="preserve">أسعار البطاطا بنسبة </w:t>
      </w:r>
      <w:r w:rsidR="00B70CFA">
        <w:rPr>
          <w:rFonts w:cs="Simplified Arabic" w:hint="cs"/>
          <w:rtl/>
        </w:rPr>
        <w:t>6.40</w:t>
      </w:r>
      <w:r w:rsidR="00B70CFA" w:rsidRPr="00435E12">
        <w:rPr>
          <w:rFonts w:cs="Simplified Arabic" w:hint="cs"/>
          <w:rtl/>
        </w:rPr>
        <w:t xml:space="preserve">%، </w:t>
      </w:r>
      <w:r w:rsidR="00B70CFA">
        <w:rPr>
          <w:rFonts w:cs="Simplified Arabic" w:hint="cs"/>
          <w:rtl/>
        </w:rPr>
        <w:t xml:space="preserve">وأسعار بدائل السكر وسكريات أخرى بنسبة </w:t>
      </w:r>
      <w:r w:rsidR="00CF7977">
        <w:rPr>
          <w:rFonts w:cs="Simplified Arabic" w:hint="cs"/>
          <w:rtl/>
        </w:rPr>
        <w:t xml:space="preserve">4.78%، </w:t>
      </w:r>
      <w:r w:rsidR="00B70CFA" w:rsidRPr="00435E12">
        <w:rPr>
          <w:rFonts w:cs="Simplified Arabic" w:hint="cs"/>
          <w:rtl/>
        </w:rPr>
        <w:t xml:space="preserve">وأسعار الزيوت النباتية بنسبة </w:t>
      </w:r>
      <w:r w:rsidR="00B70CFA">
        <w:rPr>
          <w:rFonts w:cs="Simplified Arabic" w:hint="cs"/>
          <w:rtl/>
        </w:rPr>
        <w:t>3.06</w:t>
      </w:r>
      <w:r w:rsidR="00B70CFA" w:rsidRPr="00435E12">
        <w:rPr>
          <w:rFonts w:cs="Simplified Arabic" w:hint="cs"/>
          <w:rtl/>
        </w:rPr>
        <w:t xml:space="preserve">%، </w:t>
      </w:r>
      <w:r w:rsidR="00E407F3" w:rsidRPr="00435E12">
        <w:rPr>
          <w:rFonts w:cs="Simplified Arabic" w:hint="cs"/>
          <w:rtl/>
        </w:rPr>
        <w:t xml:space="preserve">وأسعار دقيق الحبوب "الطحين" بنسبة </w:t>
      </w:r>
      <w:r w:rsidR="00E407F3">
        <w:rPr>
          <w:rFonts w:cs="Simplified Arabic" w:hint="cs"/>
          <w:rtl/>
        </w:rPr>
        <w:t>1.35</w:t>
      </w:r>
      <w:r w:rsidR="00CF7977">
        <w:rPr>
          <w:rFonts w:cs="Simplified Arabic" w:hint="cs"/>
          <w:rtl/>
        </w:rPr>
        <w:t>%</w:t>
      </w:r>
      <w:r w:rsidR="0084401E" w:rsidRPr="00435E12">
        <w:rPr>
          <w:rFonts w:cs="Simplified Arabic" w:hint="cs"/>
          <w:rtl/>
        </w:rPr>
        <w:t>.</w:t>
      </w:r>
    </w:p>
    <w:p w14:paraId="184F10EA" w14:textId="77777777" w:rsidR="00A96325" w:rsidRPr="00435E12" w:rsidRDefault="00A96325" w:rsidP="00A96325">
      <w:pPr>
        <w:jc w:val="both"/>
        <w:rPr>
          <w:rFonts w:cs="Simplified Arabic"/>
          <w:sz w:val="16"/>
          <w:szCs w:val="16"/>
        </w:rPr>
      </w:pPr>
    </w:p>
    <w:p w14:paraId="2C48B2C2" w14:textId="77777777" w:rsidR="00A96325" w:rsidRPr="00435E12" w:rsidRDefault="001704FC" w:rsidP="00CE3821">
      <w:pPr>
        <w:jc w:val="both"/>
        <w:rPr>
          <w:rFonts w:cs="Simplified Arabic"/>
          <w:rtl/>
        </w:rPr>
      </w:pPr>
      <w:r>
        <w:rPr>
          <w:rFonts w:cs="Simplified Arabic" w:hint="cs"/>
          <w:rtl/>
        </w:rPr>
        <w:t xml:space="preserve">انخفضت </w:t>
      </w:r>
      <w:r w:rsidR="00A96325" w:rsidRPr="00435E12">
        <w:rPr>
          <w:rFonts w:cs="Simplified Arabic" w:hint="cs"/>
          <w:rtl/>
        </w:rPr>
        <w:t xml:space="preserve">أسعار السلع الآتية في الضفة الغربية** لتبلغ بالمتوسط؛ </w:t>
      </w:r>
      <w:r w:rsidR="00CA4A9D" w:rsidRPr="00435E12">
        <w:rPr>
          <w:rFonts w:cs="Simplified Arabic" w:hint="cs"/>
          <w:rtl/>
        </w:rPr>
        <w:t xml:space="preserve">بندورة عناقيد حبة كبيرة والفلفل الحار </w:t>
      </w:r>
      <w:r w:rsidR="00CA4A9D">
        <w:rPr>
          <w:rFonts w:cs="Simplified Arabic" w:hint="cs"/>
          <w:rtl/>
        </w:rPr>
        <w:t xml:space="preserve">7 شيقل/كغم لكل منهما، </w:t>
      </w:r>
      <w:r w:rsidR="00CE3821">
        <w:rPr>
          <w:rFonts w:cs="Simplified Arabic" w:hint="cs"/>
          <w:rtl/>
        </w:rPr>
        <w:t>و</w:t>
      </w:r>
      <w:r w:rsidR="00CA4A9D">
        <w:rPr>
          <w:rFonts w:cs="Simplified Arabic" w:hint="cs"/>
          <w:rtl/>
        </w:rPr>
        <w:t xml:space="preserve">الكوسا 9 شيقل/كغم، </w:t>
      </w:r>
      <w:r w:rsidR="00CE3821">
        <w:rPr>
          <w:rFonts w:cs="Simplified Arabic" w:hint="cs"/>
          <w:rtl/>
        </w:rPr>
        <w:t>و</w:t>
      </w:r>
      <w:r w:rsidR="00CA4A9D">
        <w:rPr>
          <w:rFonts w:cs="Simplified Arabic" w:hint="cs"/>
          <w:rtl/>
        </w:rPr>
        <w:t xml:space="preserve">البرتقال والموز 4 شيقل/كغم لكل منهما، </w:t>
      </w:r>
      <w:r w:rsidR="00CE3821">
        <w:rPr>
          <w:rFonts w:cs="Simplified Arabic" w:hint="cs"/>
          <w:rtl/>
        </w:rPr>
        <w:t>و</w:t>
      </w:r>
      <w:r w:rsidR="00CA4A9D">
        <w:rPr>
          <w:rFonts w:cs="Simplified Arabic" w:hint="cs"/>
          <w:rtl/>
        </w:rPr>
        <w:t xml:space="preserve">الافوكادو 10 شيقل/كغم، </w:t>
      </w:r>
      <w:r w:rsidR="00CE3821">
        <w:rPr>
          <w:rFonts w:cs="Simplified Arabic" w:hint="cs"/>
          <w:rtl/>
        </w:rPr>
        <w:t>و</w:t>
      </w:r>
      <w:r w:rsidR="00CA4A9D" w:rsidRPr="00435E12">
        <w:rPr>
          <w:rFonts w:cs="Simplified Arabic" w:hint="cs"/>
          <w:rtl/>
        </w:rPr>
        <w:t xml:space="preserve">الدجاج </w:t>
      </w:r>
      <w:r w:rsidR="00CA4A9D">
        <w:rPr>
          <w:rFonts w:cs="Simplified Arabic" w:hint="cs"/>
          <w:rtl/>
        </w:rPr>
        <w:t>13</w:t>
      </w:r>
      <w:r w:rsidR="00CA4A9D" w:rsidRPr="00435E12">
        <w:rPr>
          <w:rFonts w:cs="Simplified Arabic" w:hint="cs"/>
          <w:rtl/>
        </w:rPr>
        <w:t xml:space="preserve"> شيقل/كغم</w:t>
      </w:r>
      <w:r w:rsidR="00CA4A9D">
        <w:rPr>
          <w:rFonts w:cs="Simplified Arabic" w:hint="cs"/>
          <w:rtl/>
        </w:rPr>
        <w:t>،</w:t>
      </w:r>
      <w:r w:rsidR="00CA4A9D" w:rsidRPr="00435E12">
        <w:rPr>
          <w:rFonts w:cs="Simplified Arabic" w:hint="cs"/>
          <w:rtl/>
        </w:rPr>
        <w:t xml:space="preserve"> </w:t>
      </w:r>
      <w:r w:rsidR="00CE3821">
        <w:rPr>
          <w:rFonts w:cs="Simplified Arabic" w:hint="cs"/>
          <w:rtl/>
        </w:rPr>
        <w:t>و</w:t>
      </w:r>
      <w:r w:rsidR="00B34010" w:rsidRPr="00435E12">
        <w:rPr>
          <w:rFonts w:cs="Simplified Arabic" w:hint="cs"/>
          <w:rtl/>
        </w:rPr>
        <w:t>البيض</w:t>
      </w:r>
      <w:r w:rsidR="00B34010">
        <w:rPr>
          <w:rFonts w:cs="Simplified Arabic" w:hint="cs"/>
          <w:rtl/>
        </w:rPr>
        <w:t xml:space="preserve"> 22 </w:t>
      </w:r>
      <w:r w:rsidR="00B34010" w:rsidRPr="00435E12">
        <w:rPr>
          <w:rFonts w:cs="Simplified Arabic" w:hint="cs"/>
          <w:rtl/>
        </w:rPr>
        <w:t>شيقل/2</w:t>
      </w:r>
      <w:r w:rsidR="00B34010">
        <w:rPr>
          <w:rFonts w:cs="Simplified Arabic" w:hint="cs"/>
          <w:rtl/>
        </w:rPr>
        <w:t>كغم.</w:t>
      </w:r>
      <w:r w:rsidR="00CE3821">
        <w:rPr>
          <w:rFonts w:cs="Simplified Arabic" w:hint="cs"/>
          <w:rtl/>
        </w:rPr>
        <w:t xml:space="preserve"> </w:t>
      </w:r>
      <w:r w:rsidR="00B34010">
        <w:rPr>
          <w:rFonts w:cs="Simplified Arabic" w:hint="cs"/>
          <w:rtl/>
        </w:rPr>
        <w:t>في المقابل ارتفعت أسعار السلع الآتية لتبلغ بالمتوسط</w:t>
      </w:r>
      <w:r w:rsidR="00B34010" w:rsidRPr="00435E12">
        <w:rPr>
          <w:rFonts w:cs="Simplified Arabic" w:hint="cs"/>
          <w:rtl/>
        </w:rPr>
        <w:t>؛</w:t>
      </w:r>
      <w:r w:rsidR="00B34010">
        <w:rPr>
          <w:rFonts w:cs="Simplified Arabic" w:hint="cs"/>
          <w:rtl/>
        </w:rPr>
        <w:t xml:space="preserve"> </w:t>
      </w:r>
      <w:r w:rsidR="00B34010" w:rsidRPr="00435E12">
        <w:rPr>
          <w:rFonts w:cs="Simplified Arabic" w:hint="cs"/>
          <w:rtl/>
        </w:rPr>
        <w:t xml:space="preserve">البطاطا </w:t>
      </w:r>
      <w:r w:rsidR="00B34010">
        <w:rPr>
          <w:rFonts w:cs="Simplified Arabic" w:hint="cs"/>
          <w:rtl/>
        </w:rPr>
        <w:t>6 شيقل/كغم</w:t>
      </w:r>
      <w:r w:rsidR="00B34010" w:rsidRPr="00435E12">
        <w:rPr>
          <w:rFonts w:cs="Simplified Arabic" w:hint="cs"/>
          <w:rtl/>
        </w:rPr>
        <w:t xml:space="preserve">، السكر </w:t>
      </w:r>
      <w:r w:rsidR="00B34010">
        <w:rPr>
          <w:rFonts w:cs="Simplified Arabic" w:hint="cs"/>
          <w:rtl/>
        </w:rPr>
        <w:t>43</w:t>
      </w:r>
      <w:r w:rsidR="00B34010" w:rsidRPr="00435E12">
        <w:rPr>
          <w:rFonts w:cs="Simplified Arabic" w:hint="cs"/>
          <w:rtl/>
        </w:rPr>
        <w:t xml:space="preserve"> شيقل/10 </w:t>
      </w:r>
      <w:r w:rsidR="00B34010">
        <w:rPr>
          <w:rFonts w:cs="Simplified Arabic" w:hint="cs"/>
          <w:rtl/>
        </w:rPr>
        <w:t xml:space="preserve">كغم، </w:t>
      </w:r>
      <w:r w:rsidR="00B34010" w:rsidRPr="00435E12">
        <w:rPr>
          <w:rFonts w:cs="Simplified Arabic" w:hint="cs"/>
          <w:rtl/>
        </w:rPr>
        <w:t xml:space="preserve">زيت الزيتون </w:t>
      </w:r>
      <w:r w:rsidR="00B34010">
        <w:rPr>
          <w:rFonts w:cs="Simplified Arabic" w:hint="cs"/>
          <w:rtl/>
        </w:rPr>
        <w:t>33 شيقل/كغم، طحين ابيض حيفا 193 شيقل/60كغم.</w:t>
      </w:r>
    </w:p>
    <w:p w14:paraId="7BFE7678" w14:textId="77777777" w:rsidR="003321E8" w:rsidRPr="009D3B57" w:rsidRDefault="003321E8" w:rsidP="00D550CF">
      <w:pPr>
        <w:jc w:val="both"/>
        <w:rPr>
          <w:rFonts w:cs="Simplified Arabic"/>
          <w:b/>
          <w:bCs/>
          <w:sz w:val="12"/>
          <w:szCs w:val="12"/>
          <w:rtl/>
        </w:rPr>
      </w:pPr>
    </w:p>
    <w:p w14:paraId="6C13CA0F" w14:textId="77777777" w:rsidR="003421C1" w:rsidRPr="00435E12" w:rsidRDefault="003421C1" w:rsidP="003421C1">
      <w:pPr>
        <w:pStyle w:val="BodyText2"/>
        <w:spacing w:after="0" w:line="240" w:lineRule="auto"/>
        <w:ind w:left="-1"/>
        <w:rPr>
          <w:rFonts w:cs="Simplified Arabic"/>
          <w:b/>
          <w:bCs/>
          <w:rtl/>
        </w:rPr>
      </w:pPr>
      <w:r w:rsidRPr="00435E12">
        <w:rPr>
          <w:rFonts w:cs="Simplified Arabic" w:hint="cs"/>
          <w:b/>
          <w:bCs/>
          <w:sz w:val="20"/>
          <w:szCs w:val="20"/>
          <w:rtl/>
        </w:rPr>
        <w:t>ملاحظات:</w:t>
      </w:r>
    </w:p>
    <w:p w14:paraId="4E3B9404" w14:textId="77777777" w:rsidR="003421C1" w:rsidRPr="00435E12" w:rsidRDefault="003421C1" w:rsidP="003421C1">
      <w:pPr>
        <w:pStyle w:val="BodyText2"/>
        <w:spacing w:after="0" w:line="240" w:lineRule="auto"/>
        <w:ind w:left="-1"/>
        <w:jc w:val="both"/>
        <w:rPr>
          <w:rFonts w:cs="Simplified Arabic"/>
          <w:b/>
          <w:bCs/>
          <w:rtl/>
        </w:rPr>
      </w:pPr>
      <w:r w:rsidRPr="00435E12">
        <w:rPr>
          <w:rFonts w:cs="Simplified Arabic" w:hint="cs"/>
          <w:rtl/>
        </w:rPr>
        <w:t>*</w:t>
      </w:r>
      <w:r w:rsidRPr="00435E12">
        <w:rPr>
          <w:rFonts w:cs="Simplified Arabic" w:hint="cs"/>
          <w:sz w:val="20"/>
          <w:szCs w:val="20"/>
          <w:rtl/>
        </w:rPr>
        <w:t xml:space="preserve">البيانات تمثل </w:t>
      </w:r>
      <w:r w:rsidRPr="00435E12">
        <w:rPr>
          <w:rFonts w:cs="Simplified Arabic"/>
          <w:sz w:val="20"/>
          <w:szCs w:val="20"/>
          <w:rtl/>
        </w:rPr>
        <w:t xml:space="preserve">ذلك الجزء من محافظة القدس </w:t>
      </w:r>
      <w:r w:rsidRPr="00435E12">
        <w:rPr>
          <w:rFonts w:cs="Simplified Arabic" w:hint="cs"/>
          <w:sz w:val="20"/>
          <w:szCs w:val="20"/>
          <w:rtl/>
        </w:rPr>
        <w:t>و</w:t>
      </w:r>
      <w:r w:rsidRPr="00435E12">
        <w:rPr>
          <w:rFonts w:cs="Simplified Arabic"/>
          <w:sz w:val="20"/>
          <w:szCs w:val="20"/>
          <w:rtl/>
        </w:rPr>
        <w:t>الذي ضم</w:t>
      </w:r>
      <w:r w:rsidRPr="00435E12">
        <w:rPr>
          <w:rFonts w:cs="Simplified Arabic" w:hint="cs"/>
          <w:sz w:val="20"/>
          <w:szCs w:val="20"/>
          <w:rtl/>
        </w:rPr>
        <w:t>ه الاحتلال</w:t>
      </w:r>
      <w:r w:rsidR="00743DCF">
        <w:rPr>
          <w:rFonts w:cs="Simplified Arabic" w:hint="cs"/>
          <w:sz w:val="20"/>
          <w:szCs w:val="20"/>
          <w:rtl/>
        </w:rPr>
        <w:t xml:space="preserve"> </w:t>
      </w:r>
      <w:r w:rsidRPr="00435E12">
        <w:rPr>
          <w:rFonts w:cs="Simplified Arabic" w:hint="cs"/>
          <w:sz w:val="20"/>
          <w:szCs w:val="20"/>
          <w:rtl/>
        </w:rPr>
        <w:t>الإسرائيل</w:t>
      </w:r>
      <w:r w:rsidRPr="00435E12">
        <w:rPr>
          <w:rFonts w:cs="Simplified Arabic" w:hint="eastAsia"/>
          <w:sz w:val="20"/>
          <w:szCs w:val="20"/>
          <w:rtl/>
        </w:rPr>
        <w:t>ي</w:t>
      </w:r>
      <w:r w:rsidR="00743DCF">
        <w:rPr>
          <w:rFonts w:cs="Simplified Arabic" w:hint="cs"/>
          <w:sz w:val="20"/>
          <w:szCs w:val="20"/>
          <w:rtl/>
        </w:rPr>
        <w:t xml:space="preserve"> </w:t>
      </w:r>
      <w:r w:rsidRPr="00435E12">
        <w:rPr>
          <w:rFonts w:cs="Simplified Arabic" w:hint="cs"/>
          <w:sz w:val="20"/>
          <w:szCs w:val="20"/>
          <w:rtl/>
        </w:rPr>
        <w:t xml:space="preserve">إليه </w:t>
      </w:r>
      <w:r w:rsidRPr="00435E12">
        <w:rPr>
          <w:rFonts w:cs="Simplified Arabic"/>
          <w:sz w:val="20"/>
          <w:szCs w:val="20"/>
          <w:rtl/>
        </w:rPr>
        <w:t>عنوة بعيد احتلاله للضفة الغربية عام1967.</w:t>
      </w:r>
    </w:p>
    <w:p w14:paraId="5EAA2CF3" w14:textId="77777777" w:rsidR="00C8670E" w:rsidRPr="00435E12" w:rsidRDefault="003421C1" w:rsidP="00582300">
      <w:pPr>
        <w:pStyle w:val="BodyText2"/>
        <w:spacing w:after="0" w:line="240" w:lineRule="auto"/>
        <w:ind w:left="-1"/>
        <w:jc w:val="both"/>
        <w:rPr>
          <w:rFonts w:cs="Simplified Arabic"/>
          <w:sz w:val="20"/>
          <w:szCs w:val="20"/>
          <w:rtl/>
        </w:rPr>
      </w:pPr>
      <w:r w:rsidRPr="00435E12">
        <w:rPr>
          <w:rFonts w:cs="Simplified Arabic" w:hint="cs"/>
          <w:rtl/>
        </w:rPr>
        <w:t>**</w:t>
      </w:r>
      <w:r w:rsidRPr="00435E12">
        <w:rPr>
          <w:rFonts w:cs="Simplified Arabic" w:hint="cs"/>
          <w:sz w:val="20"/>
          <w:szCs w:val="20"/>
          <w:rtl/>
        </w:rPr>
        <w:t xml:space="preserve">البيانات </w:t>
      </w:r>
      <w:r w:rsidRPr="00435E12">
        <w:rPr>
          <w:rFonts w:cs="Simplified Arabic"/>
          <w:sz w:val="20"/>
          <w:szCs w:val="20"/>
          <w:rtl/>
        </w:rPr>
        <w:t>لا</w:t>
      </w:r>
      <w:r w:rsidRPr="00435E12">
        <w:rPr>
          <w:rFonts w:cs="Simplified Arabic" w:hint="cs"/>
          <w:sz w:val="20"/>
          <w:szCs w:val="20"/>
          <w:rtl/>
        </w:rPr>
        <w:t xml:space="preserve"> تشمل </w:t>
      </w:r>
      <w:r w:rsidRPr="00435E12">
        <w:rPr>
          <w:rFonts w:cs="Simplified Arabic"/>
          <w:sz w:val="20"/>
          <w:szCs w:val="20"/>
          <w:rtl/>
        </w:rPr>
        <w:t xml:space="preserve">ذلك الجزء من محافظة القدس </w:t>
      </w:r>
      <w:r w:rsidRPr="00435E12">
        <w:rPr>
          <w:rFonts w:cs="Simplified Arabic" w:hint="cs"/>
          <w:sz w:val="20"/>
          <w:szCs w:val="20"/>
          <w:rtl/>
        </w:rPr>
        <w:t>و</w:t>
      </w:r>
      <w:r w:rsidRPr="00435E12">
        <w:rPr>
          <w:rFonts w:cs="Simplified Arabic"/>
          <w:sz w:val="20"/>
          <w:szCs w:val="20"/>
          <w:rtl/>
        </w:rPr>
        <w:t>الذي ضم</w:t>
      </w:r>
      <w:r w:rsidRPr="00435E12">
        <w:rPr>
          <w:rFonts w:cs="Simplified Arabic" w:hint="cs"/>
          <w:sz w:val="20"/>
          <w:szCs w:val="20"/>
          <w:rtl/>
        </w:rPr>
        <w:t>ه الاحتلال</w:t>
      </w:r>
      <w:r w:rsidR="00743DCF">
        <w:rPr>
          <w:rFonts w:cs="Simplified Arabic" w:hint="cs"/>
          <w:sz w:val="20"/>
          <w:szCs w:val="20"/>
          <w:rtl/>
        </w:rPr>
        <w:t xml:space="preserve"> </w:t>
      </w:r>
      <w:r w:rsidRPr="00435E12">
        <w:rPr>
          <w:rFonts w:cs="Simplified Arabic" w:hint="cs"/>
          <w:sz w:val="20"/>
          <w:szCs w:val="20"/>
          <w:rtl/>
        </w:rPr>
        <w:t>الإسرائيلي</w:t>
      </w:r>
      <w:r w:rsidR="00743DCF">
        <w:rPr>
          <w:rFonts w:cs="Simplified Arabic" w:hint="cs"/>
          <w:sz w:val="20"/>
          <w:szCs w:val="20"/>
          <w:rtl/>
        </w:rPr>
        <w:t xml:space="preserve"> </w:t>
      </w:r>
      <w:r w:rsidRPr="00435E12">
        <w:rPr>
          <w:rFonts w:cs="Simplified Arabic" w:hint="cs"/>
          <w:sz w:val="20"/>
          <w:szCs w:val="20"/>
          <w:rtl/>
        </w:rPr>
        <w:t xml:space="preserve">إليه </w:t>
      </w:r>
      <w:r w:rsidRPr="00435E12">
        <w:rPr>
          <w:rFonts w:cs="Simplified Arabic"/>
          <w:sz w:val="20"/>
          <w:szCs w:val="20"/>
          <w:rtl/>
        </w:rPr>
        <w:t>عنوة بعيد احتلاله للضفة الغربية عام1967.</w:t>
      </w:r>
    </w:p>
    <w:p w14:paraId="418B5BC4" w14:textId="77777777" w:rsidR="00437525" w:rsidRPr="003B2B48" w:rsidRDefault="001238B3" w:rsidP="00CF7977">
      <w:pPr>
        <w:pStyle w:val="BodyText2"/>
        <w:spacing w:after="0" w:line="240" w:lineRule="auto"/>
        <w:ind w:left="-1"/>
        <w:jc w:val="both"/>
        <w:rPr>
          <w:rFonts w:cs="Simplified Arabic"/>
          <w:sz w:val="20"/>
          <w:szCs w:val="20"/>
          <w:rtl/>
        </w:rPr>
      </w:pPr>
      <w:r>
        <w:rPr>
          <w:rFonts w:cs="Simplified Arabic" w:hint="cs"/>
          <w:sz w:val="20"/>
          <w:szCs w:val="20"/>
          <w:rtl/>
        </w:rPr>
        <w:t>تم</w:t>
      </w:r>
      <w:r w:rsidR="00437525" w:rsidRPr="003B2B48">
        <w:rPr>
          <w:rFonts w:cs="Simplified Arabic" w:hint="cs"/>
          <w:sz w:val="20"/>
          <w:szCs w:val="20"/>
          <w:rtl/>
        </w:rPr>
        <w:t xml:space="preserve"> </w:t>
      </w:r>
      <w:r>
        <w:rPr>
          <w:rFonts w:cs="Simplified Arabic" w:hint="cs"/>
          <w:sz w:val="20"/>
          <w:szCs w:val="20"/>
          <w:rtl/>
        </w:rPr>
        <w:t>جمع</w:t>
      </w:r>
      <w:r w:rsidR="003B2B48">
        <w:rPr>
          <w:rFonts w:cs="Simplified Arabic" w:hint="cs"/>
          <w:sz w:val="20"/>
          <w:szCs w:val="20"/>
          <w:rtl/>
        </w:rPr>
        <w:t xml:space="preserve"> بيانات شهر تشرين </w:t>
      </w:r>
      <w:r w:rsidR="00CF7977">
        <w:rPr>
          <w:rFonts w:cs="Simplified Arabic" w:hint="cs"/>
          <w:sz w:val="20"/>
          <w:szCs w:val="20"/>
          <w:rtl/>
        </w:rPr>
        <w:t>ثاني</w:t>
      </w:r>
      <w:r w:rsidR="003B2B48">
        <w:rPr>
          <w:rFonts w:cs="Simplified Arabic" w:hint="cs"/>
          <w:sz w:val="20"/>
          <w:szCs w:val="20"/>
          <w:rtl/>
        </w:rPr>
        <w:t xml:space="preserve"> 2023 </w:t>
      </w:r>
      <w:r w:rsidR="00CE3821">
        <w:rPr>
          <w:rFonts w:cs="Simplified Arabic" w:hint="cs"/>
          <w:sz w:val="20"/>
          <w:szCs w:val="20"/>
          <w:rtl/>
        </w:rPr>
        <w:t xml:space="preserve">لقطاع غزة </w:t>
      </w:r>
      <w:r w:rsidR="003B2B48">
        <w:rPr>
          <w:rFonts w:cs="Simplified Arabic" w:hint="cs"/>
          <w:sz w:val="20"/>
          <w:szCs w:val="20"/>
          <w:rtl/>
        </w:rPr>
        <w:t xml:space="preserve">من خلال التواصل الهاتفي المباشر </w:t>
      </w:r>
      <w:r w:rsidR="00DE67EB">
        <w:rPr>
          <w:rFonts w:cs="Simplified Arabic" w:hint="cs"/>
          <w:sz w:val="20"/>
          <w:szCs w:val="20"/>
          <w:rtl/>
        </w:rPr>
        <w:t xml:space="preserve">من قبل </w:t>
      </w:r>
      <w:r w:rsidR="00CE3821">
        <w:rPr>
          <w:rFonts w:cs="Simplified Arabic" w:hint="cs"/>
          <w:sz w:val="20"/>
          <w:szCs w:val="20"/>
          <w:rtl/>
        </w:rPr>
        <w:t>إدارة</w:t>
      </w:r>
      <w:r w:rsidR="00DE67EB">
        <w:rPr>
          <w:rFonts w:cs="Simplified Arabic" w:hint="cs"/>
          <w:sz w:val="20"/>
          <w:szCs w:val="20"/>
          <w:rtl/>
        </w:rPr>
        <w:t xml:space="preserve"> المشروع </w:t>
      </w:r>
      <w:r w:rsidR="003B2B48">
        <w:rPr>
          <w:rFonts w:cs="Simplified Arabic" w:hint="cs"/>
          <w:sz w:val="20"/>
          <w:szCs w:val="20"/>
          <w:rtl/>
        </w:rPr>
        <w:t xml:space="preserve">مع </w:t>
      </w:r>
      <w:r w:rsidR="00DE67EB">
        <w:rPr>
          <w:rFonts w:cs="Simplified Arabic" w:hint="cs"/>
          <w:sz w:val="20"/>
          <w:szCs w:val="20"/>
          <w:rtl/>
        </w:rPr>
        <w:t>الباحثين الميداني</w:t>
      </w:r>
      <w:r w:rsidR="00131E1C">
        <w:rPr>
          <w:rFonts w:cs="Simplified Arabic" w:hint="cs"/>
          <w:sz w:val="20"/>
          <w:szCs w:val="20"/>
          <w:rtl/>
        </w:rPr>
        <w:t>ين</w:t>
      </w:r>
      <w:r w:rsidR="003B2B48">
        <w:rPr>
          <w:rFonts w:cs="Simplified Arabic" w:hint="cs"/>
          <w:sz w:val="20"/>
          <w:szCs w:val="20"/>
          <w:rtl/>
        </w:rPr>
        <w:t xml:space="preserve"> في القطاع وتسجيل الأسعار </w:t>
      </w:r>
      <w:r w:rsidR="00437525" w:rsidRPr="003B2B48">
        <w:rPr>
          <w:rFonts w:cs="Simplified Arabic" w:hint="cs"/>
          <w:sz w:val="20"/>
          <w:szCs w:val="20"/>
          <w:rtl/>
        </w:rPr>
        <w:t xml:space="preserve">للسلع الأساسية </w:t>
      </w:r>
      <w:r w:rsidR="00C247E3">
        <w:rPr>
          <w:rFonts w:cs="Simplified Arabic" w:hint="cs"/>
          <w:sz w:val="20"/>
          <w:szCs w:val="20"/>
          <w:rtl/>
        </w:rPr>
        <w:t>المشتراة</w:t>
      </w:r>
      <w:r w:rsidR="003B2B48">
        <w:rPr>
          <w:rFonts w:cs="Simplified Arabic" w:hint="cs"/>
          <w:sz w:val="20"/>
          <w:szCs w:val="20"/>
          <w:rtl/>
        </w:rPr>
        <w:t xml:space="preserve"> من قبلهم و</w:t>
      </w:r>
      <w:r w:rsidR="00437525" w:rsidRPr="003B2B48">
        <w:rPr>
          <w:rFonts w:cs="Simplified Arabic" w:hint="cs"/>
          <w:sz w:val="20"/>
          <w:szCs w:val="20"/>
          <w:rtl/>
        </w:rPr>
        <w:t xml:space="preserve">ذات الأهمية النسبية المرتفعة ضمن مجموعات </w:t>
      </w:r>
      <w:r w:rsidR="001F4755" w:rsidRPr="003B2B48">
        <w:rPr>
          <w:rFonts w:cs="Simplified Arabic" w:hint="cs"/>
          <w:sz w:val="20"/>
          <w:szCs w:val="20"/>
          <w:rtl/>
        </w:rPr>
        <w:t>الإنفاق</w:t>
      </w:r>
      <w:r w:rsidR="00437525" w:rsidRPr="003B2B48">
        <w:rPr>
          <w:rFonts w:cs="Simplified Arabic" w:hint="cs"/>
          <w:sz w:val="20"/>
          <w:szCs w:val="20"/>
          <w:rtl/>
        </w:rPr>
        <w:t xml:space="preserve"> الرئيسية في الرقم القياسي لأسعار المستهلك </w:t>
      </w:r>
      <w:r w:rsidR="003B2B48">
        <w:rPr>
          <w:rFonts w:cs="Simplified Arabic" w:hint="cs"/>
          <w:sz w:val="20"/>
          <w:szCs w:val="20"/>
          <w:rtl/>
        </w:rPr>
        <w:t xml:space="preserve">وذلك بسبب </w:t>
      </w:r>
      <w:r w:rsidR="00437525" w:rsidRPr="003B2B48">
        <w:rPr>
          <w:rFonts w:cs="Simplified Arabic" w:hint="cs"/>
          <w:sz w:val="20"/>
          <w:szCs w:val="20"/>
          <w:rtl/>
        </w:rPr>
        <w:t xml:space="preserve">عدوان </w:t>
      </w:r>
      <w:r w:rsidR="003B2B48">
        <w:rPr>
          <w:rFonts w:cs="Simplified Arabic" w:hint="cs"/>
          <w:sz w:val="20"/>
          <w:szCs w:val="20"/>
          <w:rtl/>
        </w:rPr>
        <w:t xml:space="preserve">الاحتلال </w:t>
      </w:r>
      <w:r w:rsidR="00D1618C" w:rsidRPr="003B2B48">
        <w:rPr>
          <w:rFonts w:cs="Simplified Arabic" w:hint="cs"/>
          <w:sz w:val="20"/>
          <w:szCs w:val="20"/>
          <w:rtl/>
        </w:rPr>
        <w:t>الإسرائيلي</w:t>
      </w:r>
      <w:r w:rsidR="00437525" w:rsidRPr="003B2B48">
        <w:rPr>
          <w:rFonts w:cs="Simplified Arabic" w:hint="cs"/>
          <w:sz w:val="20"/>
          <w:szCs w:val="20"/>
          <w:rtl/>
        </w:rPr>
        <w:t xml:space="preserve"> على قطاع غزة </w:t>
      </w:r>
      <w:r w:rsidR="003B2B48">
        <w:rPr>
          <w:rFonts w:cs="Simplified Arabic" w:hint="cs"/>
          <w:sz w:val="20"/>
          <w:szCs w:val="20"/>
          <w:rtl/>
        </w:rPr>
        <w:t>م</w:t>
      </w:r>
      <w:r w:rsidR="005303D1">
        <w:rPr>
          <w:rFonts w:cs="Simplified Arabic" w:hint="cs"/>
          <w:sz w:val="20"/>
          <w:szCs w:val="20"/>
          <w:rtl/>
        </w:rPr>
        <w:t>ن</w:t>
      </w:r>
      <w:r w:rsidR="003B2B48">
        <w:rPr>
          <w:rFonts w:cs="Simplified Arabic" w:hint="cs"/>
          <w:sz w:val="20"/>
          <w:szCs w:val="20"/>
          <w:rtl/>
        </w:rPr>
        <w:t>ذ السابع من</w:t>
      </w:r>
      <w:r w:rsidR="00743DCF">
        <w:rPr>
          <w:rFonts w:cs="Simplified Arabic" w:hint="cs"/>
          <w:sz w:val="20"/>
          <w:szCs w:val="20"/>
          <w:rtl/>
        </w:rPr>
        <w:t xml:space="preserve"> </w:t>
      </w:r>
      <w:r w:rsidR="003B2B48">
        <w:rPr>
          <w:rFonts w:cs="Simplified Arabic" w:hint="cs"/>
          <w:sz w:val="20"/>
          <w:szCs w:val="20"/>
          <w:rtl/>
        </w:rPr>
        <w:t>أكتوبر</w:t>
      </w:r>
      <w:r w:rsidR="00437525" w:rsidRPr="003B2B48">
        <w:rPr>
          <w:rFonts w:cs="Simplified Arabic" w:hint="cs"/>
          <w:sz w:val="20"/>
          <w:szCs w:val="20"/>
          <w:rtl/>
        </w:rPr>
        <w:t xml:space="preserve"> 2023.</w:t>
      </w:r>
    </w:p>
    <w:p w14:paraId="1A4C40DA" w14:textId="77777777" w:rsidR="008E26F9" w:rsidRPr="00435E12" w:rsidRDefault="000C3B32" w:rsidP="000F6B9A">
      <w:pPr>
        <w:pStyle w:val="BodyText2"/>
        <w:spacing w:after="0" w:line="240" w:lineRule="auto"/>
        <w:ind w:left="-1"/>
        <w:jc w:val="both"/>
        <w:rPr>
          <w:rFonts w:cs="Simplified Arabic"/>
          <w:sz w:val="20"/>
          <w:szCs w:val="20"/>
          <w:rtl/>
        </w:rPr>
      </w:pPr>
      <w:r w:rsidRPr="000F6B9A">
        <w:rPr>
          <w:rFonts w:cs="Simplified Arabic"/>
          <w:sz w:val="20"/>
          <w:szCs w:val="20"/>
          <w:rtl/>
        </w:rPr>
        <w:t>تم استخدام الشي</w:t>
      </w:r>
      <w:r w:rsidRPr="000F6B9A">
        <w:rPr>
          <w:rFonts w:cs="Simplified Arabic" w:hint="cs"/>
          <w:sz w:val="20"/>
          <w:szCs w:val="20"/>
          <w:rtl/>
        </w:rPr>
        <w:t>ق</w:t>
      </w:r>
      <w:r w:rsidRPr="000F6B9A">
        <w:rPr>
          <w:rFonts w:cs="Simplified Arabic"/>
          <w:sz w:val="20"/>
          <w:szCs w:val="20"/>
          <w:rtl/>
        </w:rPr>
        <w:t xml:space="preserve">ل الإسرائيلي في تسعير السلع والخدمات. وقد بلغ </w:t>
      </w:r>
      <w:r w:rsidRPr="000F6B9A">
        <w:rPr>
          <w:rFonts w:cs="Simplified Arabic" w:hint="cs"/>
          <w:sz w:val="20"/>
          <w:szCs w:val="20"/>
          <w:rtl/>
        </w:rPr>
        <w:t>المعدل الشهري</w:t>
      </w:r>
      <w:r w:rsidR="00743DCF" w:rsidRPr="000F6B9A">
        <w:rPr>
          <w:rFonts w:cs="Simplified Arabic" w:hint="cs"/>
          <w:sz w:val="20"/>
          <w:szCs w:val="20"/>
          <w:rtl/>
        </w:rPr>
        <w:t xml:space="preserve"> </w:t>
      </w:r>
      <w:r w:rsidRPr="000F6B9A">
        <w:rPr>
          <w:rFonts w:cs="Simplified Arabic" w:hint="cs"/>
          <w:sz w:val="20"/>
          <w:szCs w:val="20"/>
          <w:rtl/>
        </w:rPr>
        <w:t>ل</w:t>
      </w:r>
      <w:r w:rsidRPr="000F6B9A">
        <w:rPr>
          <w:rFonts w:cs="Simplified Arabic"/>
          <w:sz w:val="20"/>
          <w:szCs w:val="20"/>
          <w:rtl/>
        </w:rPr>
        <w:t>سعر صرف الدولار</w:t>
      </w:r>
      <w:r w:rsidRPr="000F6B9A">
        <w:rPr>
          <w:rFonts w:cs="Simplified Arabic" w:hint="cs"/>
          <w:sz w:val="20"/>
          <w:szCs w:val="20"/>
          <w:rtl/>
        </w:rPr>
        <w:t xml:space="preserve"> الأمريكي </w:t>
      </w:r>
      <w:r w:rsidRPr="000F6B9A">
        <w:rPr>
          <w:rFonts w:cs="Simplified Arabic"/>
          <w:sz w:val="20"/>
          <w:szCs w:val="20"/>
          <w:rtl/>
        </w:rPr>
        <w:t>مقابل الشي</w:t>
      </w:r>
      <w:r w:rsidRPr="000F6B9A">
        <w:rPr>
          <w:rFonts w:cs="Simplified Arabic" w:hint="cs"/>
          <w:sz w:val="20"/>
          <w:szCs w:val="20"/>
          <w:rtl/>
        </w:rPr>
        <w:t>ق</w:t>
      </w:r>
      <w:r w:rsidRPr="000F6B9A">
        <w:rPr>
          <w:rFonts w:cs="Simplified Arabic"/>
          <w:sz w:val="20"/>
          <w:szCs w:val="20"/>
          <w:rtl/>
        </w:rPr>
        <w:t>ل</w:t>
      </w:r>
      <w:r w:rsidRPr="000F6B9A">
        <w:rPr>
          <w:rFonts w:cs="Simplified Arabic" w:hint="cs"/>
          <w:sz w:val="20"/>
          <w:szCs w:val="20"/>
          <w:rtl/>
        </w:rPr>
        <w:t xml:space="preserve"> لشهر </w:t>
      </w:r>
      <w:r w:rsidR="001F4755" w:rsidRPr="000F6B9A">
        <w:rPr>
          <w:rFonts w:cs="Simplified Arabic" w:hint="cs"/>
          <w:sz w:val="20"/>
          <w:szCs w:val="20"/>
          <w:rtl/>
        </w:rPr>
        <w:t xml:space="preserve">تشرين </w:t>
      </w:r>
      <w:r w:rsidR="00CF7977" w:rsidRPr="000F6B9A">
        <w:rPr>
          <w:rFonts w:cs="Simplified Arabic" w:hint="cs"/>
          <w:sz w:val="20"/>
          <w:szCs w:val="20"/>
          <w:rtl/>
        </w:rPr>
        <w:t>ثاني</w:t>
      </w:r>
      <w:r w:rsidRPr="000F6B9A">
        <w:rPr>
          <w:rFonts w:cs="Simplified Arabic" w:hint="cs"/>
          <w:sz w:val="20"/>
          <w:szCs w:val="20"/>
          <w:rtl/>
        </w:rPr>
        <w:t xml:space="preserve"> 2023 (</w:t>
      </w:r>
      <w:r w:rsidR="00184555" w:rsidRPr="000F6B9A">
        <w:rPr>
          <w:rFonts w:cs="Simplified Arabic" w:hint="cs"/>
          <w:sz w:val="20"/>
          <w:szCs w:val="20"/>
          <w:rtl/>
        </w:rPr>
        <w:t>3.</w:t>
      </w:r>
      <w:r w:rsidR="000F6B9A" w:rsidRPr="000F6B9A">
        <w:rPr>
          <w:rFonts w:cs="Simplified Arabic" w:hint="cs"/>
          <w:sz w:val="20"/>
          <w:szCs w:val="20"/>
          <w:rtl/>
        </w:rPr>
        <w:t>80</w:t>
      </w:r>
      <w:r w:rsidRPr="000F6B9A">
        <w:rPr>
          <w:rFonts w:cs="Simplified Arabic" w:hint="cs"/>
          <w:sz w:val="20"/>
          <w:szCs w:val="20"/>
          <w:rtl/>
        </w:rPr>
        <w:t xml:space="preserve"> شيقل/دولار).</w:t>
      </w:r>
    </w:p>
    <w:p w14:paraId="7A60AC14" w14:textId="77777777" w:rsidR="00184555" w:rsidRPr="00184555" w:rsidRDefault="00184555" w:rsidP="00184555">
      <w:pPr>
        <w:pStyle w:val="BodyText2"/>
        <w:spacing w:after="0" w:line="240" w:lineRule="auto"/>
        <w:jc w:val="both"/>
        <w:rPr>
          <w:rFonts w:cs="Simplified Arabic"/>
          <w:sz w:val="12"/>
          <w:szCs w:val="12"/>
          <w:rtl/>
        </w:rPr>
      </w:pPr>
    </w:p>
    <w:tbl>
      <w:tblPr>
        <w:tblStyle w:val="TableGrid"/>
        <w:bidiVisua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1668"/>
      </w:tblGrid>
      <w:tr w:rsidR="003421C1" w14:paraId="7045C56E" w14:textId="77777777" w:rsidTr="00974B86">
        <w:trPr>
          <w:trHeight w:val="2909"/>
        </w:trPr>
        <w:tc>
          <w:tcPr>
            <w:tcW w:w="3032" w:type="dxa"/>
          </w:tcPr>
          <w:p w14:paraId="69B68701" w14:textId="77777777" w:rsidR="003421C1" w:rsidRPr="00435E12" w:rsidRDefault="003421C1" w:rsidP="00974B86">
            <w:pPr>
              <w:tabs>
                <w:tab w:val="left" w:pos="-1"/>
                <w:tab w:val="left" w:pos="282"/>
              </w:tabs>
              <w:jc w:val="both"/>
              <w:rPr>
                <w:rFonts w:ascii="Simplified Arabic" w:hAnsi="Simplified Arabic" w:cs="Simplified Arabic"/>
                <w:sz w:val="20"/>
                <w:szCs w:val="20"/>
                <w:rtl/>
              </w:rPr>
            </w:pPr>
            <w:r w:rsidRPr="00435E12">
              <w:rPr>
                <w:rFonts w:cs="Simplified Arabic" w:hint="cs"/>
                <w:b/>
                <w:bCs/>
                <w:sz w:val="20"/>
                <w:szCs w:val="20"/>
                <w:rtl/>
              </w:rPr>
              <w:t>لمزيد من المعلومات يرجى الاتصال:</w:t>
            </w:r>
          </w:p>
          <w:p w14:paraId="1A66286D" w14:textId="77777777" w:rsidR="003421C1" w:rsidRPr="00435E12" w:rsidRDefault="003421C1" w:rsidP="00974B86">
            <w:pPr>
              <w:pStyle w:val="BodyText"/>
              <w:jc w:val="both"/>
              <w:rPr>
                <w:b/>
                <w:bCs/>
                <w:rtl/>
              </w:rPr>
            </w:pPr>
            <w:r w:rsidRPr="00435E12">
              <w:rPr>
                <w:rFonts w:hint="cs"/>
                <w:b/>
                <w:bCs/>
                <w:rtl/>
              </w:rPr>
              <w:t>الجهاز المركزي للإحصاء الفلسطيني</w:t>
            </w:r>
          </w:p>
          <w:p w14:paraId="5C29A920" w14:textId="77777777" w:rsidR="003421C1" w:rsidRPr="00435E12" w:rsidRDefault="003421C1" w:rsidP="00974B86">
            <w:pPr>
              <w:pStyle w:val="BodyText"/>
              <w:jc w:val="both"/>
              <w:rPr>
                <w:b/>
                <w:bCs/>
                <w:rtl/>
              </w:rPr>
            </w:pPr>
            <w:r w:rsidRPr="00435E12">
              <w:rPr>
                <w:b/>
                <w:bCs/>
                <w:rtl/>
              </w:rPr>
              <w:t>ص</w:t>
            </w:r>
            <w:r w:rsidRPr="00435E12">
              <w:rPr>
                <w:rFonts w:hint="cs"/>
                <w:b/>
                <w:bCs/>
                <w:rtl/>
              </w:rPr>
              <w:t>.ب.  1647، رام الله</w:t>
            </w:r>
            <w:r w:rsidRPr="00435E12">
              <w:rPr>
                <w:rFonts w:ascii="Simplified Arabic" w:hAnsi="Simplified Arabic"/>
                <w:b/>
                <w:bCs/>
                <w:color w:val="000000" w:themeColor="text1"/>
              </w:rPr>
              <w:t xml:space="preserve"> P6028179</w:t>
            </w:r>
            <w:r w:rsidRPr="00435E12">
              <w:rPr>
                <w:rFonts w:hint="cs"/>
                <w:b/>
                <w:bCs/>
                <w:rtl/>
              </w:rPr>
              <w:t xml:space="preserve">- فلسطين  </w:t>
            </w:r>
          </w:p>
          <w:p w14:paraId="454A0E10" w14:textId="77777777" w:rsidR="003421C1" w:rsidRPr="00435E12" w:rsidRDefault="003421C1" w:rsidP="00974B86">
            <w:pPr>
              <w:pStyle w:val="BodyText"/>
              <w:jc w:val="both"/>
              <w:rPr>
                <w:rtl/>
              </w:rPr>
            </w:pPr>
            <w:r w:rsidRPr="00435E12">
              <w:rPr>
                <w:rtl/>
              </w:rPr>
              <w:t>ه</w:t>
            </w:r>
            <w:r w:rsidRPr="00435E12">
              <w:rPr>
                <w:rFonts w:hint="cs"/>
                <w:rtl/>
              </w:rPr>
              <w:t xml:space="preserve">اتف: </w:t>
            </w:r>
            <w:r w:rsidRPr="00435E12">
              <w:t>02-2982700</w:t>
            </w:r>
            <w:r w:rsidRPr="00435E12">
              <w:rPr>
                <w:rtl/>
              </w:rPr>
              <w:t xml:space="preserve"> (972/970) </w:t>
            </w:r>
          </w:p>
          <w:p w14:paraId="450A42B2" w14:textId="77777777" w:rsidR="003421C1" w:rsidRPr="00435E12" w:rsidRDefault="003421C1" w:rsidP="00974B86">
            <w:pPr>
              <w:jc w:val="both"/>
              <w:rPr>
                <w:rFonts w:cs="Simplified Arabic"/>
                <w:sz w:val="20"/>
                <w:szCs w:val="20"/>
                <w:rtl/>
              </w:rPr>
            </w:pPr>
            <w:r w:rsidRPr="00435E12">
              <w:rPr>
                <w:rFonts w:cs="Simplified Arabic" w:hint="cs"/>
                <w:sz w:val="20"/>
                <w:szCs w:val="20"/>
                <w:rtl/>
              </w:rPr>
              <w:t xml:space="preserve">فاكس: </w:t>
            </w:r>
            <w:r w:rsidRPr="00435E12">
              <w:rPr>
                <w:rFonts w:cs="Simplified Arabic"/>
                <w:sz w:val="20"/>
                <w:szCs w:val="20"/>
              </w:rPr>
              <w:t>02- 2982710</w:t>
            </w:r>
            <w:r w:rsidRPr="00435E12">
              <w:rPr>
                <w:rFonts w:cs="Simplified Arabic"/>
                <w:sz w:val="20"/>
                <w:szCs w:val="20"/>
                <w:rtl/>
              </w:rPr>
              <w:t xml:space="preserve"> (972/970) </w:t>
            </w:r>
          </w:p>
          <w:p w14:paraId="35AD7A0F" w14:textId="77777777" w:rsidR="003421C1" w:rsidRPr="00435E12" w:rsidRDefault="003421C1" w:rsidP="00974B86">
            <w:pPr>
              <w:jc w:val="both"/>
              <w:rPr>
                <w:rFonts w:cs="Simplified Arabic"/>
                <w:sz w:val="20"/>
                <w:szCs w:val="20"/>
                <w:rtl/>
              </w:rPr>
            </w:pPr>
            <w:r w:rsidRPr="00435E12">
              <w:rPr>
                <w:rFonts w:cs="Simplified Arabic"/>
                <w:sz w:val="20"/>
                <w:szCs w:val="20"/>
                <w:rtl/>
              </w:rPr>
              <w:t>خط مجاني</w:t>
            </w:r>
            <w:r w:rsidRPr="00435E12">
              <w:rPr>
                <w:rFonts w:cs="Simplified Arabic" w:hint="cs"/>
                <w:sz w:val="20"/>
                <w:szCs w:val="20"/>
                <w:rtl/>
              </w:rPr>
              <w:t xml:space="preserve">: </w:t>
            </w:r>
            <w:r w:rsidRPr="00435E12">
              <w:rPr>
                <w:rFonts w:cs="Simplified Arabic"/>
                <w:sz w:val="20"/>
                <w:szCs w:val="20"/>
              </w:rPr>
              <w:t>1800300300</w:t>
            </w:r>
          </w:p>
          <w:p w14:paraId="5B3071A8" w14:textId="77777777" w:rsidR="003421C1" w:rsidRPr="00435E12" w:rsidRDefault="003421C1" w:rsidP="00974B86">
            <w:pPr>
              <w:jc w:val="both"/>
              <w:rPr>
                <w:rFonts w:cs="Simplified Arabic"/>
                <w:sz w:val="20"/>
                <w:szCs w:val="20"/>
                <w:rtl/>
              </w:rPr>
            </w:pPr>
            <w:r w:rsidRPr="00435E12">
              <w:rPr>
                <w:rFonts w:cs="Simplified Arabic" w:hint="cs"/>
                <w:sz w:val="20"/>
                <w:szCs w:val="20"/>
                <w:rtl/>
              </w:rPr>
              <w:t xml:space="preserve">بريد إلكتروني: </w:t>
            </w:r>
            <w:r w:rsidRPr="00435E12">
              <w:rPr>
                <w:rFonts w:cs="Simplified Arabic"/>
                <w:sz w:val="20"/>
                <w:szCs w:val="20"/>
              </w:rPr>
              <w:t>diwan@pcbs.gov.ps</w:t>
            </w:r>
          </w:p>
          <w:p w14:paraId="6C851C8F" w14:textId="77777777" w:rsidR="003421C1" w:rsidRPr="00435E12" w:rsidRDefault="003421C1" w:rsidP="00974B86">
            <w:pPr>
              <w:pStyle w:val="BodyText2"/>
              <w:spacing w:after="0" w:line="240" w:lineRule="auto"/>
              <w:jc w:val="both"/>
              <w:rPr>
                <w:rFonts w:cs="Simplified Arabic"/>
                <w:sz w:val="20"/>
                <w:szCs w:val="20"/>
                <w:rtl/>
              </w:rPr>
            </w:pPr>
            <w:r w:rsidRPr="00435E12">
              <w:rPr>
                <w:rFonts w:cs="Simplified Arabic" w:hint="cs"/>
                <w:sz w:val="20"/>
                <w:szCs w:val="20"/>
                <w:rtl/>
              </w:rPr>
              <w:t xml:space="preserve">الصفحة الالكترونية: </w:t>
            </w:r>
            <w:hyperlink r:id="rId8" w:history="1">
              <w:r w:rsidRPr="00435E12">
                <w:rPr>
                  <w:rStyle w:val="Hyperlink"/>
                  <w:rFonts w:cs="Simplified Arabic"/>
                  <w:color w:val="auto"/>
                  <w:sz w:val="20"/>
                  <w:szCs w:val="20"/>
                </w:rPr>
                <w:t>www.pcbs.gov.ps</w:t>
              </w:r>
            </w:hyperlink>
          </w:p>
        </w:tc>
        <w:tc>
          <w:tcPr>
            <w:tcW w:w="1626" w:type="dxa"/>
          </w:tcPr>
          <w:p w14:paraId="49A594AE" w14:textId="77777777" w:rsidR="003421C1" w:rsidRDefault="008E26F9" w:rsidP="00974B86">
            <w:pPr>
              <w:pStyle w:val="BodyText2"/>
              <w:spacing w:after="0" w:line="240" w:lineRule="auto"/>
              <w:jc w:val="both"/>
              <w:rPr>
                <w:rFonts w:cs="Simplified Arabic"/>
                <w:sz w:val="20"/>
                <w:szCs w:val="20"/>
                <w:rtl/>
              </w:rPr>
            </w:pPr>
            <w:r w:rsidRPr="00435E12">
              <w:rPr>
                <w:rFonts w:cs="Simplified Arabic"/>
                <w:noProof/>
                <w:sz w:val="20"/>
                <w:szCs w:val="20"/>
                <w:lang w:eastAsia="en-US"/>
              </w:rPr>
              <w:drawing>
                <wp:inline distT="0" distB="0" distL="0" distR="0" wp14:anchorId="74C6AB7D" wp14:editId="04ADCFC0">
                  <wp:extent cx="922296" cy="1271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212" cy="1291096"/>
                          </a:xfrm>
                          <a:prstGeom prst="rect">
                            <a:avLst/>
                          </a:prstGeom>
                          <a:noFill/>
                          <a:ln>
                            <a:noFill/>
                          </a:ln>
                        </pic:spPr>
                      </pic:pic>
                    </a:graphicData>
                  </a:graphic>
                </wp:inline>
              </w:drawing>
            </w:r>
          </w:p>
        </w:tc>
      </w:tr>
    </w:tbl>
    <w:p w14:paraId="3FB3EE38" w14:textId="77777777" w:rsidR="003421C1" w:rsidRPr="003421C1" w:rsidRDefault="003421C1" w:rsidP="00184555">
      <w:pPr>
        <w:jc w:val="both"/>
        <w:rPr>
          <w:rFonts w:cs="Simplified Arabic"/>
          <w:b/>
          <w:bCs/>
          <w:sz w:val="28"/>
          <w:szCs w:val="28"/>
          <w:rtl/>
        </w:rPr>
      </w:pPr>
    </w:p>
    <w:sectPr w:rsidR="003421C1" w:rsidRPr="003421C1" w:rsidSect="00EC7F3A">
      <w:headerReference w:type="default" r:id="rId10"/>
      <w:footerReference w:type="even" r:id="rId11"/>
      <w:footerReference w:type="default" r:id="rId12"/>
      <w:pgSz w:w="11907" w:h="16840" w:code="9"/>
      <w:pgMar w:top="1134" w:right="851" w:bottom="567"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D86D" w14:textId="77777777" w:rsidR="009C3858" w:rsidRDefault="009C3858">
      <w:r>
        <w:separator/>
      </w:r>
    </w:p>
  </w:endnote>
  <w:endnote w:type="continuationSeparator" w:id="0">
    <w:p w14:paraId="1CCFB42E" w14:textId="77777777" w:rsidR="009C3858" w:rsidRDefault="009C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5450" w14:textId="77777777" w:rsidR="00354995" w:rsidRDefault="0015097F">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14:paraId="661E355C" w14:textId="77777777" w:rsidR="00354995" w:rsidRDefault="003549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23C05" w14:textId="77777777" w:rsidR="00354995" w:rsidRDefault="0015097F">
    <w:pPr>
      <w:pStyle w:val="Footer"/>
      <w:jc w:val="center"/>
    </w:pPr>
    <w:r>
      <w:rPr>
        <w:noProof/>
      </w:rPr>
      <w:fldChar w:fldCharType="begin"/>
    </w:r>
    <w:r w:rsidR="00354995">
      <w:rPr>
        <w:noProof/>
      </w:rPr>
      <w:instrText xml:space="preserve"> PAGE   \* MERGEFORMAT </w:instrText>
    </w:r>
    <w:r>
      <w:rPr>
        <w:noProof/>
      </w:rPr>
      <w:fldChar w:fldCharType="separate"/>
    </w:r>
    <w:r w:rsidR="00EC7F3A">
      <w:rPr>
        <w:noProof/>
        <w:rtl/>
      </w:rPr>
      <w:t>1</w:t>
    </w:r>
    <w:r>
      <w:rPr>
        <w:noProof/>
      </w:rPr>
      <w:fldChar w:fldCharType="end"/>
    </w:r>
  </w:p>
  <w:p w14:paraId="57D58486" w14:textId="77777777"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9108" w14:textId="77777777" w:rsidR="009C3858" w:rsidRDefault="009C3858">
      <w:r>
        <w:separator/>
      </w:r>
    </w:p>
  </w:footnote>
  <w:footnote w:type="continuationSeparator" w:id="0">
    <w:p w14:paraId="51E54F0A" w14:textId="77777777" w:rsidR="009C3858" w:rsidRDefault="009C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single" w:sz="4" w:space="0" w:color="auto"/>
      </w:tblBorders>
      <w:tblLook w:val="04A0" w:firstRow="1" w:lastRow="0" w:firstColumn="1" w:lastColumn="0" w:noHBand="0" w:noVBand="1"/>
    </w:tblPr>
    <w:tblGrid>
      <w:gridCol w:w="3396"/>
      <w:gridCol w:w="3404"/>
      <w:gridCol w:w="3405"/>
    </w:tblGrid>
    <w:tr w:rsidR="00354995" w14:paraId="4CE15F78" w14:textId="77777777" w:rsidTr="00521E76">
      <w:tc>
        <w:tcPr>
          <w:tcW w:w="3473" w:type="dxa"/>
          <w:vAlign w:val="center"/>
        </w:tcPr>
        <w:p w14:paraId="7D0C8EA9" w14:textId="77777777" w:rsidR="00354995" w:rsidRPr="004C4A37" w:rsidRDefault="00354995">
          <w:pPr>
            <w:pStyle w:val="Header"/>
            <w:ind w:left="-1"/>
            <w:jc w:val="center"/>
            <w:rPr>
              <w:rFonts w:cs="Simplified Arabic"/>
              <w:b/>
              <w:bCs/>
              <w:sz w:val="28"/>
              <w:szCs w:val="28"/>
              <w:rtl/>
              <w:lang w:eastAsia="en-US"/>
            </w:rPr>
          </w:pPr>
          <w:r w:rsidRPr="004C4A37">
            <w:rPr>
              <w:rFonts w:cs="Simplified Arabic" w:hint="cs"/>
              <w:b/>
              <w:bCs/>
              <w:sz w:val="28"/>
              <w:szCs w:val="28"/>
              <w:rtl/>
              <w:lang w:eastAsia="en-US"/>
            </w:rPr>
            <w:t>دولة فلسطين</w:t>
          </w:r>
        </w:p>
        <w:p w14:paraId="65C9DE81" w14:textId="77777777" w:rsidR="00354995" w:rsidRPr="004C4A37" w:rsidRDefault="00354995">
          <w:pPr>
            <w:pStyle w:val="Header"/>
            <w:jc w:val="center"/>
            <w:rPr>
              <w:rFonts w:cs="Simplified Arabic"/>
              <w:b/>
              <w:bCs/>
              <w:sz w:val="24"/>
              <w:szCs w:val="24"/>
              <w:rtl/>
              <w:lang w:eastAsia="en-US"/>
            </w:rPr>
          </w:pPr>
          <w:r w:rsidRPr="004C4A37">
            <w:rPr>
              <w:rFonts w:cs="Simplified Arabic" w:hint="cs"/>
              <w:b/>
              <w:bCs/>
              <w:sz w:val="24"/>
              <w:szCs w:val="24"/>
              <w:rtl/>
              <w:lang w:eastAsia="en-US"/>
            </w:rPr>
            <w:t>الجهاز المركزي للإحصاء الفلسطيني</w:t>
          </w:r>
        </w:p>
      </w:tc>
      <w:tc>
        <w:tcPr>
          <w:tcW w:w="3474" w:type="dxa"/>
        </w:tcPr>
        <w:p w14:paraId="0C69F779" w14:textId="77777777" w:rsidR="00354995" w:rsidRPr="004C4A37" w:rsidRDefault="00354995" w:rsidP="006B1E71">
          <w:pPr>
            <w:pStyle w:val="Header"/>
            <w:jc w:val="center"/>
            <w:rPr>
              <w:rFonts w:cs="Traditional Arabic"/>
              <w:rtl/>
              <w:lang w:eastAsia="en-US"/>
            </w:rPr>
          </w:pPr>
          <w:r>
            <w:rPr>
              <w:rFonts w:ascii="Arial" w:hAnsi="Arial" w:cs="Arial"/>
              <w:noProof/>
              <w:snapToGrid/>
              <w:color w:val="1F497D"/>
              <w:sz w:val="24"/>
              <w:szCs w:val="24"/>
              <w:lang w:eastAsia="en-US"/>
            </w:rPr>
            <w:drawing>
              <wp:inline distT="0" distB="0" distL="0" distR="0" wp14:anchorId="2B52F550" wp14:editId="2899D129">
                <wp:extent cx="600075" cy="685800"/>
                <wp:effectExtent l="19050" t="0" r="9525" b="0"/>
                <wp:docPr id="2"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1" r:link="rId2"/>
                        <a:srcRect/>
                        <a:stretch>
                          <a:fillRect/>
                        </a:stretch>
                      </pic:blipFill>
                      <pic:spPr bwMode="auto">
                        <a:xfrm>
                          <a:off x="0" y="0"/>
                          <a:ext cx="600075" cy="685800"/>
                        </a:xfrm>
                        <a:prstGeom prst="rect">
                          <a:avLst/>
                        </a:prstGeom>
                        <a:noFill/>
                        <a:ln w="9525">
                          <a:noFill/>
                          <a:miter lim="800000"/>
                          <a:headEnd/>
                          <a:tailEnd/>
                        </a:ln>
                      </pic:spPr>
                    </pic:pic>
                  </a:graphicData>
                </a:graphic>
              </wp:inline>
            </w:drawing>
          </w:r>
        </w:p>
      </w:tc>
      <w:tc>
        <w:tcPr>
          <w:tcW w:w="3474" w:type="dxa"/>
          <w:vAlign w:val="center"/>
        </w:tcPr>
        <w:p w14:paraId="5847930E" w14:textId="77777777" w:rsidR="00354995" w:rsidRPr="004C4A37" w:rsidRDefault="00354995" w:rsidP="00FA1243">
          <w:pPr>
            <w:pStyle w:val="Header"/>
            <w:jc w:val="right"/>
            <w:rPr>
              <w:rFonts w:cs="Simplified Arabic"/>
              <w:sz w:val="22"/>
              <w:szCs w:val="22"/>
              <w:rtl/>
              <w:lang w:eastAsia="en-US"/>
            </w:rPr>
          </w:pPr>
          <w:r w:rsidRPr="004C4A37">
            <w:rPr>
              <w:rFonts w:cs="Simplified Arabic" w:hint="cs"/>
              <w:sz w:val="22"/>
              <w:szCs w:val="22"/>
              <w:rtl/>
              <w:lang w:eastAsia="en-US"/>
            </w:rPr>
            <w:t xml:space="preserve"> صدر بتاريخ: </w:t>
          </w:r>
          <w:r w:rsidR="00E241CF">
            <w:rPr>
              <w:rFonts w:cs="Simplified Arabic"/>
              <w:sz w:val="22"/>
              <w:szCs w:val="22"/>
              <w:lang w:eastAsia="en-US"/>
            </w:rPr>
            <w:t>14</w:t>
          </w:r>
          <w:r w:rsidRPr="004C4A37">
            <w:rPr>
              <w:rFonts w:cs="Simplified Arabic" w:hint="cs"/>
              <w:sz w:val="22"/>
              <w:szCs w:val="22"/>
              <w:rtl/>
              <w:lang w:eastAsia="en-US"/>
            </w:rPr>
            <w:t>/</w:t>
          </w:r>
          <w:r w:rsidR="00FA1243">
            <w:rPr>
              <w:rFonts w:cs="Simplified Arabic" w:hint="cs"/>
              <w:sz w:val="22"/>
              <w:szCs w:val="22"/>
              <w:rtl/>
              <w:lang w:eastAsia="en-US"/>
            </w:rPr>
            <w:t>12</w:t>
          </w:r>
          <w:r w:rsidRPr="004C4A37">
            <w:rPr>
              <w:rFonts w:cs="Simplified Arabic" w:hint="cs"/>
              <w:sz w:val="22"/>
              <w:szCs w:val="22"/>
              <w:rtl/>
              <w:lang w:eastAsia="en-US"/>
            </w:rPr>
            <w:t>/</w:t>
          </w:r>
          <w:r w:rsidR="003421C1">
            <w:rPr>
              <w:rFonts w:cs="Simplified Arabic"/>
              <w:sz w:val="22"/>
              <w:szCs w:val="22"/>
              <w:lang w:eastAsia="en-US"/>
            </w:rPr>
            <w:t>2023</w:t>
          </w:r>
        </w:p>
      </w:tc>
    </w:tr>
  </w:tbl>
  <w:p w14:paraId="7D186132" w14:textId="77777777" w:rsidR="00354995" w:rsidRDefault="0035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6"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5"/>
  </w:num>
  <w:num w:numId="2">
    <w:abstractNumId w:val="1"/>
  </w:num>
  <w:num w:numId="3">
    <w:abstractNumId w:val="3"/>
  </w:num>
  <w:num w:numId="4">
    <w:abstractNumId w:val="2"/>
  </w:num>
  <w:num w:numId="5">
    <w:abstractNumId w:val="8"/>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84C"/>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74B"/>
    <w:rsid w:val="000203D8"/>
    <w:rsid w:val="00020C50"/>
    <w:rsid w:val="000216CA"/>
    <w:rsid w:val="0002170B"/>
    <w:rsid w:val="00021B49"/>
    <w:rsid w:val="00023F7F"/>
    <w:rsid w:val="000241E1"/>
    <w:rsid w:val="000252F7"/>
    <w:rsid w:val="0002687A"/>
    <w:rsid w:val="0002696E"/>
    <w:rsid w:val="00026E22"/>
    <w:rsid w:val="00026F0C"/>
    <w:rsid w:val="0002776B"/>
    <w:rsid w:val="000279AA"/>
    <w:rsid w:val="00027CA6"/>
    <w:rsid w:val="00027EE9"/>
    <w:rsid w:val="00030E4F"/>
    <w:rsid w:val="00031BFA"/>
    <w:rsid w:val="000323BB"/>
    <w:rsid w:val="00035419"/>
    <w:rsid w:val="0003558C"/>
    <w:rsid w:val="000375D1"/>
    <w:rsid w:val="00037600"/>
    <w:rsid w:val="00037C48"/>
    <w:rsid w:val="00037EF5"/>
    <w:rsid w:val="00040080"/>
    <w:rsid w:val="000401EF"/>
    <w:rsid w:val="00040348"/>
    <w:rsid w:val="00040F3B"/>
    <w:rsid w:val="0004115C"/>
    <w:rsid w:val="00042B6E"/>
    <w:rsid w:val="00042D93"/>
    <w:rsid w:val="00044AE4"/>
    <w:rsid w:val="00045789"/>
    <w:rsid w:val="000458C4"/>
    <w:rsid w:val="00045A37"/>
    <w:rsid w:val="000462AD"/>
    <w:rsid w:val="00046A25"/>
    <w:rsid w:val="0004703C"/>
    <w:rsid w:val="00047FED"/>
    <w:rsid w:val="0005027E"/>
    <w:rsid w:val="00050809"/>
    <w:rsid w:val="00051412"/>
    <w:rsid w:val="000517B6"/>
    <w:rsid w:val="00052776"/>
    <w:rsid w:val="000529B5"/>
    <w:rsid w:val="00052DB8"/>
    <w:rsid w:val="00053DAA"/>
    <w:rsid w:val="0005498F"/>
    <w:rsid w:val="00055BF4"/>
    <w:rsid w:val="000568F4"/>
    <w:rsid w:val="000570F2"/>
    <w:rsid w:val="000578B6"/>
    <w:rsid w:val="0006029F"/>
    <w:rsid w:val="00060589"/>
    <w:rsid w:val="0006098A"/>
    <w:rsid w:val="00061CCA"/>
    <w:rsid w:val="000623A3"/>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7CF"/>
    <w:rsid w:val="00075E12"/>
    <w:rsid w:val="000766B6"/>
    <w:rsid w:val="00077188"/>
    <w:rsid w:val="00077269"/>
    <w:rsid w:val="0008020D"/>
    <w:rsid w:val="00080277"/>
    <w:rsid w:val="00080B3E"/>
    <w:rsid w:val="00081035"/>
    <w:rsid w:val="00081615"/>
    <w:rsid w:val="00082130"/>
    <w:rsid w:val="000826DA"/>
    <w:rsid w:val="00083C8C"/>
    <w:rsid w:val="00083E3B"/>
    <w:rsid w:val="00084179"/>
    <w:rsid w:val="000844B1"/>
    <w:rsid w:val="0008488A"/>
    <w:rsid w:val="000852FB"/>
    <w:rsid w:val="000866FA"/>
    <w:rsid w:val="00086787"/>
    <w:rsid w:val="00086933"/>
    <w:rsid w:val="00086C77"/>
    <w:rsid w:val="00086CCE"/>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EAC"/>
    <w:rsid w:val="000A2FA2"/>
    <w:rsid w:val="000A3A98"/>
    <w:rsid w:val="000A3E1F"/>
    <w:rsid w:val="000A4D7D"/>
    <w:rsid w:val="000A525E"/>
    <w:rsid w:val="000A67CD"/>
    <w:rsid w:val="000A67F5"/>
    <w:rsid w:val="000A6AF3"/>
    <w:rsid w:val="000A6B65"/>
    <w:rsid w:val="000A6EE4"/>
    <w:rsid w:val="000A7079"/>
    <w:rsid w:val="000A7C05"/>
    <w:rsid w:val="000B43D2"/>
    <w:rsid w:val="000B6038"/>
    <w:rsid w:val="000B6865"/>
    <w:rsid w:val="000B7122"/>
    <w:rsid w:val="000C0E22"/>
    <w:rsid w:val="000C1039"/>
    <w:rsid w:val="000C1494"/>
    <w:rsid w:val="000C1C82"/>
    <w:rsid w:val="000C1EE0"/>
    <w:rsid w:val="000C1F3D"/>
    <w:rsid w:val="000C23B6"/>
    <w:rsid w:val="000C2DC0"/>
    <w:rsid w:val="000C3846"/>
    <w:rsid w:val="000C3B32"/>
    <w:rsid w:val="000C3E34"/>
    <w:rsid w:val="000C525D"/>
    <w:rsid w:val="000C5527"/>
    <w:rsid w:val="000C6793"/>
    <w:rsid w:val="000C759E"/>
    <w:rsid w:val="000C7E9E"/>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7D2B"/>
    <w:rsid w:val="000E7E44"/>
    <w:rsid w:val="000F1BCE"/>
    <w:rsid w:val="000F22A6"/>
    <w:rsid w:val="000F2FB5"/>
    <w:rsid w:val="000F3DFD"/>
    <w:rsid w:val="000F40FE"/>
    <w:rsid w:val="000F4F63"/>
    <w:rsid w:val="000F58A2"/>
    <w:rsid w:val="000F6B9A"/>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A19"/>
    <w:rsid w:val="00115879"/>
    <w:rsid w:val="00115951"/>
    <w:rsid w:val="00115BDD"/>
    <w:rsid w:val="00116447"/>
    <w:rsid w:val="00116A24"/>
    <w:rsid w:val="00116C7D"/>
    <w:rsid w:val="00116E5A"/>
    <w:rsid w:val="001174D3"/>
    <w:rsid w:val="0011773C"/>
    <w:rsid w:val="00120119"/>
    <w:rsid w:val="00120A02"/>
    <w:rsid w:val="0012173A"/>
    <w:rsid w:val="00121A2F"/>
    <w:rsid w:val="00121AEE"/>
    <w:rsid w:val="00121BCD"/>
    <w:rsid w:val="00122ADD"/>
    <w:rsid w:val="00122D8F"/>
    <w:rsid w:val="00122EDB"/>
    <w:rsid w:val="00122FC7"/>
    <w:rsid w:val="001236E6"/>
    <w:rsid w:val="001238B3"/>
    <w:rsid w:val="00123D8D"/>
    <w:rsid w:val="00125A87"/>
    <w:rsid w:val="001261BF"/>
    <w:rsid w:val="0012672E"/>
    <w:rsid w:val="00126ACE"/>
    <w:rsid w:val="00126CD1"/>
    <w:rsid w:val="0012726A"/>
    <w:rsid w:val="0013166E"/>
    <w:rsid w:val="00131E1C"/>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2056"/>
    <w:rsid w:val="00142DF1"/>
    <w:rsid w:val="0014310C"/>
    <w:rsid w:val="00144E3C"/>
    <w:rsid w:val="00147041"/>
    <w:rsid w:val="0015074F"/>
    <w:rsid w:val="0015097F"/>
    <w:rsid w:val="00150C49"/>
    <w:rsid w:val="00151251"/>
    <w:rsid w:val="001515E6"/>
    <w:rsid w:val="00152D9F"/>
    <w:rsid w:val="001530F6"/>
    <w:rsid w:val="00153434"/>
    <w:rsid w:val="00153F02"/>
    <w:rsid w:val="00154670"/>
    <w:rsid w:val="001548AB"/>
    <w:rsid w:val="001554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704FC"/>
    <w:rsid w:val="00170EA3"/>
    <w:rsid w:val="00172027"/>
    <w:rsid w:val="00172073"/>
    <w:rsid w:val="001729B5"/>
    <w:rsid w:val="00172A1D"/>
    <w:rsid w:val="00172F1E"/>
    <w:rsid w:val="001731D2"/>
    <w:rsid w:val="0017339D"/>
    <w:rsid w:val="00174435"/>
    <w:rsid w:val="00175796"/>
    <w:rsid w:val="00175E5C"/>
    <w:rsid w:val="001762D5"/>
    <w:rsid w:val="001764D1"/>
    <w:rsid w:val="001766FD"/>
    <w:rsid w:val="0018035A"/>
    <w:rsid w:val="00180EAE"/>
    <w:rsid w:val="00181B11"/>
    <w:rsid w:val="00181E5D"/>
    <w:rsid w:val="001830C6"/>
    <w:rsid w:val="00184002"/>
    <w:rsid w:val="00184555"/>
    <w:rsid w:val="00184C65"/>
    <w:rsid w:val="00185B15"/>
    <w:rsid w:val="00187FD4"/>
    <w:rsid w:val="001901E2"/>
    <w:rsid w:val="001914BC"/>
    <w:rsid w:val="00192D2B"/>
    <w:rsid w:val="00193557"/>
    <w:rsid w:val="00193B15"/>
    <w:rsid w:val="001941C1"/>
    <w:rsid w:val="00194CAC"/>
    <w:rsid w:val="00194DCF"/>
    <w:rsid w:val="00194E5F"/>
    <w:rsid w:val="00194EC3"/>
    <w:rsid w:val="001952D4"/>
    <w:rsid w:val="00196528"/>
    <w:rsid w:val="001965EE"/>
    <w:rsid w:val="0019731C"/>
    <w:rsid w:val="00197513"/>
    <w:rsid w:val="001A0A69"/>
    <w:rsid w:val="001A1AA8"/>
    <w:rsid w:val="001A22F2"/>
    <w:rsid w:val="001A2A08"/>
    <w:rsid w:val="001A454C"/>
    <w:rsid w:val="001A47D7"/>
    <w:rsid w:val="001A5006"/>
    <w:rsid w:val="001A5A9D"/>
    <w:rsid w:val="001A628B"/>
    <w:rsid w:val="001A717E"/>
    <w:rsid w:val="001B100A"/>
    <w:rsid w:val="001B12A3"/>
    <w:rsid w:val="001B141E"/>
    <w:rsid w:val="001B20CC"/>
    <w:rsid w:val="001B260F"/>
    <w:rsid w:val="001B2E05"/>
    <w:rsid w:val="001B2E16"/>
    <w:rsid w:val="001B2F63"/>
    <w:rsid w:val="001B331F"/>
    <w:rsid w:val="001B3EE3"/>
    <w:rsid w:val="001B52DC"/>
    <w:rsid w:val="001B5E6B"/>
    <w:rsid w:val="001B62AE"/>
    <w:rsid w:val="001B6808"/>
    <w:rsid w:val="001B7096"/>
    <w:rsid w:val="001B7473"/>
    <w:rsid w:val="001C01BB"/>
    <w:rsid w:val="001C0242"/>
    <w:rsid w:val="001C0E94"/>
    <w:rsid w:val="001C0F1F"/>
    <w:rsid w:val="001C1176"/>
    <w:rsid w:val="001C1E28"/>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81"/>
    <w:rsid w:val="001E4474"/>
    <w:rsid w:val="001E4B0B"/>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2EB8"/>
    <w:rsid w:val="001F334B"/>
    <w:rsid w:val="001F3D7D"/>
    <w:rsid w:val="001F3D91"/>
    <w:rsid w:val="001F4755"/>
    <w:rsid w:val="001F47CE"/>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C0E"/>
    <w:rsid w:val="00206E39"/>
    <w:rsid w:val="00207054"/>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65DF"/>
    <w:rsid w:val="00216990"/>
    <w:rsid w:val="0022161E"/>
    <w:rsid w:val="00221984"/>
    <w:rsid w:val="002220E9"/>
    <w:rsid w:val="00222E0F"/>
    <w:rsid w:val="00222E33"/>
    <w:rsid w:val="00223A86"/>
    <w:rsid w:val="00224DD6"/>
    <w:rsid w:val="0022671A"/>
    <w:rsid w:val="002271ED"/>
    <w:rsid w:val="002303C0"/>
    <w:rsid w:val="00230831"/>
    <w:rsid w:val="00230B12"/>
    <w:rsid w:val="002333AF"/>
    <w:rsid w:val="0023359B"/>
    <w:rsid w:val="00233A0A"/>
    <w:rsid w:val="002350EA"/>
    <w:rsid w:val="002359F7"/>
    <w:rsid w:val="00235A7D"/>
    <w:rsid w:val="00237FD1"/>
    <w:rsid w:val="0024025C"/>
    <w:rsid w:val="00240641"/>
    <w:rsid w:val="002415C8"/>
    <w:rsid w:val="00241A4B"/>
    <w:rsid w:val="00241EFE"/>
    <w:rsid w:val="0024292F"/>
    <w:rsid w:val="002429F9"/>
    <w:rsid w:val="00242B4E"/>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BB5"/>
    <w:rsid w:val="00274734"/>
    <w:rsid w:val="002759B8"/>
    <w:rsid w:val="00276560"/>
    <w:rsid w:val="00276A44"/>
    <w:rsid w:val="002779B2"/>
    <w:rsid w:val="002813D3"/>
    <w:rsid w:val="00283418"/>
    <w:rsid w:val="002841BB"/>
    <w:rsid w:val="002843C3"/>
    <w:rsid w:val="00284480"/>
    <w:rsid w:val="0028517D"/>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D95"/>
    <w:rsid w:val="002962AE"/>
    <w:rsid w:val="00297FDE"/>
    <w:rsid w:val="002A0C0F"/>
    <w:rsid w:val="002A1898"/>
    <w:rsid w:val="002A1B84"/>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30"/>
    <w:rsid w:val="002B4014"/>
    <w:rsid w:val="002B6359"/>
    <w:rsid w:val="002B6B6A"/>
    <w:rsid w:val="002C0C08"/>
    <w:rsid w:val="002C1394"/>
    <w:rsid w:val="002C1C74"/>
    <w:rsid w:val="002C27E8"/>
    <w:rsid w:val="002C3194"/>
    <w:rsid w:val="002C4813"/>
    <w:rsid w:val="002C4E13"/>
    <w:rsid w:val="002C53F6"/>
    <w:rsid w:val="002C5A58"/>
    <w:rsid w:val="002C73FA"/>
    <w:rsid w:val="002C770B"/>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D7D59"/>
    <w:rsid w:val="002E0181"/>
    <w:rsid w:val="002E0968"/>
    <w:rsid w:val="002E105C"/>
    <w:rsid w:val="002E1367"/>
    <w:rsid w:val="002E158B"/>
    <w:rsid w:val="002E1987"/>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10B33"/>
    <w:rsid w:val="00310F91"/>
    <w:rsid w:val="00312C98"/>
    <w:rsid w:val="00312F0B"/>
    <w:rsid w:val="00312F52"/>
    <w:rsid w:val="003135B6"/>
    <w:rsid w:val="00313FCA"/>
    <w:rsid w:val="00314055"/>
    <w:rsid w:val="00314949"/>
    <w:rsid w:val="00314C95"/>
    <w:rsid w:val="003151C7"/>
    <w:rsid w:val="003156E8"/>
    <w:rsid w:val="00315F83"/>
    <w:rsid w:val="00316C37"/>
    <w:rsid w:val="00320216"/>
    <w:rsid w:val="00320469"/>
    <w:rsid w:val="0032062C"/>
    <w:rsid w:val="00321112"/>
    <w:rsid w:val="0032128D"/>
    <w:rsid w:val="00321552"/>
    <w:rsid w:val="00321730"/>
    <w:rsid w:val="00321CCD"/>
    <w:rsid w:val="003234C4"/>
    <w:rsid w:val="00323D42"/>
    <w:rsid w:val="003243AB"/>
    <w:rsid w:val="003275C8"/>
    <w:rsid w:val="00327877"/>
    <w:rsid w:val="00327AAF"/>
    <w:rsid w:val="003308D4"/>
    <w:rsid w:val="0033141D"/>
    <w:rsid w:val="00331F64"/>
    <w:rsid w:val="003321E8"/>
    <w:rsid w:val="003334D6"/>
    <w:rsid w:val="00333AE9"/>
    <w:rsid w:val="00334E66"/>
    <w:rsid w:val="003351AA"/>
    <w:rsid w:val="003351D9"/>
    <w:rsid w:val="00335FAF"/>
    <w:rsid w:val="0033627B"/>
    <w:rsid w:val="003377DA"/>
    <w:rsid w:val="00337E86"/>
    <w:rsid w:val="00340A77"/>
    <w:rsid w:val="00340DEE"/>
    <w:rsid w:val="00340E37"/>
    <w:rsid w:val="00340EC4"/>
    <w:rsid w:val="0034119F"/>
    <w:rsid w:val="003412F7"/>
    <w:rsid w:val="0034162D"/>
    <w:rsid w:val="00341772"/>
    <w:rsid w:val="00341CEF"/>
    <w:rsid w:val="003421C1"/>
    <w:rsid w:val="003423FC"/>
    <w:rsid w:val="003436BB"/>
    <w:rsid w:val="0034406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995"/>
    <w:rsid w:val="0035509F"/>
    <w:rsid w:val="0035553D"/>
    <w:rsid w:val="00355911"/>
    <w:rsid w:val="00355BD5"/>
    <w:rsid w:val="00356B86"/>
    <w:rsid w:val="00356F47"/>
    <w:rsid w:val="00360A96"/>
    <w:rsid w:val="003634BA"/>
    <w:rsid w:val="00363E46"/>
    <w:rsid w:val="00364F3A"/>
    <w:rsid w:val="00365300"/>
    <w:rsid w:val="003679F7"/>
    <w:rsid w:val="003705AE"/>
    <w:rsid w:val="00370C40"/>
    <w:rsid w:val="003713DE"/>
    <w:rsid w:val="0037224A"/>
    <w:rsid w:val="00372CDA"/>
    <w:rsid w:val="0037388A"/>
    <w:rsid w:val="0037395B"/>
    <w:rsid w:val="003740C3"/>
    <w:rsid w:val="003745AF"/>
    <w:rsid w:val="0037462A"/>
    <w:rsid w:val="00375CB7"/>
    <w:rsid w:val="00375D0D"/>
    <w:rsid w:val="00376A6B"/>
    <w:rsid w:val="00376BF1"/>
    <w:rsid w:val="003774CF"/>
    <w:rsid w:val="0038041F"/>
    <w:rsid w:val="00380965"/>
    <w:rsid w:val="003809BF"/>
    <w:rsid w:val="00380E38"/>
    <w:rsid w:val="003821ED"/>
    <w:rsid w:val="0038335E"/>
    <w:rsid w:val="003839E4"/>
    <w:rsid w:val="00383A70"/>
    <w:rsid w:val="00383C09"/>
    <w:rsid w:val="0038460D"/>
    <w:rsid w:val="00384C87"/>
    <w:rsid w:val="00385769"/>
    <w:rsid w:val="0038612C"/>
    <w:rsid w:val="00386A32"/>
    <w:rsid w:val="00387567"/>
    <w:rsid w:val="00387C54"/>
    <w:rsid w:val="003901B9"/>
    <w:rsid w:val="0039036E"/>
    <w:rsid w:val="00390677"/>
    <w:rsid w:val="00390F7C"/>
    <w:rsid w:val="003916D8"/>
    <w:rsid w:val="003918AB"/>
    <w:rsid w:val="00391C21"/>
    <w:rsid w:val="00393C95"/>
    <w:rsid w:val="0039446A"/>
    <w:rsid w:val="00394B99"/>
    <w:rsid w:val="00395BFE"/>
    <w:rsid w:val="00395C2B"/>
    <w:rsid w:val="003964D8"/>
    <w:rsid w:val="003974C9"/>
    <w:rsid w:val="003A04BD"/>
    <w:rsid w:val="003A0AD7"/>
    <w:rsid w:val="003A0CD0"/>
    <w:rsid w:val="003A17B7"/>
    <w:rsid w:val="003A2B94"/>
    <w:rsid w:val="003A3927"/>
    <w:rsid w:val="003A3EED"/>
    <w:rsid w:val="003A466B"/>
    <w:rsid w:val="003A7C11"/>
    <w:rsid w:val="003B0477"/>
    <w:rsid w:val="003B064B"/>
    <w:rsid w:val="003B114D"/>
    <w:rsid w:val="003B1479"/>
    <w:rsid w:val="003B149E"/>
    <w:rsid w:val="003B1644"/>
    <w:rsid w:val="003B2B48"/>
    <w:rsid w:val="003B3842"/>
    <w:rsid w:val="003B588D"/>
    <w:rsid w:val="003B5F5E"/>
    <w:rsid w:val="003B6E40"/>
    <w:rsid w:val="003B7682"/>
    <w:rsid w:val="003B799A"/>
    <w:rsid w:val="003C0943"/>
    <w:rsid w:val="003C2419"/>
    <w:rsid w:val="003C242C"/>
    <w:rsid w:val="003C2D5D"/>
    <w:rsid w:val="003C4615"/>
    <w:rsid w:val="003C4E7B"/>
    <w:rsid w:val="003C758F"/>
    <w:rsid w:val="003C7FE0"/>
    <w:rsid w:val="003D1F1F"/>
    <w:rsid w:val="003D29A6"/>
    <w:rsid w:val="003D2AA2"/>
    <w:rsid w:val="003D2E48"/>
    <w:rsid w:val="003D33E0"/>
    <w:rsid w:val="003D366A"/>
    <w:rsid w:val="003D36AD"/>
    <w:rsid w:val="003D5145"/>
    <w:rsid w:val="003D5947"/>
    <w:rsid w:val="003D61EC"/>
    <w:rsid w:val="003D6F32"/>
    <w:rsid w:val="003D7D4B"/>
    <w:rsid w:val="003E0331"/>
    <w:rsid w:val="003E151F"/>
    <w:rsid w:val="003E1D96"/>
    <w:rsid w:val="003E460F"/>
    <w:rsid w:val="003E4B82"/>
    <w:rsid w:val="003E5650"/>
    <w:rsid w:val="003E5F53"/>
    <w:rsid w:val="003E66B3"/>
    <w:rsid w:val="003E6996"/>
    <w:rsid w:val="003E70D9"/>
    <w:rsid w:val="003E7681"/>
    <w:rsid w:val="003F0615"/>
    <w:rsid w:val="003F10D7"/>
    <w:rsid w:val="003F16D0"/>
    <w:rsid w:val="003F217C"/>
    <w:rsid w:val="003F36E1"/>
    <w:rsid w:val="003F397E"/>
    <w:rsid w:val="003F3A5B"/>
    <w:rsid w:val="003F531A"/>
    <w:rsid w:val="003F660F"/>
    <w:rsid w:val="003F7187"/>
    <w:rsid w:val="003F799E"/>
    <w:rsid w:val="003F7C82"/>
    <w:rsid w:val="00400474"/>
    <w:rsid w:val="00401898"/>
    <w:rsid w:val="00401ED7"/>
    <w:rsid w:val="00402F83"/>
    <w:rsid w:val="004030DA"/>
    <w:rsid w:val="004031DD"/>
    <w:rsid w:val="00403431"/>
    <w:rsid w:val="004060F4"/>
    <w:rsid w:val="004065E3"/>
    <w:rsid w:val="004069DA"/>
    <w:rsid w:val="004077AA"/>
    <w:rsid w:val="0041041E"/>
    <w:rsid w:val="00410653"/>
    <w:rsid w:val="00413327"/>
    <w:rsid w:val="004138C5"/>
    <w:rsid w:val="00413B40"/>
    <w:rsid w:val="0041421A"/>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B42"/>
    <w:rsid w:val="0042312C"/>
    <w:rsid w:val="0042357E"/>
    <w:rsid w:val="00423DCC"/>
    <w:rsid w:val="00423DEB"/>
    <w:rsid w:val="00424115"/>
    <w:rsid w:val="00424116"/>
    <w:rsid w:val="0042482D"/>
    <w:rsid w:val="00424A10"/>
    <w:rsid w:val="00424BA5"/>
    <w:rsid w:val="004252A5"/>
    <w:rsid w:val="004253E7"/>
    <w:rsid w:val="00425F2A"/>
    <w:rsid w:val="004261AB"/>
    <w:rsid w:val="00426368"/>
    <w:rsid w:val="00427053"/>
    <w:rsid w:val="00427145"/>
    <w:rsid w:val="004277B2"/>
    <w:rsid w:val="004277D4"/>
    <w:rsid w:val="0043053E"/>
    <w:rsid w:val="00431F9E"/>
    <w:rsid w:val="00432744"/>
    <w:rsid w:val="00432A79"/>
    <w:rsid w:val="00432D38"/>
    <w:rsid w:val="00432EAF"/>
    <w:rsid w:val="004338AA"/>
    <w:rsid w:val="00433972"/>
    <w:rsid w:val="00433D5E"/>
    <w:rsid w:val="00434396"/>
    <w:rsid w:val="00435408"/>
    <w:rsid w:val="004355E4"/>
    <w:rsid w:val="004358AD"/>
    <w:rsid w:val="00435E12"/>
    <w:rsid w:val="004366AC"/>
    <w:rsid w:val="004368E9"/>
    <w:rsid w:val="00436DB3"/>
    <w:rsid w:val="00437525"/>
    <w:rsid w:val="00437529"/>
    <w:rsid w:val="0043753D"/>
    <w:rsid w:val="004378B4"/>
    <w:rsid w:val="00437D74"/>
    <w:rsid w:val="004417E5"/>
    <w:rsid w:val="00441941"/>
    <w:rsid w:val="004420AC"/>
    <w:rsid w:val="004420D4"/>
    <w:rsid w:val="00443A80"/>
    <w:rsid w:val="00443C25"/>
    <w:rsid w:val="004445A7"/>
    <w:rsid w:val="00444B97"/>
    <w:rsid w:val="004450C6"/>
    <w:rsid w:val="004453FE"/>
    <w:rsid w:val="00445714"/>
    <w:rsid w:val="00446365"/>
    <w:rsid w:val="004463DC"/>
    <w:rsid w:val="00446949"/>
    <w:rsid w:val="00446B0D"/>
    <w:rsid w:val="00446E13"/>
    <w:rsid w:val="00446E31"/>
    <w:rsid w:val="004479B4"/>
    <w:rsid w:val="004479E9"/>
    <w:rsid w:val="004505B8"/>
    <w:rsid w:val="00450619"/>
    <w:rsid w:val="004509EB"/>
    <w:rsid w:val="00450A35"/>
    <w:rsid w:val="00450B7F"/>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44C"/>
    <w:rsid w:val="004606C7"/>
    <w:rsid w:val="00460ED9"/>
    <w:rsid w:val="004611D1"/>
    <w:rsid w:val="004614C1"/>
    <w:rsid w:val="00463447"/>
    <w:rsid w:val="00463B59"/>
    <w:rsid w:val="0046414F"/>
    <w:rsid w:val="00465416"/>
    <w:rsid w:val="004660FF"/>
    <w:rsid w:val="00466FF8"/>
    <w:rsid w:val="004670F4"/>
    <w:rsid w:val="00470A13"/>
    <w:rsid w:val="00471AF7"/>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D12"/>
    <w:rsid w:val="004B5026"/>
    <w:rsid w:val="004B532A"/>
    <w:rsid w:val="004B55FC"/>
    <w:rsid w:val="004B595F"/>
    <w:rsid w:val="004B5997"/>
    <w:rsid w:val="004B5CAB"/>
    <w:rsid w:val="004B5D28"/>
    <w:rsid w:val="004B676A"/>
    <w:rsid w:val="004B770E"/>
    <w:rsid w:val="004C0E71"/>
    <w:rsid w:val="004C1CBA"/>
    <w:rsid w:val="004C2AD3"/>
    <w:rsid w:val="004C3352"/>
    <w:rsid w:val="004C33EE"/>
    <w:rsid w:val="004C4A37"/>
    <w:rsid w:val="004C5F3C"/>
    <w:rsid w:val="004C6029"/>
    <w:rsid w:val="004C6F44"/>
    <w:rsid w:val="004C7492"/>
    <w:rsid w:val="004D0A7B"/>
    <w:rsid w:val="004D0F08"/>
    <w:rsid w:val="004D0F0F"/>
    <w:rsid w:val="004D1568"/>
    <w:rsid w:val="004D16A8"/>
    <w:rsid w:val="004D27C5"/>
    <w:rsid w:val="004D378D"/>
    <w:rsid w:val="004D41FB"/>
    <w:rsid w:val="004D5058"/>
    <w:rsid w:val="004D522E"/>
    <w:rsid w:val="004D6664"/>
    <w:rsid w:val="004D77AF"/>
    <w:rsid w:val="004D77D0"/>
    <w:rsid w:val="004E0491"/>
    <w:rsid w:val="004E1A6D"/>
    <w:rsid w:val="004E1C96"/>
    <w:rsid w:val="004E2581"/>
    <w:rsid w:val="004E272E"/>
    <w:rsid w:val="004E2DC5"/>
    <w:rsid w:val="004E3B1A"/>
    <w:rsid w:val="004E4D5A"/>
    <w:rsid w:val="004E59F7"/>
    <w:rsid w:val="004E7AC6"/>
    <w:rsid w:val="004E7C54"/>
    <w:rsid w:val="004F1166"/>
    <w:rsid w:val="004F11DD"/>
    <w:rsid w:val="004F179C"/>
    <w:rsid w:val="004F1D5B"/>
    <w:rsid w:val="004F3373"/>
    <w:rsid w:val="004F3527"/>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33BC"/>
    <w:rsid w:val="005069A2"/>
    <w:rsid w:val="00506AA3"/>
    <w:rsid w:val="00506C9A"/>
    <w:rsid w:val="0050743E"/>
    <w:rsid w:val="00507567"/>
    <w:rsid w:val="00507B8E"/>
    <w:rsid w:val="0051104D"/>
    <w:rsid w:val="00511EAA"/>
    <w:rsid w:val="00512490"/>
    <w:rsid w:val="005125B6"/>
    <w:rsid w:val="00512723"/>
    <w:rsid w:val="005130A6"/>
    <w:rsid w:val="00513A2B"/>
    <w:rsid w:val="00513D0D"/>
    <w:rsid w:val="005148C1"/>
    <w:rsid w:val="005151F1"/>
    <w:rsid w:val="005158E8"/>
    <w:rsid w:val="00515D9C"/>
    <w:rsid w:val="0051675F"/>
    <w:rsid w:val="00516A9B"/>
    <w:rsid w:val="005171A3"/>
    <w:rsid w:val="00517366"/>
    <w:rsid w:val="0051745F"/>
    <w:rsid w:val="00520450"/>
    <w:rsid w:val="00520D48"/>
    <w:rsid w:val="005211AB"/>
    <w:rsid w:val="0052147B"/>
    <w:rsid w:val="005219FF"/>
    <w:rsid w:val="00521E00"/>
    <w:rsid w:val="00521E76"/>
    <w:rsid w:val="00522078"/>
    <w:rsid w:val="0052255F"/>
    <w:rsid w:val="005226AC"/>
    <w:rsid w:val="00522A30"/>
    <w:rsid w:val="00522A5E"/>
    <w:rsid w:val="00522FB5"/>
    <w:rsid w:val="00523098"/>
    <w:rsid w:val="005231CF"/>
    <w:rsid w:val="0052334B"/>
    <w:rsid w:val="00524E7D"/>
    <w:rsid w:val="005254B8"/>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3532"/>
    <w:rsid w:val="005A3F71"/>
    <w:rsid w:val="005A51E4"/>
    <w:rsid w:val="005A535F"/>
    <w:rsid w:val="005A5892"/>
    <w:rsid w:val="005A6004"/>
    <w:rsid w:val="005A6113"/>
    <w:rsid w:val="005A67A3"/>
    <w:rsid w:val="005A6C23"/>
    <w:rsid w:val="005A7765"/>
    <w:rsid w:val="005A7B88"/>
    <w:rsid w:val="005A7E7F"/>
    <w:rsid w:val="005B0706"/>
    <w:rsid w:val="005B0DF4"/>
    <w:rsid w:val="005B19F7"/>
    <w:rsid w:val="005B23AD"/>
    <w:rsid w:val="005B352B"/>
    <w:rsid w:val="005B3EF9"/>
    <w:rsid w:val="005B3F12"/>
    <w:rsid w:val="005B4062"/>
    <w:rsid w:val="005B426C"/>
    <w:rsid w:val="005B491C"/>
    <w:rsid w:val="005B4B69"/>
    <w:rsid w:val="005B532D"/>
    <w:rsid w:val="005B5409"/>
    <w:rsid w:val="005B5E12"/>
    <w:rsid w:val="005B6242"/>
    <w:rsid w:val="005B6A83"/>
    <w:rsid w:val="005B76C3"/>
    <w:rsid w:val="005B7C45"/>
    <w:rsid w:val="005C0E76"/>
    <w:rsid w:val="005C183F"/>
    <w:rsid w:val="005C1A32"/>
    <w:rsid w:val="005C1B1B"/>
    <w:rsid w:val="005C3674"/>
    <w:rsid w:val="005C3686"/>
    <w:rsid w:val="005C40B2"/>
    <w:rsid w:val="005C4661"/>
    <w:rsid w:val="005C48E4"/>
    <w:rsid w:val="005C5491"/>
    <w:rsid w:val="005C5B8B"/>
    <w:rsid w:val="005C6562"/>
    <w:rsid w:val="005C689F"/>
    <w:rsid w:val="005C6EDF"/>
    <w:rsid w:val="005C7DF8"/>
    <w:rsid w:val="005C7EEC"/>
    <w:rsid w:val="005D0295"/>
    <w:rsid w:val="005D0B50"/>
    <w:rsid w:val="005D16E7"/>
    <w:rsid w:val="005D1DF1"/>
    <w:rsid w:val="005D22D1"/>
    <w:rsid w:val="005D2B22"/>
    <w:rsid w:val="005D316E"/>
    <w:rsid w:val="005D3963"/>
    <w:rsid w:val="005D3CA0"/>
    <w:rsid w:val="005D3CBA"/>
    <w:rsid w:val="005D50F1"/>
    <w:rsid w:val="005D570C"/>
    <w:rsid w:val="005D5E0B"/>
    <w:rsid w:val="005D6632"/>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7F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66EE"/>
    <w:rsid w:val="005F696F"/>
    <w:rsid w:val="0060009E"/>
    <w:rsid w:val="00600E0E"/>
    <w:rsid w:val="006012D5"/>
    <w:rsid w:val="00601318"/>
    <w:rsid w:val="00601727"/>
    <w:rsid w:val="006028CA"/>
    <w:rsid w:val="00602CCC"/>
    <w:rsid w:val="006039B6"/>
    <w:rsid w:val="00603B06"/>
    <w:rsid w:val="0060536A"/>
    <w:rsid w:val="0060563E"/>
    <w:rsid w:val="006062BE"/>
    <w:rsid w:val="006074D7"/>
    <w:rsid w:val="00607840"/>
    <w:rsid w:val="0061095A"/>
    <w:rsid w:val="00610EA7"/>
    <w:rsid w:val="0061100E"/>
    <w:rsid w:val="0061169F"/>
    <w:rsid w:val="00611C1E"/>
    <w:rsid w:val="00611FAF"/>
    <w:rsid w:val="006121FA"/>
    <w:rsid w:val="0061384E"/>
    <w:rsid w:val="00613850"/>
    <w:rsid w:val="00613DAC"/>
    <w:rsid w:val="00614E35"/>
    <w:rsid w:val="006152FC"/>
    <w:rsid w:val="0061703E"/>
    <w:rsid w:val="00617187"/>
    <w:rsid w:val="006203CD"/>
    <w:rsid w:val="00620409"/>
    <w:rsid w:val="0062090A"/>
    <w:rsid w:val="00620959"/>
    <w:rsid w:val="0062195C"/>
    <w:rsid w:val="00621F89"/>
    <w:rsid w:val="006220B2"/>
    <w:rsid w:val="0062248B"/>
    <w:rsid w:val="00622725"/>
    <w:rsid w:val="006227CC"/>
    <w:rsid w:val="00622EA2"/>
    <w:rsid w:val="00623281"/>
    <w:rsid w:val="0062404B"/>
    <w:rsid w:val="00624109"/>
    <w:rsid w:val="006241A6"/>
    <w:rsid w:val="0062488B"/>
    <w:rsid w:val="006251CE"/>
    <w:rsid w:val="00625F4D"/>
    <w:rsid w:val="0062607D"/>
    <w:rsid w:val="00626690"/>
    <w:rsid w:val="00626EE2"/>
    <w:rsid w:val="00627589"/>
    <w:rsid w:val="006275B4"/>
    <w:rsid w:val="00627969"/>
    <w:rsid w:val="00627A15"/>
    <w:rsid w:val="00627C5B"/>
    <w:rsid w:val="0063010B"/>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C41"/>
    <w:rsid w:val="006375EE"/>
    <w:rsid w:val="006377FC"/>
    <w:rsid w:val="00642440"/>
    <w:rsid w:val="00642EB6"/>
    <w:rsid w:val="0064351D"/>
    <w:rsid w:val="00643F6E"/>
    <w:rsid w:val="00644126"/>
    <w:rsid w:val="00644A1E"/>
    <w:rsid w:val="00645921"/>
    <w:rsid w:val="00646025"/>
    <w:rsid w:val="00646BD9"/>
    <w:rsid w:val="00647049"/>
    <w:rsid w:val="00647C35"/>
    <w:rsid w:val="006509E7"/>
    <w:rsid w:val="0065113A"/>
    <w:rsid w:val="00651F5F"/>
    <w:rsid w:val="0065280C"/>
    <w:rsid w:val="00652B5E"/>
    <w:rsid w:val="0065321F"/>
    <w:rsid w:val="00653F56"/>
    <w:rsid w:val="006542D8"/>
    <w:rsid w:val="006545C8"/>
    <w:rsid w:val="00654729"/>
    <w:rsid w:val="00656B5D"/>
    <w:rsid w:val="00657A1D"/>
    <w:rsid w:val="00657BF3"/>
    <w:rsid w:val="00663AE1"/>
    <w:rsid w:val="00663B41"/>
    <w:rsid w:val="00664122"/>
    <w:rsid w:val="00664400"/>
    <w:rsid w:val="00664857"/>
    <w:rsid w:val="00664CC6"/>
    <w:rsid w:val="00666685"/>
    <w:rsid w:val="006668A7"/>
    <w:rsid w:val="00666C33"/>
    <w:rsid w:val="006670D1"/>
    <w:rsid w:val="00672A3C"/>
    <w:rsid w:val="00674C56"/>
    <w:rsid w:val="0067585E"/>
    <w:rsid w:val="006765ED"/>
    <w:rsid w:val="00676A54"/>
    <w:rsid w:val="00676C58"/>
    <w:rsid w:val="00677864"/>
    <w:rsid w:val="00677C21"/>
    <w:rsid w:val="00680743"/>
    <w:rsid w:val="00680AA7"/>
    <w:rsid w:val="006815A5"/>
    <w:rsid w:val="006818D7"/>
    <w:rsid w:val="00681CD2"/>
    <w:rsid w:val="00681D4A"/>
    <w:rsid w:val="00681DFD"/>
    <w:rsid w:val="00681F18"/>
    <w:rsid w:val="0068202C"/>
    <w:rsid w:val="006825FC"/>
    <w:rsid w:val="006832A1"/>
    <w:rsid w:val="00684549"/>
    <w:rsid w:val="0068599D"/>
    <w:rsid w:val="00685F34"/>
    <w:rsid w:val="0068605B"/>
    <w:rsid w:val="0068792F"/>
    <w:rsid w:val="00687C3E"/>
    <w:rsid w:val="00690840"/>
    <w:rsid w:val="00691442"/>
    <w:rsid w:val="00691809"/>
    <w:rsid w:val="006926F6"/>
    <w:rsid w:val="00692AF7"/>
    <w:rsid w:val="00694682"/>
    <w:rsid w:val="006948AF"/>
    <w:rsid w:val="00694EB7"/>
    <w:rsid w:val="00694FE3"/>
    <w:rsid w:val="006953B0"/>
    <w:rsid w:val="00696B6D"/>
    <w:rsid w:val="006A07DB"/>
    <w:rsid w:val="006A0BE8"/>
    <w:rsid w:val="006A1D91"/>
    <w:rsid w:val="006A2E5C"/>
    <w:rsid w:val="006A32DC"/>
    <w:rsid w:val="006A35BA"/>
    <w:rsid w:val="006A399B"/>
    <w:rsid w:val="006A55DA"/>
    <w:rsid w:val="006A5AF2"/>
    <w:rsid w:val="006A5F9C"/>
    <w:rsid w:val="006A6324"/>
    <w:rsid w:val="006A7D01"/>
    <w:rsid w:val="006B035E"/>
    <w:rsid w:val="006B05D7"/>
    <w:rsid w:val="006B1E71"/>
    <w:rsid w:val="006B2C63"/>
    <w:rsid w:val="006B2DB1"/>
    <w:rsid w:val="006B34A6"/>
    <w:rsid w:val="006B36AA"/>
    <w:rsid w:val="006B3858"/>
    <w:rsid w:val="006B3E3D"/>
    <w:rsid w:val="006B49F8"/>
    <w:rsid w:val="006B5AA9"/>
    <w:rsid w:val="006B737E"/>
    <w:rsid w:val="006B73CD"/>
    <w:rsid w:val="006B7543"/>
    <w:rsid w:val="006B7EAF"/>
    <w:rsid w:val="006C00A9"/>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2232"/>
    <w:rsid w:val="006D2667"/>
    <w:rsid w:val="006D298C"/>
    <w:rsid w:val="006D3430"/>
    <w:rsid w:val="006D386E"/>
    <w:rsid w:val="006D424D"/>
    <w:rsid w:val="006D50A8"/>
    <w:rsid w:val="006D50F6"/>
    <w:rsid w:val="006D58CD"/>
    <w:rsid w:val="006D5C6E"/>
    <w:rsid w:val="006D6188"/>
    <w:rsid w:val="006D688F"/>
    <w:rsid w:val="006D6CBB"/>
    <w:rsid w:val="006D7697"/>
    <w:rsid w:val="006E0271"/>
    <w:rsid w:val="006E0E56"/>
    <w:rsid w:val="006E14C1"/>
    <w:rsid w:val="006E1F0F"/>
    <w:rsid w:val="006E1F84"/>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3CA"/>
    <w:rsid w:val="006F3D8C"/>
    <w:rsid w:val="006F432B"/>
    <w:rsid w:val="006F4FBC"/>
    <w:rsid w:val="006F5453"/>
    <w:rsid w:val="006F5948"/>
    <w:rsid w:val="006F5B9F"/>
    <w:rsid w:val="006F605D"/>
    <w:rsid w:val="006F6174"/>
    <w:rsid w:val="006F64BC"/>
    <w:rsid w:val="006F6542"/>
    <w:rsid w:val="006F6981"/>
    <w:rsid w:val="006F74C3"/>
    <w:rsid w:val="006F769D"/>
    <w:rsid w:val="006F78C2"/>
    <w:rsid w:val="007001C6"/>
    <w:rsid w:val="0070083E"/>
    <w:rsid w:val="00701A7B"/>
    <w:rsid w:val="00702063"/>
    <w:rsid w:val="007026C5"/>
    <w:rsid w:val="00702E1B"/>
    <w:rsid w:val="007033EC"/>
    <w:rsid w:val="00703D40"/>
    <w:rsid w:val="00704094"/>
    <w:rsid w:val="007040EB"/>
    <w:rsid w:val="00704C0F"/>
    <w:rsid w:val="0070553B"/>
    <w:rsid w:val="00705716"/>
    <w:rsid w:val="0070580E"/>
    <w:rsid w:val="00706701"/>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3CC2"/>
    <w:rsid w:val="00715C67"/>
    <w:rsid w:val="00715F4C"/>
    <w:rsid w:val="007169AF"/>
    <w:rsid w:val="00717177"/>
    <w:rsid w:val="0071784D"/>
    <w:rsid w:val="00717900"/>
    <w:rsid w:val="007201A8"/>
    <w:rsid w:val="00720AAA"/>
    <w:rsid w:val="00720AE0"/>
    <w:rsid w:val="00721CB6"/>
    <w:rsid w:val="0072275E"/>
    <w:rsid w:val="00722CE2"/>
    <w:rsid w:val="00722EBB"/>
    <w:rsid w:val="007230D8"/>
    <w:rsid w:val="00723E89"/>
    <w:rsid w:val="00725B2F"/>
    <w:rsid w:val="007270D1"/>
    <w:rsid w:val="00727121"/>
    <w:rsid w:val="0072772D"/>
    <w:rsid w:val="00727C99"/>
    <w:rsid w:val="00727FF4"/>
    <w:rsid w:val="007306C7"/>
    <w:rsid w:val="007306FD"/>
    <w:rsid w:val="0073187F"/>
    <w:rsid w:val="0073195D"/>
    <w:rsid w:val="00731E75"/>
    <w:rsid w:val="00731EC3"/>
    <w:rsid w:val="007328A0"/>
    <w:rsid w:val="00732F0F"/>
    <w:rsid w:val="007333D0"/>
    <w:rsid w:val="0073473B"/>
    <w:rsid w:val="007358F6"/>
    <w:rsid w:val="00736354"/>
    <w:rsid w:val="007363B2"/>
    <w:rsid w:val="0074008F"/>
    <w:rsid w:val="007419C3"/>
    <w:rsid w:val="007419EB"/>
    <w:rsid w:val="00742854"/>
    <w:rsid w:val="00743DCF"/>
    <w:rsid w:val="00744DC4"/>
    <w:rsid w:val="00744FCC"/>
    <w:rsid w:val="0074565C"/>
    <w:rsid w:val="007478C3"/>
    <w:rsid w:val="00747A44"/>
    <w:rsid w:val="00747B98"/>
    <w:rsid w:val="007500F1"/>
    <w:rsid w:val="00750F20"/>
    <w:rsid w:val="00751111"/>
    <w:rsid w:val="007521DE"/>
    <w:rsid w:val="00752E2F"/>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D8"/>
    <w:rsid w:val="00763B59"/>
    <w:rsid w:val="007644C6"/>
    <w:rsid w:val="00765207"/>
    <w:rsid w:val="00765FFA"/>
    <w:rsid w:val="007660B0"/>
    <w:rsid w:val="00766CCB"/>
    <w:rsid w:val="00766D0A"/>
    <w:rsid w:val="00766D34"/>
    <w:rsid w:val="00767153"/>
    <w:rsid w:val="00767309"/>
    <w:rsid w:val="007679C9"/>
    <w:rsid w:val="00767AE5"/>
    <w:rsid w:val="00767C26"/>
    <w:rsid w:val="00770CAE"/>
    <w:rsid w:val="00771159"/>
    <w:rsid w:val="00771334"/>
    <w:rsid w:val="0077199C"/>
    <w:rsid w:val="00776011"/>
    <w:rsid w:val="00780A64"/>
    <w:rsid w:val="00782498"/>
    <w:rsid w:val="0078337D"/>
    <w:rsid w:val="007838CE"/>
    <w:rsid w:val="00784113"/>
    <w:rsid w:val="00784621"/>
    <w:rsid w:val="00784782"/>
    <w:rsid w:val="00784A0D"/>
    <w:rsid w:val="00784EBA"/>
    <w:rsid w:val="007856A7"/>
    <w:rsid w:val="00785BB2"/>
    <w:rsid w:val="00787601"/>
    <w:rsid w:val="00787688"/>
    <w:rsid w:val="00787F93"/>
    <w:rsid w:val="00790181"/>
    <w:rsid w:val="00791133"/>
    <w:rsid w:val="00791CAF"/>
    <w:rsid w:val="00792364"/>
    <w:rsid w:val="00792373"/>
    <w:rsid w:val="00793511"/>
    <w:rsid w:val="007940BA"/>
    <w:rsid w:val="007943F9"/>
    <w:rsid w:val="007947B7"/>
    <w:rsid w:val="00796347"/>
    <w:rsid w:val="00796768"/>
    <w:rsid w:val="00796CEF"/>
    <w:rsid w:val="0079720B"/>
    <w:rsid w:val="007A0ED2"/>
    <w:rsid w:val="007A11CD"/>
    <w:rsid w:val="007A1461"/>
    <w:rsid w:val="007A1A0C"/>
    <w:rsid w:val="007A1B46"/>
    <w:rsid w:val="007A2CB1"/>
    <w:rsid w:val="007A30D6"/>
    <w:rsid w:val="007A3114"/>
    <w:rsid w:val="007A5128"/>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D39"/>
    <w:rsid w:val="007B3E7B"/>
    <w:rsid w:val="007B3F62"/>
    <w:rsid w:val="007B4279"/>
    <w:rsid w:val="007B48C8"/>
    <w:rsid w:val="007B4978"/>
    <w:rsid w:val="007B4E3F"/>
    <w:rsid w:val="007B64D2"/>
    <w:rsid w:val="007B6838"/>
    <w:rsid w:val="007B6CBB"/>
    <w:rsid w:val="007B6DBE"/>
    <w:rsid w:val="007B719E"/>
    <w:rsid w:val="007B7CE4"/>
    <w:rsid w:val="007C0C0B"/>
    <w:rsid w:val="007C2378"/>
    <w:rsid w:val="007C271C"/>
    <w:rsid w:val="007C335F"/>
    <w:rsid w:val="007C349B"/>
    <w:rsid w:val="007C411D"/>
    <w:rsid w:val="007C5169"/>
    <w:rsid w:val="007C5699"/>
    <w:rsid w:val="007C6BA8"/>
    <w:rsid w:val="007C7A80"/>
    <w:rsid w:val="007D0C2F"/>
    <w:rsid w:val="007D0E56"/>
    <w:rsid w:val="007D1C69"/>
    <w:rsid w:val="007D239F"/>
    <w:rsid w:val="007D296E"/>
    <w:rsid w:val="007D3DF8"/>
    <w:rsid w:val="007D47AB"/>
    <w:rsid w:val="007D7094"/>
    <w:rsid w:val="007D7351"/>
    <w:rsid w:val="007E044B"/>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82D"/>
    <w:rsid w:val="007F0FA4"/>
    <w:rsid w:val="007F14B1"/>
    <w:rsid w:val="007F24AF"/>
    <w:rsid w:val="007F263E"/>
    <w:rsid w:val="007F35E1"/>
    <w:rsid w:val="007F3651"/>
    <w:rsid w:val="007F4528"/>
    <w:rsid w:val="007F4D3C"/>
    <w:rsid w:val="007F4DD2"/>
    <w:rsid w:val="007F5709"/>
    <w:rsid w:val="007F5A08"/>
    <w:rsid w:val="007F5F92"/>
    <w:rsid w:val="007F6520"/>
    <w:rsid w:val="007F732A"/>
    <w:rsid w:val="007F7696"/>
    <w:rsid w:val="00800118"/>
    <w:rsid w:val="008003BE"/>
    <w:rsid w:val="008007EB"/>
    <w:rsid w:val="0080159B"/>
    <w:rsid w:val="00802C2A"/>
    <w:rsid w:val="00802D14"/>
    <w:rsid w:val="00803705"/>
    <w:rsid w:val="0080395C"/>
    <w:rsid w:val="008049D3"/>
    <w:rsid w:val="00805486"/>
    <w:rsid w:val="00805523"/>
    <w:rsid w:val="008058C6"/>
    <w:rsid w:val="008065A9"/>
    <w:rsid w:val="00806C04"/>
    <w:rsid w:val="00810BB1"/>
    <w:rsid w:val="00812090"/>
    <w:rsid w:val="008125B9"/>
    <w:rsid w:val="00812925"/>
    <w:rsid w:val="00812D77"/>
    <w:rsid w:val="0081468C"/>
    <w:rsid w:val="00814F2E"/>
    <w:rsid w:val="00814F6A"/>
    <w:rsid w:val="00816207"/>
    <w:rsid w:val="00816499"/>
    <w:rsid w:val="008165E6"/>
    <w:rsid w:val="00816B46"/>
    <w:rsid w:val="00817507"/>
    <w:rsid w:val="008178F8"/>
    <w:rsid w:val="00817AD0"/>
    <w:rsid w:val="00820B37"/>
    <w:rsid w:val="00821797"/>
    <w:rsid w:val="0082303B"/>
    <w:rsid w:val="008243A2"/>
    <w:rsid w:val="0082581A"/>
    <w:rsid w:val="00826513"/>
    <w:rsid w:val="00826C6A"/>
    <w:rsid w:val="00827642"/>
    <w:rsid w:val="00830278"/>
    <w:rsid w:val="008307AA"/>
    <w:rsid w:val="00830BBC"/>
    <w:rsid w:val="00830BD9"/>
    <w:rsid w:val="00830D06"/>
    <w:rsid w:val="008310BA"/>
    <w:rsid w:val="00832B3B"/>
    <w:rsid w:val="0083300C"/>
    <w:rsid w:val="008335DB"/>
    <w:rsid w:val="00833687"/>
    <w:rsid w:val="00834098"/>
    <w:rsid w:val="00834294"/>
    <w:rsid w:val="00835087"/>
    <w:rsid w:val="008360FF"/>
    <w:rsid w:val="00840FBF"/>
    <w:rsid w:val="00841134"/>
    <w:rsid w:val="00841315"/>
    <w:rsid w:val="00841900"/>
    <w:rsid w:val="0084226D"/>
    <w:rsid w:val="00842A61"/>
    <w:rsid w:val="00842DF1"/>
    <w:rsid w:val="0084312C"/>
    <w:rsid w:val="00843420"/>
    <w:rsid w:val="0084401E"/>
    <w:rsid w:val="00844084"/>
    <w:rsid w:val="008445DE"/>
    <w:rsid w:val="00844AF0"/>
    <w:rsid w:val="0084662A"/>
    <w:rsid w:val="008469F4"/>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4D3"/>
    <w:rsid w:val="00860861"/>
    <w:rsid w:val="00860BB2"/>
    <w:rsid w:val="00861265"/>
    <w:rsid w:val="008614F0"/>
    <w:rsid w:val="008618ED"/>
    <w:rsid w:val="0086374C"/>
    <w:rsid w:val="0086423B"/>
    <w:rsid w:val="00864DD8"/>
    <w:rsid w:val="0086532F"/>
    <w:rsid w:val="008656E9"/>
    <w:rsid w:val="008658D6"/>
    <w:rsid w:val="00865DC2"/>
    <w:rsid w:val="008662A1"/>
    <w:rsid w:val="00866674"/>
    <w:rsid w:val="00867029"/>
    <w:rsid w:val="008670FC"/>
    <w:rsid w:val="0086775A"/>
    <w:rsid w:val="00867913"/>
    <w:rsid w:val="00867DE7"/>
    <w:rsid w:val="0087002A"/>
    <w:rsid w:val="0087175A"/>
    <w:rsid w:val="0087197B"/>
    <w:rsid w:val="008721E1"/>
    <w:rsid w:val="008725EF"/>
    <w:rsid w:val="0087262D"/>
    <w:rsid w:val="008729A1"/>
    <w:rsid w:val="00872D26"/>
    <w:rsid w:val="00872DA9"/>
    <w:rsid w:val="00872FDF"/>
    <w:rsid w:val="008746B6"/>
    <w:rsid w:val="00875973"/>
    <w:rsid w:val="00875FBB"/>
    <w:rsid w:val="00876262"/>
    <w:rsid w:val="008774AA"/>
    <w:rsid w:val="00880CA4"/>
    <w:rsid w:val="0088192A"/>
    <w:rsid w:val="008832A6"/>
    <w:rsid w:val="00883D54"/>
    <w:rsid w:val="00883D8F"/>
    <w:rsid w:val="00884129"/>
    <w:rsid w:val="00884317"/>
    <w:rsid w:val="00884541"/>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1C1"/>
    <w:rsid w:val="008935B9"/>
    <w:rsid w:val="00893971"/>
    <w:rsid w:val="00893E4E"/>
    <w:rsid w:val="0089579C"/>
    <w:rsid w:val="00895A9B"/>
    <w:rsid w:val="00897558"/>
    <w:rsid w:val="008A03E4"/>
    <w:rsid w:val="008A1041"/>
    <w:rsid w:val="008A13D0"/>
    <w:rsid w:val="008A1B0B"/>
    <w:rsid w:val="008A21DB"/>
    <w:rsid w:val="008A21E9"/>
    <w:rsid w:val="008A4D5C"/>
    <w:rsid w:val="008A62A8"/>
    <w:rsid w:val="008A6500"/>
    <w:rsid w:val="008A68E2"/>
    <w:rsid w:val="008A6B08"/>
    <w:rsid w:val="008A6F0C"/>
    <w:rsid w:val="008A77C2"/>
    <w:rsid w:val="008B069C"/>
    <w:rsid w:val="008B0910"/>
    <w:rsid w:val="008B0932"/>
    <w:rsid w:val="008B098A"/>
    <w:rsid w:val="008B223B"/>
    <w:rsid w:val="008B2390"/>
    <w:rsid w:val="008B244B"/>
    <w:rsid w:val="008B3484"/>
    <w:rsid w:val="008B3791"/>
    <w:rsid w:val="008B49AE"/>
    <w:rsid w:val="008B4C58"/>
    <w:rsid w:val="008B5275"/>
    <w:rsid w:val="008B5932"/>
    <w:rsid w:val="008B69B0"/>
    <w:rsid w:val="008B6E63"/>
    <w:rsid w:val="008B716E"/>
    <w:rsid w:val="008B7C4B"/>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2D61"/>
    <w:rsid w:val="008D30E5"/>
    <w:rsid w:val="008D316A"/>
    <w:rsid w:val="008D339F"/>
    <w:rsid w:val="008D3AA1"/>
    <w:rsid w:val="008D5068"/>
    <w:rsid w:val="008D5999"/>
    <w:rsid w:val="008D5A7C"/>
    <w:rsid w:val="008D5B03"/>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E78"/>
    <w:rsid w:val="008F1EE6"/>
    <w:rsid w:val="008F1F76"/>
    <w:rsid w:val="008F2A45"/>
    <w:rsid w:val="008F2FE4"/>
    <w:rsid w:val="008F4942"/>
    <w:rsid w:val="008F5461"/>
    <w:rsid w:val="008F6151"/>
    <w:rsid w:val="008F6E0E"/>
    <w:rsid w:val="008F6FBE"/>
    <w:rsid w:val="008F7075"/>
    <w:rsid w:val="008F7491"/>
    <w:rsid w:val="008F74B5"/>
    <w:rsid w:val="008F7558"/>
    <w:rsid w:val="008F7BCE"/>
    <w:rsid w:val="00900606"/>
    <w:rsid w:val="00901001"/>
    <w:rsid w:val="00901217"/>
    <w:rsid w:val="00902E62"/>
    <w:rsid w:val="00903139"/>
    <w:rsid w:val="0090319A"/>
    <w:rsid w:val="00903D83"/>
    <w:rsid w:val="009042D3"/>
    <w:rsid w:val="00904917"/>
    <w:rsid w:val="00905666"/>
    <w:rsid w:val="00906036"/>
    <w:rsid w:val="009062FC"/>
    <w:rsid w:val="0090704F"/>
    <w:rsid w:val="00907968"/>
    <w:rsid w:val="009079B0"/>
    <w:rsid w:val="009102EB"/>
    <w:rsid w:val="00910530"/>
    <w:rsid w:val="00911558"/>
    <w:rsid w:val="00912E1A"/>
    <w:rsid w:val="00913B5B"/>
    <w:rsid w:val="00913DD9"/>
    <w:rsid w:val="00913EAD"/>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2806"/>
    <w:rsid w:val="0092351F"/>
    <w:rsid w:val="00923BFE"/>
    <w:rsid w:val="00924152"/>
    <w:rsid w:val="00924713"/>
    <w:rsid w:val="00925746"/>
    <w:rsid w:val="00925C34"/>
    <w:rsid w:val="0092615B"/>
    <w:rsid w:val="00926946"/>
    <w:rsid w:val="00927AF6"/>
    <w:rsid w:val="00927E2C"/>
    <w:rsid w:val="009304D4"/>
    <w:rsid w:val="009305BC"/>
    <w:rsid w:val="009312F4"/>
    <w:rsid w:val="00931AC3"/>
    <w:rsid w:val="00931B6F"/>
    <w:rsid w:val="009327DC"/>
    <w:rsid w:val="00933436"/>
    <w:rsid w:val="0093434A"/>
    <w:rsid w:val="009353C5"/>
    <w:rsid w:val="00937515"/>
    <w:rsid w:val="00937EA3"/>
    <w:rsid w:val="00940084"/>
    <w:rsid w:val="00940D4E"/>
    <w:rsid w:val="0094161A"/>
    <w:rsid w:val="00941AD7"/>
    <w:rsid w:val="009425CA"/>
    <w:rsid w:val="009427F5"/>
    <w:rsid w:val="00943629"/>
    <w:rsid w:val="0094589F"/>
    <w:rsid w:val="00945F1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367D"/>
    <w:rsid w:val="00974A9D"/>
    <w:rsid w:val="009751BE"/>
    <w:rsid w:val="00975297"/>
    <w:rsid w:val="00975F72"/>
    <w:rsid w:val="00977398"/>
    <w:rsid w:val="00977EC8"/>
    <w:rsid w:val="009808FD"/>
    <w:rsid w:val="00981102"/>
    <w:rsid w:val="009813D0"/>
    <w:rsid w:val="009816B7"/>
    <w:rsid w:val="0098183E"/>
    <w:rsid w:val="00984EBF"/>
    <w:rsid w:val="009852DE"/>
    <w:rsid w:val="00986563"/>
    <w:rsid w:val="0098675E"/>
    <w:rsid w:val="009911C4"/>
    <w:rsid w:val="0099157B"/>
    <w:rsid w:val="00992526"/>
    <w:rsid w:val="00993BDF"/>
    <w:rsid w:val="00993C2B"/>
    <w:rsid w:val="0099424D"/>
    <w:rsid w:val="0099548C"/>
    <w:rsid w:val="009961C3"/>
    <w:rsid w:val="0099741B"/>
    <w:rsid w:val="009A17B4"/>
    <w:rsid w:val="009A1E1E"/>
    <w:rsid w:val="009A1EF1"/>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858"/>
    <w:rsid w:val="009C3C40"/>
    <w:rsid w:val="009C4BDD"/>
    <w:rsid w:val="009C4D54"/>
    <w:rsid w:val="009C4E26"/>
    <w:rsid w:val="009C5390"/>
    <w:rsid w:val="009C5899"/>
    <w:rsid w:val="009C5B8D"/>
    <w:rsid w:val="009C5C97"/>
    <w:rsid w:val="009C618A"/>
    <w:rsid w:val="009C7B7E"/>
    <w:rsid w:val="009C7DEE"/>
    <w:rsid w:val="009C7E41"/>
    <w:rsid w:val="009D028D"/>
    <w:rsid w:val="009D121F"/>
    <w:rsid w:val="009D1442"/>
    <w:rsid w:val="009D1517"/>
    <w:rsid w:val="009D2A03"/>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F1984"/>
    <w:rsid w:val="009F2C88"/>
    <w:rsid w:val="009F4019"/>
    <w:rsid w:val="009F4FB2"/>
    <w:rsid w:val="009F5ECB"/>
    <w:rsid w:val="009F6A84"/>
    <w:rsid w:val="009F7CB6"/>
    <w:rsid w:val="009F7E04"/>
    <w:rsid w:val="00A006A8"/>
    <w:rsid w:val="00A00934"/>
    <w:rsid w:val="00A01580"/>
    <w:rsid w:val="00A02A70"/>
    <w:rsid w:val="00A03C6C"/>
    <w:rsid w:val="00A04DCE"/>
    <w:rsid w:val="00A05831"/>
    <w:rsid w:val="00A05BD4"/>
    <w:rsid w:val="00A06213"/>
    <w:rsid w:val="00A06DC6"/>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764E"/>
    <w:rsid w:val="00A208DA"/>
    <w:rsid w:val="00A21427"/>
    <w:rsid w:val="00A22F1D"/>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602A"/>
    <w:rsid w:val="00A46522"/>
    <w:rsid w:val="00A46738"/>
    <w:rsid w:val="00A470B5"/>
    <w:rsid w:val="00A50ADF"/>
    <w:rsid w:val="00A511FC"/>
    <w:rsid w:val="00A513D7"/>
    <w:rsid w:val="00A51D22"/>
    <w:rsid w:val="00A52EAC"/>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6"/>
    <w:rsid w:val="00A91E97"/>
    <w:rsid w:val="00A92600"/>
    <w:rsid w:val="00A9269F"/>
    <w:rsid w:val="00A928C6"/>
    <w:rsid w:val="00A93A41"/>
    <w:rsid w:val="00A94135"/>
    <w:rsid w:val="00A94683"/>
    <w:rsid w:val="00A94EDF"/>
    <w:rsid w:val="00A956CC"/>
    <w:rsid w:val="00A959AB"/>
    <w:rsid w:val="00A95EEA"/>
    <w:rsid w:val="00A96325"/>
    <w:rsid w:val="00A9684F"/>
    <w:rsid w:val="00AA0312"/>
    <w:rsid w:val="00AA0BBC"/>
    <w:rsid w:val="00AA0DB6"/>
    <w:rsid w:val="00AA13AF"/>
    <w:rsid w:val="00AA1E4A"/>
    <w:rsid w:val="00AA21F0"/>
    <w:rsid w:val="00AA256D"/>
    <w:rsid w:val="00AA28EC"/>
    <w:rsid w:val="00AA2B17"/>
    <w:rsid w:val="00AA2D0E"/>
    <w:rsid w:val="00AA3453"/>
    <w:rsid w:val="00AA34E5"/>
    <w:rsid w:val="00AA3541"/>
    <w:rsid w:val="00AA3625"/>
    <w:rsid w:val="00AA36A0"/>
    <w:rsid w:val="00AA3BE5"/>
    <w:rsid w:val="00AB0814"/>
    <w:rsid w:val="00AB1EF4"/>
    <w:rsid w:val="00AB1FEE"/>
    <w:rsid w:val="00AB24F6"/>
    <w:rsid w:val="00AB3409"/>
    <w:rsid w:val="00AB3847"/>
    <w:rsid w:val="00AB3C2D"/>
    <w:rsid w:val="00AB3C71"/>
    <w:rsid w:val="00AB4077"/>
    <w:rsid w:val="00AB4887"/>
    <w:rsid w:val="00AB4EB5"/>
    <w:rsid w:val="00AB50CF"/>
    <w:rsid w:val="00AB54BC"/>
    <w:rsid w:val="00AB55B7"/>
    <w:rsid w:val="00AB61D1"/>
    <w:rsid w:val="00AB7B0B"/>
    <w:rsid w:val="00AB7DF4"/>
    <w:rsid w:val="00AC040F"/>
    <w:rsid w:val="00AC2987"/>
    <w:rsid w:val="00AC33EC"/>
    <w:rsid w:val="00AC4406"/>
    <w:rsid w:val="00AC4F58"/>
    <w:rsid w:val="00AC65AA"/>
    <w:rsid w:val="00AC65E1"/>
    <w:rsid w:val="00AC666C"/>
    <w:rsid w:val="00AC689C"/>
    <w:rsid w:val="00AC704F"/>
    <w:rsid w:val="00AC7AE4"/>
    <w:rsid w:val="00AD02BC"/>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E0BE6"/>
    <w:rsid w:val="00AE1B57"/>
    <w:rsid w:val="00AE26E7"/>
    <w:rsid w:val="00AE28B8"/>
    <w:rsid w:val="00AE2D25"/>
    <w:rsid w:val="00AE33CA"/>
    <w:rsid w:val="00AE493A"/>
    <w:rsid w:val="00AE49FB"/>
    <w:rsid w:val="00AE4E82"/>
    <w:rsid w:val="00AE5316"/>
    <w:rsid w:val="00AE6981"/>
    <w:rsid w:val="00AF0875"/>
    <w:rsid w:val="00AF08AD"/>
    <w:rsid w:val="00AF1ECA"/>
    <w:rsid w:val="00AF299F"/>
    <w:rsid w:val="00AF2FAE"/>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43AC"/>
    <w:rsid w:val="00B05897"/>
    <w:rsid w:val="00B06F44"/>
    <w:rsid w:val="00B101AD"/>
    <w:rsid w:val="00B10903"/>
    <w:rsid w:val="00B10A3A"/>
    <w:rsid w:val="00B10AF7"/>
    <w:rsid w:val="00B11227"/>
    <w:rsid w:val="00B11FA4"/>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E68"/>
    <w:rsid w:val="00B30A87"/>
    <w:rsid w:val="00B31394"/>
    <w:rsid w:val="00B31F7E"/>
    <w:rsid w:val="00B33731"/>
    <w:rsid w:val="00B33B89"/>
    <w:rsid w:val="00B34010"/>
    <w:rsid w:val="00B340B3"/>
    <w:rsid w:val="00B34BC5"/>
    <w:rsid w:val="00B35ABE"/>
    <w:rsid w:val="00B3772C"/>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F1C"/>
    <w:rsid w:val="00B522FA"/>
    <w:rsid w:val="00B52B37"/>
    <w:rsid w:val="00B53677"/>
    <w:rsid w:val="00B53EB3"/>
    <w:rsid w:val="00B53F09"/>
    <w:rsid w:val="00B54F21"/>
    <w:rsid w:val="00B55088"/>
    <w:rsid w:val="00B5524E"/>
    <w:rsid w:val="00B55889"/>
    <w:rsid w:val="00B56631"/>
    <w:rsid w:val="00B56690"/>
    <w:rsid w:val="00B61DD0"/>
    <w:rsid w:val="00B62025"/>
    <w:rsid w:val="00B629F3"/>
    <w:rsid w:val="00B6387E"/>
    <w:rsid w:val="00B63B0D"/>
    <w:rsid w:val="00B641C2"/>
    <w:rsid w:val="00B642D5"/>
    <w:rsid w:val="00B645BB"/>
    <w:rsid w:val="00B659EC"/>
    <w:rsid w:val="00B65D80"/>
    <w:rsid w:val="00B6747D"/>
    <w:rsid w:val="00B70138"/>
    <w:rsid w:val="00B70CFA"/>
    <w:rsid w:val="00B7225E"/>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2B08"/>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31C6"/>
    <w:rsid w:val="00B9325E"/>
    <w:rsid w:val="00B93384"/>
    <w:rsid w:val="00B93653"/>
    <w:rsid w:val="00B93F07"/>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5828"/>
    <w:rsid w:val="00BA5B95"/>
    <w:rsid w:val="00BA6278"/>
    <w:rsid w:val="00BA6957"/>
    <w:rsid w:val="00BA6E73"/>
    <w:rsid w:val="00BA753F"/>
    <w:rsid w:val="00BA7CF3"/>
    <w:rsid w:val="00BA7F43"/>
    <w:rsid w:val="00BB0144"/>
    <w:rsid w:val="00BB17B4"/>
    <w:rsid w:val="00BB224E"/>
    <w:rsid w:val="00BB2B46"/>
    <w:rsid w:val="00BB2D75"/>
    <w:rsid w:val="00BB57F6"/>
    <w:rsid w:val="00BB59CD"/>
    <w:rsid w:val="00BB5F4D"/>
    <w:rsid w:val="00BB6250"/>
    <w:rsid w:val="00BB6A9C"/>
    <w:rsid w:val="00BB6C08"/>
    <w:rsid w:val="00BB7AA9"/>
    <w:rsid w:val="00BC0A2B"/>
    <w:rsid w:val="00BC0DB3"/>
    <w:rsid w:val="00BC0E5E"/>
    <w:rsid w:val="00BC23F9"/>
    <w:rsid w:val="00BC2E85"/>
    <w:rsid w:val="00BC390A"/>
    <w:rsid w:val="00BC3B0B"/>
    <w:rsid w:val="00BC4DB3"/>
    <w:rsid w:val="00BC5548"/>
    <w:rsid w:val="00BC79FB"/>
    <w:rsid w:val="00BC7E58"/>
    <w:rsid w:val="00BD12DE"/>
    <w:rsid w:val="00BD1964"/>
    <w:rsid w:val="00BD2522"/>
    <w:rsid w:val="00BD2626"/>
    <w:rsid w:val="00BD2DDD"/>
    <w:rsid w:val="00BD3482"/>
    <w:rsid w:val="00BD63F9"/>
    <w:rsid w:val="00BD6CC9"/>
    <w:rsid w:val="00BD7256"/>
    <w:rsid w:val="00BD7937"/>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4032"/>
    <w:rsid w:val="00C04D23"/>
    <w:rsid w:val="00C051B1"/>
    <w:rsid w:val="00C05592"/>
    <w:rsid w:val="00C0599B"/>
    <w:rsid w:val="00C07FA0"/>
    <w:rsid w:val="00C10941"/>
    <w:rsid w:val="00C11A58"/>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44F"/>
    <w:rsid w:val="00C23839"/>
    <w:rsid w:val="00C23CAE"/>
    <w:rsid w:val="00C240DB"/>
    <w:rsid w:val="00C2443A"/>
    <w:rsid w:val="00C247E3"/>
    <w:rsid w:val="00C2522C"/>
    <w:rsid w:val="00C255BC"/>
    <w:rsid w:val="00C25743"/>
    <w:rsid w:val="00C26352"/>
    <w:rsid w:val="00C26648"/>
    <w:rsid w:val="00C26C78"/>
    <w:rsid w:val="00C27116"/>
    <w:rsid w:val="00C272CD"/>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2131"/>
    <w:rsid w:val="00C4290E"/>
    <w:rsid w:val="00C43813"/>
    <w:rsid w:val="00C43F0A"/>
    <w:rsid w:val="00C45645"/>
    <w:rsid w:val="00C47824"/>
    <w:rsid w:val="00C47BCA"/>
    <w:rsid w:val="00C51E64"/>
    <w:rsid w:val="00C5204A"/>
    <w:rsid w:val="00C52B93"/>
    <w:rsid w:val="00C52D73"/>
    <w:rsid w:val="00C53110"/>
    <w:rsid w:val="00C53EE3"/>
    <w:rsid w:val="00C54C7C"/>
    <w:rsid w:val="00C5537E"/>
    <w:rsid w:val="00C55827"/>
    <w:rsid w:val="00C559B0"/>
    <w:rsid w:val="00C55E17"/>
    <w:rsid w:val="00C56CAE"/>
    <w:rsid w:val="00C5735C"/>
    <w:rsid w:val="00C61580"/>
    <w:rsid w:val="00C61779"/>
    <w:rsid w:val="00C61AE2"/>
    <w:rsid w:val="00C61EDF"/>
    <w:rsid w:val="00C621C6"/>
    <w:rsid w:val="00C6285D"/>
    <w:rsid w:val="00C62885"/>
    <w:rsid w:val="00C629A8"/>
    <w:rsid w:val="00C62D1D"/>
    <w:rsid w:val="00C62F43"/>
    <w:rsid w:val="00C63BC7"/>
    <w:rsid w:val="00C63C30"/>
    <w:rsid w:val="00C6570A"/>
    <w:rsid w:val="00C66A01"/>
    <w:rsid w:val="00C670DF"/>
    <w:rsid w:val="00C67297"/>
    <w:rsid w:val="00C67AF4"/>
    <w:rsid w:val="00C71C80"/>
    <w:rsid w:val="00C722D9"/>
    <w:rsid w:val="00C72AD0"/>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4927"/>
    <w:rsid w:val="00C85318"/>
    <w:rsid w:val="00C858D3"/>
    <w:rsid w:val="00C8670E"/>
    <w:rsid w:val="00C86F98"/>
    <w:rsid w:val="00C8753E"/>
    <w:rsid w:val="00C87BBD"/>
    <w:rsid w:val="00C87C35"/>
    <w:rsid w:val="00C90DCB"/>
    <w:rsid w:val="00C91625"/>
    <w:rsid w:val="00C942F3"/>
    <w:rsid w:val="00C946CB"/>
    <w:rsid w:val="00C94FBA"/>
    <w:rsid w:val="00C95DCC"/>
    <w:rsid w:val="00C9647E"/>
    <w:rsid w:val="00CA07B8"/>
    <w:rsid w:val="00CA3321"/>
    <w:rsid w:val="00CA449F"/>
    <w:rsid w:val="00CA4A9D"/>
    <w:rsid w:val="00CA4DCA"/>
    <w:rsid w:val="00CA5141"/>
    <w:rsid w:val="00CA64CB"/>
    <w:rsid w:val="00CA653A"/>
    <w:rsid w:val="00CA7EB3"/>
    <w:rsid w:val="00CB0AE4"/>
    <w:rsid w:val="00CB1088"/>
    <w:rsid w:val="00CB3526"/>
    <w:rsid w:val="00CB3D0F"/>
    <w:rsid w:val="00CB3EE9"/>
    <w:rsid w:val="00CB4A19"/>
    <w:rsid w:val="00CB518E"/>
    <w:rsid w:val="00CB53DA"/>
    <w:rsid w:val="00CB582E"/>
    <w:rsid w:val="00CB6589"/>
    <w:rsid w:val="00CB75EC"/>
    <w:rsid w:val="00CB7979"/>
    <w:rsid w:val="00CB7BCD"/>
    <w:rsid w:val="00CC013C"/>
    <w:rsid w:val="00CC0488"/>
    <w:rsid w:val="00CC07C7"/>
    <w:rsid w:val="00CC092C"/>
    <w:rsid w:val="00CC0BAD"/>
    <w:rsid w:val="00CC1F23"/>
    <w:rsid w:val="00CC40E2"/>
    <w:rsid w:val="00CC482F"/>
    <w:rsid w:val="00CC560C"/>
    <w:rsid w:val="00CC5C18"/>
    <w:rsid w:val="00CC61BF"/>
    <w:rsid w:val="00CC6B3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E01DA"/>
    <w:rsid w:val="00CE08F0"/>
    <w:rsid w:val="00CE0BC7"/>
    <w:rsid w:val="00CE0E43"/>
    <w:rsid w:val="00CE2856"/>
    <w:rsid w:val="00CE2944"/>
    <w:rsid w:val="00CE30FB"/>
    <w:rsid w:val="00CE3821"/>
    <w:rsid w:val="00CE3EB1"/>
    <w:rsid w:val="00CE4084"/>
    <w:rsid w:val="00CE44C1"/>
    <w:rsid w:val="00CE4610"/>
    <w:rsid w:val="00CE4EC6"/>
    <w:rsid w:val="00CE52C1"/>
    <w:rsid w:val="00CE6053"/>
    <w:rsid w:val="00CE6501"/>
    <w:rsid w:val="00CE6BAA"/>
    <w:rsid w:val="00CE6C9C"/>
    <w:rsid w:val="00CE71A2"/>
    <w:rsid w:val="00CE79D1"/>
    <w:rsid w:val="00CF026D"/>
    <w:rsid w:val="00CF08E5"/>
    <w:rsid w:val="00CF0FA5"/>
    <w:rsid w:val="00CF1BBC"/>
    <w:rsid w:val="00CF1C7E"/>
    <w:rsid w:val="00CF24E9"/>
    <w:rsid w:val="00CF289E"/>
    <w:rsid w:val="00CF2B10"/>
    <w:rsid w:val="00CF2CA9"/>
    <w:rsid w:val="00CF347E"/>
    <w:rsid w:val="00CF38F5"/>
    <w:rsid w:val="00CF485D"/>
    <w:rsid w:val="00CF5D56"/>
    <w:rsid w:val="00CF74A8"/>
    <w:rsid w:val="00CF7977"/>
    <w:rsid w:val="00D0023C"/>
    <w:rsid w:val="00D00256"/>
    <w:rsid w:val="00D01998"/>
    <w:rsid w:val="00D02553"/>
    <w:rsid w:val="00D02A12"/>
    <w:rsid w:val="00D035B8"/>
    <w:rsid w:val="00D03C66"/>
    <w:rsid w:val="00D03DC7"/>
    <w:rsid w:val="00D054C2"/>
    <w:rsid w:val="00D05B89"/>
    <w:rsid w:val="00D06804"/>
    <w:rsid w:val="00D112D1"/>
    <w:rsid w:val="00D11791"/>
    <w:rsid w:val="00D119A1"/>
    <w:rsid w:val="00D129F8"/>
    <w:rsid w:val="00D1302A"/>
    <w:rsid w:val="00D133B5"/>
    <w:rsid w:val="00D134F4"/>
    <w:rsid w:val="00D14568"/>
    <w:rsid w:val="00D149AE"/>
    <w:rsid w:val="00D15962"/>
    <w:rsid w:val="00D15A1A"/>
    <w:rsid w:val="00D1618C"/>
    <w:rsid w:val="00D16352"/>
    <w:rsid w:val="00D16490"/>
    <w:rsid w:val="00D1680B"/>
    <w:rsid w:val="00D16C44"/>
    <w:rsid w:val="00D16D2E"/>
    <w:rsid w:val="00D16F88"/>
    <w:rsid w:val="00D17341"/>
    <w:rsid w:val="00D17E6A"/>
    <w:rsid w:val="00D17FAF"/>
    <w:rsid w:val="00D200E8"/>
    <w:rsid w:val="00D20E44"/>
    <w:rsid w:val="00D21807"/>
    <w:rsid w:val="00D225E8"/>
    <w:rsid w:val="00D22828"/>
    <w:rsid w:val="00D22FB9"/>
    <w:rsid w:val="00D2304A"/>
    <w:rsid w:val="00D236B2"/>
    <w:rsid w:val="00D239A2"/>
    <w:rsid w:val="00D24432"/>
    <w:rsid w:val="00D2639F"/>
    <w:rsid w:val="00D2663B"/>
    <w:rsid w:val="00D269FF"/>
    <w:rsid w:val="00D2788B"/>
    <w:rsid w:val="00D3043D"/>
    <w:rsid w:val="00D30E33"/>
    <w:rsid w:val="00D31CAA"/>
    <w:rsid w:val="00D32892"/>
    <w:rsid w:val="00D32C3E"/>
    <w:rsid w:val="00D33D91"/>
    <w:rsid w:val="00D34657"/>
    <w:rsid w:val="00D347D1"/>
    <w:rsid w:val="00D347F1"/>
    <w:rsid w:val="00D3593A"/>
    <w:rsid w:val="00D35E80"/>
    <w:rsid w:val="00D366A7"/>
    <w:rsid w:val="00D400CE"/>
    <w:rsid w:val="00D40DED"/>
    <w:rsid w:val="00D40E1B"/>
    <w:rsid w:val="00D40F28"/>
    <w:rsid w:val="00D42452"/>
    <w:rsid w:val="00D43999"/>
    <w:rsid w:val="00D448A3"/>
    <w:rsid w:val="00D449DB"/>
    <w:rsid w:val="00D45F23"/>
    <w:rsid w:val="00D461F9"/>
    <w:rsid w:val="00D46BFC"/>
    <w:rsid w:val="00D47435"/>
    <w:rsid w:val="00D4749E"/>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5FB"/>
    <w:rsid w:val="00D569F9"/>
    <w:rsid w:val="00D571F0"/>
    <w:rsid w:val="00D57E95"/>
    <w:rsid w:val="00D60184"/>
    <w:rsid w:val="00D6080A"/>
    <w:rsid w:val="00D61B2C"/>
    <w:rsid w:val="00D61CEE"/>
    <w:rsid w:val="00D62F51"/>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70F"/>
    <w:rsid w:val="00D80F72"/>
    <w:rsid w:val="00D81718"/>
    <w:rsid w:val="00D8237C"/>
    <w:rsid w:val="00D82452"/>
    <w:rsid w:val="00D82FA7"/>
    <w:rsid w:val="00D83073"/>
    <w:rsid w:val="00D83ADF"/>
    <w:rsid w:val="00D8574F"/>
    <w:rsid w:val="00D8585A"/>
    <w:rsid w:val="00D861E6"/>
    <w:rsid w:val="00D862E1"/>
    <w:rsid w:val="00D864C3"/>
    <w:rsid w:val="00D8661D"/>
    <w:rsid w:val="00D87561"/>
    <w:rsid w:val="00D9017C"/>
    <w:rsid w:val="00D90316"/>
    <w:rsid w:val="00D909D1"/>
    <w:rsid w:val="00D90E1C"/>
    <w:rsid w:val="00D95EBE"/>
    <w:rsid w:val="00D963F7"/>
    <w:rsid w:val="00D967C3"/>
    <w:rsid w:val="00D96AC2"/>
    <w:rsid w:val="00DA0582"/>
    <w:rsid w:val="00DA1B31"/>
    <w:rsid w:val="00DA1F75"/>
    <w:rsid w:val="00DA2524"/>
    <w:rsid w:val="00DA39E1"/>
    <w:rsid w:val="00DA3F16"/>
    <w:rsid w:val="00DA3F57"/>
    <w:rsid w:val="00DA455E"/>
    <w:rsid w:val="00DA607C"/>
    <w:rsid w:val="00DA6E65"/>
    <w:rsid w:val="00DA70BE"/>
    <w:rsid w:val="00DA7CF3"/>
    <w:rsid w:val="00DB0200"/>
    <w:rsid w:val="00DB074E"/>
    <w:rsid w:val="00DB1EE1"/>
    <w:rsid w:val="00DB22DC"/>
    <w:rsid w:val="00DB336A"/>
    <w:rsid w:val="00DB4819"/>
    <w:rsid w:val="00DB5FD6"/>
    <w:rsid w:val="00DB609D"/>
    <w:rsid w:val="00DB7262"/>
    <w:rsid w:val="00DB7EF6"/>
    <w:rsid w:val="00DC04AB"/>
    <w:rsid w:val="00DC058A"/>
    <w:rsid w:val="00DC0810"/>
    <w:rsid w:val="00DC1FDF"/>
    <w:rsid w:val="00DC3C15"/>
    <w:rsid w:val="00DC5993"/>
    <w:rsid w:val="00DC74E9"/>
    <w:rsid w:val="00DC7A2A"/>
    <w:rsid w:val="00DC7AC2"/>
    <w:rsid w:val="00DD0DB4"/>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677"/>
    <w:rsid w:val="00DE67EB"/>
    <w:rsid w:val="00DE732E"/>
    <w:rsid w:val="00DE78CC"/>
    <w:rsid w:val="00DF077E"/>
    <w:rsid w:val="00DF0A1F"/>
    <w:rsid w:val="00DF0A2B"/>
    <w:rsid w:val="00DF1054"/>
    <w:rsid w:val="00DF1392"/>
    <w:rsid w:val="00DF1E5E"/>
    <w:rsid w:val="00DF3ED9"/>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6006"/>
    <w:rsid w:val="00E1676C"/>
    <w:rsid w:val="00E17B9F"/>
    <w:rsid w:val="00E20BFC"/>
    <w:rsid w:val="00E21410"/>
    <w:rsid w:val="00E21E1B"/>
    <w:rsid w:val="00E22A24"/>
    <w:rsid w:val="00E23DD6"/>
    <w:rsid w:val="00E241CF"/>
    <w:rsid w:val="00E2456A"/>
    <w:rsid w:val="00E24AE5"/>
    <w:rsid w:val="00E24C7C"/>
    <w:rsid w:val="00E25DDC"/>
    <w:rsid w:val="00E25FA3"/>
    <w:rsid w:val="00E2698A"/>
    <w:rsid w:val="00E309F5"/>
    <w:rsid w:val="00E30A7D"/>
    <w:rsid w:val="00E321E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07F3"/>
    <w:rsid w:val="00E42047"/>
    <w:rsid w:val="00E42411"/>
    <w:rsid w:val="00E42E65"/>
    <w:rsid w:val="00E431D3"/>
    <w:rsid w:val="00E43538"/>
    <w:rsid w:val="00E4396C"/>
    <w:rsid w:val="00E43EA7"/>
    <w:rsid w:val="00E453A2"/>
    <w:rsid w:val="00E45434"/>
    <w:rsid w:val="00E46190"/>
    <w:rsid w:val="00E47109"/>
    <w:rsid w:val="00E50117"/>
    <w:rsid w:val="00E50501"/>
    <w:rsid w:val="00E50608"/>
    <w:rsid w:val="00E50743"/>
    <w:rsid w:val="00E513DF"/>
    <w:rsid w:val="00E533D9"/>
    <w:rsid w:val="00E53600"/>
    <w:rsid w:val="00E546A7"/>
    <w:rsid w:val="00E55252"/>
    <w:rsid w:val="00E565B9"/>
    <w:rsid w:val="00E56916"/>
    <w:rsid w:val="00E5786A"/>
    <w:rsid w:val="00E57C3A"/>
    <w:rsid w:val="00E60044"/>
    <w:rsid w:val="00E606D6"/>
    <w:rsid w:val="00E6080B"/>
    <w:rsid w:val="00E616D9"/>
    <w:rsid w:val="00E62844"/>
    <w:rsid w:val="00E63171"/>
    <w:rsid w:val="00E64168"/>
    <w:rsid w:val="00E64301"/>
    <w:rsid w:val="00E65BC1"/>
    <w:rsid w:val="00E66777"/>
    <w:rsid w:val="00E708B1"/>
    <w:rsid w:val="00E721CB"/>
    <w:rsid w:val="00E73A09"/>
    <w:rsid w:val="00E742E8"/>
    <w:rsid w:val="00E753ED"/>
    <w:rsid w:val="00E77E09"/>
    <w:rsid w:val="00E80870"/>
    <w:rsid w:val="00E80CC0"/>
    <w:rsid w:val="00E813CD"/>
    <w:rsid w:val="00E837F6"/>
    <w:rsid w:val="00E84DA3"/>
    <w:rsid w:val="00E85414"/>
    <w:rsid w:val="00E86559"/>
    <w:rsid w:val="00E87154"/>
    <w:rsid w:val="00E87798"/>
    <w:rsid w:val="00E87B73"/>
    <w:rsid w:val="00E90014"/>
    <w:rsid w:val="00E9177B"/>
    <w:rsid w:val="00E91EFC"/>
    <w:rsid w:val="00E92E5B"/>
    <w:rsid w:val="00E93EF1"/>
    <w:rsid w:val="00E94149"/>
    <w:rsid w:val="00E9507E"/>
    <w:rsid w:val="00E9577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B010B"/>
    <w:rsid w:val="00EB07FC"/>
    <w:rsid w:val="00EB1264"/>
    <w:rsid w:val="00EB177A"/>
    <w:rsid w:val="00EB2232"/>
    <w:rsid w:val="00EB2B8D"/>
    <w:rsid w:val="00EB3442"/>
    <w:rsid w:val="00EB4EC6"/>
    <w:rsid w:val="00EB733C"/>
    <w:rsid w:val="00EC0BC1"/>
    <w:rsid w:val="00EC200E"/>
    <w:rsid w:val="00EC303F"/>
    <w:rsid w:val="00EC4133"/>
    <w:rsid w:val="00EC4FE1"/>
    <w:rsid w:val="00EC54F4"/>
    <w:rsid w:val="00EC625C"/>
    <w:rsid w:val="00EC7246"/>
    <w:rsid w:val="00EC77DB"/>
    <w:rsid w:val="00EC7859"/>
    <w:rsid w:val="00EC7F3A"/>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43B2"/>
    <w:rsid w:val="00EE44E9"/>
    <w:rsid w:val="00EE6D2D"/>
    <w:rsid w:val="00EE7654"/>
    <w:rsid w:val="00EE7C43"/>
    <w:rsid w:val="00EF075C"/>
    <w:rsid w:val="00EF0A97"/>
    <w:rsid w:val="00EF1323"/>
    <w:rsid w:val="00EF154F"/>
    <w:rsid w:val="00EF1668"/>
    <w:rsid w:val="00EF1E39"/>
    <w:rsid w:val="00EF2CD9"/>
    <w:rsid w:val="00EF3BC0"/>
    <w:rsid w:val="00EF3E94"/>
    <w:rsid w:val="00EF467E"/>
    <w:rsid w:val="00EF4B55"/>
    <w:rsid w:val="00EF4DBD"/>
    <w:rsid w:val="00EF5415"/>
    <w:rsid w:val="00EF551B"/>
    <w:rsid w:val="00EF57D2"/>
    <w:rsid w:val="00EF62E9"/>
    <w:rsid w:val="00EF6B61"/>
    <w:rsid w:val="00F006C3"/>
    <w:rsid w:val="00F00927"/>
    <w:rsid w:val="00F00A81"/>
    <w:rsid w:val="00F010EB"/>
    <w:rsid w:val="00F015D6"/>
    <w:rsid w:val="00F018E0"/>
    <w:rsid w:val="00F0276E"/>
    <w:rsid w:val="00F027F6"/>
    <w:rsid w:val="00F03421"/>
    <w:rsid w:val="00F040A3"/>
    <w:rsid w:val="00F043A2"/>
    <w:rsid w:val="00F04A78"/>
    <w:rsid w:val="00F052D9"/>
    <w:rsid w:val="00F05FCA"/>
    <w:rsid w:val="00F06423"/>
    <w:rsid w:val="00F07A97"/>
    <w:rsid w:val="00F07C4F"/>
    <w:rsid w:val="00F07C9C"/>
    <w:rsid w:val="00F10A79"/>
    <w:rsid w:val="00F11242"/>
    <w:rsid w:val="00F11642"/>
    <w:rsid w:val="00F11A5A"/>
    <w:rsid w:val="00F121BC"/>
    <w:rsid w:val="00F12565"/>
    <w:rsid w:val="00F127DC"/>
    <w:rsid w:val="00F130E3"/>
    <w:rsid w:val="00F144B6"/>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3BFE"/>
    <w:rsid w:val="00F34A20"/>
    <w:rsid w:val="00F359B4"/>
    <w:rsid w:val="00F36C26"/>
    <w:rsid w:val="00F3713F"/>
    <w:rsid w:val="00F4090C"/>
    <w:rsid w:val="00F40CC2"/>
    <w:rsid w:val="00F41581"/>
    <w:rsid w:val="00F41E57"/>
    <w:rsid w:val="00F4250F"/>
    <w:rsid w:val="00F43482"/>
    <w:rsid w:val="00F44049"/>
    <w:rsid w:val="00F4452E"/>
    <w:rsid w:val="00F44995"/>
    <w:rsid w:val="00F45210"/>
    <w:rsid w:val="00F4547B"/>
    <w:rsid w:val="00F457DF"/>
    <w:rsid w:val="00F457F5"/>
    <w:rsid w:val="00F45B85"/>
    <w:rsid w:val="00F460C5"/>
    <w:rsid w:val="00F46647"/>
    <w:rsid w:val="00F468F9"/>
    <w:rsid w:val="00F46E32"/>
    <w:rsid w:val="00F46EAA"/>
    <w:rsid w:val="00F4712B"/>
    <w:rsid w:val="00F500D9"/>
    <w:rsid w:val="00F50669"/>
    <w:rsid w:val="00F51F25"/>
    <w:rsid w:val="00F53278"/>
    <w:rsid w:val="00F544AE"/>
    <w:rsid w:val="00F54639"/>
    <w:rsid w:val="00F55A69"/>
    <w:rsid w:val="00F566B1"/>
    <w:rsid w:val="00F56956"/>
    <w:rsid w:val="00F56FD0"/>
    <w:rsid w:val="00F609BD"/>
    <w:rsid w:val="00F611DC"/>
    <w:rsid w:val="00F61DA4"/>
    <w:rsid w:val="00F62675"/>
    <w:rsid w:val="00F62C7F"/>
    <w:rsid w:val="00F632F1"/>
    <w:rsid w:val="00F645DE"/>
    <w:rsid w:val="00F6489B"/>
    <w:rsid w:val="00F64B4A"/>
    <w:rsid w:val="00F65470"/>
    <w:rsid w:val="00F6617B"/>
    <w:rsid w:val="00F66D54"/>
    <w:rsid w:val="00F7019A"/>
    <w:rsid w:val="00F702E5"/>
    <w:rsid w:val="00F70C7C"/>
    <w:rsid w:val="00F7109E"/>
    <w:rsid w:val="00F715EE"/>
    <w:rsid w:val="00F716E9"/>
    <w:rsid w:val="00F72E2D"/>
    <w:rsid w:val="00F733CC"/>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BD1"/>
    <w:rsid w:val="00F83E2A"/>
    <w:rsid w:val="00F84136"/>
    <w:rsid w:val="00F8438F"/>
    <w:rsid w:val="00F85821"/>
    <w:rsid w:val="00F85B82"/>
    <w:rsid w:val="00F86CF5"/>
    <w:rsid w:val="00F87F7E"/>
    <w:rsid w:val="00F90DE4"/>
    <w:rsid w:val="00F91436"/>
    <w:rsid w:val="00F91BF9"/>
    <w:rsid w:val="00F920BA"/>
    <w:rsid w:val="00F936DA"/>
    <w:rsid w:val="00F93DF0"/>
    <w:rsid w:val="00F94538"/>
    <w:rsid w:val="00F969B9"/>
    <w:rsid w:val="00F96A12"/>
    <w:rsid w:val="00F96AE3"/>
    <w:rsid w:val="00F97662"/>
    <w:rsid w:val="00F97DA3"/>
    <w:rsid w:val="00FA0C9F"/>
    <w:rsid w:val="00FA1117"/>
    <w:rsid w:val="00FA1243"/>
    <w:rsid w:val="00FA1469"/>
    <w:rsid w:val="00FA2583"/>
    <w:rsid w:val="00FA2FAA"/>
    <w:rsid w:val="00FA3958"/>
    <w:rsid w:val="00FA3AB0"/>
    <w:rsid w:val="00FA4483"/>
    <w:rsid w:val="00FA44EB"/>
    <w:rsid w:val="00FA4512"/>
    <w:rsid w:val="00FA4622"/>
    <w:rsid w:val="00FA4ED4"/>
    <w:rsid w:val="00FA5EE8"/>
    <w:rsid w:val="00FA6406"/>
    <w:rsid w:val="00FA6D4B"/>
    <w:rsid w:val="00FA6FD9"/>
    <w:rsid w:val="00FA748F"/>
    <w:rsid w:val="00FB0EBC"/>
    <w:rsid w:val="00FB1106"/>
    <w:rsid w:val="00FB110F"/>
    <w:rsid w:val="00FB2E56"/>
    <w:rsid w:val="00FB2FD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E0A"/>
    <w:rsid w:val="00FC53B4"/>
    <w:rsid w:val="00FC5BDB"/>
    <w:rsid w:val="00FC6C7F"/>
    <w:rsid w:val="00FC7941"/>
    <w:rsid w:val="00FC7AC8"/>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E50CD"/>
    <w:rsid w:val="00FF0B7A"/>
    <w:rsid w:val="00FF116C"/>
    <w:rsid w:val="00FF1772"/>
    <w:rsid w:val="00FF3411"/>
    <w:rsid w:val="00FF415F"/>
    <w:rsid w:val="00FF4B93"/>
    <w:rsid w:val="00FF4EDC"/>
    <w:rsid w:val="00FF4FA0"/>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C6216"/>
  <w15:docId w15:val="{DDB0B184-A927-434E-AADD-7A861939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character" w:customStyle="1" w:styleId="BodyTextChar">
    <w:name w:val="Body Text Char"/>
    <w:basedOn w:val="DefaultParagraphFont"/>
    <w:link w:val="BodyText"/>
    <w:semiHidden/>
    <w:rsid w:val="008E26F9"/>
    <w:rPr>
      <w:rFonts w:cs="Simplified Arab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s.gov.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5D60.9EF7625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7EC7-EABF-4699-AE7E-CE05C5EA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6629</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7776</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creator>kakhalid</dc:creator>
  <cp:lastModifiedBy>Mohammad Sahmoud</cp:lastModifiedBy>
  <cp:revision>3</cp:revision>
  <cp:lastPrinted>2023-12-24T13:35:00Z</cp:lastPrinted>
  <dcterms:created xsi:type="dcterms:W3CDTF">2023-12-24T13:35:00Z</dcterms:created>
  <dcterms:modified xsi:type="dcterms:W3CDTF">2023-12-24T16:32:00Z</dcterms:modified>
</cp:coreProperties>
</file>