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4B5" w:rsidRDefault="00DD00E9" w:rsidP="003904B5">
      <w:pPr>
        <w:bidi/>
        <w:jc w:val="center"/>
        <w:rPr>
          <w:rFonts w:eastAsia="Calibri" w:cs="Simplified Arabic" w:hint="cs"/>
          <w:bCs/>
          <w:i w:val="0"/>
          <w:sz w:val="32"/>
          <w:szCs w:val="32"/>
          <w:rtl/>
        </w:rPr>
      </w:pPr>
      <w:r>
        <w:rPr>
          <w:rFonts w:eastAsia="Calibri" w:cs="Simplified Arabic" w:hint="cs"/>
          <w:bCs/>
          <w:i w:val="0"/>
          <w:sz w:val="32"/>
          <w:szCs w:val="32"/>
          <w:rtl/>
        </w:rPr>
        <w:t>الإحصاء الفلسطيني وسلطة النقد الفلسطينية يعلنان النتائج الأولية</w:t>
      </w:r>
      <w:r w:rsidR="003904B5">
        <w:rPr>
          <w:rFonts w:eastAsia="Calibri" w:cs="Simplified Arabic" w:hint="cs"/>
          <w:bCs/>
          <w:i w:val="0"/>
          <w:sz w:val="32"/>
          <w:szCs w:val="32"/>
          <w:rtl/>
        </w:rPr>
        <w:t xml:space="preserve"> </w:t>
      </w:r>
    </w:p>
    <w:p w:rsidR="00DD00E9" w:rsidRDefault="00DD00E9" w:rsidP="003904B5">
      <w:pPr>
        <w:bidi/>
        <w:jc w:val="center"/>
        <w:rPr>
          <w:rFonts w:eastAsia="Calibri" w:cs="Simplified Arabic" w:hint="cs"/>
          <w:bCs/>
          <w:i w:val="0"/>
          <w:sz w:val="32"/>
          <w:szCs w:val="32"/>
          <w:rtl/>
        </w:rPr>
      </w:pPr>
      <w:r>
        <w:rPr>
          <w:rFonts w:eastAsia="Calibri" w:cs="Simplified Arabic" w:hint="cs"/>
          <w:bCs/>
          <w:i w:val="0"/>
          <w:sz w:val="32"/>
          <w:szCs w:val="32"/>
          <w:rtl/>
        </w:rPr>
        <w:t xml:space="preserve">لميزان لمدفوعات للربع </w:t>
      </w:r>
      <w:r w:rsidR="003904B5">
        <w:rPr>
          <w:rFonts w:eastAsia="Calibri" w:cs="Simplified Arabic" w:hint="cs"/>
          <w:bCs/>
          <w:i w:val="0"/>
          <w:sz w:val="32"/>
          <w:szCs w:val="32"/>
          <w:rtl/>
        </w:rPr>
        <w:t>الثالث</w:t>
      </w:r>
      <w:r>
        <w:rPr>
          <w:rFonts w:eastAsia="Calibri" w:cs="Simplified Arabic" w:hint="cs"/>
          <w:bCs/>
          <w:i w:val="0"/>
          <w:sz w:val="32"/>
          <w:szCs w:val="32"/>
          <w:rtl/>
        </w:rPr>
        <w:t xml:space="preserve"> 2023 </w:t>
      </w:r>
    </w:p>
    <w:p w:rsidR="00F62A06" w:rsidRPr="003904B5" w:rsidRDefault="00F62A06" w:rsidP="00DD00E9">
      <w:pPr>
        <w:bidi/>
        <w:jc w:val="center"/>
        <w:rPr>
          <w:rFonts w:asciiTheme="majorBidi" w:hAnsiTheme="majorBidi" w:cstheme="majorBidi" w:hint="cs"/>
          <w:i w:val="0"/>
          <w:iCs/>
          <w:sz w:val="16"/>
          <w:szCs w:val="16"/>
          <w:rtl/>
        </w:rPr>
      </w:pPr>
    </w:p>
    <w:p w:rsidR="00AA70E1" w:rsidRPr="007158A2" w:rsidRDefault="004B263C" w:rsidP="00DD00E9">
      <w:pPr>
        <w:bidi/>
        <w:jc w:val="center"/>
        <w:rPr>
          <w:rFonts w:cs="Simplified Arabic"/>
          <w:b w:val="0"/>
          <w:bCs/>
          <w:sz w:val="28"/>
          <w:szCs w:val="28"/>
          <w:rtl/>
        </w:rPr>
      </w:pPr>
      <w:r w:rsidRPr="007158A2">
        <w:rPr>
          <w:rFonts w:cs="Simplified Arabic" w:hint="cs"/>
          <w:b w:val="0"/>
          <w:bCs/>
          <w:sz w:val="28"/>
          <w:szCs w:val="28"/>
          <w:rtl/>
        </w:rPr>
        <w:t>530</w:t>
      </w:r>
      <w:r w:rsidR="009C206D" w:rsidRPr="007158A2">
        <w:rPr>
          <w:rFonts w:cs="Simplified Arabic"/>
          <w:b w:val="0"/>
          <w:bCs/>
          <w:sz w:val="28"/>
          <w:szCs w:val="28"/>
        </w:rPr>
        <w:t xml:space="preserve"> </w:t>
      </w:r>
      <w:r w:rsidR="00AA70E1" w:rsidRPr="007158A2">
        <w:rPr>
          <w:rFonts w:cs="Simplified Arabic" w:hint="cs"/>
          <w:b w:val="0"/>
          <w:bCs/>
          <w:sz w:val="28"/>
          <w:szCs w:val="28"/>
          <w:rtl/>
        </w:rPr>
        <w:t xml:space="preserve">مليون دولار أمريكي عجز الحساب الجاري لميزان المدفوعات للربع </w:t>
      </w:r>
      <w:r w:rsidR="00977CCC" w:rsidRPr="007158A2">
        <w:rPr>
          <w:rFonts w:cs="Simplified Arabic" w:hint="cs"/>
          <w:b w:val="0"/>
          <w:bCs/>
          <w:sz w:val="28"/>
          <w:szCs w:val="28"/>
          <w:rtl/>
        </w:rPr>
        <w:t>الثالث</w:t>
      </w:r>
      <w:r w:rsidR="009C206D" w:rsidRPr="007158A2">
        <w:rPr>
          <w:rFonts w:cs="Simplified Arabic"/>
          <w:b w:val="0"/>
          <w:bCs/>
          <w:sz w:val="28"/>
          <w:szCs w:val="28"/>
        </w:rPr>
        <w:t xml:space="preserve"> </w:t>
      </w:r>
      <w:r w:rsidR="00873294" w:rsidRPr="007158A2">
        <w:rPr>
          <w:rFonts w:cs="Simplified Arabic" w:hint="cs"/>
          <w:b w:val="0"/>
          <w:bCs/>
          <w:sz w:val="28"/>
          <w:szCs w:val="28"/>
          <w:rtl/>
        </w:rPr>
        <w:t>2023</w:t>
      </w:r>
    </w:p>
    <w:p w:rsidR="002D318A" w:rsidRPr="00BB790E" w:rsidRDefault="0064108D" w:rsidP="00DD00E9">
      <w:pPr>
        <w:tabs>
          <w:tab w:val="left" w:pos="2306"/>
        </w:tabs>
        <w:bidi/>
        <w:rPr>
          <w:rFonts w:cs="Simplified Arabic"/>
          <w:b w:val="0"/>
          <w:bCs/>
          <w:rtl/>
        </w:rPr>
      </w:pPr>
      <w:r w:rsidRPr="00BB790E">
        <w:rPr>
          <w:rFonts w:cs="Simplified Arabic"/>
          <w:b w:val="0"/>
          <w:bCs/>
          <w:rtl/>
        </w:rPr>
        <w:tab/>
      </w:r>
    </w:p>
    <w:p w:rsidR="000B1B0B" w:rsidRPr="00DD00E9" w:rsidRDefault="00AA70E1" w:rsidP="00DD00E9">
      <w:pPr>
        <w:bidi/>
        <w:jc w:val="both"/>
        <w:rPr>
          <w:rFonts w:cs="Simplified Arabic"/>
          <w:sz w:val="26"/>
          <w:szCs w:val="26"/>
          <w:rtl/>
        </w:rPr>
      </w:pPr>
      <w:r w:rsidRPr="00DD00E9">
        <w:rPr>
          <w:rFonts w:cs="Simplified Arabic"/>
          <w:sz w:val="26"/>
          <w:szCs w:val="26"/>
          <w:rtl/>
          <w:lang w:bidi="ar-EG"/>
        </w:rPr>
        <w:t>أ</w:t>
      </w:r>
      <w:r w:rsidRPr="00DD00E9">
        <w:rPr>
          <w:rFonts w:cs="Simplified Arabic"/>
          <w:sz w:val="26"/>
          <w:szCs w:val="26"/>
          <w:rtl/>
        </w:rPr>
        <w:t xml:space="preserve">صدر الجهاز المركزي للإحصاء الفلسطيني </w:t>
      </w:r>
      <w:r w:rsidRPr="00DD00E9">
        <w:rPr>
          <w:rFonts w:cs="Simplified Arabic" w:hint="cs"/>
          <w:sz w:val="26"/>
          <w:szCs w:val="26"/>
          <w:rtl/>
        </w:rPr>
        <w:t>و</w:t>
      </w:r>
      <w:r w:rsidRPr="00DD00E9">
        <w:rPr>
          <w:rFonts w:cs="Simplified Arabic"/>
          <w:sz w:val="26"/>
          <w:szCs w:val="26"/>
          <w:rtl/>
        </w:rPr>
        <w:t xml:space="preserve">سلطة النقد الفلسطينية النتائج الأولية لميزان المدفوعات الفلسطيني للربع </w:t>
      </w:r>
      <w:r w:rsidR="00977CCC" w:rsidRPr="00DD00E9">
        <w:rPr>
          <w:rFonts w:cs="Simplified Arabic" w:hint="cs"/>
          <w:sz w:val="26"/>
          <w:szCs w:val="26"/>
          <w:rtl/>
        </w:rPr>
        <w:t>الثالث</w:t>
      </w:r>
      <w:r w:rsidR="009C206D" w:rsidRPr="00DD00E9">
        <w:rPr>
          <w:rFonts w:cs="Simplified Arabic"/>
          <w:sz w:val="26"/>
          <w:szCs w:val="26"/>
        </w:rPr>
        <w:t xml:space="preserve"> </w:t>
      </w:r>
      <w:r w:rsidR="00873294" w:rsidRPr="00DD00E9">
        <w:rPr>
          <w:rFonts w:cs="Simplified Arabic" w:hint="cs"/>
          <w:sz w:val="26"/>
          <w:szCs w:val="26"/>
          <w:rtl/>
        </w:rPr>
        <w:t>2023</w:t>
      </w:r>
      <w:r w:rsidRPr="00DD00E9">
        <w:rPr>
          <w:rFonts w:cs="Simplified Arabic"/>
          <w:sz w:val="26"/>
          <w:szCs w:val="26"/>
          <w:rtl/>
        </w:rPr>
        <w:t xml:space="preserve">، وذلك ضمن الإصدار الدوري المشترك لميزان المدفوعات الفلسطيني، والذي يمثل استمراراً للجهود المشتركة التي </w:t>
      </w:r>
      <w:r w:rsidRPr="00DD00E9">
        <w:rPr>
          <w:rFonts w:cs="Simplified Arabic" w:hint="cs"/>
          <w:sz w:val="26"/>
          <w:szCs w:val="26"/>
          <w:rtl/>
        </w:rPr>
        <w:t>تقوم</w:t>
      </w:r>
      <w:r w:rsidRPr="00DD00E9">
        <w:rPr>
          <w:rFonts w:cs="Simplified Arabic"/>
          <w:sz w:val="26"/>
          <w:szCs w:val="26"/>
          <w:rtl/>
        </w:rPr>
        <w:t xml:space="preserve"> بها </w:t>
      </w:r>
      <w:r w:rsidRPr="00DD00E9">
        <w:rPr>
          <w:rFonts w:cs="Simplified Arabic" w:hint="cs"/>
          <w:sz w:val="26"/>
          <w:szCs w:val="26"/>
          <w:rtl/>
        </w:rPr>
        <w:t>المؤسستان، علماً أن البيانات لا تشمل ذلك الجزء من محافظة القدس والذي ضمه الاحتلال</w:t>
      </w:r>
      <w:r w:rsidR="009C206D" w:rsidRPr="00DD00E9">
        <w:rPr>
          <w:rFonts w:cs="Simplified Arabic"/>
          <w:sz w:val="26"/>
          <w:szCs w:val="26"/>
        </w:rPr>
        <w:t xml:space="preserve"> </w:t>
      </w:r>
      <w:r w:rsidRPr="00DD00E9">
        <w:rPr>
          <w:rFonts w:cs="Simplified Arabic" w:hint="cs"/>
          <w:sz w:val="26"/>
          <w:szCs w:val="26"/>
          <w:rtl/>
        </w:rPr>
        <w:t>الإسرائيلي إليه عنوة بعيد احتلاله للضفة الغربية عام 1967</w:t>
      </w:r>
      <w:r w:rsidRPr="00DD00E9">
        <w:rPr>
          <w:rFonts w:cs="Simplified Arabic"/>
          <w:sz w:val="26"/>
          <w:szCs w:val="26"/>
        </w:rPr>
        <w:t>.</w:t>
      </w:r>
    </w:p>
    <w:p w:rsidR="00DD00E9" w:rsidRPr="00DD00E9" w:rsidRDefault="00DD00E9" w:rsidP="00DD00E9">
      <w:pPr>
        <w:bidi/>
        <w:jc w:val="both"/>
        <w:rPr>
          <w:rFonts w:cs="Simplified Arabic"/>
          <w:b w:val="0"/>
          <w:bCs/>
          <w:sz w:val="16"/>
          <w:szCs w:val="16"/>
          <w:rtl/>
        </w:rPr>
      </w:pPr>
    </w:p>
    <w:p w:rsidR="00A77C81" w:rsidRPr="00DD00E9" w:rsidRDefault="00A77C81" w:rsidP="00DD00E9">
      <w:pPr>
        <w:bidi/>
        <w:jc w:val="both"/>
        <w:rPr>
          <w:rFonts w:cs="Simplified Arabic"/>
          <w:b w:val="0"/>
          <w:bCs/>
          <w:sz w:val="28"/>
          <w:szCs w:val="28"/>
          <w:rtl/>
        </w:rPr>
      </w:pPr>
      <w:r w:rsidRPr="00DD00E9">
        <w:rPr>
          <w:rFonts w:cs="Simplified Arabic" w:hint="cs"/>
          <w:b w:val="0"/>
          <w:bCs/>
          <w:sz w:val="28"/>
          <w:szCs w:val="28"/>
          <w:rtl/>
        </w:rPr>
        <w:t>العجز في الميزان التجاري السلعي</w:t>
      </w:r>
      <w:r w:rsidR="00640A03" w:rsidRPr="00DD00E9">
        <w:rPr>
          <w:rFonts w:cs="Simplified Arabic" w:hint="cs"/>
          <w:b w:val="0"/>
          <w:bCs/>
          <w:sz w:val="28"/>
          <w:szCs w:val="28"/>
          <w:rtl/>
        </w:rPr>
        <w:t xml:space="preserve"> </w:t>
      </w:r>
      <w:r w:rsidRPr="00DD00E9">
        <w:rPr>
          <w:rFonts w:cs="Simplified Arabic" w:hint="cs"/>
          <w:b w:val="0"/>
          <w:bCs/>
          <w:sz w:val="28"/>
          <w:szCs w:val="28"/>
          <w:rtl/>
        </w:rPr>
        <w:t>السبب الرئيس في عجز الحساب الجاري</w:t>
      </w:r>
    </w:p>
    <w:p w:rsidR="00AA70E1" w:rsidRPr="00DD00E9" w:rsidRDefault="00AA70E1" w:rsidP="00DD00E9">
      <w:pPr>
        <w:bidi/>
        <w:jc w:val="both"/>
        <w:rPr>
          <w:rFonts w:cs="Simplified Arabic"/>
          <w:sz w:val="26"/>
          <w:szCs w:val="26"/>
        </w:rPr>
      </w:pPr>
      <w:r w:rsidRPr="00DD00E9">
        <w:rPr>
          <w:rFonts w:cs="Simplified Arabic"/>
          <w:sz w:val="26"/>
          <w:szCs w:val="26"/>
          <w:rtl/>
        </w:rPr>
        <w:t xml:space="preserve">أشارت النتائج الأولية لميزان المدفوعات في الربع </w:t>
      </w:r>
      <w:r w:rsidR="00977CCC" w:rsidRPr="00DD00E9">
        <w:rPr>
          <w:rFonts w:cs="Simplified Arabic" w:hint="cs"/>
          <w:sz w:val="26"/>
          <w:szCs w:val="26"/>
          <w:rtl/>
        </w:rPr>
        <w:t>الثالث</w:t>
      </w:r>
      <w:r w:rsidRPr="00DD00E9">
        <w:rPr>
          <w:rFonts w:cs="Simplified Arabic"/>
          <w:sz w:val="26"/>
          <w:szCs w:val="26"/>
          <w:rtl/>
        </w:rPr>
        <w:t xml:space="preserve"> من عام </w:t>
      </w:r>
      <w:r w:rsidR="00873294" w:rsidRPr="00DD00E9">
        <w:rPr>
          <w:rFonts w:cs="Simplified Arabic" w:hint="cs"/>
          <w:sz w:val="26"/>
          <w:szCs w:val="26"/>
          <w:rtl/>
        </w:rPr>
        <w:t>2023</w:t>
      </w:r>
      <w:r w:rsidRPr="00DD00E9">
        <w:rPr>
          <w:rFonts w:cs="Simplified Arabic"/>
          <w:sz w:val="26"/>
          <w:szCs w:val="26"/>
          <w:rtl/>
        </w:rPr>
        <w:t xml:space="preserve"> إلى استمرار العجز في الحساب الجاري</w:t>
      </w:r>
      <w:r w:rsidR="003904B5">
        <w:rPr>
          <w:rFonts w:cs="Simplified Arabic" w:hint="cs"/>
          <w:sz w:val="26"/>
          <w:szCs w:val="26"/>
          <w:rtl/>
        </w:rPr>
        <w:t xml:space="preserve">   </w:t>
      </w:r>
      <w:r w:rsidRPr="00DD00E9">
        <w:rPr>
          <w:rFonts w:cs="Simplified Arabic"/>
          <w:sz w:val="26"/>
          <w:szCs w:val="26"/>
          <w:rtl/>
        </w:rPr>
        <w:t xml:space="preserve"> (سلع، </w:t>
      </w:r>
      <w:r w:rsidR="00095225" w:rsidRPr="00DD00E9">
        <w:rPr>
          <w:rFonts w:cs="Simplified Arabic" w:hint="cs"/>
          <w:sz w:val="26"/>
          <w:szCs w:val="26"/>
          <w:rtl/>
        </w:rPr>
        <w:t>و</w:t>
      </w:r>
      <w:r w:rsidRPr="00DD00E9">
        <w:rPr>
          <w:rFonts w:cs="Simplified Arabic"/>
          <w:sz w:val="26"/>
          <w:szCs w:val="26"/>
          <w:rtl/>
        </w:rPr>
        <w:t xml:space="preserve">خدمات، </w:t>
      </w:r>
      <w:r w:rsidR="00095225" w:rsidRPr="00DD00E9">
        <w:rPr>
          <w:rFonts w:cs="Simplified Arabic" w:hint="cs"/>
          <w:sz w:val="26"/>
          <w:szCs w:val="26"/>
          <w:rtl/>
        </w:rPr>
        <w:t>و</w:t>
      </w:r>
      <w:r w:rsidRPr="00DD00E9">
        <w:rPr>
          <w:rFonts w:cs="Simplified Arabic"/>
          <w:sz w:val="26"/>
          <w:szCs w:val="26"/>
          <w:rtl/>
        </w:rPr>
        <w:t xml:space="preserve">دخل، </w:t>
      </w:r>
      <w:r w:rsidR="00095225" w:rsidRPr="00DD00E9">
        <w:rPr>
          <w:rFonts w:cs="Simplified Arabic" w:hint="cs"/>
          <w:sz w:val="26"/>
          <w:szCs w:val="26"/>
          <w:rtl/>
        </w:rPr>
        <w:t>و</w:t>
      </w:r>
      <w:r w:rsidRPr="00DD00E9">
        <w:rPr>
          <w:rFonts w:cs="Simplified Arabic"/>
          <w:sz w:val="26"/>
          <w:szCs w:val="26"/>
          <w:rtl/>
        </w:rPr>
        <w:t>تحويلات جارية)</w:t>
      </w:r>
      <w:r w:rsidRPr="00DD00E9">
        <w:rPr>
          <w:rFonts w:cs="Simplified Arabic" w:hint="cs"/>
          <w:sz w:val="26"/>
          <w:szCs w:val="26"/>
          <w:rtl/>
        </w:rPr>
        <w:t xml:space="preserve">، </w:t>
      </w:r>
      <w:r w:rsidR="005540CD" w:rsidRPr="00DD00E9">
        <w:rPr>
          <w:rFonts w:cs="Simplified Arabic" w:hint="cs"/>
          <w:sz w:val="26"/>
          <w:szCs w:val="26"/>
          <w:rtl/>
        </w:rPr>
        <w:t>وقيمته</w:t>
      </w:r>
      <w:r w:rsidRPr="00DD00E9">
        <w:rPr>
          <w:rFonts w:cs="Simplified Arabic" w:hint="cs"/>
          <w:sz w:val="26"/>
          <w:szCs w:val="26"/>
          <w:rtl/>
        </w:rPr>
        <w:t xml:space="preserve"> </w:t>
      </w:r>
      <w:r w:rsidR="004B263C" w:rsidRPr="00DD00E9">
        <w:rPr>
          <w:rFonts w:cs="Simplified Arabic"/>
          <w:b w:val="0"/>
          <w:i w:val="0"/>
          <w:sz w:val="26"/>
          <w:szCs w:val="26"/>
        </w:rPr>
        <w:t>530</w:t>
      </w:r>
      <w:r w:rsidRPr="00DD00E9">
        <w:rPr>
          <w:rFonts w:cs="Simplified Arabic"/>
          <w:sz w:val="26"/>
          <w:szCs w:val="26"/>
          <w:rtl/>
        </w:rPr>
        <w:t xml:space="preserve"> مليون دولار أمريكي</w:t>
      </w:r>
      <w:r w:rsidR="005540CD" w:rsidRPr="00DD00E9">
        <w:rPr>
          <w:rFonts w:cs="Simplified Arabic" w:hint="cs"/>
          <w:sz w:val="26"/>
          <w:szCs w:val="26"/>
          <w:rtl/>
        </w:rPr>
        <w:t>،</w:t>
      </w:r>
      <w:r w:rsidR="009C206D" w:rsidRPr="00DD00E9">
        <w:rPr>
          <w:rFonts w:cs="Simplified Arabic" w:hint="cs"/>
          <w:sz w:val="26"/>
          <w:szCs w:val="26"/>
          <w:rtl/>
        </w:rPr>
        <w:t xml:space="preserve"> </w:t>
      </w:r>
      <w:r w:rsidR="0029093C" w:rsidRPr="00DD00E9">
        <w:rPr>
          <w:rFonts w:cs="Simplified Arabic" w:hint="cs"/>
          <w:sz w:val="26"/>
          <w:szCs w:val="26"/>
          <w:rtl/>
        </w:rPr>
        <w:t xml:space="preserve">والذي </w:t>
      </w:r>
      <w:r w:rsidRPr="00DD00E9">
        <w:rPr>
          <w:rFonts w:cs="Simplified Arabic"/>
          <w:sz w:val="26"/>
          <w:szCs w:val="26"/>
          <w:rtl/>
        </w:rPr>
        <w:t>يعزى</w:t>
      </w:r>
      <w:r w:rsidRPr="00DD00E9">
        <w:rPr>
          <w:rFonts w:cs="Simplified Arabic" w:hint="cs"/>
          <w:sz w:val="26"/>
          <w:szCs w:val="26"/>
          <w:rtl/>
        </w:rPr>
        <w:t xml:space="preserve"> إلى ال</w:t>
      </w:r>
      <w:r w:rsidRPr="00DD00E9">
        <w:rPr>
          <w:rFonts w:cs="Simplified Arabic"/>
          <w:sz w:val="26"/>
          <w:szCs w:val="26"/>
          <w:rtl/>
        </w:rPr>
        <w:t>عج</w:t>
      </w:r>
      <w:r w:rsidRPr="00DD00E9">
        <w:rPr>
          <w:rFonts w:cs="Simplified Arabic" w:hint="cs"/>
          <w:sz w:val="26"/>
          <w:szCs w:val="26"/>
          <w:rtl/>
        </w:rPr>
        <w:t>ـ</w:t>
      </w:r>
      <w:r w:rsidRPr="00DD00E9">
        <w:rPr>
          <w:rFonts w:cs="Simplified Arabic"/>
          <w:sz w:val="26"/>
          <w:szCs w:val="26"/>
          <w:rtl/>
        </w:rPr>
        <w:t xml:space="preserve">ز </w:t>
      </w:r>
      <w:r w:rsidRPr="00DD00E9">
        <w:rPr>
          <w:rFonts w:cs="Simplified Arabic" w:hint="cs"/>
          <w:sz w:val="26"/>
          <w:szCs w:val="26"/>
          <w:rtl/>
        </w:rPr>
        <w:t>في</w:t>
      </w:r>
      <w:r w:rsidRPr="00DD00E9">
        <w:rPr>
          <w:rFonts w:cs="Simplified Arabic"/>
          <w:sz w:val="26"/>
          <w:szCs w:val="26"/>
          <w:rtl/>
        </w:rPr>
        <w:t xml:space="preserve"> ال</w:t>
      </w:r>
      <w:r w:rsidRPr="00DD00E9">
        <w:rPr>
          <w:rFonts w:cs="Simplified Arabic" w:hint="cs"/>
          <w:sz w:val="26"/>
          <w:szCs w:val="26"/>
          <w:rtl/>
        </w:rPr>
        <w:t>ـ</w:t>
      </w:r>
      <w:r w:rsidRPr="00DD00E9">
        <w:rPr>
          <w:rFonts w:cs="Simplified Arabic"/>
          <w:sz w:val="26"/>
          <w:szCs w:val="26"/>
          <w:rtl/>
        </w:rPr>
        <w:t>ميزان التجاري الس</w:t>
      </w:r>
      <w:r w:rsidRPr="00DD00E9">
        <w:rPr>
          <w:rFonts w:cs="Simplified Arabic" w:hint="cs"/>
          <w:sz w:val="26"/>
          <w:szCs w:val="26"/>
          <w:rtl/>
        </w:rPr>
        <w:t>ـ</w:t>
      </w:r>
      <w:r w:rsidRPr="00DD00E9">
        <w:rPr>
          <w:rFonts w:cs="Simplified Arabic"/>
          <w:sz w:val="26"/>
          <w:szCs w:val="26"/>
          <w:rtl/>
        </w:rPr>
        <w:t>لعي</w:t>
      </w:r>
      <w:r w:rsidRPr="00DD00E9">
        <w:rPr>
          <w:rFonts w:cs="Simplified Arabic" w:hint="cs"/>
          <w:sz w:val="26"/>
          <w:szCs w:val="26"/>
          <w:rtl/>
        </w:rPr>
        <w:t xml:space="preserve"> </w:t>
      </w:r>
      <w:r w:rsidR="005540CD" w:rsidRPr="00DD00E9">
        <w:rPr>
          <w:rFonts w:cs="Simplified Arabic" w:hint="cs"/>
          <w:sz w:val="26"/>
          <w:szCs w:val="26"/>
          <w:rtl/>
        </w:rPr>
        <w:t>البالغ</w:t>
      </w:r>
      <w:r w:rsidR="009C206D" w:rsidRPr="00DD00E9">
        <w:rPr>
          <w:rFonts w:cs="Simplified Arabic" w:hint="cs"/>
          <w:sz w:val="26"/>
          <w:szCs w:val="26"/>
          <w:rtl/>
        </w:rPr>
        <w:t xml:space="preserve"> </w:t>
      </w:r>
      <w:r w:rsidR="004B263C" w:rsidRPr="00DD00E9">
        <w:rPr>
          <w:rFonts w:cs="Simplified Arabic"/>
          <w:b w:val="0"/>
          <w:bCs/>
          <w:i w:val="0"/>
          <w:iCs/>
          <w:sz w:val="26"/>
          <w:szCs w:val="26"/>
        </w:rPr>
        <w:t>2</w:t>
      </w:r>
      <w:r w:rsidR="006A5D7D" w:rsidRPr="00DD00E9">
        <w:rPr>
          <w:rFonts w:cs="Simplified Arabic"/>
          <w:b w:val="0"/>
          <w:bCs/>
          <w:i w:val="0"/>
          <w:iCs/>
          <w:sz w:val="26"/>
          <w:szCs w:val="26"/>
        </w:rPr>
        <w:t>,</w:t>
      </w:r>
      <w:r w:rsidR="004B263C" w:rsidRPr="00DD00E9">
        <w:rPr>
          <w:rFonts w:cs="Simplified Arabic"/>
          <w:b w:val="0"/>
          <w:bCs/>
          <w:i w:val="0"/>
          <w:iCs/>
          <w:sz w:val="26"/>
          <w:szCs w:val="26"/>
        </w:rPr>
        <w:t>000</w:t>
      </w:r>
      <w:r w:rsidR="009C206D" w:rsidRPr="00DD00E9">
        <w:rPr>
          <w:rFonts w:cs="Simplified Arabic" w:hint="cs"/>
          <w:b w:val="0"/>
          <w:bCs/>
          <w:i w:val="0"/>
          <w:iCs/>
          <w:sz w:val="26"/>
          <w:szCs w:val="26"/>
          <w:rtl/>
        </w:rPr>
        <w:t xml:space="preserve"> </w:t>
      </w:r>
      <w:r w:rsidR="005540CD" w:rsidRPr="00DD00E9">
        <w:rPr>
          <w:rFonts w:cs="Simplified Arabic" w:hint="cs"/>
          <w:sz w:val="26"/>
          <w:szCs w:val="26"/>
          <w:rtl/>
        </w:rPr>
        <w:t>مليون</w:t>
      </w:r>
      <w:r w:rsidRPr="00DD00E9">
        <w:rPr>
          <w:rFonts w:cs="Simplified Arabic"/>
          <w:sz w:val="26"/>
          <w:szCs w:val="26"/>
          <w:rtl/>
        </w:rPr>
        <w:t xml:space="preserve"> دولار أمريكي</w:t>
      </w:r>
      <w:r w:rsidRPr="00DD00E9">
        <w:rPr>
          <w:rFonts w:cs="Simplified Arabic" w:hint="cs"/>
          <w:sz w:val="26"/>
          <w:szCs w:val="26"/>
          <w:rtl/>
        </w:rPr>
        <w:t>، إضافة إلى عجز</w:t>
      </w:r>
      <w:r w:rsidRPr="00DD00E9">
        <w:rPr>
          <w:rFonts w:cs="Simplified Arabic"/>
          <w:sz w:val="26"/>
          <w:szCs w:val="26"/>
          <w:rtl/>
        </w:rPr>
        <w:t xml:space="preserve"> ميزان الخدمات</w:t>
      </w:r>
      <w:r w:rsidRPr="00DD00E9">
        <w:rPr>
          <w:rFonts w:cs="Simplified Arabic" w:hint="cs"/>
          <w:sz w:val="26"/>
          <w:szCs w:val="26"/>
          <w:rtl/>
        </w:rPr>
        <w:t xml:space="preserve"> الذي بلغ </w:t>
      </w:r>
      <w:r w:rsidR="004B263C" w:rsidRPr="00DD00E9">
        <w:rPr>
          <w:rFonts w:cs="Simplified Arabic"/>
          <w:b w:val="0"/>
          <w:bCs/>
          <w:i w:val="0"/>
          <w:iCs/>
          <w:sz w:val="26"/>
          <w:szCs w:val="26"/>
        </w:rPr>
        <w:t>317</w:t>
      </w:r>
      <w:r w:rsidRPr="00DD00E9">
        <w:rPr>
          <w:rFonts w:cs="Simplified Arabic"/>
          <w:b w:val="0"/>
          <w:bCs/>
          <w:i w:val="0"/>
          <w:iCs/>
          <w:sz w:val="26"/>
          <w:szCs w:val="26"/>
          <w:rtl/>
        </w:rPr>
        <w:t xml:space="preserve"> </w:t>
      </w:r>
      <w:r w:rsidRPr="00DD00E9">
        <w:rPr>
          <w:rFonts w:cs="Simplified Arabic"/>
          <w:sz w:val="26"/>
          <w:szCs w:val="26"/>
          <w:rtl/>
        </w:rPr>
        <w:t>مليون دولار أمريك</w:t>
      </w:r>
      <w:r w:rsidRPr="00DD00E9">
        <w:rPr>
          <w:rFonts w:cs="Simplified Arabic" w:hint="cs"/>
          <w:sz w:val="26"/>
          <w:szCs w:val="26"/>
          <w:rtl/>
        </w:rPr>
        <w:t>ي.</w:t>
      </w:r>
      <w:r w:rsidR="006A5D7D" w:rsidRPr="00DD00E9">
        <w:rPr>
          <w:rFonts w:cs="Simplified Arabic" w:hint="cs"/>
          <w:sz w:val="26"/>
          <w:szCs w:val="26"/>
          <w:rtl/>
        </w:rPr>
        <w:t xml:space="preserve"> </w:t>
      </w:r>
    </w:p>
    <w:p w:rsidR="00DD00E9" w:rsidRPr="00DD00E9" w:rsidRDefault="00DD00E9" w:rsidP="00DD00E9">
      <w:pPr>
        <w:bidi/>
        <w:jc w:val="both"/>
        <w:rPr>
          <w:rFonts w:cs="Simplified Arabic"/>
          <w:b w:val="0"/>
          <w:bCs/>
          <w:sz w:val="16"/>
          <w:szCs w:val="16"/>
          <w:rtl/>
        </w:rPr>
      </w:pPr>
    </w:p>
    <w:p w:rsidR="00A77C81" w:rsidRPr="00DD00E9" w:rsidRDefault="00A77C81" w:rsidP="00DD00E9">
      <w:pPr>
        <w:bidi/>
        <w:jc w:val="both"/>
        <w:rPr>
          <w:rFonts w:cs="Simplified Arabic"/>
          <w:b w:val="0"/>
          <w:bCs/>
          <w:sz w:val="28"/>
          <w:szCs w:val="28"/>
          <w:rtl/>
        </w:rPr>
      </w:pPr>
      <w:r w:rsidRPr="00DD00E9">
        <w:rPr>
          <w:rFonts w:cs="Simplified Arabic" w:hint="cs"/>
          <w:b w:val="0"/>
          <w:bCs/>
          <w:sz w:val="28"/>
          <w:szCs w:val="28"/>
          <w:rtl/>
        </w:rPr>
        <w:t xml:space="preserve">تعويضات العاملين في </w:t>
      </w:r>
      <w:r w:rsidR="00640A03" w:rsidRPr="00DD00E9">
        <w:rPr>
          <w:rFonts w:cs="Simplified Arabic" w:hint="cs"/>
          <w:b w:val="0"/>
          <w:bCs/>
          <w:sz w:val="28"/>
          <w:szCs w:val="28"/>
          <w:rtl/>
        </w:rPr>
        <w:t>إسرائيل</w:t>
      </w:r>
      <w:r w:rsidR="00A31A95" w:rsidRPr="00DD00E9">
        <w:rPr>
          <w:rFonts w:cs="Simplified Arabic" w:hint="cs"/>
          <w:b w:val="0"/>
          <w:bCs/>
          <w:sz w:val="28"/>
          <w:szCs w:val="28"/>
          <w:rtl/>
        </w:rPr>
        <w:t xml:space="preserve"> </w:t>
      </w:r>
      <w:r w:rsidR="00F40A1D" w:rsidRPr="00DD00E9">
        <w:rPr>
          <w:rFonts w:cs="Simplified Arabic" w:hint="cs"/>
          <w:b w:val="0"/>
          <w:bCs/>
          <w:sz w:val="28"/>
          <w:szCs w:val="28"/>
          <w:rtl/>
        </w:rPr>
        <w:t xml:space="preserve">السبب الرئيس </w:t>
      </w:r>
      <w:r w:rsidRPr="00DD00E9">
        <w:rPr>
          <w:rFonts w:cs="Simplified Arabic" w:hint="cs"/>
          <w:b w:val="0"/>
          <w:bCs/>
          <w:sz w:val="28"/>
          <w:szCs w:val="28"/>
          <w:rtl/>
        </w:rPr>
        <w:t>في فائض حساب الدخل</w:t>
      </w:r>
    </w:p>
    <w:p w:rsidR="00A23C3A" w:rsidRPr="00DD00E9" w:rsidRDefault="002D318A" w:rsidP="00DD00E9">
      <w:pPr>
        <w:pStyle w:val="BodyText2"/>
        <w:jc w:val="both"/>
        <w:rPr>
          <w:rFonts w:ascii="Simplified Arabic" w:hAnsi="Simplified Arabic" w:cs="Simplified Arabic"/>
          <w:sz w:val="26"/>
          <w:szCs w:val="26"/>
          <w:rtl/>
        </w:rPr>
      </w:pPr>
      <w:r w:rsidRPr="00DD00E9">
        <w:rPr>
          <w:rFonts w:ascii="Simplified Arabic" w:hAnsi="Simplified Arabic" w:cs="Simplified Arabic" w:hint="cs"/>
          <w:sz w:val="26"/>
          <w:szCs w:val="26"/>
          <w:rtl/>
        </w:rPr>
        <w:t xml:space="preserve">في المقابل </w:t>
      </w:r>
      <w:r w:rsidR="00DB2762" w:rsidRPr="00DD00E9">
        <w:rPr>
          <w:rFonts w:ascii="Simplified Arabic" w:hAnsi="Simplified Arabic" w:cs="Simplified Arabic" w:hint="cs"/>
          <w:sz w:val="26"/>
          <w:szCs w:val="26"/>
          <w:rtl/>
        </w:rPr>
        <w:t>سجل</w:t>
      </w:r>
      <w:r w:rsidR="009C206D" w:rsidRPr="00DD00E9">
        <w:rPr>
          <w:rFonts w:ascii="Simplified Arabic" w:hAnsi="Simplified Arabic" w:cs="Simplified Arabic" w:hint="cs"/>
          <w:sz w:val="26"/>
          <w:szCs w:val="26"/>
          <w:rtl/>
        </w:rPr>
        <w:t xml:space="preserve"> </w:t>
      </w:r>
      <w:r w:rsidR="00A23C3A" w:rsidRPr="00DD00E9">
        <w:rPr>
          <w:rFonts w:ascii="Simplified Arabic" w:hAnsi="Simplified Arabic" w:cs="Simplified Arabic"/>
          <w:sz w:val="26"/>
          <w:szCs w:val="26"/>
          <w:rtl/>
        </w:rPr>
        <w:t xml:space="preserve">حساب الدخل (تعويضات العاملين، ودخل الاستثمار) فائضاً مقداره </w:t>
      </w:r>
      <w:r w:rsidR="004B263C" w:rsidRPr="00DD00E9">
        <w:rPr>
          <w:rFonts w:ascii="Simplified Arabic" w:hAnsi="Simplified Arabic" w:cs="Simplified Arabic"/>
          <w:sz w:val="26"/>
          <w:szCs w:val="26"/>
        </w:rPr>
        <w:t>1,182</w:t>
      </w:r>
      <w:r w:rsidR="001C104A" w:rsidRPr="00DD00E9">
        <w:rPr>
          <w:rFonts w:ascii="Simplified Arabic" w:hAnsi="Simplified Arabic" w:cs="Simplified Arabic" w:hint="cs"/>
          <w:sz w:val="26"/>
          <w:szCs w:val="26"/>
          <w:rtl/>
        </w:rPr>
        <w:t xml:space="preserve"> </w:t>
      </w:r>
      <w:r w:rsidR="00A23C3A" w:rsidRPr="00DD00E9">
        <w:rPr>
          <w:rFonts w:ascii="Simplified Arabic" w:hAnsi="Simplified Arabic" w:cs="Simplified Arabic"/>
          <w:sz w:val="26"/>
          <w:szCs w:val="26"/>
          <w:rtl/>
        </w:rPr>
        <w:t>مليون دولار أمريكي</w:t>
      </w:r>
      <w:r w:rsidR="00A23C3A" w:rsidRPr="00DD00E9">
        <w:rPr>
          <w:rFonts w:ascii="Simplified Arabic" w:hAnsi="Simplified Arabic" w:cs="Simplified Arabic" w:hint="cs"/>
          <w:sz w:val="26"/>
          <w:szCs w:val="26"/>
          <w:rtl/>
        </w:rPr>
        <w:t xml:space="preserve"> خلال </w:t>
      </w:r>
      <w:r w:rsidR="004C6B3F" w:rsidRPr="00DD00E9">
        <w:rPr>
          <w:rFonts w:ascii="Simplified Arabic" w:hAnsi="Simplified Arabic" w:cs="Simplified Arabic" w:hint="cs"/>
          <w:sz w:val="26"/>
          <w:szCs w:val="26"/>
          <w:rtl/>
        </w:rPr>
        <w:t xml:space="preserve">الربع </w:t>
      </w:r>
      <w:r w:rsidR="00977CCC" w:rsidRPr="00DD00E9">
        <w:rPr>
          <w:rFonts w:ascii="Simplified Arabic" w:hAnsi="Simplified Arabic" w:cs="Simplified Arabic" w:hint="cs"/>
          <w:sz w:val="26"/>
          <w:szCs w:val="26"/>
          <w:rtl/>
        </w:rPr>
        <w:t>الثالث</w:t>
      </w:r>
      <w:r w:rsidR="0016144D" w:rsidRPr="00DD00E9">
        <w:rPr>
          <w:rFonts w:ascii="Simplified Arabic" w:hAnsi="Simplified Arabic" w:cs="Simplified Arabic" w:hint="cs"/>
          <w:sz w:val="26"/>
          <w:szCs w:val="26"/>
          <w:rtl/>
        </w:rPr>
        <w:t xml:space="preserve"> </w:t>
      </w:r>
      <w:r w:rsidR="00873294" w:rsidRPr="00DD00E9">
        <w:rPr>
          <w:rFonts w:ascii="Simplified Arabic" w:hAnsi="Simplified Arabic" w:cs="Simplified Arabic" w:hint="cs"/>
          <w:sz w:val="26"/>
          <w:szCs w:val="26"/>
          <w:rtl/>
        </w:rPr>
        <w:t>2023</w:t>
      </w:r>
      <w:r w:rsidR="00A23C3A" w:rsidRPr="00DD00E9">
        <w:rPr>
          <w:rFonts w:ascii="Simplified Arabic" w:hAnsi="Simplified Arabic" w:cs="Simplified Arabic" w:hint="cs"/>
          <w:sz w:val="26"/>
          <w:szCs w:val="26"/>
          <w:rtl/>
        </w:rPr>
        <w:t>.</w:t>
      </w:r>
      <w:r w:rsidR="009C206D" w:rsidRPr="00DD00E9">
        <w:rPr>
          <w:rFonts w:ascii="Simplified Arabic" w:hAnsi="Simplified Arabic" w:cs="Simplified Arabic" w:hint="cs"/>
          <w:sz w:val="26"/>
          <w:szCs w:val="26"/>
          <w:rtl/>
        </w:rPr>
        <w:t xml:space="preserve"> </w:t>
      </w:r>
      <w:r w:rsidR="00A23C3A" w:rsidRPr="00DD00E9">
        <w:rPr>
          <w:rFonts w:ascii="Simplified Arabic" w:hAnsi="Simplified Arabic" w:cs="Simplified Arabic"/>
          <w:sz w:val="26"/>
          <w:szCs w:val="26"/>
          <w:rtl/>
        </w:rPr>
        <w:t xml:space="preserve">وكانت تعويضات العاملين في إسرائيل </w:t>
      </w:r>
      <w:r w:rsidR="00A23C3A" w:rsidRPr="00DD00E9">
        <w:rPr>
          <w:rFonts w:ascii="Simplified Arabic" w:hAnsi="Simplified Arabic" w:cs="Simplified Arabic" w:hint="cs"/>
          <w:sz w:val="26"/>
          <w:szCs w:val="26"/>
          <w:rtl/>
        </w:rPr>
        <w:t xml:space="preserve">البالغة </w:t>
      </w:r>
      <w:r w:rsidR="004B263C" w:rsidRPr="00DD00E9">
        <w:rPr>
          <w:rFonts w:ascii="Simplified Arabic" w:hAnsi="Simplified Arabic" w:cs="Simplified Arabic"/>
          <w:sz w:val="26"/>
          <w:szCs w:val="26"/>
        </w:rPr>
        <w:t>1,084</w:t>
      </w:r>
      <w:r w:rsidR="00A23C3A" w:rsidRPr="00DD00E9">
        <w:rPr>
          <w:rFonts w:ascii="Simplified Arabic" w:hAnsi="Simplified Arabic" w:cs="Simplified Arabic"/>
          <w:sz w:val="26"/>
          <w:szCs w:val="26"/>
          <w:rtl/>
        </w:rPr>
        <w:t xml:space="preserve"> مليون دولار أمريكي ا</w:t>
      </w:r>
      <w:r w:rsidR="009F2AC0" w:rsidRPr="00DD00E9">
        <w:rPr>
          <w:rFonts w:ascii="Simplified Arabic" w:hAnsi="Simplified Arabic" w:cs="Simplified Arabic"/>
          <w:sz w:val="26"/>
          <w:szCs w:val="26"/>
          <w:rtl/>
        </w:rPr>
        <w:t>لسبب الرئيس</w:t>
      </w:r>
      <w:r w:rsidR="009C206D" w:rsidRPr="00DD00E9">
        <w:rPr>
          <w:rFonts w:ascii="Simplified Arabic" w:hAnsi="Simplified Arabic" w:cs="Simplified Arabic" w:hint="cs"/>
          <w:sz w:val="26"/>
          <w:szCs w:val="26"/>
          <w:rtl/>
        </w:rPr>
        <w:t xml:space="preserve"> </w:t>
      </w:r>
      <w:r w:rsidR="00A23C3A" w:rsidRPr="00DD00E9">
        <w:rPr>
          <w:rFonts w:ascii="Simplified Arabic" w:hAnsi="Simplified Arabic" w:cs="Simplified Arabic"/>
          <w:sz w:val="26"/>
          <w:szCs w:val="26"/>
          <w:rtl/>
        </w:rPr>
        <w:t>في فائض حساب الدخل</w:t>
      </w:r>
      <w:r w:rsidR="000C7F70" w:rsidRPr="00DD00E9">
        <w:rPr>
          <w:rFonts w:ascii="Simplified Arabic" w:hAnsi="Simplified Arabic" w:cs="Simplified Arabic" w:hint="cs"/>
          <w:sz w:val="26"/>
          <w:szCs w:val="26"/>
          <w:rtl/>
        </w:rPr>
        <w:t xml:space="preserve"> </w:t>
      </w:r>
      <w:r w:rsidR="002355CB" w:rsidRPr="00DD00E9">
        <w:rPr>
          <w:rFonts w:ascii="Simplified Arabic" w:hAnsi="Simplified Arabic" w:cs="Simplified Arabic" w:hint="cs"/>
          <w:sz w:val="26"/>
          <w:szCs w:val="26"/>
          <w:rtl/>
        </w:rPr>
        <w:t>بارتفاع</w:t>
      </w:r>
      <w:r w:rsidR="000C7F70" w:rsidRPr="00DD00E9">
        <w:rPr>
          <w:rFonts w:ascii="Simplified Arabic" w:hAnsi="Simplified Arabic" w:cs="Simplified Arabic" w:hint="cs"/>
          <w:sz w:val="26"/>
          <w:szCs w:val="26"/>
          <w:rtl/>
        </w:rPr>
        <w:t xml:space="preserve"> بلغت نسبته </w:t>
      </w:r>
      <w:r w:rsidR="004B263C" w:rsidRPr="00DD00E9">
        <w:rPr>
          <w:rFonts w:ascii="Simplified Arabic" w:hAnsi="Simplified Arabic" w:cs="Simplified Arabic" w:hint="cs"/>
          <w:sz w:val="26"/>
          <w:szCs w:val="26"/>
          <w:rtl/>
        </w:rPr>
        <w:t>19</w:t>
      </w:r>
      <w:r w:rsidR="000C7F70" w:rsidRPr="00DD00E9">
        <w:rPr>
          <w:rFonts w:ascii="Simplified Arabic" w:hAnsi="Simplified Arabic" w:cs="Simplified Arabic" w:hint="cs"/>
          <w:sz w:val="26"/>
          <w:szCs w:val="26"/>
          <w:rtl/>
        </w:rPr>
        <w:t xml:space="preserve">% مقارنة بالربع السابق. </w:t>
      </w:r>
      <w:r w:rsidR="000C7F70" w:rsidRPr="00DD00E9">
        <w:rPr>
          <w:rFonts w:ascii="Simplified Arabic" w:hAnsi="Simplified Arabic" w:cs="Simplified Arabic"/>
          <w:sz w:val="26"/>
          <w:szCs w:val="26"/>
          <w:rtl/>
        </w:rPr>
        <w:t xml:space="preserve">فيما </w:t>
      </w:r>
      <w:r w:rsidR="00A23C3A" w:rsidRPr="00DD00E9">
        <w:rPr>
          <w:rFonts w:ascii="Simplified Arabic" w:hAnsi="Simplified Arabic" w:cs="Simplified Arabic"/>
          <w:sz w:val="26"/>
          <w:szCs w:val="26"/>
          <w:rtl/>
        </w:rPr>
        <w:t xml:space="preserve">بلغ دخل الاستثمار المقبوض من الخارج </w:t>
      </w:r>
      <w:r w:rsidR="004B263C" w:rsidRPr="00DD00E9">
        <w:rPr>
          <w:rFonts w:ascii="Simplified Arabic" w:hAnsi="Simplified Arabic" w:cs="Simplified Arabic" w:hint="cs"/>
          <w:sz w:val="26"/>
          <w:szCs w:val="26"/>
          <w:rtl/>
        </w:rPr>
        <w:t>110</w:t>
      </w:r>
      <w:r w:rsidR="00A23C3A" w:rsidRPr="00DD00E9">
        <w:rPr>
          <w:rFonts w:ascii="Simplified Arabic" w:hAnsi="Simplified Arabic" w:cs="Simplified Arabic"/>
          <w:sz w:val="26"/>
          <w:szCs w:val="26"/>
          <w:rtl/>
        </w:rPr>
        <w:t xml:space="preserve"> مليون دولار أمريكي، نتج بشكل أساسي </w:t>
      </w:r>
      <w:r w:rsidR="003934FE" w:rsidRPr="00DD00E9">
        <w:rPr>
          <w:rFonts w:ascii="Simplified Arabic" w:hAnsi="Simplified Arabic" w:cs="Simplified Arabic" w:hint="cs"/>
          <w:sz w:val="26"/>
          <w:szCs w:val="26"/>
          <w:rtl/>
        </w:rPr>
        <w:t>عن</w:t>
      </w:r>
      <w:r w:rsidR="006F2547" w:rsidRPr="00DD00E9">
        <w:rPr>
          <w:rFonts w:ascii="Simplified Arabic" w:hAnsi="Simplified Arabic" w:cs="Simplified Arabic" w:hint="cs"/>
          <w:sz w:val="26"/>
          <w:szCs w:val="26"/>
          <w:rtl/>
        </w:rPr>
        <w:t xml:space="preserve"> الدخل المقبوض على استثمارات الحافظة في الخارج، إضافة إلى </w:t>
      </w:r>
      <w:r w:rsidR="00A23C3A" w:rsidRPr="00DD00E9">
        <w:rPr>
          <w:rFonts w:ascii="Simplified Arabic" w:hAnsi="Simplified Arabic" w:cs="Simplified Arabic"/>
          <w:sz w:val="26"/>
          <w:szCs w:val="26"/>
          <w:rtl/>
        </w:rPr>
        <w:t xml:space="preserve">الفوائد المقبوضة </w:t>
      </w:r>
      <w:r w:rsidR="002615C5" w:rsidRPr="00DD00E9">
        <w:rPr>
          <w:rFonts w:ascii="Simplified Arabic" w:hAnsi="Simplified Arabic" w:cs="Simplified Arabic" w:hint="cs"/>
          <w:sz w:val="26"/>
          <w:szCs w:val="26"/>
          <w:rtl/>
        </w:rPr>
        <w:t>على</w:t>
      </w:r>
      <w:r w:rsidR="009C206D" w:rsidRPr="00DD00E9">
        <w:rPr>
          <w:rFonts w:ascii="Simplified Arabic" w:hAnsi="Simplified Arabic" w:cs="Simplified Arabic" w:hint="cs"/>
          <w:sz w:val="26"/>
          <w:szCs w:val="26"/>
          <w:rtl/>
        </w:rPr>
        <w:t xml:space="preserve"> </w:t>
      </w:r>
      <w:r w:rsidR="00A23C3A" w:rsidRPr="00DD00E9">
        <w:rPr>
          <w:rFonts w:ascii="Simplified Arabic" w:hAnsi="Simplified Arabic" w:cs="Simplified Arabic"/>
          <w:sz w:val="26"/>
          <w:szCs w:val="26"/>
          <w:rtl/>
        </w:rPr>
        <w:t>الودائ</w:t>
      </w:r>
      <w:r w:rsidR="00B51007" w:rsidRPr="00DD00E9">
        <w:rPr>
          <w:rFonts w:ascii="Simplified Arabic" w:hAnsi="Simplified Arabic" w:cs="Simplified Arabic"/>
          <w:sz w:val="26"/>
          <w:szCs w:val="26"/>
          <w:rtl/>
        </w:rPr>
        <w:t xml:space="preserve">ع الفلسطينية في </w:t>
      </w:r>
      <w:r w:rsidR="0019617F" w:rsidRPr="00DD00E9">
        <w:rPr>
          <w:rFonts w:ascii="Simplified Arabic" w:hAnsi="Simplified Arabic" w:cs="Simplified Arabic" w:hint="cs"/>
          <w:color w:val="000000" w:themeColor="text1"/>
          <w:sz w:val="26"/>
          <w:szCs w:val="26"/>
          <w:rtl/>
        </w:rPr>
        <w:t>المصارف</w:t>
      </w:r>
      <w:r w:rsidR="00B51007" w:rsidRPr="00DD00E9">
        <w:rPr>
          <w:rFonts w:ascii="Simplified Arabic" w:hAnsi="Simplified Arabic" w:cs="Simplified Arabic"/>
          <w:sz w:val="26"/>
          <w:szCs w:val="26"/>
          <w:rtl/>
        </w:rPr>
        <w:t xml:space="preserve"> الخارجية</w:t>
      </w:r>
      <w:r w:rsidR="006F2547" w:rsidRPr="00DD00E9">
        <w:rPr>
          <w:rFonts w:ascii="Simplified Arabic" w:hAnsi="Simplified Arabic" w:cs="Simplified Arabic" w:hint="cs"/>
          <w:sz w:val="26"/>
          <w:szCs w:val="26"/>
          <w:rtl/>
        </w:rPr>
        <w:t>.</w:t>
      </w:r>
    </w:p>
    <w:p w:rsidR="00DD00E9" w:rsidRPr="00DD00E9" w:rsidRDefault="00DD00E9" w:rsidP="00DD00E9">
      <w:pPr>
        <w:bidi/>
        <w:jc w:val="both"/>
        <w:rPr>
          <w:rFonts w:cs="Simplified Arabic"/>
          <w:b w:val="0"/>
          <w:bCs/>
          <w:sz w:val="16"/>
          <w:szCs w:val="16"/>
          <w:rtl/>
        </w:rPr>
      </w:pPr>
    </w:p>
    <w:p w:rsidR="00DC5BBF" w:rsidRPr="00DD00E9" w:rsidRDefault="00A77C81" w:rsidP="00DD00E9">
      <w:pPr>
        <w:bidi/>
        <w:jc w:val="both"/>
        <w:rPr>
          <w:rFonts w:cs="Simplified Arabic"/>
          <w:b w:val="0"/>
          <w:bCs/>
          <w:sz w:val="28"/>
          <w:szCs w:val="28"/>
          <w:rtl/>
        </w:rPr>
      </w:pPr>
      <w:r w:rsidRPr="00DD00E9">
        <w:rPr>
          <w:rFonts w:cs="Simplified Arabic" w:hint="cs"/>
          <w:b w:val="0"/>
          <w:bCs/>
          <w:sz w:val="28"/>
          <w:szCs w:val="28"/>
          <w:rtl/>
        </w:rPr>
        <w:t>التحويلات الجارية من الخارج للقطاعات الأخرى</w:t>
      </w:r>
      <w:r w:rsidR="00640A03" w:rsidRPr="00DD00E9">
        <w:rPr>
          <w:rFonts w:cs="Simplified Arabic" w:hint="cs"/>
          <w:b w:val="0"/>
          <w:bCs/>
          <w:sz w:val="28"/>
          <w:szCs w:val="28"/>
          <w:rtl/>
        </w:rPr>
        <w:t xml:space="preserve"> (غير الحكومية)</w:t>
      </w:r>
      <w:r w:rsidRPr="00DD00E9">
        <w:rPr>
          <w:rFonts w:cs="Simplified Arabic" w:hint="cs"/>
          <w:b w:val="0"/>
          <w:bCs/>
          <w:sz w:val="28"/>
          <w:szCs w:val="28"/>
          <w:rtl/>
        </w:rPr>
        <w:t xml:space="preserve"> سبب</w:t>
      </w:r>
      <w:r w:rsidR="00F40A1D" w:rsidRPr="00DD00E9">
        <w:rPr>
          <w:rFonts w:cs="Simplified Arabic" w:hint="cs"/>
          <w:b w:val="0"/>
          <w:bCs/>
          <w:sz w:val="28"/>
          <w:szCs w:val="28"/>
          <w:rtl/>
        </w:rPr>
        <w:t>اً</w:t>
      </w:r>
      <w:r w:rsidRPr="00DD00E9">
        <w:rPr>
          <w:rFonts w:cs="Simplified Arabic" w:hint="cs"/>
          <w:b w:val="0"/>
          <w:bCs/>
          <w:sz w:val="28"/>
          <w:szCs w:val="28"/>
          <w:rtl/>
        </w:rPr>
        <w:t xml:space="preserve"> رئيس</w:t>
      </w:r>
      <w:r w:rsidR="00F40A1D" w:rsidRPr="00DD00E9">
        <w:rPr>
          <w:rFonts w:cs="Simplified Arabic" w:hint="cs"/>
          <w:b w:val="0"/>
          <w:bCs/>
          <w:sz w:val="28"/>
          <w:szCs w:val="28"/>
          <w:rtl/>
        </w:rPr>
        <w:t>اً</w:t>
      </w:r>
      <w:r w:rsidRPr="00DD00E9">
        <w:rPr>
          <w:rFonts w:cs="Simplified Arabic" w:hint="cs"/>
          <w:b w:val="0"/>
          <w:bCs/>
          <w:sz w:val="28"/>
          <w:szCs w:val="28"/>
          <w:rtl/>
        </w:rPr>
        <w:t xml:space="preserve"> في فائض التحويلات الجارية</w:t>
      </w:r>
    </w:p>
    <w:p w:rsidR="00A23C3A" w:rsidRPr="00DD00E9" w:rsidRDefault="002D318A" w:rsidP="007158A2">
      <w:pPr>
        <w:pStyle w:val="BodyText2"/>
        <w:jc w:val="both"/>
        <w:rPr>
          <w:rFonts w:ascii="Simplified Arabic" w:hAnsi="Simplified Arabic" w:cs="Simplified Arabic"/>
          <w:sz w:val="26"/>
          <w:szCs w:val="26"/>
          <w:rtl/>
        </w:rPr>
      </w:pPr>
      <w:r w:rsidRPr="00DD00E9">
        <w:rPr>
          <w:rFonts w:ascii="Simplified Arabic" w:hAnsi="Simplified Arabic" w:cs="Simplified Arabic" w:hint="cs"/>
          <w:sz w:val="26"/>
          <w:szCs w:val="26"/>
          <w:rtl/>
        </w:rPr>
        <w:t>سجل</w:t>
      </w:r>
      <w:r w:rsidR="009C206D" w:rsidRPr="00DD00E9">
        <w:rPr>
          <w:rFonts w:ascii="Simplified Arabic" w:hAnsi="Simplified Arabic" w:cs="Simplified Arabic" w:hint="cs"/>
          <w:sz w:val="26"/>
          <w:szCs w:val="26"/>
          <w:rtl/>
        </w:rPr>
        <w:t xml:space="preserve"> </w:t>
      </w:r>
      <w:r w:rsidR="00C85F45" w:rsidRPr="00DD00E9">
        <w:rPr>
          <w:rFonts w:ascii="Simplified Arabic" w:hAnsi="Simplified Arabic" w:cs="Simplified Arabic" w:hint="cs"/>
          <w:sz w:val="26"/>
          <w:szCs w:val="26"/>
          <w:rtl/>
        </w:rPr>
        <w:t>صافي</w:t>
      </w:r>
      <w:r w:rsidR="00A23C3A" w:rsidRPr="00DD00E9">
        <w:rPr>
          <w:rFonts w:ascii="Simplified Arabic" w:hAnsi="Simplified Arabic" w:cs="Simplified Arabic"/>
          <w:sz w:val="26"/>
          <w:szCs w:val="26"/>
          <w:rtl/>
        </w:rPr>
        <w:t xml:space="preserve"> التحويـلات الجارية فائضـاً بلغت قيمته </w:t>
      </w:r>
      <w:r w:rsidR="004B263C" w:rsidRPr="00DD00E9">
        <w:rPr>
          <w:rFonts w:ascii="Simplified Arabic" w:hAnsi="Simplified Arabic" w:cs="Simplified Arabic"/>
          <w:sz w:val="26"/>
          <w:szCs w:val="26"/>
        </w:rPr>
        <w:t>605</w:t>
      </w:r>
      <w:r w:rsidR="009C206D" w:rsidRPr="00DD00E9">
        <w:rPr>
          <w:rFonts w:ascii="Simplified Arabic" w:hAnsi="Simplified Arabic" w:cs="Simplified Arabic" w:hint="cs"/>
          <w:sz w:val="26"/>
          <w:szCs w:val="26"/>
          <w:rtl/>
        </w:rPr>
        <w:t xml:space="preserve"> </w:t>
      </w:r>
      <w:r w:rsidR="00A23C3A" w:rsidRPr="00DD00E9">
        <w:rPr>
          <w:rFonts w:ascii="Simplified Arabic" w:hAnsi="Simplified Arabic" w:cs="Simplified Arabic"/>
          <w:sz w:val="26"/>
          <w:szCs w:val="26"/>
          <w:rtl/>
        </w:rPr>
        <w:t>مليون دولار أمريكي</w:t>
      </w:r>
      <w:r w:rsidR="00EB5927" w:rsidRPr="00DD00E9">
        <w:rPr>
          <w:rFonts w:ascii="Simplified Arabic" w:hAnsi="Simplified Arabic" w:cs="Simplified Arabic" w:hint="cs"/>
          <w:sz w:val="26"/>
          <w:szCs w:val="26"/>
          <w:rtl/>
        </w:rPr>
        <w:t>، حيث</w:t>
      </w:r>
      <w:r w:rsidR="009C206D" w:rsidRPr="00DD00E9">
        <w:rPr>
          <w:rFonts w:ascii="Simplified Arabic" w:hAnsi="Simplified Arabic" w:cs="Simplified Arabic" w:hint="cs"/>
          <w:sz w:val="26"/>
          <w:szCs w:val="26"/>
          <w:rtl/>
        </w:rPr>
        <w:t xml:space="preserve"> </w:t>
      </w:r>
      <w:r w:rsidR="00A86274" w:rsidRPr="00DD00E9">
        <w:rPr>
          <w:rFonts w:ascii="Simplified Arabic" w:hAnsi="Simplified Arabic" w:cs="Simplified Arabic" w:hint="cs"/>
          <w:sz w:val="26"/>
          <w:szCs w:val="26"/>
          <w:rtl/>
        </w:rPr>
        <w:t xml:space="preserve">شكلت </w:t>
      </w:r>
      <w:r w:rsidR="00251A59" w:rsidRPr="00DD00E9">
        <w:rPr>
          <w:rFonts w:ascii="Simplified Arabic" w:hAnsi="Simplified Arabic" w:cs="Simplified Arabic" w:hint="cs"/>
          <w:sz w:val="26"/>
          <w:szCs w:val="26"/>
          <w:rtl/>
        </w:rPr>
        <w:t>ال</w:t>
      </w:r>
      <w:r w:rsidR="00EC6E9B" w:rsidRPr="00DD00E9">
        <w:rPr>
          <w:rFonts w:ascii="Simplified Arabic" w:hAnsi="Simplified Arabic" w:cs="Simplified Arabic" w:hint="cs"/>
          <w:sz w:val="26"/>
          <w:szCs w:val="26"/>
          <w:rtl/>
        </w:rPr>
        <w:t xml:space="preserve">تحويلات </w:t>
      </w:r>
      <w:r w:rsidR="009F2AC0" w:rsidRPr="00DD00E9">
        <w:rPr>
          <w:rFonts w:ascii="Simplified Arabic" w:hAnsi="Simplified Arabic" w:cs="Simplified Arabic" w:hint="cs"/>
          <w:sz w:val="26"/>
          <w:szCs w:val="26"/>
          <w:rtl/>
        </w:rPr>
        <w:t xml:space="preserve">الجارية </w:t>
      </w:r>
      <w:r w:rsidR="00EC6E9B" w:rsidRPr="00DD00E9">
        <w:rPr>
          <w:rFonts w:ascii="Simplified Arabic" w:hAnsi="Simplified Arabic" w:cs="Simplified Arabic" w:hint="cs"/>
          <w:sz w:val="26"/>
          <w:szCs w:val="26"/>
          <w:rtl/>
        </w:rPr>
        <w:t>للقطاع الحكومي</w:t>
      </w:r>
      <w:r w:rsidR="00A23C3A" w:rsidRPr="00DD00E9">
        <w:rPr>
          <w:rFonts w:ascii="Simplified Arabic" w:hAnsi="Simplified Arabic" w:cs="Simplified Arabic"/>
          <w:sz w:val="26"/>
          <w:szCs w:val="26"/>
          <w:rtl/>
        </w:rPr>
        <w:t xml:space="preserve"> ما نسبته </w:t>
      </w:r>
      <w:r w:rsidR="004B263C" w:rsidRPr="00DD00E9">
        <w:rPr>
          <w:rFonts w:ascii="Simplified Arabic" w:hAnsi="Simplified Arabic" w:cs="Simplified Arabic" w:hint="cs"/>
          <w:sz w:val="26"/>
          <w:szCs w:val="26"/>
          <w:rtl/>
        </w:rPr>
        <w:t>16</w:t>
      </w:r>
      <w:r w:rsidR="00A23C3A" w:rsidRPr="00DD00E9">
        <w:rPr>
          <w:rFonts w:ascii="Simplified Arabic" w:hAnsi="Simplified Arabic" w:cs="Simplified Arabic"/>
          <w:sz w:val="26"/>
          <w:szCs w:val="26"/>
          <w:rtl/>
        </w:rPr>
        <w:t xml:space="preserve">% </w:t>
      </w:r>
      <w:r w:rsidR="0019617F" w:rsidRPr="00DD00E9">
        <w:rPr>
          <w:rFonts w:ascii="Simplified Arabic" w:hAnsi="Simplified Arabic" w:cs="Simplified Arabic" w:hint="cs"/>
          <w:sz w:val="26"/>
          <w:szCs w:val="26"/>
          <w:rtl/>
        </w:rPr>
        <w:t xml:space="preserve">من </w:t>
      </w:r>
      <w:r w:rsidR="0019617F" w:rsidRPr="00DD00E9">
        <w:rPr>
          <w:rFonts w:ascii="Simplified Arabic" w:hAnsi="Simplified Arabic" w:cs="Simplified Arabic"/>
          <w:sz w:val="26"/>
          <w:szCs w:val="26"/>
          <w:rtl/>
        </w:rPr>
        <w:t>إجمالي التحويلات الجارية</w:t>
      </w:r>
      <w:r w:rsidR="0019617F" w:rsidRPr="00DD00E9">
        <w:rPr>
          <w:rFonts w:ascii="Simplified Arabic" w:hAnsi="Simplified Arabic" w:cs="Simplified Arabic" w:hint="cs"/>
          <w:sz w:val="26"/>
          <w:szCs w:val="26"/>
          <w:rtl/>
        </w:rPr>
        <w:t xml:space="preserve"> من الخارج</w:t>
      </w:r>
      <w:r w:rsidR="00A86274" w:rsidRPr="00DD00E9">
        <w:rPr>
          <w:rFonts w:ascii="Simplified Arabic" w:hAnsi="Simplified Arabic" w:cs="Simplified Arabic" w:hint="cs"/>
          <w:sz w:val="26"/>
          <w:szCs w:val="26"/>
          <w:rtl/>
        </w:rPr>
        <w:t xml:space="preserve">، بينما شكلت </w:t>
      </w:r>
      <w:r w:rsidR="00EC6E9B" w:rsidRPr="00DD00E9">
        <w:rPr>
          <w:rFonts w:ascii="Simplified Arabic" w:hAnsi="Simplified Arabic" w:cs="Simplified Arabic" w:hint="cs"/>
          <w:sz w:val="26"/>
          <w:szCs w:val="26"/>
          <w:rtl/>
        </w:rPr>
        <w:t>ال</w:t>
      </w:r>
      <w:r w:rsidR="00A86274" w:rsidRPr="00DD00E9">
        <w:rPr>
          <w:rFonts w:ascii="Simplified Arabic" w:hAnsi="Simplified Arabic" w:cs="Simplified Arabic" w:hint="cs"/>
          <w:sz w:val="26"/>
          <w:szCs w:val="26"/>
          <w:rtl/>
        </w:rPr>
        <w:t xml:space="preserve">تحويلات </w:t>
      </w:r>
      <w:r w:rsidR="009F2AC0" w:rsidRPr="00DD00E9">
        <w:rPr>
          <w:rFonts w:ascii="Simplified Arabic" w:hAnsi="Simplified Arabic" w:cs="Simplified Arabic" w:hint="cs"/>
          <w:sz w:val="26"/>
          <w:szCs w:val="26"/>
          <w:rtl/>
        </w:rPr>
        <w:t xml:space="preserve">الجارية </w:t>
      </w:r>
      <w:r w:rsidR="00EC6E9B" w:rsidRPr="00DD00E9">
        <w:rPr>
          <w:rFonts w:ascii="Simplified Arabic" w:hAnsi="Simplified Arabic" w:cs="Simplified Arabic" w:hint="cs"/>
          <w:sz w:val="26"/>
          <w:szCs w:val="26"/>
          <w:rtl/>
        </w:rPr>
        <w:t xml:space="preserve">للقطاعات الأخرى </w:t>
      </w:r>
      <w:r w:rsidR="00F55CE8" w:rsidRPr="00DD00E9">
        <w:rPr>
          <w:rFonts w:ascii="Simplified Arabic" w:hAnsi="Simplified Arabic" w:cs="Simplified Arabic" w:hint="cs"/>
          <w:sz w:val="26"/>
          <w:szCs w:val="26"/>
          <w:rtl/>
        </w:rPr>
        <w:t>ما نسبته</w:t>
      </w:r>
      <w:r w:rsidR="00A77C81" w:rsidRPr="00DD00E9">
        <w:rPr>
          <w:rFonts w:ascii="Simplified Arabic" w:hAnsi="Simplified Arabic" w:cs="Simplified Arabic" w:hint="cs"/>
          <w:sz w:val="26"/>
          <w:szCs w:val="26"/>
          <w:rtl/>
        </w:rPr>
        <w:t xml:space="preserve"> </w:t>
      </w:r>
      <w:r w:rsidR="004B263C" w:rsidRPr="00DD00E9">
        <w:rPr>
          <w:rFonts w:ascii="Simplified Arabic" w:hAnsi="Simplified Arabic" w:cs="Simplified Arabic" w:hint="cs"/>
          <w:sz w:val="26"/>
          <w:szCs w:val="26"/>
          <w:rtl/>
        </w:rPr>
        <w:t>84</w:t>
      </w:r>
      <w:r w:rsidR="00A86274" w:rsidRPr="00DD00E9">
        <w:rPr>
          <w:rFonts w:ascii="Simplified Arabic" w:hAnsi="Simplified Arabic" w:cs="Simplified Arabic" w:hint="cs"/>
          <w:sz w:val="26"/>
          <w:szCs w:val="26"/>
          <w:rtl/>
        </w:rPr>
        <w:t>%</w:t>
      </w:r>
      <w:r w:rsidR="000C30EC" w:rsidRPr="00DD00E9">
        <w:rPr>
          <w:rFonts w:ascii="Simplified Arabic" w:hAnsi="Simplified Arabic" w:cs="Simplified Arabic" w:hint="cs"/>
          <w:sz w:val="26"/>
          <w:szCs w:val="26"/>
          <w:rtl/>
        </w:rPr>
        <w:t xml:space="preserve">. </w:t>
      </w:r>
      <w:r w:rsidR="00251A59" w:rsidRPr="00DD00E9">
        <w:rPr>
          <w:rFonts w:ascii="Simplified Arabic" w:hAnsi="Simplified Arabic" w:cs="Simplified Arabic" w:hint="cs"/>
          <w:sz w:val="26"/>
          <w:szCs w:val="26"/>
          <w:rtl/>
        </w:rPr>
        <w:t xml:space="preserve">ومن الجدير بالذكر أن تحويلات الدول المانحة قد شكلت نحو </w:t>
      </w:r>
      <w:r w:rsidR="004B263C" w:rsidRPr="00DD00E9">
        <w:rPr>
          <w:rFonts w:ascii="Simplified Arabic" w:hAnsi="Simplified Arabic" w:cs="Simplified Arabic" w:hint="cs"/>
          <w:sz w:val="26"/>
          <w:szCs w:val="26"/>
          <w:rtl/>
        </w:rPr>
        <w:t>10</w:t>
      </w:r>
      <w:r w:rsidR="00251A59" w:rsidRPr="00DD00E9">
        <w:rPr>
          <w:rFonts w:ascii="Simplified Arabic" w:hAnsi="Simplified Arabic" w:cs="Simplified Arabic" w:hint="cs"/>
          <w:sz w:val="26"/>
          <w:szCs w:val="26"/>
          <w:rtl/>
        </w:rPr>
        <w:t xml:space="preserve">% </w:t>
      </w:r>
      <w:r w:rsidR="00504FE2" w:rsidRPr="00DD00E9">
        <w:rPr>
          <w:rFonts w:ascii="Simplified Arabic" w:hAnsi="Simplified Arabic" w:cs="Simplified Arabic" w:hint="cs"/>
          <w:sz w:val="26"/>
          <w:szCs w:val="26"/>
          <w:rtl/>
        </w:rPr>
        <w:t xml:space="preserve">فقط </w:t>
      </w:r>
      <w:r w:rsidR="00251A59" w:rsidRPr="00DD00E9">
        <w:rPr>
          <w:rFonts w:ascii="Simplified Arabic" w:hAnsi="Simplified Arabic" w:cs="Simplified Arabic" w:hint="cs"/>
          <w:sz w:val="26"/>
          <w:szCs w:val="26"/>
          <w:rtl/>
        </w:rPr>
        <w:t>من إجمالي التحويلات الجارية</w:t>
      </w:r>
      <w:r w:rsidR="00802223" w:rsidRPr="00DD00E9">
        <w:rPr>
          <w:rFonts w:ascii="Simplified Arabic" w:hAnsi="Simplified Arabic" w:cs="Simplified Arabic" w:hint="cs"/>
          <w:sz w:val="26"/>
          <w:szCs w:val="26"/>
          <w:rtl/>
        </w:rPr>
        <w:t xml:space="preserve"> من</w:t>
      </w:r>
      <w:r w:rsidR="009C206D" w:rsidRPr="00DD00E9">
        <w:rPr>
          <w:rFonts w:ascii="Simplified Arabic" w:hAnsi="Simplified Arabic" w:cs="Simplified Arabic" w:hint="cs"/>
          <w:sz w:val="26"/>
          <w:szCs w:val="26"/>
          <w:rtl/>
        </w:rPr>
        <w:t xml:space="preserve"> </w:t>
      </w:r>
      <w:r w:rsidR="00802223" w:rsidRPr="00DD00E9">
        <w:rPr>
          <w:rFonts w:ascii="Simplified Arabic" w:hAnsi="Simplified Arabic" w:cs="Simplified Arabic" w:hint="cs"/>
          <w:sz w:val="26"/>
          <w:szCs w:val="26"/>
          <w:rtl/>
        </w:rPr>
        <w:t>الخارج</w:t>
      </w:r>
      <w:r w:rsidR="00414D8D" w:rsidRPr="00DD00E9">
        <w:rPr>
          <w:rFonts w:ascii="Simplified Arabic" w:hAnsi="Simplified Arabic" w:cs="Simplified Arabic" w:hint="cs"/>
          <w:sz w:val="26"/>
          <w:szCs w:val="26"/>
          <w:rtl/>
        </w:rPr>
        <w:t>.</w:t>
      </w:r>
    </w:p>
    <w:p w:rsidR="007158A2" w:rsidRPr="007158A2" w:rsidRDefault="007158A2" w:rsidP="007158A2">
      <w:pPr>
        <w:pStyle w:val="BodyText2"/>
        <w:jc w:val="both"/>
        <w:rPr>
          <w:rFonts w:ascii="Simplified Arabic" w:hAnsi="Simplified Arabic" w:cs="Simplified Arabic"/>
          <w:sz w:val="16"/>
          <w:szCs w:val="16"/>
          <w:rtl/>
        </w:rPr>
      </w:pPr>
    </w:p>
    <w:p w:rsidR="00A23C3A" w:rsidRPr="00DD00E9" w:rsidRDefault="002D318A" w:rsidP="007158A2">
      <w:pPr>
        <w:pStyle w:val="BodyText2"/>
        <w:jc w:val="both"/>
        <w:rPr>
          <w:rFonts w:ascii="Simplified Arabic" w:hAnsi="Simplified Arabic" w:cs="Simplified Arabic"/>
          <w:sz w:val="26"/>
          <w:szCs w:val="26"/>
          <w:rtl/>
        </w:rPr>
      </w:pPr>
      <w:r w:rsidRPr="00DD00E9">
        <w:rPr>
          <w:rFonts w:ascii="Simplified Arabic" w:hAnsi="Simplified Arabic" w:cs="Simplified Arabic" w:hint="cs"/>
          <w:sz w:val="26"/>
          <w:szCs w:val="26"/>
          <w:rtl/>
        </w:rPr>
        <w:t xml:space="preserve">كما </w:t>
      </w:r>
      <w:r w:rsidR="00A23C3A" w:rsidRPr="00DD00E9">
        <w:rPr>
          <w:rFonts w:ascii="Simplified Arabic" w:hAnsi="Simplified Arabic" w:cs="Simplified Arabic"/>
          <w:sz w:val="26"/>
          <w:szCs w:val="26"/>
          <w:rtl/>
        </w:rPr>
        <w:t>أشارت النتائج الأولية لميزان المدفوعات إلى وجود فائض في الحساب الرأسمالي والمالي</w:t>
      </w:r>
      <w:r w:rsidR="009C206D" w:rsidRPr="00DD00E9">
        <w:rPr>
          <w:rFonts w:ascii="Simplified Arabic" w:hAnsi="Simplified Arabic" w:cs="Simplified Arabic" w:hint="cs"/>
          <w:sz w:val="26"/>
          <w:szCs w:val="26"/>
          <w:rtl/>
        </w:rPr>
        <w:t xml:space="preserve"> </w:t>
      </w:r>
      <w:r w:rsidR="00A23C3A" w:rsidRPr="00DD00E9">
        <w:rPr>
          <w:rFonts w:ascii="Simplified Arabic" w:hAnsi="Simplified Arabic" w:cs="Simplified Arabic"/>
          <w:sz w:val="26"/>
          <w:szCs w:val="26"/>
          <w:rtl/>
        </w:rPr>
        <w:t xml:space="preserve">مقداره </w:t>
      </w:r>
      <w:r w:rsidR="004B263C" w:rsidRPr="00DD00E9">
        <w:rPr>
          <w:rFonts w:ascii="Simplified Arabic" w:hAnsi="Simplified Arabic" w:cs="Simplified Arabic" w:hint="cs"/>
          <w:sz w:val="26"/>
          <w:szCs w:val="26"/>
          <w:rtl/>
        </w:rPr>
        <w:t>320</w:t>
      </w:r>
      <w:r w:rsidR="0067757E" w:rsidRPr="00DD00E9">
        <w:rPr>
          <w:rFonts w:ascii="Simplified Arabic" w:hAnsi="Simplified Arabic" w:cs="Simplified Arabic" w:hint="cs"/>
          <w:sz w:val="26"/>
          <w:szCs w:val="26"/>
          <w:rtl/>
        </w:rPr>
        <w:t xml:space="preserve"> مليون</w:t>
      </w:r>
      <w:r w:rsidR="00A23C3A" w:rsidRPr="00DD00E9">
        <w:rPr>
          <w:rFonts w:ascii="Simplified Arabic" w:hAnsi="Simplified Arabic" w:cs="Simplified Arabic"/>
          <w:sz w:val="26"/>
          <w:szCs w:val="26"/>
          <w:rtl/>
        </w:rPr>
        <w:t xml:space="preserve"> دولار أمريكي</w:t>
      </w:r>
      <w:r w:rsidR="00146130" w:rsidRPr="00DD00E9">
        <w:rPr>
          <w:rFonts w:ascii="Simplified Arabic" w:hAnsi="Simplified Arabic" w:cs="Simplified Arabic" w:hint="cs"/>
          <w:sz w:val="26"/>
          <w:szCs w:val="26"/>
          <w:rtl/>
        </w:rPr>
        <w:t>،</w:t>
      </w:r>
      <w:r w:rsidR="009C206D" w:rsidRPr="00DD00E9">
        <w:rPr>
          <w:rFonts w:ascii="Simplified Arabic" w:hAnsi="Simplified Arabic" w:cs="Simplified Arabic" w:hint="cs"/>
          <w:sz w:val="26"/>
          <w:szCs w:val="26"/>
          <w:rtl/>
        </w:rPr>
        <w:t xml:space="preserve"> </w:t>
      </w:r>
      <w:r w:rsidR="0002432F" w:rsidRPr="00DD00E9">
        <w:rPr>
          <w:rFonts w:ascii="Simplified Arabic" w:hAnsi="Simplified Arabic" w:cs="Simplified Arabic" w:hint="cs"/>
          <w:sz w:val="26"/>
          <w:szCs w:val="26"/>
          <w:rtl/>
        </w:rPr>
        <w:t xml:space="preserve">نتيجة </w:t>
      </w:r>
      <w:r w:rsidR="00EB5927" w:rsidRPr="00DD00E9">
        <w:rPr>
          <w:rFonts w:ascii="Simplified Arabic" w:hAnsi="Simplified Arabic" w:cs="Simplified Arabic" w:hint="cs"/>
          <w:sz w:val="26"/>
          <w:szCs w:val="26"/>
          <w:rtl/>
        </w:rPr>
        <w:t>ل</w:t>
      </w:r>
      <w:r w:rsidR="0002432F" w:rsidRPr="00DD00E9">
        <w:rPr>
          <w:rFonts w:ascii="Simplified Arabic" w:hAnsi="Simplified Arabic" w:cs="Simplified Arabic" w:hint="cs"/>
          <w:sz w:val="26"/>
          <w:szCs w:val="26"/>
          <w:rtl/>
        </w:rPr>
        <w:t xml:space="preserve">لفائض المتحقق </w:t>
      </w:r>
      <w:r w:rsidR="00606340" w:rsidRPr="00DD00E9">
        <w:rPr>
          <w:rFonts w:ascii="Simplified Arabic" w:hAnsi="Simplified Arabic" w:cs="Simplified Arabic" w:hint="cs"/>
          <w:sz w:val="26"/>
          <w:szCs w:val="26"/>
          <w:rtl/>
        </w:rPr>
        <w:t xml:space="preserve">في </w:t>
      </w:r>
      <w:r w:rsidR="00132B03" w:rsidRPr="00DD00E9">
        <w:rPr>
          <w:rFonts w:ascii="Simplified Arabic" w:hAnsi="Simplified Arabic" w:cs="Simplified Arabic" w:hint="cs"/>
          <w:sz w:val="26"/>
          <w:szCs w:val="26"/>
          <w:rtl/>
        </w:rPr>
        <w:t>الحساب</w:t>
      </w:r>
      <w:r w:rsidR="009C206D" w:rsidRPr="00DD00E9">
        <w:rPr>
          <w:rFonts w:ascii="Simplified Arabic" w:hAnsi="Simplified Arabic" w:cs="Simplified Arabic" w:hint="cs"/>
          <w:sz w:val="26"/>
          <w:szCs w:val="26"/>
          <w:rtl/>
        </w:rPr>
        <w:t xml:space="preserve"> </w:t>
      </w:r>
      <w:r w:rsidR="00C92D9E" w:rsidRPr="00DD00E9">
        <w:rPr>
          <w:rFonts w:ascii="Simplified Arabic" w:hAnsi="Simplified Arabic" w:cs="Simplified Arabic" w:hint="cs"/>
          <w:sz w:val="26"/>
          <w:szCs w:val="26"/>
          <w:rtl/>
        </w:rPr>
        <w:t>المالي</w:t>
      </w:r>
      <w:r w:rsidR="009C206D" w:rsidRPr="00DD00E9">
        <w:rPr>
          <w:rFonts w:ascii="Simplified Arabic" w:hAnsi="Simplified Arabic" w:cs="Simplified Arabic" w:hint="cs"/>
          <w:sz w:val="26"/>
          <w:szCs w:val="26"/>
          <w:rtl/>
        </w:rPr>
        <w:t xml:space="preserve"> </w:t>
      </w:r>
      <w:r w:rsidR="00B9740D" w:rsidRPr="00DD00E9">
        <w:rPr>
          <w:rFonts w:ascii="Simplified Arabic" w:hAnsi="Simplified Arabic" w:cs="Simplified Arabic" w:hint="cs"/>
          <w:sz w:val="26"/>
          <w:szCs w:val="26"/>
          <w:rtl/>
        </w:rPr>
        <w:t xml:space="preserve">البالغ </w:t>
      </w:r>
      <w:r w:rsidR="004B263C" w:rsidRPr="00DD00E9">
        <w:rPr>
          <w:rFonts w:ascii="Simplified Arabic" w:hAnsi="Simplified Arabic" w:cs="Simplified Arabic" w:hint="cs"/>
          <w:sz w:val="26"/>
          <w:szCs w:val="26"/>
          <w:rtl/>
        </w:rPr>
        <w:t>213</w:t>
      </w:r>
      <w:r w:rsidR="00B9740D" w:rsidRPr="00DD00E9">
        <w:rPr>
          <w:rFonts w:ascii="Simplified Arabic" w:hAnsi="Simplified Arabic" w:cs="Simplified Arabic" w:hint="cs"/>
          <w:sz w:val="26"/>
          <w:szCs w:val="26"/>
          <w:rtl/>
        </w:rPr>
        <w:t xml:space="preserve"> مليون دولار أمريكي</w:t>
      </w:r>
      <w:r w:rsidR="00990BBA" w:rsidRPr="00DD00E9">
        <w:rPr>
          <w:rFonts w:ascii="Simplified Arabic" w:hAnsi="Simplified Arabic" w:cs="Simplified Arabic" w:hint="cs"/>
          <w:sz w:val="26"/>
          <w:szCs w:val="26"/>
          <w:rtl/>
        </w:rPr>
        <w:t>.</w:t>
      </w:r>
      <w:r w:rsidR="006A5D7D" w:rsidRPr="00DD00E9">
        <w:rPr>
          <w:rFonts w:ascii="Simplified Arabic" w:hAnsi="Simplified Arabic" w:cs="Simplified Arabic" w:hint="cs"/>
          <w:sz w:val="26"/>
          <w:szCs w:val="26"/>
          <w:rtl/>
        </w:rPr>
        <w:t xml:space="preserve"> ف</w:t>
      </w:r>
      <w:r w:rsidR="00C164A1" w:rsidRPr="00DD00E9">
        <w:rPr>
          <w:rFonts w:ascii="Simplified Arabic" w:hAnsi="Simplified Arabic" w:cs="Simplified Arabic" w:hint="cs"/>
          <w:sz w:val="26"/>
          <w:szCs w:val="26"/>
          <w:rtl/>
        </w:rPr>
        <w:t xml:space="preserve">ي المقابل </w:t>
      </w:r>
      <w:r w:rsidR="001A4775" w:rsidRPr="00DD00E9">
        <w:rPr>
          <w:rFonts w:ascii="Simplified Arabic" w:hAnsi="Simplified Arabic" w:cs="Simplified Arabic" w:hint="cs"/>
          <w:sz w:val="26"/>
          <w:szCs w:val="26"/>
          <w:rtl/>
        </w:rPr>
        <w:t>سجلت</w:t>
      </w:r>
      <w:r w:rsidR="00A23C3A" w:rsidRPr="00DD00E9">
        <w:rPr>
          <w:rFonts w:ascii="Simplified Arabic" w:hAnsi="Simplified Arabic" w:cs="Simplified Arabic"/>
          <w:sz w:val="26"/>
          <w:szCs w:val="26"/>
          <w:rtl/>
        </w:rPr>
        <w:t xml:space="preserve"> الأصول الاحتياطية لدى سلطة النقد الفلسطينية </w:t>
      </w:r>
      <w:r w:rsidR="000A2C37" w:rsidRPr="00DD00E9">
        <w:rPr>
          <w:rFonts w:ascii="Simplified Arabic" w:hAnsi="Simplified Arabic" w:cs="Simplified Arabic" w:hint="cs"/>
          <w:sz w:val="26"/>
          <w:szCs w:val="26"/>
          <w:rtl/>
        </w:rPr>
        <w:t>ارتفاعا</w:t>
      </w:r>
      <w:r w:rsidR="009C206D" w:rsidRPr="00DD00E9">
        <w:rPr>
          <w:rFonts w:ascii="Simplified Arabic" w:hAnsi="Simplified Arabic" w:cs="Simplified Arabic" w:hint="cs"/>
          <w:sz w:val="26"/>
          <w:szCs w:val="26"/>
          <w:rtl/>
        </w:rPr>
        <w:t xml:space="preserve"> </w:t>
      </w:r>
      <w:r w:rsidR="00AA3BA3" w:rsidRPr="00DD00E9">
        <w:rPr>
          <w:rFonts w:ascii="Simplified Arabic" w:hAnsi="Simplified Arabic" w:cs="Simplified Arabic" w:hint="cs"/>
          <w:sz w:val="26"/>
          <w:szCs w:val="26"/>
          <w:rtl/>
        </w:rPr>
        <w:t>مقداره</w:t>
      </w:r>
      <w:r w:rsidR="009C206D" w:rsidRPr="00DD00E9">
        <w:rPr>
          <w:rFonts w:ascii="Simplified Arabic" w:hAnsi="Simplified Arabic" w:cs="Simplified Arabic" w:hint="cs"/>
          <w:sz w:val="26"/>
          <w:szCs w:val="26"/>
          <w:rtl/>
        </w:rPr>
        <w:t xml:space="preserve"> </w:t>
      </w:r>
      <w:r w:rsidR="004B263C" w:rsidRPr="00DD00E9">
        <w:rPr>
          <w:rFonts w:ascii="Simplified Arabic" w:hAnsi="Simplified Arabic" w:cs="Simplified Arabic" w:hint="cs"/>
          <w:sz w:val="26"/>
          <w:szCs w:val="26"/>
          <w:rtl/>
        </w:rPr>
        <w:t>23</w:t>
      </w:r>
      <w:r w:rsidR="009C206D" w:rsidRPr="00DD00E9">
        <w:rPr>
          <w:rFonts w:ascii="Simplified Arabic" w:hAnsi="Simplified Arabic" w:cs="Simplified Arabic" w:hint="cs"/>
          <w:sz w:val="26"/>
          <w:szCs w:val="26"/>
          <w:rtl/>
        </w:rPr>
        <w:t xml:space="preserve"> </w:t>
      </w:r>
      <w:r w:rsidR="00A23C3A" w:rsidRPr="00DD00E9">
        <w:rPr>
          <w:rFonts w:ascii="Simplified Arabic" w:hAnsi="Simplified Arabic" w:cs="Simplified Arabic"/>
          <w:sz w:val="26"/>
          <w:szCs w:val="26"/>
          <w:rtl/>
        </w:rPr>
        <w:t>مليون دولار أمريكي</w:t>
      </w:r>
      <w:r w:rsidR="009C206D" w:rsidRPr="00DD00E9">
        <w:rPr>
          <w:rFonts w:ascii="Simplified Arabic" w:hAnsi="Simplified Arabic" w:cs="Simplified Arabic" w:hint="cs"/>
          <w:sz w:val="26"/>
          <w:szCs w:val="26"/>
          <w:rtl/>
        </w:rPr>
        <w:t xml:space="preserve"> </w:t>
      </w:r>
      <w:r w:rsidR="00F72032" w:rsidRPr="00DD00E9">
        <w:rPr>
          <w:rFonts w:ascii="Simplified Arabic" w:hAnsi="Simplified Arabic" w:cs="Simplified Arabic" w:hint="cs"/>
          <w:sz w:val="26"/>
          <w:szCs w:val="26"/>
          <w:rtl/>
        </w:rPr>
        <w:t>خلال هذا الربع</w:t>
      </w:r>
      <w:r w:rsidR="009C206D" w:rsidRPr="00DD00E9">
        <w:rPr>
          <w:rFonts w:ascii="Simplified Arabic" w:hAnsi="Simplified Arabic" w:cs="Simplified Arabic" w:hint="cs"/>
          <w:sz w:val="26"/>
          <w:szCs w:val="26"/>
          <w:rtl/>
        </w:rPr>
        <w:t xml:space="preserve"> </w:t>
      </w:r>
      <w:r w:rsidR="009F2AC0" w:rsidRPr="00DD00E9">
        <w:rPr>
          <w:rFonts w:ascii="Simplified Arabic" w:hAnsi="Simplified Arabic" w:cs="Simplified Arabic" w:hint="cs"/>
          <w:sz w:val="26"/>
          <w:szCs w:val="26"/>
          <w:rtl/>
        </w:rPr>
        <w:t xml:space="preserve">مقارنة مع </w:t>
      </w:r>
      <w:r w:rsidR="00F85E9E" w:rsidRPr="00DD00E9">
        <w:rPr>
          <w:rFonts w:ascii="Simplified Arabic" w:hAnsi="Simplified Arabic" w:cs="Simplified Arabic" w:hint="cs"/>
          <w:sz w:val="26"/>
          <w:szCs w:val="26"/>
          <w:rtl/>
        </w:rPr>
        <w:t xml:space="preserve">ارتفاع </w:t>
      </w:r>
      <w:r w:rsidR="00132B03" w:rsidRPr="00DD00E9">
        <w:rPr>
          <w:rFonts w:ascii="Simplified Arabic" w:hAnsi="Simplified Arabic" w:cs="Simplified Arabic" w:hint="cs"/>
          <w:sz w:val="26"/>
          <w:szCs w:val="26"/>
          <w:rtl/>
        </w:rPr>
        <w:t xml:space="preserve">مقداره </w:t>
      </w:r>
      <w:r w:rsidR="004B263C" w:rsidRPr="00DD00E9">
        <w:rPr>
          <w:rFonts w:ascii="Simplified Arabic" w:hAnsi="Simplified Arabic" w:cs="Simplified Arabic" w:hint="cs"/>
          <w:sz w:val="26"/>
          <w:szCs w:val="26"/>
          <w:rtl/>
        </w:rPr>
        <w:t xml:space="preserve">37 </w:t>
      </w:r>
      <w:r w:rsidR="00132B03" w:rsidRPr="00DD00E9">
        <w:rPr>
          <w:rFonts w:ascii="Simplified Arabic" w:hAnsi="Simplified Arabic" w:cs="Simplified Arabic" w:hint="cs"/>
          <w:sz w:val="26"/>
          <w:szCs w:val="26"/>
          <w:rtl/>
        </w:rPr>
        <w:t xml:space="preserve">مليون دولار </w:t>
      </w:r>
      <w:r w:rsidR="00AB6BDB" w:rsidRPr="00DD00E9">
        <w:rPr>
          <w:rFonts w:ascii="Simplified Arabic" w:hAnsi="Simplified Arabic" w:cs="Simplified Arabic" w:hint="cs"/>
          <w:sz w:val="26"/>
          <w:szCs w:val="26"/>
          <w:rtl/>
        </w:rPr>
        <w:t>أمريكي</w:t>
      </w:r>
      <w:r w:rsidR="009C206D" w:rsidRPr="00DD00E9">
        <w:rPr>
          <w:rFonts w:ascii="Simplified Arabic" w:hAnsi="Simplified Arabic" w:cs="Simplified Arabic" w:hint="cs"/>
          <w:sz w:val="26"/>
          <w:szCs w:val="26"/>
          <w:rtl/>
        </w:rPr>
        <w:t xml:space="preserve"> </w:t>
      </w:r>
      <w:r w:rsidR="00132B03" w:rsidRPr="00DD00E9">
        <w:rPr>
          <w:rFonts w:ascii="Simplified Arabic" w:hAnsi="Simplified Arabic" w:cs="Simplified Arabic" w:hint="cs"/>
          <w:sz w:val="26"/>
          <w:szCs w:val="26"/>
          <w:rtl/>
        </w:rPr>
        <w:t>في الربع السابق</w:t>
      </w:r>
      <w:r w:rsidR="00C164A1" w:rsidRPr="00DD00E9">
        <w:rPr>
          <w:rFonts w:ascii="Simplified Arabic" w:hAnsi="Simplified Arabic" w:cs="Simplified Arabic" w:hint="cs"/>
          <w:sz w:val="26"/>
          <w:szCs w:val="26"/>
          <w:rtl/>
        </w:rPr>
        <w:t>.</w:t>
      </w:r>
    </w:p>
    <w:p w:rsidR="007158A2" w:rsidRDefault="007158A2" w:rsidP="00DD00E9">
      <w:pPr>
        <w:pStyle w:val="BodyText2"/>
        <w:jc w:val="both"/>
        <w:rPr>
          <w:rFonts w:ascii="Simplified Arabic" w:hAnsi="Simplified Arabic" w:cs="Simplified Arabic"/>
          <w:sz w:val="16"/>
          <w:szCs w:val="16"/>
          <w:rtl/>
        </w:rPr>
      </w:pPr>
    </w:p>
    <w:p w:rsidR="007158A2" w:rsidRDefault="007158A2" w:rsidP="00DD00E9">
      <w:pPr>
        <w:pStyle w:val="BodyText2"/>
        <w:jc w:val="both"/>
        <w:rPr>
          <w:rFonts w:ascii="Simplified Arabic" w:hAnsi="Simplified Arabic" w:cs="Simplified Arabic"/>
          <w:sz w:val="16"/>
          <w:szCs w:val="16"/>
          <w:rtl/>
        </w:rPr>
      </w:pPr>
    </w:p>
    <w:p w:rsidR="00A23C3A" w:rsidRPr="00DD00E9" w:rsidRDefault="00C164A1" w:rsidP="00DD00E9">
      <w:pPr>
        <w:pStyle w:val="BodyText2"/>
        <w:jc w:val="both"/>
        <w:rPr>
          <w:rFonts w:ascii="Simplified Arabic" w:hAnsi="Simplified Arabic" w:cs="Simplified Arabic"/>
          <w:sz w:val="26"/>
          <w:szCs w:val="26"/>
          <w:rtl/>
        </w:rPr>
      </w:pPr>
      <w:bookmarkStart w:id="0" w:name="_GoBack"/>
      <w:bookmarkEnd w:id="0"/>
      <w:r w:rsidRPr="00DD00E9">
        <w:rPr>
          <w:rFonts w:ascii="Simplified Arabic" w:hAnsi="Simplified Arabic" w:cs="Simplified Arabic" w:hint="cs"/>
          <w:sz w:val="26"/>
          <w:szCs w:val="26"/>
          <w:rtl/>
        </w:rPr>
        <w:lastRenderedPageBreak/>
        <w:t xml:space="preserve">تجدر الإشارة إلى أن </w:t>
      </w:r>
      <w:r w:rsidR="00A23C3A" w:rsidRPr="00DD00E9">
        <w:rPr>
          <w:rFonts w:ascii="Simplified Arabic" w:hAnsi="Simplified Arabic" w:cs="Simplified Arabic"/>
          <w:sz w:val="26"/>
          <w:szCs w:val="26"/>
          <w:rtl/>
        </w:rPr>
        <w:t xml:space="preserve">ميزان المدفوعات </w:t>
      </w:r>
      <w:r w:rsidRPr="00DD00E9">
        <w:rPr>
          <w:rFonts w:ascii="Simplified Arabic" w:hAnsi="Simplified Arabic" w:cs="Simplified Arabic" w:hint="cs"/>
          <w:sz w:val="26"/>
          <w:szCs w:val="26"/>
          <w:rtl/>
        </w:rPr>
        <w:t xml:space="preserve">يعتبر </w:t>
      </w:r>
      <w:r w:rsidR="00A23C3A" w:rsidRPr="00DD00E9">
        <w:rPr>
          <w:rFonts w:ascii="Simplified Arabic" w:hAnsi="Simplified Arabic" w:cs="Simplified Arabic"/>
          <w:sz w:val="26"/>
          <w:szCs w:val="26"/>
          <w:rtl/>
        </w:rPr>
        <w:t>الأداة التي تحدد مركز الدولة</w:t>
      </w:r>
      <w:r w:rsidR="005A313C" w:rsidRPr="00DD00E9">
        <w:rPr>
          <w:rFonts w:ascii="Simplified Arabic" w:hAnsi="Simplified Arabic" w:cs="Simplified Arabic" w:hint="cs"/>
          <w:sz w:val="26"/>
          <w:szCs w:val="26"/>
          <w:rtl/>
        </w:rPr>
        <w:t xml:space="preserve"> الاقتصادي</w:t>
      </w:r>
      <w:r w:rsidR="00A23C3A" w:rsidRPr="00DD00E9">
        <w:rPr>
          <w:rFonts w:ascii="Simplified Arabic" w:hAnsi="Simplified Arabic" w:cs="Simplified Arabic"/>
          <w:sz w:val="26"/>
          <w:szCs w:val="26"/>
          <w:rtl/>
        </w:rPr>
        <w:t xml:space="preserve"> بالنسبة للعالم الخارجي وحجم الدين الخارجي، مما يساعد الباحثين وصناع القرار في استنباط السياسات الاقتصادية والخطط التنموية الملائمة لتحقيق التوازن الخارجي الذي يكفل للدولة تحقيق الاستقرار والنمو الاقتصادي، علماً بأنه تم الاستناد إلى أحدث التوصيات الدولية في إعداد بيانات ميزان المدفوعات الفلسطيني مع الأخذ بعين الاعتبار خصوصية الوضع الفلسطيني. </w:t>
      </w:r>
    </w:p>
    <w:p w:rsidR="00DD00E9" w:rsidRDefault="00DD00E9" w:rsidP="00DD00E9">
      <w:pPr>
        <w:bidi/>
        <w:rPr>
          <w:rFonts w:cs="Simplified Arabic"/>
          <w:bCs/>
          <w:sz w:val="20"/>
          <w:szCs w:val="20"/>
          <w:rtl/>
        </w:rPr>
      </w:pPr>
    </w:p>
    <w:p w:rsidR="007158A2" w:rsidRPr="00DD00E9" w:rsidRDefault="007158A2" w:rsidP="007158A2">
      <w:pPr>
        <w:bidi/>
        <w:rPr>
          <w:rFonts w:cs="Simplified Arabic"/>
          <w:bCs/>
          <w:sz w:val="16"/>
          <w:szCs w:val="16"/>
        </w:rPr>
      </w:pPr>
    </w:p>
    <w:tbl>
      <w:tblPr>
        <w:tblStyle w:val="TableGrid"/>
        <w:bidiVisual/>
        <w:tblW w:w="8374" w:type="dxa"/>
        <w:jc w:val="center"/>
        <w:tblLook w:val="04A0" w:firstRow="1" w:lastRow="0" w:firstColumn="1" w:lastColumn="0" w:noHBand="0" w:noVBand="1"/>
      </w:tblPr>
      <w:tblGrid>
        <w:gridCol w:w="11"/>
        <w:gridCol w:w="4900"/>
        <w:gridCol w:w="1802"/>
        <w:gridCol w:w="1661"/>
      </w:tblGrid>
      <w:tr w:rsidR="00530959" w:rsidRPr="00DD00E9" w:rsidTr="007158A2">
        <w:trPr>
          <w:gridBefore w:val="1"/>
          <w:wBefore w:w="11" w:type="dxa"/>
          <w:trHeight w:val="253"/>
          <w:jc w:val="center"/>
        </w:trPr>
        <w:tc>
          <w:tcPr>
            <w:tcW w:w="8363" w:type="dxa"/>
            <w:gridSpan w:val="3"/>
          </w:tcPr>
          <w:p w:rsidR="00530959" w:rsidRPr="007158A2" w:rsidRDefault="00530959" w:rsidP="00DD00E9">
            <w:pPr>
              <w:bidi/>
              <w:jc w:val="center"/>
              <w:rPr>
                <w:rFonts w:asciiTheme="majorBidi" w:hAnsiTheme="majorBidi" w:cstheme="majorBidi"/>
                <w:b w:val="0"/>
                <w:bCs/>
                <w:i w:val="0"/>
                <w:iCs/>
                <w:sz w:val="28"/>
                <w:szCs w:val="28"/>
                <w:rtl/>
              </w:rPr>
            </w:pPr>
            <w:r w:rsidRPr="007158A2">
              <w:rPr>
                <w:rFonts w:asciiTheme="majorBidi" w:hAnsiTheme="majorBidi" w:cstheme="majorBidi"/>
                <w:bCs/>
                <w:i w:val="0"/>
                <w:sz w:val="28"/>
                <w:szCs w:val="28"/>
                <w:rtl/>
              </w:rPr>
              <w:t xml:space="preserve">جدول 1: ميزان المدفوعات في فلسطين* للربع </w:t>
            </w:r>
            <w:r w:rsidR="00BD533A" w:rsidRPr="007158A2">
              <w:rPr>
                <w:rFonts w:asciiTheme="majorBidi" w:hAnsiTheme="majorBidi" w:cstheme="majorBidi"/>
                <w:bCs/>
                <w:i w:val="0"/>
                <w:sz w:val="28"/>
                <w:szCs w:val="28"/>
                <w:rtl/>
              </w:rPr>
              <w:t>الثاني</w:t>
            </w:r>
            <w:r w:rsidRPr="007158A2">
              <w:rPr>
                <w:rFonts w:asciiTheme="majorBidi" w:hAnsiTheme="majorBidi" w:cstheme="majorBidi"/>
                <w:bCs/>
                <w:i w:val="0"/>
                <w:sz w:val="28"/>
                <w:szCs w:val="28"/>
                <w:rtl/>
              </w:rPr>
              <w:t xml:space="preserve"> والربع </w:t>
            </w:r>
            <w:r w:rsidR="00BD533A" w:rsidRPr="007158A2">
              <w:rPr>
                <w:rFonts w:asciiTheme="majorBidi" w:hAnsiTheme="majorBidi" w:cstheme="majorBidi"/>
                <w:bCs/>
                <w:i w:val="0"/>
                <w:sz w:val="28"/>
                <w:szCs w:val="28"/>
                <w:rtl/>
              </w:rPr>
              <w:t>الثالث</w:t>
            </w:r>
            <w:r w:rsidRPr="007158A2">
              <w:rPr>
                <w:rFonts w:asciiTheme="majorBidi" w:hAnsiTheme="majorBidi" w:cstheme="majorBidi"/>
                <w:bCs/>
                <w:i w:val="0"/>
                <w:sz w:val="28"/>
                <w:szCs w:val="28"/>
                <w:rtl/>
              </w:rPr>
              <w:t xml:space="preserve"> من عام 2023</w:t>
            </w:r>
          </w:p>
        </w:tc>
      </w:tr>
      <w:tr w:rsidR="00530959" w:rsidRPr="00DD00E9" w:rsidTr="007158A2">
        <w:trPr>
          <w:gridBefore w:val="1"/>
          <w:wBefore w:w="11" w:type="dxa"/>
          <w:trHeight w:val="267"/>
          <w:jc w:val="center"/>
        </w:trPr>
        <w:tc>
          <w:tcPr>
            <w:tcW w:w="8363" w:type="dxa"/>
            <w:gridSpan w:val="3"/>
          </w:tcPr>
          <w:p w:rsidR="00530959" w:rsidRPr="00DD00E9" w:rsidRDefault="00530959" w:rsidP="00DD00E9">
            <w:pPr>
              <w:bidi/>
              <w:rPr>
                <w:rFonts w:asciiTheme="majorBidi" w:hAnsiTheme="majorBidi" w:cstheme="majorBidi"/>
                <w:b w:val="0"/>
                <w:bCs/>
                <w:i w:val="0"/>
                <w:iCs/>
                <w:rtl/>
              </w:rPr>
            </w:pPr>
            <w:r w:rsidRPr="00DD00E9">
              <w:rPr>
                <w:rFonts w:asciiTheme="majorBidi" w:hAnsiTheme="majorBidi" w:cstheme="majorBidi"/>
                <w:b w:val="0"/>
                <w:i w:val="0"/>
                <w:rtl/>
              </w:rPr>
              <w:t>(القيمة بالمليون دولار امريكي)</w:t>
            </w:r>
          </w:p>
        </w:tc>
      </w:tr>
      <w:tr w:rsidR="00041062" w:rsidRPr="00DD00E9" w:rsidTr="007158A2">
        <w:trPr>
          <w:trHeight w:val="961"/>
          <w:jc w:val="center"/>
        </w:trPr>
        <w:tc>
          <w:tcPr>
            <w:tcW w:w="4911" w:type="dxa"/>
            <w:gridSpan w:val="2"/>
            <w:vAlign w:val="center"/>
          </w:tcPr>
          <w:p w:rsidR="00041062" w:rsidRPr="00DD00E9" w:rsidRDefault="00041062" w:rsidP="00DD00E9">
            <w:pPr>
              <w:bidi/>
              <w:rPr>
                <w:rFonts w:asciiTheme="majorBidi" w:hAnsiTheme="majorBidi" w:cstheme="majorBidi"/>
                <w:bCs/>
                <w:i w:val="0"/>
                <w:rtl/>
              </w:rPr>
            </w:pPr>
            <w:r w:rsidRPr="00DD00E9">
              <w:rPr>
                <w:rFonts w:asciiTheme="majorBidi" w:hAnsiTheme="majorBidi" w:cstheme="majorBidi"/>
                <w:bCs/>
                <w:i w:val="0"/>
                <w:rtl/>
              </w:rPr>
              <w:t>المؤشر</w:t>
            </w:r>
          </w:p>
        </w:tc>
        <w:tc>
          <w:tcPr>
            <w:tcW w:w="1802" w:type="dxa"/>
            <w:vAlign w:val="center"/>
          </w:tcPr>
          <w:p w:rsidR="00041062" w:rsidRPr="00DD00E9" w:rsidRDefault="00041062" w:rsidP="00DD00E9">
            <w:pPr>
              <w:bidi/>
              <w:ind w:firstLineChars="100" w:firstLine="241"/>
              <w:jc w:val="center"/>
              <w:rPr>
                <w:rFonts w:asciiTheme="majorBidi" w:hAnsiTheme="majorBidi" w:cstheme="majorBidi"/>
                <w:bCs/>
                <w:i w:val="0"/>
              </w:rPr>
            </w:pPr>
            <w:r w:rsidRPr="00DD00E9">
              <w:rPr>
                <w:rFonts w:asciiTheme="majorBidi" w:hAnsiTheme="majorBidi" w:cstheme="majorBidi"/>
                <w:bCs/>
                <w:i w:val="0"/>
                <w:rtl/>
              </w:rPr>
              <w:t xml:space="preserve">الربع الثاني 2023 </w:t>
            </w:r>
          </w:p>
        </w:tc>
        <w:tc>
          <w:tcPr>
            <w:tcW w:w="1661" w:type="dxa"/>
            <w:vAlign w:val="center"/>
          </w:tcPr>
          <w:p w:rsidR="00041062" w:rsidRPr="00DD00E9" w:rsidRDefault="00041062" w:rsidP="00DD00E9">
            <w:pPr>
              <w:bidi/>
              <w:ind w:firstLineChars="100" w:firstLine="241"/>
              <w:jc w:val="center"/>
              <w:rPr>
                <w:rFonts w:asciiTheme="majorBidi" w:hAnsiTheme="majorBidi" w:cstheme="majorBidi"/>
                <w:bCs/>
                <w:i w:val="0"/>
              </w:rPr>
            </w:pPr>
            <w:r w:rsidRPr="00DD00E9">
              <w:rPr>
                <w:rFonts w:asciiTheme="majorBidi" w:hAnsiTheme="majorBidi" w:cstheme="majorBidi"/>
                <w:bCs/>
                <w:i w:val="0"/>
                <w:rtl/>
              </w:rPr>
              <w:t xml:space="preserve">الربع </w:t>
            </w:r>
            <w:r w:rsidR="00426D3A" w:rsidRPr="00DD00E9">
              <w:rPr>
                <w:rFonts w:asciiTheme="majorBidi" w:hAnsiTheme="majorBidi" w:cstheme="majorBidi"/>
                <w:bCs/>
                <w:i w:val="0"/>
                <w:rtl/>
              </w:rPr>
              <w:t>الثالث</w:t>
            </w:r>
            <w:r w:rsidRPr="00DD00E9">
              <w:rPr>
                <w:rFonts w:asciiTheme="majorBidi" w:hAnsiTheme="majorBidi" w:cstheme="majorBidi"/>
                <w:bCs/>
                <w:i w:val="0"/>
                <w:rtl/>
              </w:rPr>
              <w:t xml:space="preserve"> 2023 </w:t>
            </w:r>
          </w:p>
        </w:tc>
      </w:tr>
      <w:tr w:rsidR="00041062" w:rsidRPr="00DD00E9" w:rsidTr="007158A2">
        <w:trPr>
          <w:trHeight w:val="253"/>
          <w:jc w:val="center"/>
        </w:trPr>
        <w:tc>
          <w:tcPr>
            <w:tcW w:w="4911" w:type="dxa"/>
            <w:gridSpan w:val="2"/>
            <w:vAlign w:val="center"/>
          </w:tcPr>
          <w:p w:rsidR="00041062" w:rsidRPr="00DD00E9" w:rsidRDefault="00041062" w:rsidP="00DD00E9">
            <w:pPr>
              <w:bidi/>
              <w:rPr>
                <w:rFonts w:asciiTheme="majorBidi" w:hAnsiTheme="majorBidi" w:cstheme="majorBidi"/>
                <w:bCs/>
                <w:i w:val="0"/>
                <w:rtl/>
              </w:rPr>
            </w:pPr>
            <w:r w:rsidRPr="00DD00E9">
              <w:rPr>
                <w:rFonts w:asciiTheme="majorBidi" w:hAnsiTheme="majorBidi" w:cstheme="majorBidi"/>
                <w:bCs/>
                <w:i w:val="0"/>
                <w:rtl/>
              </w:rPr>
              <w:t>الحساب الجاري (صافي)</w:t>
            </w:r>
          </w:p>
        </w:tc>
        <w:tc>
          <w:tcPr>
            <w:tcW w:w="1802" w:type="dxa"/>
            <w:vAlign w:val="center"/>
          </w:tcPr>
          <w:p w:rsidR="00041062" w:rsidRPr="00DD00E9" w:rsidRDefault="00041062" w:rsidP="00DD00E9">
            <w:pPr>
              <w:bidi/>
              <w:ind w:firstLineChars="100" w:firstLine="241"/>
              <w:jc w:val="center"/>
              <w:rPr>
                <w:rFonts w:asciiTheme="majorBidi" w:hAnsiTheme="majorBidi" w:cstheme="majorBidi"/>
                <w:bCs/>
                <w:i w:val="0"/>
              </w:rPr>
            </w:pPr>
            <w:r w:rsidRPr="00DD00E9">
              <w:rPr>
                <w:rFonts w:asciiTheme="majorBidi" w:hAnsiTheme="majorBidi" w:cstheme="majorBidi"/>
                <w:bCs/>
                <w:i w:val="0"/>
              </w:rPr>
              <w:t>-615</w:t>
            </w:r>
          </w:p>
        </w:tc>
        <w:tc>
          <w:tcPr>
            <w:tcW w:w="1661" w:type="dxa"/>
            <w:vAlign w:val="center"/>
          </w:tcPr>
          <w:p w:rsidR="00041062" w:rsidRPr="00DD00E9" w:rsidRDefault="00041062" w:rsidP="00DD00E9">
            <w:pPr>
              <w:bidi/>
              <w:ind w:firstLineChars="100" w:firstLine="241"/>
              <w:jc w:val="center"/>
              <w:rPr>
                <w:rFonts w:asciiTheme="majorBidi" w:hAnsiTheme="majorBidi" w:cstheme="majorBidi"/>
                <w:bCs/>
                <w:i w:val="0"/>
              </w:rPr>
            </w:pPr>
            <w:r w:rsidRPr="00DD00E9">
              <w:rPr>
                <w:rFonts w:asciiTheme="majorBidi" w:hAnsiTheme="majorBidi" w:cstheme="majorBidi"/>
                <w:bCs/>
                <w:i w:val="0"/>
              </w:rPr>
              <w:t>-</w:t>
            </w:r>
            <w:r w:rsidR="00426D3A" w:rsidRPr="00DD00E9">
              <w:rPr>
                <w:rFonts w:asciiTheme="majorBidi" w:hAnsiTheme="majorBidi" w:cstheme="majorBidi"/>
                <w:bCs/>
                <w:i w:val="0"/>
              </w:rPr>
              <w:t>530</w:t>
            </w:r>
          </w:p>
        </w:tc>
      </w:tr>
      <w:tr w:rsidR="00041062" w:rsidRPr="00DD00E9" w:rsidTr="007158A2">
        <w:trPr>
          <w:trHeight w:val="253"/>
          <w:jc w:val="center"/>
        </w:trPr>
        <w:tc>
          <w:tcPr>
            <w:tcW w:w="4911" w:type="dxa"/>
            <w:gridSpan w:val="2"/>
            <w:vAlign w:val="center"/>
          </w:tcPr>
          <w:p w:rsidR="00041062" w:rsidRPr="00DD00E9" w:rsidRDefault="00041062" w:rsidP="00DD00E9">
            <w:pPr>
              <w:bidi/>
              <w:rPr>
                <w:rFonts w:asciiTheme="majorBidi" w:hAnsiTheme="majorBidi" w:cstheme="majorBidi"/>
                <w:bCs/>
                <w:i w:val="0"/>
              </w:rPr>
            </w:pPr>
            <w:r w:rsidRPr="00DD00E9">
              <w:rPr>
                <w:rFonts w:asciiTheme="majorBidi" w:hAnsiTheme="majorBidi" w:cstheme="majorBidi"/>
                <w:bCs/>
                <w:i w:val="0"/>
                <w:rtl/>
              </w:rPr>
              <w:t xml:space="preserve">  السلع (صافي)  </w:t>
            </w:r>
          </w:p>
        </w:tc>
        <w:tc>
          <w:tcPr>
            <w:tcW w:w="1802" w:type="dxa"/>
            <w:vAlign w:val="center"/>
          </w:tcPr>
          <w:p w:rsidR="00041062" w:rsidRPr="00DD00E9" w:rsidRDefault="00041062" w:rsidP="00DD00E9">
            <w:pPr>
              <w:bidi/>
              <w:ind w:firstLineChars="100" w:firstLine="241"/>
              <w:jc w:val="center"/>
              <w:rPr>
                <w:rFonts w:asciiTheme="majorBidi" w:hAnsiTheme="majorBidi" w:cstheme="majorBidi"/>
                <w:bCs/>
                <w:i w:val="0"/>
              </w:rPr>
            </w:pPr>
            <w:r w:rsidRPr="00DD00E9">
              <w:rPr>
                <w:rFonts w:asciiTheme="majorBidi" w:hAnsiTheme="majorBidi" w:cstheme="majorBidi"/>
                <w:bCs/>
                <w:i w:val="0"/>
              </w:rPr>
              <w:t>-1,877</w:t>
            </w:r>
          </w:p>
        </w:tc>
        <w:tc>
          <w:tcPr>
            <w:tcW w:w="1661" w:type="dxa"/>
            <w:vAlign w:val="center"/>
          </w:tcPr>
          <w:p w:rsidR="00041062" w:rsidRPr="00DD00E9" w:rsidRDefault="00041062" w:rsidP="00DD00E9">
            <w:pPr>
              <w:bidi/>
              <w:ind w:firstLineChars="100" w:firstLine="241"/>
              <w:jc w:val="center"/>
              <w:rPr>
                <w:rFonts w:asciiTheme="majorBidi" w:hAnsiTheme="majorBidi" w:cstheme="majorBidi"/>
                <w:bCs/>
                <w:i w:val="0"/>
              </w:rPr>
            </w:pPr>
            <w:r w:rsidRPr="00DD00E9">
              <w:rPr>
                <w:rFonts w:asciiTheme="majorBidi" w:hAnsiTheme="majorBidi" w:cstheme="majorBidi"/>
                <w:bCs/>
                <w:i w:val="0"/>
              </w:rPr>
              <w:t>-</w:t>
            </w:r>
            <w:r w:rsidR="00426D3A" w:rsidRPr="00DD00E9">
              <w:rPr>
                <w:rFonts w:asciiTheme="majorBidi" w:hAnsiTheme="majorBidi" w:cstheme="majorBidi"/>
                <w:bCs/>
                <w:i w:val="0"/>
              </w:rPr>
              <w:t>2</w:t>
            </w:r>
            <w:r w:rsidRPr="00DD00E9">
              <w:rPr>
                <w:rFonts w:asciiTheme="majorBidi" w:hAnsiTheme="majorBidi" w:cstheme="majorBidi"/>
                <w:bCs/>
                <w:i w:val="0"/>
              </w:rPr>
              <w:t>,</w:t>
            </w:r>
            <w:r w:rsidR="00426D3A" w:rsidRPr="00DD00E9">
              <w:rPr>
                <w:rFonts w:asciiTheme="majorBidi" w:hAnsiTheme="majorBidi" w:cstheme="majorBidi"/>
                <w:bCs/>
                <w:i w:val="0"/>
              </w:rPr>
              <w:t>000</w:t>
            </w:r>
          </w:p>
        </w:tc>
      </w:tr>
      <w:tr w:rsidR="00041062" w:rsidRPr="00DD00E9" w:rsidTr="007158A2">
        <w:trPr>
          <w:trHeight w:val="267"/>
          <w:jc w:val="center"/>
        </w:trPr>
        <w:tc>
          <w:tcPr>
            <w:tcW w:w="4911" w:type="dxa"/>
            <w:gridSpan w:val="2"/>
            <w:vAlign w:val="center"/>
          </w:tcPr>
          <w:p w:rsidR="00041062" w:rsidRPr="00DD00E9" w:rsidRDefault="00041062" w:rsidP="00DD00E9">
            <w:pPr>
              <w:bidi/>
              <w:rPr>
                <w:rFonts w:asciiTheme="majorBidi" w:hAnsiTheme="majorBidi" w:cstheme="majorBidi"/>
                <w:b w:val="0"/>
                <w:i w:val="0"/>
              </w:rPr>
            </w:pPr>
            <w:r w:rsidRPr="00DD00E9">
              <w:rPr>
                <w:rFonts w:asciiTheme="majorBidi" w:hAnsiTheme="majorBidi" w:cstheme="majorBidi"/>
                <w:b w:val="0"/>
                <w:i w:val="0"/>
                <w:rtl/>
              </w:rPr>
              <w:t xml:space="preserve">     الصادرات (فوب)</w:t>
            </w:r>
          </w:p>
        </w:tc>
        <w:tc>
          <w:tcPr>
            <w:tcW w:w="1802" w:type="dxa"/>
            <w:vAlign w:val="center"/>
          </w:tcPr>
          <w:p w:rsidR="00041062" w:rsidRPr="00DD00E9" w:rsidRDefault="00041062"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Pr>
              <w:t>633</w:t>
            </w:r>
          </w:p>
        </w:tc>
        <w:tc>
          <w:tcPr>
            <w:tcW w:w="1661" w:type="dxa"/>
            <w:vAlign w:val="center"/>
          </w:tcPr>
          <w:p w:rsidR="00041062" w:rsidRPr="00DD00E9" w:rsidRDefault="00426D3A"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Pr>
              <w:t>679</w:t>
            </w:r>
          </w:p>
        </w:tc>
      </w:tr>
      <w:tr w:rsidR="00041062" w:rsidRPr="00DD00E9" w:rsidTr="007158A2">
        <w:trPr>
          <w:trHeight w:val="253"/>
          <w:jc w:val="center"/>
        </w:trPr>
        <w:tc>
          <w:tcPr>
            <w:tcW w:w="4911" w:type="dxa"/>
            <w:gridSpan w:val="2"/>
            <w:vAlign w:val="center"/>
          </w:tcPr>
          <w:p w:rsidR="00041062" w:rsidRPr="00DD00E9" w:rsidRDefault="00041062" w:rsidP="00DD00E9">
            <w:pPr>
              <w:bidi/>
              <w:rPr>
                <w:rFonts w:asciiTheme="majorBidi" w:hAnsiTheme="majorBidi" w:cstheme="majorBidi"/>
                <w:b w:val="0"/>
                <w:i w:val="0"/>
              </w:rPr>
            </w:pPr>
            <w:r w:rsidRPr="00DD00E9">
              <w:rPr>
                <w:rFonts w:asciiTheme="majorBidi" w:hAnsiTheme="majorBidi" w:cstheme="majorBidi"/>
                <w:b w:val="0"/>
                <w:i w:val="0"/>
                <w:rtl/>
              </w:rPr>
              <w:t xml:space="preserve">     الواردات (فوب)</w:t>
            </w:r>
          </w:p>
        </w:tc>
        <w:tc>
          <w:tcPr>
            <w:tcW w:w="1802" w:type="dxa"/>
            <w:vAlign w:val="center"/>
          </w:tcPr>
          <w:p w:rsidR="00041062" w:rsidRPr="00DD00E9" w:rsidRDefault="00041062"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Pr>
              <w:t>2,510</w:t>
            </w:r>
          </w:p>
        </w:tc>
        <w:tc>
          <w:tcPr>
            <w:tcW w:w="1661" w:type="dxa"/>
            <w:vAlign w:val="center"/>
          </w:tcPr>
          <w:p w:rsidR="00041062" w:rsidRPr="00DD00E9" w:rsidRDefault="00041062"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Pr>
              <w:t>2,</w:t>
            </w:r>
            <w:r w:rsidR="00426D3A" w:rsidRPr="00DD00E9">
              <w:rPr>
                <w:rFonts w:asciiTheme="majorBidi" w:hAnsiTheme="majorBidi" w:cstheme="majorBidi"/>
                <w:b w:val="0"/>
                <w:i w:val="0"/>
              </w:rPr>
              <w:t>679</w:t>
            </w:r>
          </w:p>
        </w:tc>
      </w:tr>
      <w:tr w:rsidR="00041062" w:rsidRPr="00DD00E9" w:rsidTr="007158A2">
        <w:trPr>
          <w:trHeight w:val="253"/>
          <w:jc w:val="center"/>
        </w:trPr>
        <w:tc>
          <w:tcPr>
            <w:tcW w:w="4911" w:type="dxa"/>
            <w:gridSpan w:val="2"/>
            <w:vAlign w:val="center"/>
          </w:tcPr>
          <w:p w:rsidR="00041062" w:rsidRPr="00DD00E9" w:rsidRDefault="00041062" w:rsidP="00DD00E9">
            <w:pPr>
              <w:bidi/>
              <w:rPr>
                <w:rFonts w:asciiTheme="majorBidi" w:hAnsiTheme="majorBidi" w:cstheme="majorBidi"/>
                <w:bCs/>
                <w:i w:val="0"/>
              </w:rPr>
            </w:pPr>
            <w:r w:rsidRPr="00DD00E9">
              <w:rPr>
                <w:rFonts w:asciiTheme="majorBidi" w:hAnsiTheme="majorBidi" w:cstheme="majorBidi"/>
                <w:bCs/>
                <w:i w:val="0"/>
                <w:rtl/>
              </w:rPr>
              <w:t xml:space="preserve">  الخدمات (صافي)</w:t>
            </w:r>
          </w:p>
        </w:tc>
        <w:tc>
          <w:tcPr>
            <w:tcW w:w="1802" w:type="dxa"/>
            <w:vAlign w:val="center"/>
          </w:tcPr>
          <w:p w:rsidR="00041062" w:rsidRPr="00DD00E9" w:rsidRDefault="00041062" w:rsidP="00DD00E9">
            <w:pPr>
              <w:bidi/>
              <w:ind w:firstLineChars="100" w:firstLine="241"/>
              <w:jc w:val="center"/>
              <w:rPr>
                <w:rFonts w:asciiTheme="majorBidi" w:hAnsiTheme="majorBidi" w:cstheme="majorBidi"/>
                <w:bCs/>
                <w:i w:val="0"/>
                <w:rtl/>
              </w:rPr>
            </w:pPr>
            <w:r w:rsidRPr="00DD00E9">
              <w:rPr>
                <w:rFonts w:asciiTheme="majorBidi" w:hAnsiTheme="majorBidi" w:cstheme="majorBidi"/>
                <w:bCs/>
                <w:i w:val="0"/>
              </w:rPr>
              <w:t>-298</w:t>
            </w:r>
          </w:p>
        </w:tc>
        <w:tc>
          <w:tcPr>
            <w:tcW w:w="1661" w:type="dxa"/>
            <w:vAlign w:val="center"/>
          </w:tcPr>
          <w:p w:rsidR="00041062" w:rsidRPr="00DD00E9" w:rsidRDefault="00041062" w:rsidP="00DD00E9">
            <w:pPr>
              <w:bidi/>
              <w:ind w:firstLineChars="100" w:firstLine="241"/>
              <w:jc w:val="center"/>
              <w:rPr>
                <w:rFonts w:asciiTheme="majorBidi" w:hAnsiTheme="majorBidi" w:cstheme="majorBidi"/>
                <w:bCs/>
                <w:i w:val="0"/>
                <w:rtl/>
              </w:rPr>
            </w:pPr>
            <w:r w:rsidRPr="00DD00E9">
              <w:rPr>
                <w:rFonts w:asciiTheme="majorBidi" w:hAnsiTheme="majorBidi" w:cstheme="majorBidi"/>
                <w:bCs/>
                <w:i w:val="0"/>
              </w:rPr>
              <w:t>-</w:t>
            </w:r>
            <w:r w:rsidR="00426D3A" w:rsidRPr="00DD00E9">
              <w:rPr>
                <w:rFonts w:asciiTheme="majorBidi" w:hAnsiTheme="majorBidi" w:cstheme="majorBidi"/>
                <w:bCs/>
                <w:i w:val="0"/>
              </w:rPr>
              <w:t>317</w:t>
            </w:r>
          </w:p>
        </w:tc>
      </w:tr>
      <w:tr w:rsidR="00041062" w:rsidRPr="00DD00E9" w:rsidTr="007158A2">
        <w:trPr>
          <w:trHeight w:val="267"/>
          <w:jc w:val="center"/>
        </w:trPr>
        <w:tc>
          <w:tcPr>
            <w:tcW w:w="4911" w:type="dxa"/>
            <w:gridSpan w:val="2"/>
            <w:vAlign w:val="center"/>
          </w:tcPr>
          <w:p w:rsidR="00041062" w:rsidRPr="00DD00E9" w:rsidRDefault="00041062" w:rsidP="00DD00E9">
            <w:pPr>
              <w:bidi/>
              <w:rPr>
                <w:rFonts w:asciiTheme="majorBidi" w:hAnsiTheme="majorBidi" w:cstheme="majorBidi"/>
                <w:b w:val="0"/>
                <w:i w:val="0"/>
              </w:rPr>
            </w:pPr>
            <w:r w:rsidRPr="00DD00E9">
              <w:rPr>
                <w:rFonts w:asciiTheme="majorBidi" w:hAnsiTheme="majorBidi" w:cstheme="majorBidi"/>
                <w:b w:val="0"/>
                <w:i w:val="0"/>
                <w:rtl/>
              </w:rPr>
              <w:t xml:space="preserve">     الصادرات</w:t>
            </w:r>
          </w:p>
        </w:tc>
        <w:tc>
          <w:tcPr>
            <w:tcW w:w="1802" w:type="dxa"/>
            <w:vAlign w:val="center"/>
          </w:tcPr>
          <w:p w:rsidR="00041062" w:rsidRPr="00DD00E9" w:rsidRDefault="00041062"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Pr>
              <w:t>221</w:t>
            </w:r>
          </w:p>
        </w:tc>
        <w:tc>
          <w:tcPr>
            <w:tcW w:w="1661" w:type="dxa"/>
            <w:vAlign w:val="center"/>
          </w:tcPr>
          <w:p w:rsidR="00041062" w:rsidRPr="00DD00E9" w:rsidRDefault="00426D3A"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Pr>
              <w:t>237</w:t>
            </w:r>
          </w:p>
        </w:tc>
      </w:tr>
      <w:tr w:rsidR="00041062" w:rsidRPr="00DD00E9" w:rsidTr="007158A2">
        <w:trPr>
          <w:trHeight w:val="253"/>
          <w:jc w:val="center"/>
        </w:trPr>
        <w:tc>
          <w:tcPr>
            <w:tcW w:w="4911" w:type="dxa"/>
            <w:gridSpan w:val="2"/>
            <w:vAlign w:val="center"/>
          </w:tcPr>
          <w:p w:rsidR="00041062" w:rsidRPr="00DD00E9" w:rsidRDefault="00041062" w:rsidP="00DD00E9">
            <w:pPr>
              <w:bidi/>
              <w:rPr>
                <w:rFonts w:asciiTheme="majorBidi" w:hAnsiTheme="majorBidi" w:cstheme="majorBidi"/>
                <w:b w:val="0"/>
                <w:i w:val="0"/>
              </w:rPr>
            </w:pPr>
            <w:r w:rsidRPr="00DD00E9">
              <w:rPr>
                <w:rFonts w:asciiTheme="majorBidi" w:hAnsiTheme="majorBidi" w:cstheme="majorBidi"/>
                <w:b w:val="0"/>
                <w:i w:val="0"/>
                <w:rtl/>
              </w:rPr>
              <w:t xml:space="preserve">     الواردات</w:t>
            </w:r>
          </w:p>
        </w:tc>
        <w:tc>
          <w:tcPr>
            <w:tcW w:w="1802" w:type="dxa"/>
            <w:vAlign w:val="center"/>
          </w:tcPr>
          <w:p w:rsidR="00041062" w:rsidRPr="00DD00E9" w:rsidRDefault="00041062"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Pr>
              <w:t>519</w:t>
            </w:r>
          </w:p>
        </w:tc>
        <w:tc>
          <w:tcPr>
            <w:tcW w:w="1661" w:type="dxa"/>
            <w:vAlign w:val="center"/>
          </w:tcPr>
          <w:p w:rsidR="00041062" w:rsidRPr="00DD00E9" w:rsidRDefault="00426D3A"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Pr>
              <w:t>554</w:t>
            </w:r>
          </w:p>
        </w:tc>
      </w:tr>
      <w:tr w:rsidR="00041062" w:rsidRPr="00DD00E9" w:rsidTr="007158A2">
        <w:trPr>
          <w:trHeight w:val="267"/>
          <w:jc w:val="center"/>
        </w:trPr>
        <w:tc>
          <w:tcPr>
            <w:tcW w:w="4911" w:type="dxa"/>
            <w:gridSpan w:val="2"/>
            <w:vAlign w:val="center"/>
          </w:tcPr>
          <w:p w:rsidR="00041062" w:rsidRPr="00DD00E9" w:rsidRDefault="00041062" w:rsidP="00DD00E9">
            <w:pPr>
              <w:bidi/>
              <w:rPr>
                <w:rFonts w:asciiTheme="majorBidi" w:hAnsiTheme="majorBidi" w:cstheme="majorBidi"/>
                <w:bCs/>
                <w:i w:val="0"/>
                <w:rtl/>
              </w:rPr>
            </w:pPr>
            <w:r w:rsidRPr="00DD00E9">
              <w:rPr>
                <w:rFonts w:asciiTheme="majorBidi" w:hAnsiTheme="majorBidi" w:cstheme="majorBidi"/>
                <w:bCs/>
                <w:i w:val="0"/>
                <w:rtl/>
              </w:rPr>
              <w:t xml:space="preserve">  الدخل (صافي)</w:t>
            </w:r>
          </w:p>
        </w:tc>
        <w:tc>
          <w:tcPr>
            <w:tcW w:w="1802" w:type="dxa"/>
            <w:vAlign w:val="center"/>
          </w:tcPr>
          <w:p w:rsidR="00041062" w:rsidRPr="00DD00E9" w:rsidRDefault="00041062" w:rsidP="00DD00E9">
            <w:pPr>
              <w:bidi/>
              <w:ind w:firstLineChars="100" w:firstLine="241"/>
              <w:jc w:val="center"/>
              <w:rPr>
                <w:rFonts w:asciiTheme="majorBidi" w:hAnsiTheme="majorBidi" w:cstheme="majorBidi"/>
                <w:bCs/>
                <w:i w:val="0"/>
              </w:rPr>
            </w:pPr>
            <w:r w:rsidRPr="00DD00E9">
              <w:rPr>
                <w:rFonts w:asciiTheme="majorBidi" w:hAnsiTheme="majorBidi" w:cstheme="majorBidi"/>
                <w:bCs/>
                <w:i w:val="0"/>
              </w:rPr>
              <w:t>961</w:t>
            </w:r>
          </w:p>
        </w:tc>
        <w:tc>
          <w:tcPr>
            <w:tcW w:w="1661" w:type="dxa"/>
            <w:vAlign w:val="center"/>
          </w:tcPr>
          <w:p w:rsidR="00041062" w:rsidRPr="00DD00E9" w:rsidRDefault="00426D3A" w:rsidP="00DD00E9">
            <w:pPr>
              <w:bidi/>
              <w:ind w:firstLineChars="100" w:firstLine="241"/>
              <w:jc w:val="center"/>
              <w:rPr>
                <w:rFonts w:asciiTheme="majorBidi" w:hAnsiTheme="majorBidi" w:cstheme="majorBidi"/>
                <w:bCs/>
                <w:i w:val="0"/>
                <w:rtl/>
              </w:rPr>
            </w:pPr>
            <w:r w:rsidRPr="00DD00E9">
              <w:rPr>
                <w:rFonts w:asciiTheme="majorBidi" w:hAnsiTheme="majorBidi" w:cstheme="majorBidi"/>
                <w:bCs/>
                <w:i w:val="0"/>
              </w:rPr>
              <w:t>1,182</w:t>
            </w:r>
          </w:p>
        </w:tc>
      </w:tr>
      <w:tr w:rsidR="00041062" w:rsidRPr="00DD00E9" w:rsidTr="007158A2">
        <w:trPr>
          <w:trHeight w:val="253"/>
          <w:jc w:val="center"/>
        </w:trPr>
        <w:tc>
          <w:tcPr>
            <w:tcW w:w="4911" w:type="dxa"/>
            <w:gridSpan w:val="2"/>
            <w:vAlign w:val="center"/>
          </w:tcPr>
          <w:p w:rsidR="00041062" w:rsidRPr="00DD00E9" w:rsidRDefault="00041062" w:rsidP="00DD00E9">
            <w:pPr>
              <w:bidi/>
              <w:rPr>
                <w:rFonts w:asciiTheme="majorBidi" w:hAnsiTheme="majorBidi" w:cstheme="majorBidi"/>
                <w:b w:val="0"/>
                <w:i w:val="0"/>
              </w:rPr>
            </w:pPr>
            <w:r w:rsidRPr="00DD00E9">
              <w:rPr>
                <w:rFonts w:asciiTheme="majorBidi" w:hAnsiTheme="majorBidi" w:cstheme="majorBidi"/>
                <w:b w:val="0"/>
                <w:i w:val="0"/>
                <w:rtl/>
              </w:rPr>
              <w:t xml:space="preserve">     المقبوضات </w:t>
            </w:r>
          </w:p>
        </w:tc>
        <w:tc>
          <w:tcPr>
            <w:tcW w:w="1802" w:type="dxa"/>
            <w:vAlign w:val="center"/>
          </w:tcPr>
          <w:p w:rsidR="00041062" w:rsidRPr="00DD00E9" w:rsidRDefault="00041062" w:rsidP="00DD00E9">
            <w:pPr>
              <w:bidi/>
              <w:ind w:firstLineChars="100" w:firstLine="240"/>
              <w:jc w:val="center"/>
              <w:rPr>
                <w:rFonts w:asciiTheme="majorBidi" w:hAnsiTheme="majorBidi" w:cstheme="majorBidi"/>
                <w:b w:val="0"/>
                <w:i w:val="0"/>
                <w:rtl/>
              </w:rPr>
            </w:pPr>
            <w:r w:rsidRPr="00DD00E9">
              <w:rPr>
                <w:rFonts w:asciiTheme="majorBidi" w:hAnsiTheme="majorBidi" w:cstheme="majorBidi"/>
                <w:b w:val="0"/>
                <w:i w:val="0"/>
              </w:rPr>
              <w:t>984</w:t>
            </w:r>
          </w:p>
        </w:tc>
        <w:tc>
          <w:tcPr>
            <w:tcW w:w="1661" w:type="dxa"/>
            <w:vAlign w:val="center"/>
          </w:tcPr>
          <w:p w:rsidR="00041062" w:rsidRPr="00DD00E9" w:rsidRDefault="00426D3A" w:rsidP="00DD00E9">
            <w:pPr>
              <w:bidi/>
              <w:ind w:firstLineChars="100" w:firstLine="240"/>
              <w:jc w:val="center"/>
              <w:rPr>
                <w:rFonts w:asciiTheme="majorBidi" w:hAnsiTheme="majorBidi" w:cstheme="majorBidi"/>
                <w:b w:val="0"/>
                <w:i w:val="0"/>
                <w:rtl/>
              </w:rPr>
            </w:pPr>
            <w:r w:rsidRPr="00DD00E9">
              <w:rPr>
                <w:rFonts w:asciiTheme="majorBidi" w:hAnsiTheme="majorBidi" w:cstheme="majorBidi"/>
                <w:b w:val="0"/>
                <w:i w:val="0"/>
              </w:rPr>
              <w:t>1,207</w:t>
            </w:r>
          </w:p>
        </w:tc>
      </w:tr>
      <w:tr w:rsidR="00041062" w:rsidRPr="00DD00E9" w:rsidTr="007158A2">
        <w:trPr>
          <w:trHeight w:val="253"/>
          <w:jc w:val="center"/>
        </w:trPr>
        <w:tc>
          <w:tcPr>
            <w:tcW w:w="4911" w:type="dxa"/>
            <w:gridSpan w:val="2"/>
            <w:vAlign w:val="center"/>
          </w:tcPr>
          <w:p w:rsidR="00041062" w:rsidRPr="00DD00E9" w:rsidRDefault="00041062" w:rsidP="00DD00E9">
            <w:pPr>
              <w:bidi/>
              <w:rPr>
                <w:rFonts w:asciiTheme="majorBidi" w:hAnsiTheme="majorBidi" w:cstheme="majorBidi"/>
                <w:b w:val="0"/>
                <w:i w:val="0"/>
              </w:rPr>
            </w:pPr>
            <w:r w:rsidRPr="00DD00E9">
              <w:rPr>
                <w:rFonts w:asciiTheme="majorBidi" w:hAnsiTheme="majorBidi" w:cstheme="majorBidi"/>
                <w:b w:val="0"/>
                <w:i w:val="0"/>
                <w:rtl/>
              </w:rPr>
              <w:t xml:space="preserve">         تعويضات العاملين</w:t>
            </w:r>
          </w:p>
        </w:tc>
        <w:tc>
          <w:tcPr>
            <w:tcW w:w="1802" w:type="dxa"/>
            <w:vAlign w:val="center"/>
          </w:tcPr>
          <w:p w:rsidR="00041062" w:rsidRPr="00DD00E9" w:rsidRDefault="00041062"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Pr>
              <w:t>924</w:t>
            </w:r>
          </w:p>
        </w:tc>
        <w:tc>
          <w:tcPr>
            <w:tcW w:w="1661" w:type="dxa"/>
            <w:vAlign w:val="center"/>
          </w:tcPr>
          <w:p w:rsidR="00041062" w:rsidRPr="00DD00E9" w:rsidRDefault="00426D3A"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Pr>
              <w:t>1,097</w:t>
            </w:r>
          </w:p>
        </w:tc>
      </w:tr>
      <w:tr w:rsidR="00041062" w:rsidRPr="00DD00E9" w:rsidTr="007158A2">
        <w:trPr>
          <w:trHeight w:val="267"/>
          <w:jc w:val="center"/>
        </w:trPr>
        <w:tc>
          <w:tcPr>
            <w:tcW w:w="4911" w:type="dxa"/>
            <w:gridSpan w:val="2"/>
            <w:vAlign w:val="center"/>
          </w:tcPr>
          <w:p w:rsidR="00041062" w:rsidRPr="00DD00E9" w:rsidRDefault="00041062" w:rsidP="00DD00E9">
            <w:pPr>
              <w:bidi/>
              <w:rPr>
                <w:rFonts w:asciiTheme="majorBidi" w:hAnsiTheme="majorBidi" w:cstheme="majorBidi"/>
                <w:b w:val="0"/>
                <w:iCs/>
              </w:rPr>
            </w:pPr>
            <w:r w:rsidRPr="00DD00E9">
              <w:rPr>
                <w:rFonts w:asciiTheme="majorBidi" w:hAnsiTheme="majorBidi" w:cstheme="majorBidi"/>
                <w:b w:val="0"/>
                <w:iCs/>
                <w:rtl/>
              </w:rPr>
              <w:t xml:space="preserve">               منها:  من إسرائيل</w:t>
            </w:r>
          </w:p>
        </w:tc>
        <w:tc>
          <w:tcPr>
            <w:tcW w:w="1802" w:type="dxa"/>
            <w:vAlign w:val="center"/>
          </w:tcPr>
          <w:p w:rsidR="00041062" w:rsidRPr="00DD00E9" w:rsidRDefault="00041062" w:rsidP="00DD00E9">
            <w:pPr>
              <w:bidi/>
              <w:ind w:firstLineChars="100" w:firstLine="240"/>
              <w:jc w:val="center"/>
              <w:rPr>
                <w:rFonts w:asciiTheme="majorBidi" w:hAnsiTheme="majorBidi" w:cstheme="majorBidi"/>
                <w:b w:val="0"/>
                <w:iCs/>
              </w:rPr>
            </w:pPr>
            <w:r w:rsidRPr="00DD00E9">
              <w:rPr>
                <w:rFonts w:asciiTheme="majorBidi" w:hAnsiTheme="majorBidi" w:cstheme="majorBidi"/>
                <w:b w:val="0"/>
                <w:iCs/>
              </w:rPr>
              <w:t>911</w:t>
            </w:r>
          </w:p>
        </w:tc>
        <w:tc>
          <w:tcPr>
            <w:tcW w:w="1661" w:type="dxa"/>
            <w:vAlign w:val="center"/>
          </w:tcPr>
          <w:p w:rsidR="00041062" w:rsidRPr="00DD00E9" w:rsidRDefault="00426D3A" w:rsidP="00DD00E9">
            <w:pPr>
              <w:bidi/>
              <w:ind w:firstLineChars="100" w:firstLine="240"/>
              <w:jc w:val="center"/>
              <w:rPr>
                <w:rFonts w:asciiTheme="majorBidi" w:hAnsiTheme="majorBidi" w:cstheme="majorBidi"/>
                <w:b w:val="0"/>
                <w:iCs/>
              </w:rPr>
            </w:pPr>
            <w:r w:rsidRPr="00DD00E9">
              <w:rPr>
                <w:rFonts w:asciiTheme="majorBidi" w:hAnsiTheme="majorBidi" w:cstheme="majorBidi"/>
                <w:b w:val="0"/>
                <w:iCs/>
              </w:rPr>
              <w:t>1,084</w:t>
            </w:r>
          </w:p>
        </w:tc>
      </w:tr>
      <w:tr w:rsidR="00041062" w:rsidRPr="00DD00E9" w:rsidTr="007158A2">
        <w:trPr>
          <w:trHeight w:val="253"/>
          <w:jc w:val="center"/>
        </w:trPr>
        <w:tc>
          <w:tcPr>
            <w:tcW w:w="4911" w:type="dxa"/>
            <w:gridSpan w:val="2"/>
            <w:vAlign w:val="center"/>
          </w:tcPr>
          <w:p w:rsidR="00041062" w:rsidRPr="00DD00E9" w:rsidRDefault="00041062" w:rsidP="00DD00E9">
            <w:pPr>
              <w:bidi/>
              <w:rPr>
                <w:rFonts w:asciiTheme="majorBidi" w:hAnsiTheme="majorBidi" w:cstheme="majorBidi"/>
                <w:b w:val="0"/>
                <w:i w:val="0"/>
              </w:rPr>
            </w:pPr>
            <w:r w:rsidRPr="00DD00E9">
              <w:rPr>
                <w:rFonts w:asciiTheme="majorBidi" w:hAnsiTheme="majorBidi" w:cstheme="majorBidi"/>
                <w:b w:val="0"/>
                <w:i w:val="0"/>
                <w:rtl/>
              </w:rPr>
              <w:t xml:space="preserve">        دخل الاستثمار </w:t>
            </w:r>
          </w:p>
        </w:tc>
        <w:tc>
          <w:tcPr>
            <w:tcW w:w="1802" w:type="dxa"/>
            <w:vAlign w:val="center"/>
          </w:tcPr>
          <w:p w:rsidR="00041062" w:rsidRPr="00DD00E9" w:rsidRDefault="00041062" w:rsidP="00DD00E9">
            <w:pPr>
              <w:bidi/>
              <w:ind w:firstLineChars="100" w:firstLine="240"/>
              <w:jc w:val="center"/>
              <w:rPr>
                <w:rFonts w:asciiTheme="majorBidi" w:hAnsiTheme="majorBidi" w:cstheme="majorBidi"/>
                <w:b w:val="0"/>
                <w:i w:val="0"/>
                <w:rtl/>
              </w:rPr>
            </w:pPr>
            <w:r w:rsidRPr="00DD00E9">
              <w:rPr>
                <w:rFonts w:asciiTheme="majorBidi" w:hAnsiTheme="majorBidi" w:cstheme="majorBidi"/>
                <w:b w:val="0"/>
                <w:i w:val="0"/>
              </w:rPr>
              <w:t>60</w:t>
            </w:r>
          </w:p>
        </w:tc>
        <w:tc>
          <w:tcPr>
            <w:tcW w:w="1661" w:type="dxa"/>
            <w:vAlign w:val="center"/>
          </w:tcPr>
          <w:p w:rsidR="00041062" w:rsidRPr="00DD00E9" w:rsidRDefault="00426D3A" w:rsidP="00DD00E9">
            <w:pPr>
              <w:bidi/>
              <w:ind w:firstLineChars="100" w:firstLine="240"/>
              <w:jc w:val="center"/>
              <w:rPr>
                <w:rFonts w:asciiTheme="majorBidi" w:hAnsiTheme="majorBidi" w:cstheme="majorBidi"/>
                <w:b w:val="0"/>
                <w:i w:val="0"/>
                <w:rtl/>
              </w:rPr>
            </w:pPr>
            <w:r w:rsidRPr="00DD00E9">
              <w:rPr>
                <w:rFonts w:asciiTheme="majorBidi" w:hAnsiTheme="majorBidi" w:cstheme="majorBidi"/>
                <w:b w:val="0"/>
                <w:i w:val="0"/>
              </w:rPr>
              <w:t>110</w:t>
            </w:r>
          </w:p>
        </w:tc>
      </w:tr>
      <w:tr w:rsidR="00041062" w:rsidRPr="00DD00E9" w:rsidTr="007158A2">
        <w:trPr>
          <w:trHeight w:val="267"/>
          <w:jc w:val="center"/>
        </w:trPr>
        <w:tc>
          <w:tcPr>
            <w:tcW w:w="4911" w:type="dxa"/>
            <w:gridSpan w:val="2"/>
            <w:vAlign w:val="center"/>
          </w:tcPr>
          <w:p w:rsidR="00041062" w:rsidRPr="00DD00E9" w:rsidRDefault="00041062" w:rsidP="00DD00E9">
            <w:pPr>
              <w:bidi/>
              <w:rPr>
                <w:rFonts w:asciiTheme="majorBidi" w:hAnsiTheme="majorBidi" w:cstheme="majorBidi"/>
                <w:b w:val="0"/>
                <w:i w:val="0"/>
              </w:rPr>
            </w:pPr>
            <w:r w:rsidRPr="00DD00E9">
              <w:rPr>
                <w:rFonts w:asciiTheme="majorBidi" w:hAnsiTheme="majorBidi" w:cstheme="majorBidi"/>
                <w:b w:val="0"/>
                <w:i w:val="0"/>
                <w:rtl/>
              </w:rPr>
              <w:t xml:space="preserve">     المدفوعات </w:t>
            </w:r>
          </w:p>
        </w:tc>
        <w:tc>
          <w:tcPr>
            <w:tcW w:w="1802" w:type="dxa"/>
            <w:vAlign w:val="center"/>
          </w:tcPr>
          <w:p w:rsidR="00041062" w:rsidRPr="00DD00E9" w:rsidRDefault="00041062"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Pr>
              <w:t>23</w:t>
            </w:r>
          </w:p>
        </w:tc>
        <w:tc>
          <w:tcPr>
            <w:tcW w:w="1661" w:type="dxa"/>
            <w:vAlign w:val="center"/>
          </w:tcPr>
          <w:p w:rsidR="00041062" w:rsidRPr="00DD00E9" w:rsidRDefault="00426D3A"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Pr>
              <w:t>25</w:t>
            </w:r>
          </w:p>
        </w:tc>
      </w:tr>
      <w:tr w:rsidR="00041062" w:rsidRPr="00DD00E9" w:rsidTr="007158A2">
        <w:trPr>
          <w:trHeight w:val="253"/>
          <w:jc w:val="center"/>
        </w:trPr>
        <w:tc>
          <w:tcPr>
            <w:tcW w:w="4911" w:type="dxa"/>
            <w:gridSpan w:val="2"/>
            <w:vAlign w:val="center"/>
          </w:tcPr>
          <w:p w:rsidR="00041062" w:rsidRPr="00DD00E9" w:rsidRDefault="00041062" w:rsidP="00DD00E9">
            <w:pPr>
              <w:bidi/>
              <w:rPr>
                <w:rFonts w:asciiTheme="majorBidi" w:hAnsiTheme="majorBidi" w:cstheme="majorBidi"/>
                <w:bCs/>
                <w:i w:val="0"/>
              </w:rPr>
            </w:pPr>
            <w:r w:rsidRPr="00DD00E9">
              <w:rPr>
                <w:rFonts w:asciiTheme="majorBidi" w:hAnsiTheme="majorBidi" w:cstheme="majorBidi"/>
                <w:bCs/>
                <w:i w:val="0"/>
                <w:rtl/>
              </w:rPr>
              <w:t xml:space="preserve">  التحويلات الجارية (صافي)</w:t>
            </w:r>
          </w:p>
        </w:tc>
        <w:tc>
          <w:tcPr>
            <w:tcW w:w="1802" w:type="dxa"/>
            <w:vAlign w:val="center"/>
          </w:tcPr>
          <w:p w:rsidR="00041062" w:rsidRPr="00DD00E9" w:rsidRDefault="00041062" w:rsidP="00DD00E9">
            <w:pPr>
              <w:bidi/>
              <w:ind w:firstLineChars="100" w:firstLine="241"/>
              <w:jc w:val="center"/>
              <w:rPr>
                <w:rFonts w:asciiTheme="majorBidi" w:hAnsiTheme="majorBidi" w:cstheme="majorBidi"/>
                <w:bCs/>
                <w:i w:val="0"/>
                <w:rtl/>
              </w:rPr>
            </w:pPr>
            <w:r w:rsidRPr="00DD00E9">
              <w:rPr>
                <w:rFonts w:asciiTheme="majorBidi" w:hAnsiTheme="majorBidi" w:cstheme="majorBidi"/>
                <w:bCs/>
                <w:i w:val="0"/>
              </w:rPr>
              <w:t>599</w:t>
            </w:r>
          </w:p>
        </w:tc>
        <w:tc>
          <w:tcPr>
            <w:tcW w:w="1661" w:type="dxa"/>
            <w:vAlign w:val="center"/>
          </w:tcPr>
          <w:p w:rsidR="00041062" w:rsidRPr="00DD00E9" w:rsidRDefault="00426D3A" w:rsidP="00DD00E9">
            <w:pPr>
              <w:bidi/>
              <w:ind w:firstLineChars="100" w:firstLine="241"/>
              <w:jc w:val="center"/>
              <w:rPr>
                <w:rFonts w:asciiTheme="majorBidi" w:hAnsiTheme="majorBidi" w:cstheme="majorBidi"/>
                <w:bCs/>
                <w:i w:val="0"/>
                <w:rtl/>
              </w:rPr>
            </w:pPr>
            <w:r w:rsidRPr="00DD00E9">
              <w:rPr>
                <w:rFonts w:asciiTheme="majorBidi" w:hAnsiTheme="majorBidi" w:cstheme="majorBidi"/>
                <w:bCs/>
                <w:i w:val="0"/>
              </w:rPr>
              <w:t>605</w:t>
            </w:r>
          </w:p>
        </w:tc>
      </w:tr>
      <w:tr w:rsidR="00041062" w:rsidRPr="00DD00E9" w:rsidTr="007158A2">
        <w:trPr>
          <w:trHeight w:val="253"/>
          <w:jc w:val="center"/>
        </w:trPr>
        <w:tc>
          <w:tcPr>
            <w:tcW w:w="4911" w:type="dxa"/>
            <w:gridSpan w:val="2"/>
            <w:vAlign w:val="center"/>
          </w:tcPr>
          <w:p w:rsidR="00041062" w:rsidRPr="00DD00E9" w:rsidRDefault="00041062" w:rsidP="00DD00E9">
            <w:pPr>
              <w:bidi/>
              <w:rPr>
                <w:rFonts w:asciiTheme="majorBidi" w:hAnsiTheme="majorBidi" w:cstheme="majorBidi"/>
                <w:b w:val="0"/>
                <w:i w:val="0"/>
              </w:rPr>
            </w:pPr>
            <w:r w:rsidRPr="00DD00E9">
              <w:rPr>
                <w:rFonts w:asciiTheme="majorBidi" w:hAnsiTheme="majorBidi" w:cstheme="majorBidi"/>
                <w:b w:val="0"/>
                <w:i w:val="0"/>
                <w:rtl/>
              </w:rPr>
              <w:t xml:space="preserve">     التدفقات الداخلة إلى فلسطين</w:t>
            </w:r>
          </w:p>
        </w:tc>
        <w:tc>
          <w:tcPr>
            <w:tcW w:w="1802" w:type="dxa"/>
            <w:vAlign w:val="center"/>
          </w:tcPr>
          <w:p w:rsidR="00041062" w:rsidRPr="00DD00E9" w:rsidRDefault="00041062"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Pr>
              <w:t>700</w:t>
            </w:r>
          </w:p>
        </w:tc>
        <w:tc>
          <w:tcPr>
            <w:tcW w:w="1661" w:type="dxa"/>
            <w:vAlign w:val="center"/>
          </w:tcPr>
          <w:p w:rsidR="00041062" w:rsidRPr="00DD00E9" w:rsidRDefault="00426D3A"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Pr>
              <w:t>715</w:t>
            </w:r>
          </w:p>
        </w:tc>
      </w:tr>
      <w:tr w:rsidR="00041062" w:rsidRPr="00DD00E9" w:rsidTr="007158A2">
        <w:trPr>
          <w:trHeight w:val="267"/>
          <w:jc w:val="center"/>
        </w:trPr>
        <w:tc>
          <w:tcPr>
            <w:tcW w:w="4911" w:type="dxa"/>
            <w:gridSpan w:val="2"/>
            <w:vAlign w:val="center"/>
          </w:tcPr>
          <w:p w:rsidR="00041062" w:rsidRPr="00DD00E9" w:rsidRDefault="00041062" w:rsidP="00DD00E9">
            <w:pPr>
              <w:bidi/>
              <w:rPr>
                <w:rFonts w:asciiTheme="majorBidi" w:hAnsiTheme="majorBidi" w:cstheme="majorBidi"/>
                <w:b w:val="0"/>
                <w:i w:val="0"/>
              </w:rPr>
            </w:pPr>
            <w:r w:rsidRPr="00DD00E9">
              <w:rPr>
                <w:rFonts w:asciiTheme="majorBidi" w:hAnsiTheme="majorBidi" w:cstheme="majorBidi"/>
                <w:b w:val="0"/>
                <w:i w:val="0"/>
                <w:rtl/>
              </w:rPr>
              <w:t xml:space="preserve">           للقطاع الحكومي</w:t>
            </w:r>
          </w:p>
        </w:tc>
        <w:tc>
          <w:tcPr>
            <w:tcW w:w="1802" w:type="dxa"/>
            <w:vAlign w:val="center"/>
          </w:tcPr>
          <w:p w:rsidR="00041062" w:rsidRPr="00DD00E9" w:rsidRDefault="00041062"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Pr>
              <w:t>150</w:t>
            </w:r>
          </w:p>
        </w:tc>
        <w:tc>
          <w:tcPr>
            <w:tcW w:w="1661" w:type="dxa"/>
            <w:vAlign w:val="center"/>
          </w:tcPr>
          <w:p w:rsidR="00041062" w:rsidRPr="00DD00E9" w:rsidRDefault="00426D3A"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Pr>
              <w:t>114</w:t>
            </w:r>
          </w:p>
        </w:tc>
      </w:tr>
      <w:tr w:rsidR="00041062" w:rsidRPr="00DD00E9" w:rsidTr="007158A2">
        <w:trPr>
          <w:trHeight w:val="253"/>
          <w:jc w:val="center"/>
        </w:trPr>
        <w:tc>
          <w:tcPr>
            <w:tcW w:w="4911" w:type="dxa"/>
            <w:gridSpan w:val="2"/>
            <w:vAlign w:val="center"/>
          </w:tcPr>
          <w:p w:rsidR="00041062" w:rsidRPr="00DD00E9" w:rsidRDefault="00041062" w:rsidP="00DD00E9">
            <w:pPr>
              <w:bidi/>
              <w:rPr>
                <w:rFonts w:asciiTheme="majorBidi" w:hAnsiTheme="majorBidi" w:cstheme="majorBidi"/>
                <w:b w:val="0"/>
                <w:iCs/>
              </w:rPr>
            </w:pPr>
            <w:r w:rsidRPr="00DD00E9">
              <w:rPr>
                <w:rFonts w:asciiTheme="majorBidi" w:hAnsiTheme="majorBidi" w:cstheme="majorBidi"/>
                <w:b w:val="0"/>
                <w:iCs/>
              </w:rPr>
              <w:t xml:space="preserve">               </w:t>
            </w:r>
            <w:r w:rsidRPr="00DD00E9">
              <w:rPr>
                <w:rFonts w:asciiTheme="majorBidi" w:hAnsiTheme="majorBidi" w:cstheme="majorBidi"/>
                <w:b w:val="0"/>
                <w:iCs/>
                <w:rtl/>
              </w:rPr>
              <w:t>منها تحويلات الدول المانحة</w:t>
            </w:r>
          </w:p>
        </w:tc>
        <w:tc>
          <w:tcPr>
            <w:tcW w:w="1802" w:type="dxa"/>
            <w:vAlign w:val="center"/>
          </w:tcPr>
          <w:p w:rsidR="00041062" w:rsidRPr="00DD00E9" w:rsidRDefault="00041062"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Pr>
              <w:t>94</w:t>
            </w:r>
          </w:p>
        </w:tc>
        <w:tc>
          <w:tcPr>
            <w:tcW w:w="1661" w:type="dxa"/>
            <w:vAlign w:val="center"/>
          </w:tcPr>
          <w:p w:rsidR="00041062" w:rsidRPr="00DD00E9" w:rsidRDefault="00426D3A"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Pr>
              <w:t>48</w:t>
            </w:r>
          </w:p>
        </w:tc>
      </w:tr>
      <w:tr w:rsidR="00041062" w:rsidRPr="00DD00E9" w:rsidTr="007158A2">
        <w:trPr>
          <w:trHeight w:val="267"/>
          <w:jc w:val="center"/>
        </w:trPr>
        <w:tc>
          <w:tcPr>
            <w:tcW w:w="4911" w:type="dxa"/>
            <w:gridSpan w:val="2"/>
            <w:vAlign w:val="center"/>
          </w:tcPr>
          <w:p w:rsidR="00041062" w:rsidRPr="00DD00E9" w:rsidRDefault="00041062" w:rsidP="00DD00E9">
            <w:pPr>
              <w:bidi/>
              <w:rPr>
                <w:rFonts w:asciiTheme="majorBidi" w:hAnsiTheme="majorBidi" w:cstheme="majorBidi"/>
                <w:b w:val="0"/>
                <w:i w:val="0"/>
              </w:rPr>
            </w:pPr>
            <w:r w:rsidRPr="00DD00E9">
              <w:rPr>
                <w:rFonts w:asciiTheme="majorBidi" w:hAnsiTheme="majorBidi" w:cstheme="majorBidi"/>
                <w:b w:val="0"/>
                <w:i w:val="0"/>
                <w:rtl/>
              </w:rPr>
              <w:t xml:space="preserve">           للقطاعات الاخرى</w:t>
            </w:r>
          </w:p>
        </w:tc>
        <w:tc>
          <w:tcPr>
            <w:tcW w:w="1802" w:type="dxa"/>
            <w:vAlign w:val="center"/>
          </w:tcPr>
          <w:p w:rsidR="00041062" w:rsidRPr="00DD00E9" w:rsidRDefault="00041062"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Pr>
              <w:t>550</w:t>
            </w:r>
          </w:p>
        </w:tc>
        <w:tc>
          <w:tcPr>
            <w:tcW w:w="1661" w:type="dxa"/>
            <w:vAlign w:val="center"/>
          </w:tcPr>
          <w:p w:rsidR="00041062" w:rsidRPr="00DD00E9" w:rsidRDefault="00426D3A"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Pr>
              <w:t>601</w:t>
            </w:r>
          </w:p>
        </w:tc>
      </w:tr>
      <w:tr w:rsidR="00041062" w:rsidRPr="00DD00E9" w:rsidTr="007158A2">
        <w:trPr>
          <w:trHeight w:val="253"/>
          <w:jc w:val="center"/>
        </w:trPr>
        <w:tc>
          <w:tcPr>
            <w:tcW w:w="4911" w:type="dxa"/>
            <w:gridSpan w:val="2"/>
            <w:vAlign w:val="center"/>
          </w:tcPr>
          <w:p w:rsidR="00041062" w:rsidRPr="00DD00E9" w:rsidRDefault="00041062" w:rsidP="00DD00E9">
            <w:pPr>
              <w:bidi/>
              <w:rPr>
                <w:rFonts w:asciiTheme="majorBidi" w:hAnsiTheme="majorBidi" w:cstheme="majorBidi"/>
                <w:b w:val="0"/>
                <w:iCs/>
              </w:rPr>
            </w:pPr>
            <w:r w:rsidRPr="00DD00E9">
              <w:rPr>
                <w:rFonts w:asciiTheme="majorBidi" w:hAnsiTheme="majorBidi" w:cstheme="majorBidi"/>
                <w:b w:val="0"/>
                <w:iCs/>
              </w:rPr>
              <w:t xml:space="preserve">               </w:t>
            </w:r>
            <w:r w:rsidRPr="00DD00E9">
              <w:rPr>
                <w:rFonts w:asciiTheme="majorBidi" w:hAnsiTheme="majorBidi" w:cstheme="majorBidi"/>
                <w:b w:val="0"/>
                <w:iCs/>
                <w:rtl/>
              </w:rPr>
              <w:t>منها تحويلات الدول المانحة</w:t>
            </w:r>
          </w:p>
        </w:tc>
        <w:tc>
          <w:tcPr>
            <w:tcW w:w="1802" w:type="dxa"/>
            <w:vAlign w:val="center"/>
          </w:tcPr>
          <w:p w:rsidR="00041062" w:rsidRPr="00DD00E9" w:rsidRDefault="00041062" w:rsidP="00DD00E9">
            <w:pPr>
              <w:bidi/>
              <w:ind w:firstLineChars="100" w:firstLine="240"/>
              <w:jc w:val="center"/>
              <w:rPr>
                <w:rFonts w:asciiTheme="majorBidi" w:hAnsiTheme="majorBidi" w:cstheme="majorBidi"/>
                <w:b w:val="0"/>
                <w:iCs/>
              </w:rPr>
            </w:pPr>
            <w:r w:rsidRPr="00DD00E9">
              <w:rPr>
                <w:rFonts w:asciiTheme="majorBidi" w:hAnsiTheme="majorBidi" w:cstheme="majorBidi"/>
                <w:b w:val="0"/>
                <w:iCs/>
              </w:rPr>
              <w:t>25</w:t>
            </w:r>
          </w:p>
        </w:tc>
        <w:tc>
          <w:tcPr>
            <w:tcW w:w="1661" w:type="dxa"/>
            <w:vAlign w:val="center"/>
          </w:tcPr>
          <w:p w:rsidR="00041062" w:rsidRPr="00DD00E9" w:rsidRDefault="00041062" w:rsidP="00DD00E9">
            <w:pPr>
              <w:bidi/>
              <w:ind w:firstLineChars="100" w:firstLine="240"/>
              <w:jc w:val="center"/>
              <w:rPr>
                <w:rFonts w:asciiTheme="majorBidi" w:hAnsiTheme="majorBidi" w:cstheme="majorBidi"/>
                <w:b w:val="0"/>
                <w:iCs/>
              </w:rPr>
            </w:pPr>
            <w:r w:rsidRPr="00DD00E9">
              <w:rPr>
                <w:rFonts w:asciiTheme="majorBidi" w:hAnsiTheme="majorBidi" w:cstheme="majorBidi"/>
                <w:b w:val="0"/>
                <w:iCs/>
              </w:rPr>
              <w:t>25</w:t>
            </w:r>
          </w:p>
        </w:tc>
      </w:tr>
      <w:tr w:rsidR="00041062" w:rsidRPr="00DD00E9" w:rsidTr="007158A2">
        <w:trPr>
          <w:trHeight w:val="253"/>
          <w:jc w:val="center"/>
        </w:trPr>
        <w:tc>
          <w:tcPr>
            <w:tcW w:w="4911" w:type="dxa"/>
            <w:gridSpan w:val="2"/>
            <w:vAlign w:val="center"/>
          </w:tcPr>
          <w:p w:rsidR="00041062" w:rsidRPr="00DD00E9" w:rsidRDefault="00041062" w:rsidP="00DD00E9">
            <w:pPr>
              <w:bidi/>
              <w:rPr>
                <w:rFonts w:asciiTheme="majorBidi" w:hAnsiTheme="majorBidi" w:cstheme="majorBidi"/>
                <w:b w:val="0"/>
                <w:i w:val="0"/>
              </w:rPr>
            </w:pPr>
            <w:r w:rsidRPr="00DD00E9">
              <w:rPr>
                <w:rFonts w:asciiTheme="majorBidi" w:hAnsiTheme="majorBidi" w:cstheme="majorBidi"/>
                <w:b w:val="0"/>
                <w:i w:val="0"/>
                <w:rtl/>
              </w:rPr>
              <w:t xml:space="preserve">     التدفقات الخارجة من فلسطين</w:t>
            </w:r>
          </w:p>
        </w:tc>
        <w:tc>
          <w:tcPr>
            <w:tcW w:w="1802" w:type="dxa"/>
            <w:vAlign w:val="center"/>
          </w:tcPr>
          <w:p w:rsidR="00041062" w:rsidRPr="00DD00E9" w:rsidRDefault="00041062"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Pr>
              <w:t>101</w:t>
            </w:r>
          </w:p>
        </w:tc>
        <w:tc>
          <w:tcPr>
            <w:tcW w:w="1661" w:type="dxa"/>
            <w:vAlign w:val="center"/>
          </w:tcPr>
          <w:p w:rsidR="00041062" w:rsidRPr="00DD00E9" w:rsidRDefault="00426D3A"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Pr>
              <w:t>110</w:t>
            </w:r>
          </w:p>
        </w:tc>
      </w:tr>
      <w:tr w:rsidR="00041062" w:rsidRPr="00DD00E9" w:rsidTr="007158A2">
        <w:trPr>
          <w:trHeight w:val="253"/>
          <w:jc w:val="center"/>
        </w:trPr>
        <w:tc>
          <w:tcPr>
            <w:tcW w:w="4911" w:type="dxa"/>
            <w:gridSpan w:val="2"/>
            <w:vAlign w:val="center"/>
          </w:tcPr>
          <w:p w:rsidR="00041062" w:rsidRPr="00DD00E9" w:rsidRDefault="00041062" w:rsidP="00DD00E9">
            <w:pPr>
              <w:bidi/>
              <w:rPr>
                <w:rFonts w:asciiTheme="majorBidi" w:hAnsiTheme="majorBidi" w:cstheme="majorBidi"/>
                <w:bCs/>
                <w:i w:val="0"/>
              </w:rPr>
            </w:pPr>
            <w:r w:rsidRPr="00DD00E9">
              <w:rPr>
                <w:rFonts w:asciiTheme="majorBidi" w:hAnsiTheme="majorBidi" w:cstheme="majorBidi"/>
                <w:bCs/>
                <w:i w:val="0"/>
                <w:rtl/>
              </w:rPr>
              <w:t>الحساب الرأسمالي والمالي (صافي)</w:t>
            </w:r>
          </w:p>
        </w:tc>
        <w:tc>
          <w:tcPr>
            <w:tcW w:w="1802" w:type="dxa"/>
            <w:vAlign w:val="center"/>
          </w:tcPr>
          <w:p w:rsidR="00041062" w:rsidRPr="00DD00E9" w:rsidRDefault="00041062" w:rsidP="00DD00E9">
            <w:pPr>
              <w:bidi/>
              <w:ind w:firstLineChars="100" w:firstLine="241"/>
              <w:jc w:val="center"/>
              <w:rPr>
                <w:rFonts w:asciiTheme="majorBidi" w:hAnsiTheme="majorBidi" w:cstheme="majorBidi"/>
                <w:bCs/>
                <w:i w:val="0"/>
              </w:rPr>
            </w:pPr>
            <w:r w:rsidRPr="00DD00E9">
              <w:rPr>
                <w:rFonts w:asciiTheme="majorBidi" w:hAnsiTheme="majorBidi" w:cstheme="majorBidi"/>
                <w:bCs/>
                <w:i w:val="0"/>
              </w:rPr>
              <w:t>397</w:t>
            </w:r>
          </w:p>
        </w:tc>
        <w:tc>
          <w:tcPr>
            <w:tcW w:w="1661" w:type="dxa"/>
            <w:vAlign w:val="center"/>
          </w:tcPr>
          <w:p w:rsidR="00041062" w:rsidRPr="00DD00E9" w:rsidRDefault="00426D3A" w:rsidP="00DD00E9">
            <w:pPr>
              <w:bidi/>
              <w:ind w:firstLineChars="100" w:firstLine="241"/>
              <w:jc w:val="center"/>
              <w:rPr>
                <w:rFonts w:asciiTheme="majorBidi" w:hAnsiTheme="majorBidi" w:cstheme="majorBidi"/>
                <w:bCs/>
                <w:i w:val="0"/>
              </w:rPr>
            </w:pPr>
            <w:r w:rsidRPr="00DD00E9">
              <w:rPr>
                <w:rFonts w:asciiTheme="majorBidi" w:hAnsiTheme="majorBidi" w:cstheme="majorBidi"/>
                <w:bCs/>
                <w:i w:val="0"/>
              </w:rPr>
              <w:t>320</w:t>
            </w:r>
          </w:p>
        </w:tc>
      </w:tr>
      <w:tr w:rsidR="00041062" w:rsidRPr="00DD00E9" w:rsidTr="007158A2">
        <w:trPr>
          <w:trHeight w:val="267"/>
          <w:jc w:val="center"/>
        </w:trPr>
        <w:tc>
          <w:tcPr>
            <w:tcW w:w="4911" w:type="dxa"/>
            <w:gridSpan w:val="2"/>
            <w:vAlign w:val="center"/>
          </w:tcPr>
          <w:p w:rsidR="00041062" w:rsidRPr="00DD00E9" w:rsidRDefault="00041062" w:rsidP="00DD00E9">
            <w:pPr>
              <w:bidi/>
              <w:rPr>
                <w:rFonts w:asciiTheme="majorBidi" w:hAnsiTheme="majorBidi" w:cstheme="majorBidi"/>
                <w:bCs/>
                <w:i w:val="0"/>
              </w:rPr>
            </w:pPr>
            <w:r w:rsidRPr="00DD00E9">
              <w:rPr>
                <w:rFonts w:asciiTheme="majorBidi" w:hAnsiTheme="majorBidi" w:cstheme="majorBidi"/>
                <w:bCs/>
                <w:i w:val="0"/>
                <w:rtl/>
              </w:rPr>
              <w:t xml:space="preserve">   الحساب الرأسمالي (صافي)</w:t>
            </w:r>
          </w:p>
        </w:tc>
        <w:tc>
          <w:tcPr>
            <w:tcW w:w="1802" w:type="dxa"/>
            <w:vAlign w:val="center"/>
          </w:tcPr>
          <w:p w:rsidR="00041062" w:rsidRPr="00DD00E9" w:rsidRDefault="00041062" w:rsidP="00DD00E9">
            <w:pPr>
              <w:bidi/>
              <w:ind w:firstLineChars="100" w:firstLine="241"/>
              <w:jc w:val="center"/>
              <w:rPr>
                <w:rFonts w:asciiTheme="majorBidi" w:hAnsiTheme="majorBidi" w:cstheme="majorBidi"/>
                <w:bCs/>
                <w:i w:val="0"/>
              </w:rPr>
            </w:pPr>
            <w:r w:rsidRPr="00DD00E9">
              <w:rPr>
                <w:rFonts w:asciiTheme="majorBidi" w:hAnsiTheme="majorBidi" w:cstheme="majorBidi"/>
                <w:bCs/>
                <w:i w:val="0"/>
              </w:rPr>
              <w:t>82</w:t>
            </w:r>
          </w:p>
        </w:tc>
        <w:tc>
          <w:tcPr>
            <w:tcW w:w="1661" w:type="dxa"/>
            <w:vAlign w:val="center"/>
          </w:tcPr>
          <w:p w:rsidR="00041062" w:rsidRPr="00DD00E9" w:rsidRDefault="00426D3A" w:rsidP="00DD00E9">
            <w:pPr>
              <w:bidi/>
              <w:ind w:firstLineChars="100" w:firstLine="241"/>
              <w:jc w:val="center"/>
              <w:rPr>
                <w:rFonts w:asciiTheme="majorBidi" w:hAnsiTheme="majorBidi" w:cstheme="majorBidi"/>
                <w:bCs/>
                <w:i w:val="0"/>
              </w:rPr>
            </w:pPr>
            <w:r w:rsidRPr="00DD00E9">
              <w:rPr>
                <w:rFonts w:asciiTheme="majorBidi" w:hAnsiTheme="majorBidi" w:cstheme="majorBidi"/>
                <w:bCs/>
                <w:i w:val="0"/>
              </w:rPr>
              <w:t>107</w:t>
            </w:r>
          </w:p>
        </w:tc>
      </w:tr>
      <w:tr w:rsidR="00041062" w:rsidRPr="00DD00E9" w:rsidTr="007158A2">
        <w:trPr>
          <w:trHeight w:val="253"/>
          <w:jc w:val="center"/>
        </w:trPr>
        <w:tc>
          <w:tcPr>
            <w:tcW w:w="4911" w:type="dxa"/>
            <w:gridSpan w:val="2"/>
            <w:vAlign w:val="center"/>
          </w:tcPr>
          <w:p w:rsidR="00041062" w:rsidRPr="00DD00E9" w:rsidRDefault="00041062" w:rsidP="00DD00E9">
            <w:pPr>
              <w:bidi/>
              <w:rPr>
                <w:rFonts w:asciiTheme="majorBidi" w:hAnsiTheme="majorBidi" w:cstheme="majorBidi"/>
                <w:b w:val="0"/>
                <w:i w:val="0"/>
              </w:rPr>
            </w:pPr>
            <w:r w:rsidRPr="00DD00E9">
              <w:rPr>
                <w:rFonts w:asciiTheme="majorBidi" w:hAnsiTheme="majorBidi" w:cstheme="majorBidi"/>
                <w:b w:val="0"/>
                <w:i w:val="0"/>
                <w:rtl/>
              </w:rPr>
              <w:t xml:space="preserve">      التحويلات الرأسمالية (صافي)</w:t>
            </w:r>
          </w:p>
        </w:tc>
        <w:tc>
          <w:tcPr>
            <w:tcW w:w="1802" w:type="dxa"/>
            <w:vAlign w:val="center"/>
          </w:tcPr>
          <w:p w:rsidR="00041062" w:rsidRPr="00DD00E9" w:rsidRDefault="00041062"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Pr>
              <w:t>82</w:t>
            </w:r>
          </w:p>
        </w:tc>
        <w:tc>
          <w:tcPr>
            <w:tcW w:w="1661" w:type="dxa"/>
            <w:vAlign w:val="center"/>
          </w:tcPr>
          <w:p w:rsidR="00041062" w:rsidRPr="00DD00E9" w:rsidRDefault="00426D3A"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Pr>
              <w:t>107</w:t>
            </w:r>
          </w:p>
        </w:tc>
      </w:tr>
      <w:tr w:rsidR="00041062" w:rsidRPr="00DD00E9" w:rsidTr="007158A2">
        <w:trPr>
          <w:trHeight w:val="267"/>
          <w:jc w:val="center"/>
        </w:trPr>
        <w:tc>
          <w:tcPr>
            <w:tcW w:w="4911" w:type="dxa"/>
            <w:gridSpan w:val="2"/>
            <w:vAlign w:val="center"/>
          </w:tcPr>
          <w:p w:rsidR="00041062" w:rsidRPr="00DD00E9" w:rsidRDefault="00041062" w:rsidP="00DD00E9">
            <w:pPr>
              <w:bidi/>
              <w:rPr>
                <w:rFonts w:asciiTheme="majorBidi" w:hAnsiTheme="majorBidi" w:cstheme="majorBidi"/>
                <w:b w:val="0"/>
                <w:i w:val="0"/>
                <w:rtl/>
              </w:rPr>
            </w:pPr>
            <w:r w:rsidRPr="00DD00E9">
              <w:rPr>
                <w:rFonts w:asciiTheme="majorBidi" w:hAnsiTheme="majorBidi" w:cstheme="majorBidi"/>
                <w:b w:val="0"/>
                <w:i w:val="0"/>
                <w:rtl/>
              </w:rPr>
              <w:t xml:space="preserve">         التدفقات الداخلة إلى فلسطين</w:t>
            </w:r>
          </w:p>
        </w:tc>
        <w:tc>
          <w:tcPr>
            <w:tcW w:w="1802" w:type="dxa"/>
            <w:vAlign w:val="center"/>
          </w:tcPr>
          <w:p w:rsidR="00041062" w:rsidRPr="00DD00E9" w:rsidRDefault="00041062"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Pr>
              <w:t>82</w:t>
            </w:r>
          </w:p>
        </w:tc>
        <w:tc>
          <w:tcPr>
            <w:tcW w:w="1661" w:type="dxa"/>
            <w:vAlign w:val="center"/>
          </w:tcPr>
          <w:p w:rsidR="00041062" w:rsidRPr="00DD00E9" w:rsidRDefault="00426D3A"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Pr>
              <w:t>107</w:t>
            </w:r>
          </w:p>
        </w:tc>
      </w:tr>
      <w:tr w:rsidR="00041062" w:rsidRPr="00DD00E9" w:rsidTr="007158A2">
        <w:trPr>
          <w:trHeight w:val="253"/>
          <w:jc w:val="center"/>
        </w:trPr>
        <w:tc>
          <w:tcPr>
            <w:tcW w:w="4911" w:type="dxa"/>
            <w:gridSpan w:val="2"/>
            <w:vAlign w:val="center"/>
          </w:tcPr>
          <w:p w:rsidR="00041062" w:rsidRPr="00DD00E9" w:rsidRDefault="00041062" w:rsidP="00DD00E9">
            <w:pPr>
              <w:bidi/>
              <w:rPr>
                <w:rFonts w:asciiTheme="majorBidi" w:hAnsiTheme="majorBidi" w:cstheme="majorBidi"/>
                <w:b w:val="0"/>
                <w:i w:val="0"/>
              </w:rPr>
            </w:pPr>
            <w:r w:rsidRPr="00DD00E9">
              <w:rPr>
                <w:rFonts w:asciiTheme="majorBidi" w:hAnsiTheme="majorBidi" w:cstheme="majorBidi"/>
                <w:b w:val="0"/>
                <w:i w:val="0"/>
                <w:rtl/>
              </w:rPr>
              <w:t xml:space="preserve">            للقطاع الحكومي</w:t>
            </w:r>
          </w:p>
        </w:tc>
        <w:tc>
          <w:tcPr>
            <w:tcW w:w="1802" w:type="dxa"/>
            <w:vAlign w:val="center"/>
          </w:tcPr>
          <w:p w:rsidR="00041062" w:rsidRPr="00DD00E9" w:rsidRDefault="00041062"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Pr>
              <w:t>20</w:t>
            </w:r>
          </w:p>
        </w:tc>
        <w:tc>
          <w:tcPr>
            <w:tcW w:w="1661" w:type="dxa"/>
            <w:vAlign w:val="center"/>
          </w:tcPr>
          <w:p w:rsidR="00041062" w:rsidRPr="00DD00E9" w:rsidRDefault="00426D3A"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Pr>
              <w:t>37</w:t>
            </w:r>
          </w:p>
        </w:tc>
      </w:tr>
      <w:tr w:rsidR="00041062" w:rsidRPr="00DD00E9" w:rsidTr="007158A2">
        <w:trPr>
          <w:trHeight w:val="253"/>
          <w:jc w:val="center"/>
        </w:trPr>
        <w:tc>
          <w:tcPr>
            <w:tcW w:w="4911" w:type="dxa"/>
            <w:gridSpan w:val="2"/>
            <w:vAlign w:val="center"/>
          </w:tcPr>
          <w:p w:rsidR="00041062" w:rsidRPr="00DD00E9" w:rsidRDefault="00041062" w:rsidP="00DD00E9">
            <w:pPr>
              <w:bidi/>
              <w:rPr>
                <w:rFonts w:asciiTheme="majorBidi" w:hAnsiTheme="majorBidi" w:cstheme="majorBidi"/>
                <w:b w:val="0"/>
                <w:iCs/>
              </w:rPr>
            </w:pPr>
            <w:r w:rsidRPr="00DD00E9">
              <w:rPr>
                <w:rFonts w:asciiTheme="majorBidi" w:hAnsiTheme="majorBidi" w:cstheme="majorBidi"/>
                <w:b w:val="0"/>
                <w:iCs/>
              </w:rPr>
              <w:t xml:space="preserve">                </w:t>
            </w:r>
            <w:r w:rsidRPr="00DD00E9">
              <w:rPr>
                <w:rFonts w:asciiTheme="majorBidi" w:hAnsiTheme="majorBidi" w:cstheme="majorBidi"/>
                <w:b w:val="0"/>
                <w:iCs/>
                <w:rtl/>
              </w:rPr>
              <w:t>منها تحويلات الدول المانحة</w:t>
            </w:r>
          </w:p>
        </w:tc>
        <w:tc>
          <w:tcPr>
            <w:tcW w:w="1802" w:type="dxa"/>
            <w:vAlign w:val="center"/>
          </w:tcPr>
          <w:p w:rsidR="00041062" w:rsidRPr="00DD00E9" w:rsidRDefault="00041062" w:rsidP="00DD00E9">
            <w:pPr>
              <w:bidi/>
              <w:ind w:firstLineChars="100" w:firstLine="240"/>
              <w:jc w:val="center"/>
              <w:rPr>
                <w:rFonts w:asciiTheme="majorBidi" w:hAnsiTheme="majorBidi" w:cstheme="majorBidi"/>
                <w:b w:val="0"/>
                <w:iCs/>
              </w:rPr>
            </w:pPr>
            <w:r w:rsidRPr="00DD00E9">
              <w:rPr>
                <w:rFonts w:asciiTheme="majorBidi" w:hAnsiTheme="majorBidi" w:cstheme="majorBidi"/>
                <w:b w:val="0"/>
                <w:iCs/>
              </w:rPr>
              <w:t>20</w:t>
            </w:r>
          </w:p>
        </w:tc>
        <w:tc>
          <w:tcPr>
            <w:tcW w:w="1661" w:type="dxa"/>
            <w:vAlign w:val="center"/>
          </w:tcPr>
          <w:p w:rsidR="00041062" w:rsidRPr="00DD00E9" w:rsidRDefault="00426D3A" w:rsidP="00DD00E9">
            <w:pPr>
              <w:bidi/>
              <w:ind w:firstLineChars="100" w:firstLine="240"/>
              <w:jc w:val="center"/>
              <w:rPr>
                <w:rFonts w:asciiTheme="majorBidi" w:hAnsiTheme="majorBidi" w:cstheme="majorBidi"/>
                <w:b w:val="0"/>
                <w:iCs/>
              </w:rPr>
            </w:pPr>
            <w:r w:rsidRPr="00DD00E9">
              <w:rPr>
                <w:rFonts w:asciiTheme="majorBidi" w:hAnsiTheme="majorBidi" w:cstheme="majorBidi"/>
                <w:b w:val="0"/>
                <w:iCs/>
              </w:rPr>
              <w:t>37</w:t>
            </w:r>
          </w:p>
        </w:tc>
      </w:tr>
      <w:tr w:rsidR="00041062" w:rsidRPr="00DD00E9" w:rsidTr="007158A2">
        <w:trPr>
          <w:trHeight w:val="267"/>
          <w:jc w:val="center"/>
        </w:trPr>
        <w:tc>
          <w:tcPr>
            <w:tcW w:w="4911" w:type="dxa"/>
            <w:gridSpan w:val="2"/>
            <w:vAlign w:val="center"/>
          </w:tcPr>
          <w:p w:rsidR="00041062" w:rsidRPr="00DD00E9" w:rsidRDefault="00041062" w:rsidP="00DD00E9">
            <w:pPr>
              <w:bidi/>
              <w:rPr>
                <w:rFonts w:asciiTheme="majorBidi" w:hAnsiTheme="majorBidi" w:cstheme="majorBidi"/>
                <w:b w:val="0"/>
                <w:i w:val="0"/>
              </w:rPr>
            </w:pPr>
            <w:r w:rsidRPr="00DD00E9">
              <w:rPr>
                <w:rFonts w:asciiTheme="majorBidi" w:hAnsiTheme="majorBidi" w:cstheme="majorBidi"/>
                <w:b w:val="0"/>
                <w:i w:val="0"/>
                <w:rtl/>
              </w:rPr>
              <w:t xml:space="preserve">            للقطاع الخاص </w:t>
            </w:r>
          </w:p>
        </w:tc>
        <w:tc>
          <w:tcPr>
            <w:tcW w:w="1802" w:type="dxa"/>
            <w:vAlign w:val="center"/>
          </w:tcPr>
          <w:p w:rsidR="00041062" w:rsidRPr="00DD00E9" w:rsidRDefault="00041062"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Pr>
              <w:t>62</w:t>
            </w:r>
          </w:p>
        </w:tc>
        <w:tc>
          <w:tcPr>
            <w:tcW w:w="1661" w:type="dxa"/>
            <w:vAlign w:val="center"/>
          </w:tcPr>
          <w:p w:rsidR="00041062" w:rsidRPr="00DD00E9" w:rsidRDefault="00426D3A"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Pr>
              <w:t>70</w:t>
            </w:r>
          </w:p>
        </w:tc>
      </w:tr>
      <w:tr w:rsidR="00041062" w:rsidRPr="00DD00E9" w:rsidTr="007158A2">
        <w:trPr>
          <w:trHeight w:val="253"/>
          <w:jc w:val="center"/>
        </w:trPr>
        <w:tc>
          <w:tcPr>
            <w:tcW w:w="4911" w:type="dxa"/>
            <w:gridSpan w:val="2"/>
            <w:vAlign w:val="center"/>
          </w:tcPr>
          <w:p w:rsidR="00041062" w:rsidRPr="00DD00E9" w:rsidRDefault="00041062" w:rsidP="00DD00E9">
            <w:pPr>
              <w:bidi/>
              <w:rPr>
                <w:rFonts w:asciiTheme="majorBidi" w:hAnsiTheme="majorBidi" w:cstheme="majorBidi"/>
                <w:b w:val="0"/>
                <w:i w:val="0"/>
              </w:rPr>
            </w:pPr>
            <w:r w:rsidRPr="00DD00E9">
              <w:rPr>
                <w:rFonts w:asciiTheme="majorBidi" w:hAnsiTheme="majorBidi" w:cstheme="majorBidi"/>
                <w:b w:val="0"/>
                <w:i w:val="0"/>
                <w:rtl/>
              </w:rPr>
              <w:t xml:space="preserve">         التدفقات الخارجة من فلسطين</w:t>
            </w:r>
          </w:p>
        </w:tc>
        <w:tc>
          <w:tcPr>
            <w:tcW w:w="1802" w:type="dxa"/>
            <w:vAlign w:val="center"/>
          </w:tcPr>
          <w:p w:rsidR="00041062" w:rsidRPr="00DD00E9" w:rsidRDefault="00041062"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Pr>
              <w:t>0</w:t>
            </w:r>
          </w:p>
        </w:tc>
        <w:tc>
          <w:tcPr>
            <w:tcW w:w="1661" w:type="dxa"/>
            <w:vAlign w:val="center"/>
          </w:tcPr>
          <w:p w:rsidR="00041062" w:rsidRPr="00DD00E9" w:rsidRDefault="00041062"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Pr>
              <w:t>0</w:t>
            </w:r>
          </w:p>
        </w:tc>
      </w:tr>
      <w:tr w:rsidR="00041062" w:rsidRPr="00DD00E9" w:rsidTr="007158A2">
        <w:trPr>
          <w:trHeight w:val="521"/>
          <w:jc w:val="center"/>
        </w:trPr>
        <w:tc>
          <w:tcPr>
            <w:tcW w:w="4911" w:type="dxa"/>
            <w:gridSpan w:val="2"/>
            <w:vAlign w:val="center"/>
          </w:tcPr>
          <w:p w:rsidR="00041062" w:rsidRPr="00DD00E9" w:rsidRDefault="00041062" w:rsidP="00DD00E9">
            <w:pPr>
              <w:bidi/>
              <w:rPr>
                <w:rFonts w:asciiTheme="majorBidi" w:hAnsiTheme="majorBidi" w:cstheme="majorBidi"/>
                <w:b w:val="0"/>
                <w:i w:val="0"/>
              </w:rPr>
            </w:pPr>
            <w:r w:rsidRPr="00DD00E9">
              <w:rPr>
                <w:rFonts w:asciiTheme="majorBidi" w:hAnsiTheme="majorBidi" w:cstheme="majorBidi"/>
                <w:b w:val="0"/>
                <w:i w:val="0"/>
                <w:rtl/>
              </w:rPr>
              <w:t>حيازة الأصول غير المنتجة غير المالية أو التصرف فيها (صافي)</w:t>
            </w:r>
          </w:p>
        </w:tc>
        <w:tc>
          <w:tcPr>
            <w:tcW w:w="1802" w:type="dxa"/>
            <w:vAlign w:val="center"/>
          </w:tcPr>
          <w:p w:rsidR="00041062" w:rsidRPr="00DD00E9" w:rsidRDefault="00041062"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tl/>
              </w:rPr>
              <w:t>0</w:t>
            </w:r>
          </w:p>
        </w:tc>
        <w:tc>
          <w:tcPr>
            <w:tcW w:w="1661" w:type="dxa"/>
            <w:vAlign w:val="center"/>
          </w:tcPr>
          <w:p w:rsidR="00041062" w:rsidRPr="00DD00E9" w:rsidRDefault="00041062" w:rsidP="00DD00E9">
            <w:pPr>
              <w:bidi/>
              <w:ind w:firstLineChars="100" w:firstLine="240"/>
              <w:jc w:val="center"/>
              <w:rPr>
                <w:rFonts w:asciiTheme="majorBidi" w:hAnsiTheme="majorBidi" w:cstheme="majorBidi"/>
                <w:b w:val="0"/>
                <w:i w:val="0"/>
              </w:rPr>
            </w:pPr>
            <w:r w:rsidRPr="00DD00E9">
              <w:rPr>
                <w:rFonts w:asciiTheme="majorBidi" w:hAnsiTheme="majorBidi" w:cstheme="majorBidi"/>
                <w:b w:val="0"/>
                <w:i w:val="0"/>
                <w:rtl/>
              </w:rPr>
              <w:t>0</w:t>
            </w:r>
          </w:p>
        </w:tc>
      </w:tr>
    </w:tbl>
    <w:p w:rsidR="00530959" w:rsidRDefault="00530959" w:rsidP="00DD00E9">
      <w:pPr>
        <w:bidi/>
        <w:rPr>
          <w:rFonts w:cs="Simplified Arabic"/>
          <w:b w:val="0"/>
          <w:bCs/>
          <w:i w:val="0"/>
          <w:iCs/>
          <w:sz w:val="20"/>
          <w:szCs w:val="20"/>
          <w:rtl/>
        </w:rPr>
      </w:pPr>
    </w:p>
    <w:p w:rsidR="00BB7CF5" w:rsidRDefault="00BB7CF5" w:rsidP="00DD00E9">
      <w:pPr>
        <w:bidi/>
        <w:rPr>
          <w:rFonts w:cs="Simplified Arabic"/>
          <w:b w:val="0"/>
          <w:bCs/>
          <w:i w:val="0"/>
          <w:iCs/>
          <w:sz w:val="20"/>
          <w:szCs w:val="20"/>
          <w:rtl/>
        </w:rPr>
      </w:pPr>
    </w:p>
    <w:p w:rsidR="00BB7CF5" w:rsidRDefault="00BB7CF5" w:rsidP="00DD00E9">
      <w:pPr>
        <w:bidi/>
        <w:rPr>
          <w:rFonts w:cs="Simplified Arabic"/>
          <w:b w:val="0"/>
          <w:bCs/>
          <w:i w:val="0"/>
          <w:iCs/>
          <w:sz w:val="20"/>
          <w:szCs w:val="20"/>
          <w:rtl/>
        </w:rPr>
      </w:pPr>
    </w:p>
    <w:p w:rsidR="00BB7CF5" w:rsidRDefault="00BB7CF5" w:rsidP="00DD00E9">
      <w:pPr>
        <w:bidi/>
        <w:rPr>
          <w:rFonts w:cs="Simplified Arabic"/>
          <w:b w:val="0"/>
          <w:bCs/>
          <w:i w:val="0"/>
          <w:iCs/>
          <w:sz w:val="20"/>
          <w:szCs w:val="20"/>
          <w:rtl/>
        </w:rPr>
      </w:pPr>
    </w:p>
    <w:p w:rsidR="00BB7CF5" w:rsidRDefault="00BB7CF5" w:rsidP="00DD00E9">
      <w:pPr>
        <w:bidi/>
        <w:rPr>
          <w:rFonts w:cs="Simplified Arabic"/>
          <w:b w:val="0"/>
          <w:bCs/>
          <w:i w:val="0"/>
          <w:iCs/>
          <w:sz w:val="20"/>
          <w:szCs w:val="20"/>
          <w:rtl/>
        </w:rPr>
      </w:pPr>
    </w:p>
    <w:p w:rsidR="00456C49" w:rsidRDefault="00456C49" w:rsidP="00DD00E9">
      <w:pPr>
        <w:bidi/>
        <w:rPr>
          <w:rFonts w:cs="Simplified Arabic"/>
          <w:b w:val="0"/>
          <w:bCs/>
          <w:i w:val="0"/>
          <w:iCs/>
          <w:sz w:val="16"/>
          <w:szCs w:val="16"/>
          <w:rtl/>
        </w:rPr>
      </w:pPr>
    </w:p>
    <w:p w:rsidR="00DD00E9" w:rsidRPr="00DD00E9" w:rsidRDefault="00DD00E9" w:rsidP="00DD00E9">
      <w:pPr>
        <w:bidi/>
        <w:rPr>
          <w:rFonts w:cs="Simplified Arabic"/>
          <w:b w:val="0"/>
          <w:bCs/>
          <w:i w:val="0"/>
          <w:iCs/>
          <w:sz w:val="16"/>
          <w:szCs w:val="16"/>
          <w:rtl/>
        </w:rPr>
      </w:pPr>
    </w:p>
    <w:tbl>
      <w:tblPr>
        <w:tblStyle w:val="TableGrid"/>
        <w:bidiVisual/>
        <w:tblW w:w="0" w:type="auto"/>
        <w:tblInd w:w="822" w:type="dxa"/>
        <w:tblLook w:val="04A0" w:firstRow="1" w:lastRow="0" w:firstColumn="1" w:lastColumn="0" w:noHBand="0" w:noVBand="1"/>
      </w:tblPr>
      <w:tblGrid>
        <w:gridCol w:w="4535"/>
        <w:gridCol w:w="1846"/>
        <w:gridCol w:w="1835"/>
        <w:gridCol w:w="8"/>
      </w:tblGrid>
      <w:tr w:rsidR="00BB7CF5" w:rsidRPr="00DD00E9" w:rsidTr="00DD00E9">
        <w:trPr>
          <w:gridAfter w:val="1"/>
          <w:wAfter w:w="8" w:type="dxa"/>
        </w:trPr>
        <w:tc>
          <w:tcPr>
            <w:tcW w:w="8216" w:type="dxa"/>
            <w:gridSpan w:val="3"/>
          </w:tcPr>
          <w:p w:rsidR="00BB7CF5" w:rsidRPr="00DD00E9" w:rsidRDefault="00BB7CF5" w:rsidP="00DD00E9">
            <w:pPr>
              <w:bidi/>
              <w:jc w:val="center"/>
              <w:rPr>
                <w:rFonts w:asciiTheme="majorBidi" w:hAnsiTheme="majorBidi" w:cstheme="majorBidi"/>
                <w:b w:val="0"/>
                <w:bCs/>
                <w:i w:val="0"/>
                <w:iCs/>
                <w:sz w:val="26"/>
                <w:szCs w:val="26"/>
                <w:rtl/>
              </w:rPr>
            </w:pPr>
            <w:r w:rsidRPr="00DD00E9">
              <w:rPr>
                <w:rFonts w:asciiTheme="majorBidi" w:hAnsiTheme="majorBidi" w:cstheme="majorBidi"/>
                <w:bCs/>
                <w:i w:val="0"/>
                <w:sz w:val="26"/>
                <w:szCs w:val="26"/>
                <w:rtl/>
              </w:rPr>
              <w:t xml:space="preserve">جدول 1 (تابع): ميزان المدفوعات في فلسطين* للربع </w:t>
            </w:r>
            <w:r w:rsidR="00BD533A" w:rsidRPr="00DD00E9">
              <w:rPr>
                <w:rFonts w:asciiTheme="majorBidi" w:hAnsiTheme="majorBidi" w:cstheme="majorBidi"/>
                <w:bCs/>
                <w:i w:val="0"/>
                <w:sz w:val="26"/>
                <w:szCs w:val="26"/>
                <w:rtl/>
              </w:rPr>
              <w:t>الثاني</w:t>
            </w:r>
            <w:r w:rsidRPr="00DD00E9">
              <w:rPr>
                <w:rFonts w:asciiTheme="majorBidi" w:hAnsiTheme="majorBidi" w:cstheme="majorBidi"/>
                <w:bCs/>
                <w:i w:val="0"/>
                <w:sz w:val="26"/>
                <w:szCs w:val="26"/>
                <w:rtl/>
              </w:rPr>
              <w:t xml:space="preserve"> والربع </w:t>
            </w:r>
            <w:r w:rsidR="00BD533A" w:rsidRPr="00DD00E9">
              <w:rPr>
                <w:rFonts w:asciiTheme="majorBidi" w:hAnsiTheme="majorBidi" w:cstheme="majorBidi"/>
                <w:bCs/>
                <w:i w:val="0"/>
                <w:sz w:val="26"/>
                <w:szCs w:val="26"/>
                <w:rtl/>
              </w:rPr>
              <w:t>الثالث</w:t>
            </w:r>
            <w:r w:rsidRPr="00DD00E9">
              <w:rPr>
                <w:rFonts w:asciiTheme="majorBidi" w:hAnsiTheme="majorBidi" w:cstheme="majorBidi"/>
                <w:bCs/>
                <w:i w:val="0"/>
                <w:sz w:val="26"/>
                <w:szCs w:val="26"/>
                <w:rtl/>
              </w:rPr>
              <w:t xml:space="preserve"> من عام 2023</w:t>
            </w:r>
          </w:p>
        </w:tc>
      </w:tr>
      <w:tr w:rsidR="00BB7CF5" w:rsidRPr="00DD00E9" w:rsidTr="00DD00E9">
        <w:tc>
          <w:tcPr>
            <w:tcW w:w="8224" w:type="dxa"/>
            <w:gridSpan w:val="4"/>
          </w:tcPr>
          <w:p w:rsidR="00BB7CF5" w:rsidRPr="00DD00E9" w:rsidRDefault="00BB7CF5" w:rsidP="00DD00E9">
            <w:pPr>
              <w:bidi/>
              <w:rPr>
                <w:rFonts w:asciiTheme="majorBidi" w:hAnsiTheme="majorBidi" w:cstheme="majorBidi"/>
                <w:rtl/>
              </w:rPr>
            </w:pPr>
            <w:r w:rsidRPr="00DD00E9">
              <w:rPr>
                <w:rFonts w:asciiTheme="majorBidi" w:hAnsiTheme="majorBidi" w:cstheme="majorBidi"/>
                <w:rtl/>
              </w:rPr>
              <w:t>(القيمة بالمليون دولار امريكي)</w:t>
            </w:r>
          </w:p>
        </w:tc>
      </w:tr>
      <w:tr w:rsidR="00041062" w:rsidRPr="00DD00E9" w:rsidTr="00DD00E9">
        <w:tc>
          <w:tcPr>
            <w:tcW w:w="4535" w:type="dxa"/>
            <w:vAlign w:val="center"/>
          </w:tcPr>
          <w:p w:rsidR="00041062" w:rsidRPr="00DD00E9" w:rsidRDefault="00041062" w:rsidP="00DD00E9">
            <w:pPr>
              <w:bidi/>
              <w:rPr>
                <w:rFonts w:asciiTheme="majorBidi" w:hAnsiTheme="majorBidi" w:cstheme="majorBidi"/>
                <w:bCs/>
                <w:i w:val="0"/>
                <w:rtl/>
              </w:rPr>
            </w:pPr>
            <w:r w:rsidRPr="00DD00E9">
              <w:rPr>
                <w:rFonts w:asciiTheme="majorBidi" w:hAnsiTheme="majorBidi" w:cstheme="majorBidi"/>
                <w:bCs/>
                <w:i w:val="0"/>
                <w:rtl/>
              </w:rPr>
              <w:t>المؤشر</w:t>
            </w:r>
          </w:p>
        </w:tc>
        <w:tc>
          <w:tcPr>
            <w:tcW w:w="1846" w:type="dxa"/>
            <w:vAlign w:val="center"/>
          </w:tcPr>
          <w:p w:rsidR="00041062" w:rsidRPr="00DD00E9" w:rsidRDefault="00041062" w:rsidP="00DD00E9">
            <w:pPr>
              <w:bidi/>
              <w:ind w:firstLineChars="100" w:firstLine="241"/>
              <w:jc w:val="center"/>
              <w:rPr>
                <w:rFonts w:asciiTheme="majorBidi" w:hAnsiTheme="majorBidi" w:cstheme="majorBidi"/>
                <w:bCs/>
                <w:i w:val="0"/>
              </w:rPr>
            </w:pPr>
            <w:r w:rsidRPr="00DD00E9">
              <w:rPr>
                <w:rFonts w:asciiTheme="majorBidi" w:hAnsiTheme="majorBidi" w:cstheme="majorBidi"/>
                <w:bCs/>
                <w:i w:val="0"/>
                <w:rtl/>
              </w:rPr>
              <w:t xml:space="preserve">الربع الثاني 2023 </w:t>
            </w:r>
          </w:p>
        </w:tc>
        <w:tc>
          <w:tcPr>
            <w:tcW w:w="1843" w:type="dxa"/>
            <w:gridSpan w:val="2"/>
            <w:vAlign w:val="center"/>
          </w:tcPr>
          <w:p w:rsidR="00041062" w:rsidRPr="00DD00E9" w:rsidRDefault="00041062" w:rsidP="00DD00E9">
            <w:pPr>
              <w:bidi/>
              <w:ind w:firstLineChars="100" w:firstLine="241"/>
              <w:jc w:val="center"/>
              <w:rPr>
                <w:rFonts w:asciiTheme="majorBidi" w:hAnsiTheme="majorBidi" w:cstheme="majorBidi"/>
                <w:bCs/>
                <w:i w:val="0"/>
              </w:rPr>
            </w:pPr>
            <w:r w:rsidRPr="00DD00E9">
              <w:rPr>
                <w:rFonts w:asciiTheme="majorBidi" w:hAnsiTheme="majorBidi" w:cstheme="majorBidi"/>
                <w:bCs/>
                <w:i w:val="0"/>
                <w:rtl/>
              </w:rPr>
              <w:t xml:space="preserve">الربع </w:t>
            </w:r>
            <w:r w:rsidR="00426D3A" w:rsidRPr="00DD00E9">
              <w:rPr>
                <w:rFonts w:asciiTheme="majorBidi" w:hAnsiTheme="majorBidi" w:cstheme="majorBidi"/>
                <w:bCs/>
                <w:i w:val="0"/>
                <w:rtl/>
              </w:rPr>
              <w:t>الثالث</w:t>
            </w:r>
            <w:r w:rsidRPr="00DD00E9">
              <w:rPr>
                <w:rFonts w:asciiTheme="majorBidi" w:hAnsiTheme="majorBidi" w:cstheme="majorBidi"/>
                <w:bCs/>
                <w:i w:val="0"/>
                <w:rtl/>
              </w:rPr>
              <w:t xml:space="preserve"> 2023 </w:t>
            </w:r>
          </w:p>
        </w:tc>
      </w:tr>
      <w:tr w:rsidR="00041062" w:rsidRPr="00DD00E9" w:rsidTr="00DD00E9">
        <w:tc>
          <w:tcPr>
            <w:tcW w:w="4535" w:type="dxa"/>
            <w:vAlign w:val="center"/>
          </w:tcPr>
          <w:p w:rsidR="00041062" w:rsidRPr="00DD00E9" w:rsidRDefault="00041062" w:rsidP="00DD00E9">
            <w:pPr>
              <w:bidi/>
              <w:rPr>
                <w:rFonts w:asciiTheme="majorBidi" w:hAnsiTheme="majorBidi" w:cstheme="majorBidi"/>
                <w:bCs/>
                <w:i w:val="0"/>
              </w:rPr>
            </w:pPr>
            <w:r w:rsidRPr="00DD00E9">
              <w:rPr>
                <w:rFonts w:asciiTheme="majorBidi" w:hAnsiTheme="majorBidi" w:cstheme="majorBidi"/>
                <w:bCs/>
                <w:i w:val="0"/>
                <w:rtl/>
              </w:rPr>
              <w:t xml:space="preserve">  الحساب المالي (صافي)**</w:t>
            </w:r>
          </w:p>
        </w:tc>
        <w:tc>
          <w:tcPr>
            <w:tcW w:w="1846" w:type="dxa"/>
            <w:vAlign w:val="center"/>
          </w:tcPr>
          <w:p w:rsidR="00041062" w:rsidRPr="00DD00E9" w:rsidRDefault="00041062" w:rsidP="00DD00E9">
            <w:pPr>
              <w:bidi/>
              <w:ind w:firstLineChars="100" w:firstLine="241"/>
              <w:jc w:val="center"/>
              <w:rPr>
                <w:rFonts w:asciiTheme="majorBidi" w:hAnsiTheme="majorBidi" w:cstheme="majorBidi"/>
                <w:i w:val="0"/>
                <w:iCs/>
              </w:rPr>
            </w:pPr>
            <w:r w:rsidRPr="00DD00E9">
              <w:rPr>
                <w:rFonts w:asciiTheme="majorBidi" w:hAnsiTheme="majorBidi" w:cstheme="majorBidi"/>
                <w:i w:val="0"/>
                <w:iCs/>
              </w:rPr>
              <w:t>315</w:t>
            </w:r>
          </w:p>
        </w:tc>
        <w:tc>
          <w:tcPr>
            <w:tcW w:w="1843" w:type="dxa"/>
            <w:gridSpan w:val="2"/>
            <w:vAlign w:val="center"/>
          </w:tcPr>
          <w:p w:rsidR="00041062" w:rsidRPr="00DD00E9" w:rsidRDefault="00426D3A" w:rsidP="00DD00E9">
            <w:pPr>
              <w:bidi/>
              <w:ind w:firstLineChars="100" w:firstLine="241"/>
              <w:jc w:val="center"/>
              <w:rPr>
                <w:rFonts w:asciiTheme="majorBidi" w:hAnsiTheme="majorBidi" w:cstheme="majorBidi"/>
                <w:i w:val="0"/>
                <w:iCs/>
              </w:rPr>
            </w:pPr>
            <w:r w:rsidRPr="00DD00E9">
              <w:rPr>
                <w:rFonts w:asciiTheme="majorBidi" w:hAnsiTheme="majorBidi" w:cstheme="majorBidi"/>
                <w:i w:val="0"/>
                <w:iCs/>
              </w:rPr>
              <w:t>213</w:t>
            </w:r>
          </w:p>
        </w:tc>
      </w:tr>
      <w:tr w:rsidR="00041062" w:rsidRPr="00DD00E9" w:rsidTr="00DD00E9">
        <w:tc>
          <w:tcPr>
            <w:tcW w:w="4535" w:type="dxa"/>
            <w:vAlign w:val="center"/>
          </w:tcPr>
          <w:p w:rsidR="00041062" w:rsidRPr="00DD00E9" w:rsidRDefault="00041062" w:rsidP="00DD00E9">
            <w:pPr>
              <w:bidi/>
              <w:rPr>
                <w:rFonts w:asciiTheme="majorBidi" w:hAnsiTheme="majorBidi" w:cstheme="majorBidi"/>
                <w:bCs/>
                <w:i w:val="0"/>
              </w:rPr>
            </w:pPr>
            <w:r w:rsidRPr="00DD00E9">
              <w:rPr>
                <w:rFonts w:asciiTheme="majorBidi" w:hAnsiTheme="majorBidi" w:cstheme="majorBidi"/>
                <w:bCs/>
                <w:i w:val="0"/>
                <w:rtl/>
              </w:rPr>
              <w:t xml:space="preserve">     الاستثمار الأجنبي المباشر (صافي)</w:t>
            </w:r>
          </w:p>
        </w:tc>
        <w:tc>
          <w:tcPr>
            <w:tcW w:w="1846" w:type="dxa"/>
            <w:vAlign w:val="center"/>
          </w:tcPr>
          <w:p w:rsidR="00041062" w:rsidRPr="00DD00E9" w:rsidRDefault="00041062" w:rsidP="00DD00E9">
            <w:pPr>
              <w:bidi/>
              <w:ind w:firstLineChars="100" w:firstLine="241"/>
              <w:jc w:val="center"/>
              <w:rPr>
                <w:rFonts w:asciiTheme="majorBidi" w:hAnsiTheme="majorBidi" w:cstheme="majorBidi"/>
                <w:i w:val="0"/>
                <w:iCs/>
              </w:rPr>
            </w:pPr>
            <w:r w:rsidRPr="00DD00E9">
              <w:rPr>
                <w:rFonts w:asciiTheme="majorBidi" w:hAnsiTheme="majorBidi" w:cstheme="majorBidi"/>
                <w:i w:val="0"/>
                <w:iCs/>
              </w:rPr>
              <w:t>-200</w:t>
            </w:r>
          </w:p>
        </w:tc>
        <w:tc>
          <w:tcPr>
            <w:tcW w:w="1843" w:type="dxa"/>
            <w:gridSpan w:val="2"/>
            <w:vAlign w:val="center"/>
          </w:tcPr>
          <w:p w:rsidR="00041062" w:rsidRPr="00DD00E9" w:rsidRDefault="00041062" w:rsidP="00DD00E9">
            <w:pPr>
              <w:bidi/>
              <w:ind w:firstLineChars="100" w:firstLine="241"/>
              <w:jc w:val="center"/>
              <w:rPr>
                <w:rFonts w:asciiTheme="majorBidi" w:hAnsiTheme="majorBidi" w:cstheme="majorBidi"/>
                <w:i w:val="0"/>
                <w:iCs/>
              </w:rPr>
            </w:pPr>
            <w:r w:rsidRPr="00DD00E9">
              <w:rPr>
                <w:rFonts w:asciiTheme="majorBidi" w:hAnsiTheme="majorBidi" w:cstheme="majorBidi"/>
                <w:i w:val="0"/>
                <w:iCs/>
              </w:rPr>
              <w:t>-</w:t>
            </w:r>
            <w:r w:rsidR="00426D3A" w:rsidRPr="00DD00E9">
              <w:rPr>
                <w:rFonts w:asciiTheme="majorBidi" w:hAnsiTheme="majorBidi" w:cstheme="majorBidi"/>
                <w:i w:val="0"/>
                <w:iCs/>
              </w:rPr>
              <w:t>18</w:t>
            </w:r>
          </w:p>
        </w:tc>
      </w:tr>
      <w:tr w:rsidR="00041062" w:rsidRPr="00DD00E9" w:rsidTr="00DD00E9">
        <w:tc>
          <w:tcPr>
            <w:tcW w:w="4535" w:type="dxa"/>
            <w:vAlign w:val="center"/>
          </w:tcPr>
          <w:p w:rsidR="00041062" w:rsidRPr="00DD00E9" w:rsidRDefault="00041062" w:rsidP="00DD00E9">
            <w:pPr>
              <w:bidi/>
              <w:rPr>
                <w:rFonts w:asciiTheme="majorBidi" w:hAnsiTheme="majorBidi" w:cstheme="majorBidi"/>
                <w:b w:val="0"/>
                <w:i w:val="0"/>
              </w:rPr>
            </w:pPr>
            <w:r w:rsidRPr="00DD00E9">
              <w:rPr>
                <w:rFonts w:asciiTheme="majorBidi" w:hAnsiTheme="majorBidi" w:cstheme="majorBidi"/>
                <w:b w:val="0"/>
                <w:i w:val="0"/>
                <w:rtl/>
              </w:rPr>
              <w:t xml:space="preserve">         التغير في الاستثمار في الخارج (صافي)</w:t>
            </w:r>
          </w:p>
        </w:tc>
        <w:tc>
          <w:tcPr>
            <w:tcW w:w="1846" w:type="dxa"/>
            <w:vAlign w:val="center"/>
          </w:tcPr>
          <w:p w:rsidR="00041062" w:rsidRPr="00DD00E9" w:rsidRDefault="00041062" w:rsidP="00DD00E9">
            <w:pPr>
              <w:bidi/>
              <w:ind w:firstLineChars="100" w:firstLine="240"/>
              <w:jc w:val="center"/>
              <w:rPr>
                <w:rFonts w:asciiTheme="majorBidi" w:hAnsiTheme="majorBidi" w:cstheme="majorBidi"/>
              </w:rPr>
            </w:pPr>
            <w:r w:rsidRPr="00DD00E9">
              <w:rPr>
                <w:rFonts w:asciiTheme="majorBidi" w:hAnsiTheme="majorBidi" w:cstheme="majorBidi"/>
                <w:b w:val="0"/>
                <w:bCs/>
                <w:i w:val="0"/>
                <w:iCs/>
              </w:rPr>
              <w:t>27</w:t>
            </w:r>
          </w:p>
        </w:tc>
        <w:tc>
          <w:tcPr>
            <w:tcW w:w="1843" w:type="dxa"/>
            <w:gridSpan w:val="2"/>
            <w:vAlign w:val="center"/>
          </w:tcPr>
          <w:p w:rsidR="00041062" w:rsidRPr="00DD00E9" w:rsidRDefault="00426D3A" w:rsidP="00DD00E9">
            <w:pPr>
              <w:bidi/>
              <w:ind w:firstLineChars="100" w:firstLine="240"/>
              <w:jc w:val="center"/>
              <w:rPr>
                <w:rFonts w:asciiTheme="majorBidi" w:hAnsiTheme="majorBidi" w:cstheme="majorBidi"/>
              </w:rPr>
            </w:pPr>
            <w:r w:rsidRPr="00DD00E9">
              <w:rPr>
                <w:rFonts w:asciiTheme="majorBidi" w:hAnsiTheme="majorBidi" w:cstheme="majorBidi"/>
                <w:b w:val="0"/>
                <w:bCs/>
                <w:i w:val="0"/>
                <w:iCs/>
              </w:rPr>
              <w:t>0</w:t>
            </w:r>
          </w:p>
        </w:tc>
      </w:tr>
      <w:tr w:rsidR="00041062" w:rsidRPr="00DD00E9" w:rsidTr="00DD00E9">
        <w:tc>
          <w:tcPr>
            <w:tcW w:w="4535" w:type="dxa"/>
            <w:vAlign w:val="center"/>
          </w:tcPr>
          <w:p w:rsidR="00041062" w:rsidRPr="00DD00E9" w:rsidRDefault="00041062" w:rsidP="00DD00E9">
            <w:pPr>
              <w:bidi/>
              <w:rPr>
                <w:rFonts w:asciiTheme="majorBidi" w:hAnsiTheme="majorBidi" w:cstheme="majorBidi"/>
                <w:b w:val="0"/>
                <w:i w:val="0"/>
              </w:rPr>
            </w:pPr>
            <w:r w:rsidRPr="00DD00E9">
              <w:rPr>
                <w:rFonts w:asciiTheme="majorBidi" w:hAnsiTheme="majorBidi" w:cstheme="majorBidi"/>
                <w:b w:val="0"/>
                <w:i w:val="0"/>
                <w:rtl/>
              </w:rPr>
              <w:t xml:space="preserve">         التغير في الاستثمار في فلسطين (صافي)</w:t>
            </w:r>
          </w:p>
        </w:tc>
        <w:tc>
          <w:tcPr>
            <w:tcW w:w="1846" w:type="dxa"/>
            <w:vAlign w:val="center"/>
          </w:tcPr>
          <w:p w:rsidR="00041062" w:rsidRPr="00DD00E9" w:rsidRDefault="00041062" w:rsidP="00DD00E9">
            <w:pPr>
              <w:bidi/>
              <w:ind w:firstLineChars="100" w:firstLine="240"/>
              <w:jc w:val="center"/>
              <w:rPr>
                <w:rFonts w:asciiTheme="majorBidi" w:hAnsiTheme="majorBidi" w:cstheme="majorBidi"/>
                <w:b w:val="0"/>
                <w:bCs/>
                <w:i w:val="0"/>
                <w:iCs/>
              </w:rPr>
            </w:pPr>
            <w:r w:rsidRPr="00DD00E9">
              <w:rPr>
                <w:rFonts w:asciiTheme="majorBidi" w:hAnsiTheme="majorBidi" w:cstheme="majorBidi"/>
                <w:b w:val="0"/>
                <w:bCs/>
                <w:i w:val="0"/>
                <w:iCs/>
              </w:rPr>
              <w:t>-227</w:t>
            </w:r>
          </w:p>
        </w:tc>
        <w:tc>
          <w:tcPr>
            <w:tcW w:w="1843" w:type="dxa"/>
            <w:gridSpan w:val="2"/>
            <w:vAlign w:val="center"/>
          </w:tcPr>
          <w:p w:rsidR="00041062" w:rsidRPr="00DD00E9" w:rsidRDefault="00041062" w:rsidP="00DD00E9">
            <w:pPr>
              <w:bidi/>
              <w:ind w:firstLineChars="100" w:firstLine="240"/>
              <w:jc w:val="center"/>
              <w:rPr>
                <w:rFonts w:asciiTheme="majorBidi" w:hAnsiTheme="majorBidi" w:cstheme="majorBidi"/>
                <w:b w:val="0"/>
                <w:bCs/>
                <w:i w:val="0"/>
                <w:iCs/>
              </w:rPr>
            </w:pPr>
            <w:r w:rsidRPr="00DD00E9">
              <w:rPr>
                <w:rFonts w:asciiTheme="majorBidi" w:hAnsiTheme="majorBidi" w:cstheme="majorBidi"/>
                <w:b w:val="0"/>
                <w:bCs/>
                <w:i w:val="0"/>
                <w:iCs/>
              </w:rPr>
              <w:t>-</w:t>
            </w:r>
            <w:r w:rsidR="00426D3A" w:rsidRPr="00DD00E9">
              <w:rPr>
                <w:rFonts w:asciiTheme="majorBidi" w:hAnsiTheme="majorBidi" w:cstheme="majorBidi"/>
                <w:b w:val="0"/>
                <w:bCs/>
                <w:i w:val="0"/>
                <w:iCs/>
              </w:rPr>
              <w:t>18</w:t>
            </w:r>
          </w:p>
        </w:tc>
      </w:tr>
      <w:tr w:rsidR="00041062" w:rsidRPr="00DD00E9" w:rsidTr="00DD00E9">
        <w:tc>
          <w:tcPr>
            <w:tcW w:w="4535" w:type="dxa"/>
            <w:vAlign w:val="center"/>
          </w:tcPr>
          <w:p w:rsidR="00041062" w:rsidRPr="00DD00E9" w:rsidRDefault="00041062" w:rsidP="00DD00E9">
            <w:pPr>
              <w:bidi/>
              <w:rPr>
                <w:rFonts w:asciiTheme="majorBidi" w:hAnsiTheme="majorBidi" w:cstheme="majorBidi"/>
                <w:bCs/>
                <w:i w:val="0"/>
              </w:rPr>
            </w:pPr>
            <w:r w:rsidRPr="00DD00E9">
              <w:rPr>
                <w:rFonts w:asciiTheme="majorBidi" w:hAnsiTheme="majorBidi" w:cstheme="majorBidi"/>
                <w:bCs/>
                <w:i w:val="0"/>
                <w:rtl/>
              </w:rPr>
              <w:t xml:space="preserve">      استثمار الحافظة الأجنبي (صافي)</w:t>
            </w:r>
          </w:p>
        </w:tc>
        <w:tc>
          <w:tcPr>
            <w:tcW w:w="1846" w:type="dxa"/>
            <w:vAlign w:val="center"/>
          </w:tcPr>
          <w:p w:rsidR="00041062" w:rsidRPr="00DD00E9" w:rsidRDefault="00041062" w:rsidP="00DD00E9">
            <w:pPr>
              <w:bidi/>
              <w:ind w:firstLineChars="100" w:firstLine="241"/>
              <w:jc w:val="center"/>
              <w:rPr>
                <w:rFonts w:asciiTheme="majorBidi" w:hAnsiTheme="majorBidi" w:cstheme="majorBidi"/>
                <w:i w:val="0"/>
                <w:iCs/>
                <w:rtl/>
              </w:rPr>
            </w:pPr>
            <w:r w:rsidRPr="00DD00E9">
              <w:rPr>
                <w:rFonts w:asciiTheme="majorBidi" w:hAnsiTheme="majorBidi" w:cstheme="majorBidi"/>
                <w:i w:val="0"/>
                <w:iCs/>
              </w:rPr>
              <w:t>-78</w:t>
            </w:r>
          </w:p>
        </w:tc>
        <w:tc>
          <w:tcPr>
            <w:tcW w:w="1843" w:type="dxa"/>
            <w:gridSpan w:val="2"/>
            <w:vAlign w:val="center"/>
          </w:tcPr>
          <w:p w:rsidR="00041062" w:rsidRPr="00DD00E9" w:rsidRDefault="00041062" w:rsidP="00DD00E9">
            <w:pPr>
              <w:bidi/>
              <w:ind w:firstLineChars="100" w:firstLine="241"/>
              <w:jc w:val="center"/>
              <w:rPr>
                <w:rFonts w:asciiTheme="majorBidi" w:hAnsiTheme="majorBidi" w:cstheme="majorBidi"/>
                <w:i w:val="0"/>
                <w:iCs/>
                <w:rtl/>
              </w:rPr>
            </w:pPr>
            <w:r w:rsidRPr="00DD00E9">
              <w:rPr>
                <w:rFonts w:asciiTheme="majorBidi" w:hAnsiTheme="majorBidi" w:cstheme="majorBidi"/>
                <w:i w:val="0"/>
                <w:iCs/>
              </w:rPr>
              <w:t>-</w:t>
            </w:r>
            <w:r w:rsidR="00426D3A" w:rsidRPr="00DD00E9">
              <w:rPr>
                <w:rFonts w:asciiTheme="majorBidi" w:hAnsiTheme="majorBidi" w:cstheme="majorBidi"/>
                <w:i w:val="0"/>
                <w:iCs/>
              </w:rPr>
              <w:t>52</w:t>
            </w:r>
          </w:p>
        </w:tc>
      </w:tr>
      <w:tr w:rsidR="00041062" w:rsidRPr="00DD00E9" w:rsidTr="00DD00E9">
        <w:tc>
          <w:tcPr>
            <w:tcW w:w="4535" w:type="dxa"/>
            <w:vAlign w:val="center"/>
          </w:tcPr>
          <w:p w:rsidR="00041062" w:rsidRPr="00DD00E9" w:rsidRDefault="00041062" w:rsidP="00DD00E9">
            <w:pPr>
              <w:bidi/>
              <w:rPr>
                <w:rFonts w:asciiTheme="majorBidi" w:hAnsiTheme="majorBidi" w:cstheme="majorBidi"/>
                <w:b w:val="0"/>
                <w:i w:val="0"/>
              </w:rPr>
            </w:pPr>
            <w:r w:rsidRPr="00DD00E9">
              <w:rPr>
                <w:rFonts w:asciiTheme="majorBidi" w:hAnsiTheme="majorBidi" w:cstheme="majorBidi"/>
                <w:b w:val="0"/>
                <w:i w:val="0"/>
                <w:rtl/>
              </w:rPr>
              <w:t xml:space="preserve">         التغير في الأصول (صافي)</w:t>
            </w:r>
          </w:p>
        </w:tc>
        <w:tc>
          <w:tcPr>
            <w:tcW w:w="1846" w:type="dxa"/>
            <w:vAlign w:val="center"/>
          </w:tcPr>
          <w:p w:rsidR="00041062" w:rsidRPr="00DD00E9" w:rsidRDefault="00041062" w:rsidP="00DD00E9">
            <w:pPr>
              <w:bidi/>
              <w:ind w:firstLineChars="100" w:firstLine="240"/>
              <w:jc w:val="center"/>
              <w:rPr>
                <w:rFonts w:asciiTheme="majorBidi" w:hAnsiTheme="majorBidi" w:cstheme="majorBidi"/>
                <w:rtl/>
              </w:rPr>
            </w:pPr>
            <w:r w:rsidRPr="00DD00E9">
              <w:rPr>
                <w:rFonts w:asciiTheme="majorBidi" w:hAnsiTheme="majorBidi" w:cstheme="majorBidi"/>
                <w:rtl/>
              </w:rPr>
              <w:t>30</w:t>
            </w:r>
          </w:p>
        </w:tc>
        <w:tc>
          <w:tcPr>
            <w:tcW w:w="1843" w:type="dxa"/>
            <w:gridSpan w:val="2"/>
            <w:vAlign w:val="center"/>
          </w:tcPr>
          <w:p w:rsidR="00041062" w:rsidRPr="00DD00E9" w:rsidRDefault="00426D3A" w:rsidP="00DD00E9">
            <w:pPr>
              <w:bidi/>
              <w:ind w:firstLineChars="100" w:firstLine="240"/>
              <w:jc w:val="center"/>
              <w:rPr>
                <w:rFonts w:asciiTheme="majorBidi" w:hAnsiTheme="majorBidi" w:cstheme="majorBidi"/>
                <w:rtl/>
              </w:rPr>
            </w:pPr>
            <w:r w:rsidRPr="00DD00E9">
              <w:rPr>
                <w:rFonts w:asciiTheme="majorBidi" w:hAnsiTheme="majorBidi" w:cstheme="majorBidi"/>
                <w:rtl/>
              </w:rPr>
              <w:t>4</w:t>
            </w:r>
          </w:p>
        </w:tc>
      </w:tr>
      <w:tr w:rsidR="00041062" w:rsidRPr="00DD00E9" w:rsidTr="00DD00E9">
        <w:tc>
          <w:tcPr>
            <w:tcW w:w="4535" w:type="dxa"/>
            <w:vAlign w:val="center"/>
          </w:tcPr>
          <w:p w:rsidR="00041062" w:rsidRPr="00DD00E9" w:rsidRDefault="00041062" w:rsidP="00DD00E9">
            <w:pPr>
              <w:bidi/>
              <w:rPr>
                <w:rFonts w:asciiTheme="majorBidi" w:hAnsiTheme="majorBidi" w:cstheme="majorBidi"/>
                <w:b w:val="0"/>
                <w:i w:val="0"/>
              </w:rPr>
            </w:pPr>
            <w:r w:rsidRPr="00DD00E9">
              <w:rPr>
                <w:rFonts w:asciiTheme="majorBidi" w:hAnsiTheme="majorBidi" w:cstheme="majorBidi"/>
                <w:b w:val="0"/>
                <w:i w:val="0"/>
                <w:rtl/>
              </w:rPr>
              <w:t xml:space="preserve">         التغير في الخصوم (صافي)</w:t>
            </w:r>
          </w:p>
        </w:tc>
        <w:tc>
          <w:tcPr>
            <w:tcW w:w="1846" w:type="dxa"/>
            <w:vAlign w:val="center"/>
          </w:tcPr>
          <w:p w:rsidR="00041062" w:rsidRPr="00DD00E9" w:rsidRDefault="00041062" w:rsidP="00DD00E9">
            <w:pPr>
              <w:bidi/>
              <w:ind w:firstLineChars="100" w:firstLine="240"/>
              <w:jc w:val="center"/>
              <w:rPr>
                <w:rFonts w:asciiTheme="majorBidi" w:hAnsiTheme="majorBidi" w:cstheme="majorBidi"/>
                <w:b w:val="0"/>
                <w:bCs/>
                <w:i w:val="0"/>
                <w:iCs/>
                <w:rtl/>
              </w:rPr>
            </w:pPr>
            <w:r w:rsidRPr="00DD00E9">
              <w:rPr>
                <w:rFonts w:asciiTheme="majorBidi" w:hAnsiTheme="majorBidi" w:cstheme="majorBidi"/>
                <w:b w:val="0"/>
                <w:bCs/>
                <w:i w:val="0"/>
                <w:iCs/>
              </w:rPr>
              <w:t>-108</w:t>
            </w:r>
          </w:p>
        </w:tc>
        <w:tc>
          <w:tcPr>
            <w:tcW w:w="1843" w:type="dxa"/>
            <w:gridSpan w:val="2"/>
            <w:vAlign w:val="center"/>
          </w:tcPr>
          <w:p w:rsidR="00041062" w:rsidRPr="00DD00E9" w:rsidRDefault="00041062" w:rsidP="00DD00E9">
            <w:pPr>
              <w:bidi/>
              <w:ind w:firstLineChars="100" w:firstLine="240"/>
              <w:jc w:val="center"/>
              <w:rPr>
                <w:rFonts w:asciiTheme="majorBidi" w:hAnsiTheme="majorBidi" w:cstheme="majorBidi"/>
                <w:b w:val="0"/>
                <w:bCs/>
                <w:i w:val="0"/>
                <w:iCs/>
                <w:rtl/>
              </w:rPr>
            </w:pPr>
            <w:r w:rsidRPr="00DD00E9">
              <w:rPr>
                <w:rFonts w:asciiTheme="majorBidi" w:hAnsiTheme="majorBidi" w:cstheme="majorBidi"/>
                <w:b w:val="0"/>
                <w:bCs/>
                <w:i w:val="0"/>
                <w:iCs/>
              </w:rPr>
              <w:t>-</w:t>
            </w:r>
            <w:r w:rsidR="00426D3A" w:rsidRPr="00DD00E9">
              <w:rPr>
                <w:rFonts w:asciiTheme="majorBidi" w:hAnsiTheme="majorBidi" w:cstheme="majorBidi"/>
                <w:b w:val="0"/>
                <w:bCs/>
                <w:i w:val="0"/>
                <w:iCs/>
              </w:rPr>
              <w:t>56</w:t>
            </w:r>
          </w:p>
        </w:tc>
      </w:tr>
      <w:tr w:rsidR="00041062" w:rsidRPr="00DD00E9" w:rsidTr="00DD00E9">
        <w:tc>
          <w:tcPr>
            <w:tcW w:w="4535" w:type="dxa"/>
            <w:vAlign w:val="center"/>
          </w:tcPr>
          <w:p w:rsidR="00041062" w:rsidRPr="00DD00E9" w:rsidRDefault="00041062" w:rsidP="00DD00E9">
            <w:pPr>
              <w:bidi/>
              <w:rPr>
                <w:rFonts w:asciiTheme="majorBidi" w:hAnsiTheme="majorBidi" w:cstheme="majorBidi"/>
                <w:bCs/>
                <w:i w:val="0"/>
              </w:rPr>
            </w:pPr>
            <w:r w:rsidRPr="00DD00E9">
              <w:rPr>
                <w:rFonts w:asciiTheme="majorBidi" w:hAnsiTheme="majorBidi" w:cstheme="majorBidi"/>
                <w:bCs/>
                <w:i w:val="0"/>
                <w:rtl/>
              </w:rPr>
              <w:t xml:space="preserve">      الاستثمارات الأجنبية الأخرى (صافي)</w:t>
            </w:r>
          </w:p>
        </w:tc>
        <w:tc>
          <w:tcPr>
            <w:tcW w:w="1846" w:type="dxa"/>
            <w:vAlign w:val="center"/>
          </w:tcPr>
          <w:p w:rsidR="00041062" w:rsidRPr="00DD00E9" w:rsidRDefault="00041062" w:rsidP="00DD00E9">
            <w:pPr>
              <w:bidi/>
              <w:ind w:firstLineChars="100" w:firstLine="241"/>
              <w:jc w:val="center"/>
              <w:rPr>
                <w:rFonts w:asciiTheme="majorBidi" w:hAnsiTheme="majorBidi" w:cstheme="majorBidi"/>
                <w:i w:val="0"/>
                <w:iCs/>
              </w:rPr>
            </w:pPr>
            <w:r w:rsidRPr="00DD00E9">
              <w:rPr>
                <w:rFonts w:asciiTheme="majorBidi" w:hAnsiTheme="majorBidi" w:cstheme="majorBidi"/>
                <w:i w:val="0"/>
                <w:iCs/>
              </w:rPr>
              <w:t>630</w:t>
            </w:r>
          </w:p>
        </w:tc>
        <w:tc>
          <w:tcPr>
            <w:tcW w:w="1843" w:type="dxa"/>
            <w:gridSpan w:val="2"/>
            <w:vAlign w:val="center"/>
          </w:tcPr>
          <w:p w:rsidR="00041062" w:rsidRPr="00DD00E9" w:rsidRDefault="00426D3A" w:rsidP="00DD00E9">
            <w:pPr>
              <w:bidi/>
              <w:ind w:firstLineChars="100" w:firstLine="241"/>
              <w:jc w:val="center"/>
              <w:rPr>
                <w:rFonts w:asciiTheme="majorBidi" w:hAnsiTheme="majorBidi" w:cstheme="majorBidi"/>
                <w:i w:val="0"/>
                <w:iCs/>
              </w:rPr>
            </w:pPr>
            <w:r w:rsidRPr="00DD00E9">
              <w:rPr>
                <w:rFonts w:asciiTheme="majorBidi" w:hAnsiTheme="majorBidi" w:cstheme="majorBidi"/>
                <w:i w:val="0"/>
                <w:iCs/>
              </w:rPr>
              <w:t>306</w:t>
            </w:r>
          </w:p>
        </w:tc>
      </w:tr>
      <w:tr w:rsidR="00041062" w:rsidRPr="00DD00E9" w:rsidTr="00DD00E9">
        <w:tc>
          <w:tcPr>
            <w:tcW w:w="4535" w:type="dxa"/>
            <w:vAlign w:val="center"/>
          </w:tcPr>
          <w:p w:rsidR="00041062" w:rsidRPr="00DD00E9" w:rsidRDefault="00041062" w:rsidP="00DD00E9">
            <w:pPr>
              <w:bidi/>
              <w:rPr>
                <w:rFonts w:asciiTheme="majorBidi" w:hAnsiTheme="majorBidi" w:cstheme="majorBidi"/>
                <w:b w:val="0"/>
                <w:i w:val="0"/>
              </w:rPr>
            </w:pPr>
            <w:r w:rsidRPr="00DD00E9">
              <w:rPr>
                <w:rFonts w:asciiTheme="majorBidi" w:hAnsiTheme="majorBidi" w:cstheme="majorBidi"/>
                <w:b w:val="0"/>
                <w:i w:val="0"/>
                <w:rtl/>
              </w:rPr>
              <w:t xml:space="preserve">         التغير في الأصول (صافي)</w:t>
            </w:r>
          </w:p>
        </w:tc>
        <w:tc>
          <w:tcPr>
            <w:tcW w:w="1846" w:type="dxa"/>
            <w:vAlign w:val="center"/>
          </w:tcPr>
          <w:p w:rsidR="00041062" w:rsidRPr="00DD00E9" w:rsidRDefault="00426D3A" w:rsidP="00DD00E9">
            <w:pPr>
              <w:bidi/>
              <w:ind w:firstLineChars="100" w:firstLine="240"/>
              <w:jc w:val="center"/>
              <w:rPr>
                <w:rFonts w:asciiTheme="majorBidi" w:hAnsiTheme="majorBidi" w:cstheme="majorBidi"/>
                <w:b w:val="0"/>
                <w:bCs/>
                <w:i w:val="0"/>
                <w:iCs/>
                <w:rtl/>
              </w:rPr>
            </w:pPr>
            <w:r w:rsidRPr="00DD00E9">
              <w:rPr>
                <w:rFonts w:asciiTheme="majorBidi" w:hAnsiTheme="majorBidi" w:cstheme="majorBidi"/>
                <w:b w:val="0"/>
                <w:bCs/>
                <w:i w:val="0"/>
                <w:iCs/>
              </w:rPr>
              <w:t>634</w:t>
            </w:r>
          </w:p>
        </w:tc>
        <w:tc>
          <w:tcPr>
            <w:tcW w:w="1843" w:type="dxa"/>
            <w:gridSpan w:val="2"/>
            <w:vAlign w:val="center"/>
          </w:tcPr>
          <w:p w:rsidR="00041062" w:rsidRPr="00DD00E9" w:rsidRDefault="00426D3A" w:rsidP="00DD00E9">
            <w:pPr>
              <w:bidi/>
              <w:ind w:firstLineChars="100" w:firstLine="240"/>
              <w:jc w:val="center"/>
              <w:rPr>
                <w:rFonts w:asciiTheme="majorBidi" w:hAnsiTheme="majorBidi" w:cstheme="majorBidi"/>
                <w:b w:val="0"/>
                <w:bCs/>
                <w:i w:val="0"/>
                <w:iCs/>
                <w:rtl/>
              </w:rPr>
            </w:pPr>
            <w:r w:rsidRPr="00DD00E9">
              <w:rPr>
                <w:rFonts w:asciiTheme="majorBidi" w:hAnsiTheme="majorBidi" w:cstheme="majorBidi"/>
                <w:b w:val="0"/>
                <w:bCs/>
                <w:i w:val="0"/>
                <w:iCs/>
              </w:rPr>
              <w:t>294</w:t>
            </w:r>
          </w:p>
        </w:tc>
      </w:tr>
      <w:tr w:rsidR="00041062" w:rsidRPr="00DD00E9" w:rsidTr="00DD00E9">
        <w:tc>
          <w:tcPr>
            <w:tcW w:w="4535" w:type="dxa"/>
            <w:vAlign w:val="center"/>
          </w:tcPr>
          <w:p w:rsidR="00041062" w:rsidRPr="00DD00E9" w:rsidRDefault="00041062" w:rsidP="00DD00E9">
            <w:pPr>
              <w:bidi/>
              <w:rPr>
                <w:rFonts w:asciiTheme="majorBidi" w:hAnsiTheme="majorBidi" w:cstheme="majorBidi"/>
                <w:b w:val="0"/>
                <w:iCs/>
              </w:rPr>
            </w:pPr>
            <w:r w:rsidRPr="00DD00E9">
              <w:rPr>
                <w:rFonts w:asciiTheme="majorBidi" w:hAnsiTheme="majorBidi" w:cstheme="majorBidi"/>
                <w:b w:val="0"/>
                <w:iCs/>
                <w:rtl/>
              </w:rPr>
              <w:t xml:space="preserve">           منها عملة وودائع</w:t>
            </w:r>
            <w:r w:rsidRPr="00DD00E9">
              <w:rPr>
                <w:rFonts w:asciiTheme="majorBidi" w:hAnsiTheme="majorBidi" w:cstheme="majorBidi"/>
                <w:bCs/>
                <w:i w:val="0"/>
                <w:rtl/>
              </w:rPr>
              <w:t>***</w:t>
            </w:r>
          </w:p>
        </w:tc>
        <w:tc>
          <w:tcPr>
            <w:tcW w:w="1846" w:type="dxa"/>
            <w:vAlign w:val="center"/>
          </w:tcPr>
          <w:p w:rsidR="00041062" w:rsidRPr="00DD00E9" w:rsidRDefault="00426D3A" w:rsidP="00DD00E9">
            <w:pPr>
              <w:bidi/>
              <w:ind w:firstLineChars="100" w:firstLine="240"/>
              <w:jc w:val="center"/>
              <w:rPr>
                <w:rFonts w:asciiTheme="majorBidi" w:hAnsiTheme="majorBidi" w:cstheme="majorBidi"/>
                <w:i w:val="0"/>
                <w:iCs/>
                <w:rtl/>
              </w:rPr>
            </w:pPr>
            <w:r w:rsidRPr="00DD00E9">
              <w:rPr>
                <w:rFonts w:asciiTheme="majorBidi" w:hAnsiTheme="majorBidi" w:cstheme="majorBidi"/>
                <w:i w:val="0"/>
                <w:iCs/>
                <w:rtl/>
              </w:rPr>
              <w:t>750</w:t>
            </w:r>
          </w:p>
        </w:tc>
        <w:tc>
          <w:tcPr>
            <w:tcW w:w="1843" w:type="dxa"/>
            <w:gridSpan w:val="2"/>
            <w:vAlign w:val="center"/>
          </w:tcPr>
          <w:p w:rsidR="00041062" w:rsidRPr="00DD00E9" w:rsidRDefault="00426D3A" w:rsidP="00DD00E9">
            <w:pPr>
              <w:bidi/>
              <w:ind w:firstLineChars="100" w:firstLine="240"/>
              <w:jc w:val="center"/>
              <w:rPr>
                <w:rFonts w:asciiTheme="majorBidi" w:hAnsiTheme="majorBidi" w:cstheme="majorBidi"/>
                <w:i w:val="0"/>
                <w:iCs/>
                <w:rtl/>
              </w:rPr>
            </w:pPr>
            <w:r w:rsidRPr="00DD00E9">
              <w:rPr>
                <w:rFonts w:asciiTheme="majorBidi" w:hAnsiTheme="majorBidi" w:cstheme="majorBidi"/>
                <w:i w:val="0"/>
                <w:iCs/>
                <w:rtl/>
              </w:rPr>
              <w:t>351</w:t>
            </w:r>
          </w:p>
        </w:tc>
      </w:tr>
      <w:tr w:rsidR="00041062" w:rsidRPr="00DD00E9" w:rsidTr="00DD00E9">
        <w:tc>
          <w:tcPr>
            <w:tcW w:w="4535" w:type="dxa"/>
            <w:vAlign w:val="center"/>
          </w:tcPr>
          <w:p w:rsidR="00041062" w:rsidRPr="00DD00E9" w:rsidRDefault="00041062" w:rsidP="00DD00E9">
            <w:pPr>
              <w:bidi/>
              <w:rPr>
                <w:rFonts w:asciiTheme="majorBidi" w:hAnsiTheme="majorBidi" w:cstheme="majorBidi"/>
                <w:b w:val="0"/>
                <w:i w:val="0"/>
              </w:rPr>
            </w:pPr>
            <w:r w:rsidRPr="00DD00E9">
              <w:rPr>
                <w:rFonts w:asciiTheme="majorBidi" w:hAnsiTheme="majorBidi" w:cstheme="majorBidi"/>
                <w:b w:val="0"/>
                <w:i w:val="0"/>
                <w:rtl/>
              </w:rPr>
              <w:t xml:space="preserve">         التغير في  الخصوم (صافي)</w:t>
            </w:r>
          </w:p>
        </w:tc>
        <w:tc>
          <w:tcPr>
            <w:tcW w:w="1846" w:type="dxa"/>
            <w:vAlign w:val="center"/>
          </w:tcPr>
          <w:p w:rsidR="00041062" w:rsidRPr="00DD00E9" w:rsidRDefault="00041062" w:rsidP="00DD00E9">
            <w:pPr>
              <w:bidi/>
              <w:ind w:firstLineChars="100" w:firstLine="240"/>
              <w:jc w:val="center"/>
              <w:rPr>
                <w:rFonts w:asciiTheme="majorBidi" w:hAnsiTheme="majorBidi" w:cstheme="majorBidi"/>
                <w:b w:val="0"/>
                <w:bCs/>
                <w:i w:val="0"/>
                <w:iCs/>
              </w:rPr>
            </w:pPr>
            <w:r w:rsidRPr="00DD00E9">
              <w:rPr>
                <w:rFonts w:asciiTheme="majorBidi" w:hAnsiTheme="majorBidi" w:cstheme="majorBidi"/>
                <w:b w:val="0"/>
                <w:bCs/>
                <w:i w:val="0"/>
                <w:iCs/>
              </w:rPr>
              <w:t>-4</w:t>
            </w:r>
          </w:p>
        </w:tc>
        <w:tc>
          <w:tcPr>
            <w:tcW w:w="1843" w:type="dxa"/>
            <w:gridSpan w:val="2"/>
            <w:vAlign w:val="center"/>
          </w:tcPr>
          <w:p w:rsidR="00041062" w:rsidRPr="00DD00E9" w:rsidRDefault="00426D3A" w:rsidP="00DD00E9">
            <w:pPr>
              <w:bidi/>
              <w:ind w:firstLineChars="100" w:firstLine="240"/>
              <w:jc w:val="center"/>
              <w:rPr>
                <w:rFonts w:asciiTheme="majorBidi" w:hAnsiTheme="majorBidi" w:cstheme="majorBidi"/>
                <w:b w:val="0"/>
                <w:bCs/>
                <w:i w:val="0"/>
                <w:iCs/>
              </w:rPr>
            </w:pPr>
            <w:r w:rsidRPr="00DD00E9">
              <w:rPr>
                <w:rFonts w:asciiTheme="majorBidi" w:hAnsiTheme="majorBidi" w:cstheme="majorBidi"/>
                <w:b w:val="0"/>
                <w:bCs/>
                <w:i w:val="0"/>
                <w:iCs/>
              </w:rPr>
              <w:t>12</w:t>
            </w:r>
          </w:p>
        </w:tc>
      </w:tr>
      <w:tr w:rsidR="00041062" w:rsidRPr="00DD00E9" w:rsidTr="00DD00E9">
        <w:tc>
          <w:tcPr>
            <w:tcW w:w="4535" w:type="dxa"/>
            <w:vAlign w:val="center"/>
          </w:tcPr>
          <w:p w:rsidR="00041062" w:rsidRPr="00DD00E9" w:rsidRDefault="00041062" w:rsidP="00DD00E9">
            <w:pPr>
              <w:bidi/>
              <w:rPr>
                <w:rFonts w:asciiTheme="majorBidi" w:hAnsiTheme="majorBidi" w:cstheme="majorBidi"/>
                <w:b w:val="0"/>
                <w:iCs/>
              </w:rPr>
            </w:pPr>
            <w:r w:rsidRPr="00DD00E9">
              <w:rPr>
                <w:rFonts w:asciiTheme="majorBidi" w:hAnsiTheme="majorBidi" w:cstheme="majorBidi"/>
                <w:b w:val="0"/>
                <w:iCs/>
                <w:rtl/>
              </w:rPr>
              <w:t xml:space="preserve">           منها  قروض من غير مقيمين</w:t>
            </w:r>
          </w:p>
        </w:tc>
        <w:tc>
          <w:tcPr>
            <w:tcW w:w="1846" w:type="dxa"/>
            <w:vAlign w:val="center"/>
          </w:tcPr>
          <w:p w:rsidR="00041062" w:rsidRPr="00DD00E9" w:rsidRDefault="00041062" w:rsidP="00DD00E9">
            <w:pPr>
              <w:bidi/>
              <w:ind w:firstLineChars="100" w:firstLine="240"/>
              <w:jc w:val="center"/>
              <w:rPr>
                <w:rFonts w:asciiTheme="majorBidi" w:hAnsiTheme="majorBidi" w:cstheme="majorBidi"/>
                <w:b w:val="0"/>
                <w:bCs/>
              </w:rPr>
            </w:pPr>
            <w:r w:rsidRPr="00DD00E9">
              <w:rPr>
                <w:rFonts w:asciiTheme="majorBidi" w:hAnsiTheme="majorBidi" w:cstheme="majorBidi"/>
                <w:b w:val="0"/>
                <w:bCs/>
              </w:rPr>
              <w:t>-43</w:t>
            </w:r>
          </w:p>
        </w:tc>
        <w:tc>
          <w:tcPr>
            <w:tcW w:w="1843" w:type="dxa"/>
            <w:gridSpan w:val="2"/>
            <w:vAlign w:val="center"/>
          </w:tcPr>
          <w:p w:rsidR="00041062" w:rsidRPr="00DD00E9" w:rsidRDefault="00041062" w:rsidP="00DD00E9">
            <w:pPr>
              <w:bidi/>
              <w:ind w:firstLineChars="100" w:firstLine="240"/>
              <w:jc w:val="center"/>
              <w:rPr>
                <w:rFonts w:asciiTheme="majorBidi" w:hAnsiTheme="majorBidi" w:cstheme="majorBidi"/>
                <w:b w:val="0"/>
                <w:bCs/>
              </w:rPr>
            </w:pPr>
            <w:r w:rsidRPr="00DD00E9">
              <w:rPr>
                <w:rFonts w:asciiTheme="majorBidi" w:hAnsiTheme="majorBidi" w:cstheme="majorBidi"/>
                <w:b w:val="0"/>
                <w:bCs/>
              </w:rPr>
              <w:t>-</w:t>
            </w:r>
            <w:r w:rsidR="00426D3A" w:rsidRPr="00DD00E9">
              <w:rPr>
                <w:rFonts w:asciiTheme="majorBidi" w:hAnsiTheme="majorBidi" w:cstheme="majorBidi"/>
                <w:b w:val="0"/>
                <w:bCs/>
              </w:rPr>
              <w:t>3</w:t>
            </w:r>
          </w:p>
        </w:tc>
      </w:tr>
      <w:tr w:rsidR="00041062" w:rsidRPr="00DD00E9" w:rsidTr="00DD00E9">
        <w:tc>
          <w:tcPr>
            <w:tcW w:w="4535" w:type="dxa"/>
            <w:vAlign w:val="center"/>
          </w:tcPr>
          <w:p w:rsidR="00041062" w:rsidRPr="00DD00E9" w:rsidRDefault="00041062" w:rsidP="00DD00E9">
            <w:pPr>
              <w:bidi/>
              <w:rPr>
                <w:rFonts w:asciiTheme="majorBidi" w:hAnsiTheme="majorBidi" w:cstheme="majorBidi"/>
                <w:b w:val="0"/>
                <w:iCs/>
              </w:rPr>
            </w:pPr>
            <w:r w:rsidRPr="00DD00E9">
              <w:rPr>
                <w:rFonts w:asciiTheme="majorBidi" w:hAnsiTheme="majorBidi" w:cstheme="majorBidi"/>
                <w:b w:val="0"/>
                <w:iCs/>
                <w:rtl/>
              </w:rPr>
              <w:t xml:space="preserve">           منها عملة وودائع</w:t>
            </w:r>
            <w:r w:rsidRPr="00DD00E9">
              <w:rPr>
                <w:rFonts w:asciiTheme="majorBidi" w:hAnsiTheme="majorBidi" w:cstheme="majorBidi"/>
                <w:bCs/>
                <w:i w:val="0"/>
                <w:rtl/>
              </w:rPr>
              <w:t>****</w:t>
            </w:r>
          </w:p>
        </w:tc>
        <w:tc>
          <w:tcPr>
            <w:tcW w:w="1846" w:type="dxa"/>
            <w:vAlign w:val="center"/>
          </w:tcPr>
          <w:p w:rsidR="00041062" w:rsidRPr="00DD00E9" w:rsidRDefault="00041062" w:rsidP="00DD00E9">
            <w:pPr>
              <w:bidi/>
              <w:ind w:firstLineChars="100" w:firstLine="240"/>
              <w:jc w:val="center"/>
              <w:rPr>
                <w:rFonts w:asciiTheme="majorBidi" w:hAnsiTheme="majorBidi" w:cstheme="majorBidi"/>
                <w:i w:val="0"/>
                <w:iCs/>
                <w:rtl/>
              </w:rPr>
            </w:pPr>
            <w:r w:rsidRPr="00DD00E9">
              <w:rPr>
                <w:rFonts w:asciiTheme="majorBidi" w:hAnsiTheme="majorBidi" w:cstheme="majorBidi"/>
                <w:i w:val="0"/>
                <w:iCs/>
                <w:rtl/>
              </w:rPr>
              <w:t>38</w:t>
            </w:r>
          </w:p>
        </w:tc>
        <w:tc>
          <w:tcPr>
            <w:tcW w:w="1843" w:type="dxa"/>
            <w:gridSpan w:val="2"/>
            <w:vAlign w:val="center"/>
          </w:tcPr>
          <w:p w:rsidR="00041062" w:rsidRPr="00DD00E9" w:rsidRDefault="00426D3A" w:rsidP="00DD00E9">
            <w:pPr>
              <w:bidi/>
              <w:ind w:firstLineChars="100" w:firstLine="240"/>
              <w:jc w:val="center"/>
              <w:rPr>
                <w:rFonts w:asciiTheme="majorBidi" w:hAnsiTheme="majorBidi" w:cstheme="majorBidi"/>
                <w:i w:val="0"/>
                <w:iCs/>
                <w:rtl/>
              </w:rPr>
            </w:pPr>
            <w:r w:rsidRPr="00DD00E9">
              <w:rPr>
                <w:rFonts w:asciiTheme="majorBidi" w:hAnsiTheme="majorBidi" w:cstheme="majorBidi"/>
                <w:i w:val="0"/>
                <w:iCs/>
                <w:rtl/>
              </w:rPr>
              <w:t>14</w:t>
            </w:r>
          </w:p>
        </w:tc>
      </w:tr>
      <w:tr w:rsidR="00041062" w:rsidRPr="00DD00E9" w:rsidTr="00DD00E9">
        <w:tc>
          <w:tcPr>
            <w:tcW w:w="4535" w:type="dxa"/>
            <w:vAlign w:val="center"/>
          </w:tcPr>
          <w:p w:rsidR="00041062" w:rsidRPr="00DD00E9" w:rsidRDefault="00041062" w:rsidP="00DD00E9">
            <w:pPr>
              <w:bidi/>
              <w:rPr>
                <w:rFonts w:asciiTheme="majorBidi" w:hAnsiTheme="majorBidi" w:cstheme="majorBidi"/>
                <w:bCs/>
                <w:i w:val="0"/>
              </w:rPr>
            </w:pPr>
            <w:r w:rsidRPr="00DD00E9">
              <w:rPr>
                <w:rFonts w:asciiTheme="majorBidi" w:hAnsiTheme="majorBidi" w:cstheme="majorBidi"/>
                <w:bCs/>
                <w:i w:val="0"/>
                <w:rtl/>
              </w:rPr>
              <w:t>صافي السهو والخطأ</w:t>
            </w:r>
          </w:p>
        </w:tc>
        <w:tc>
          <w:tcPr>
            <w:tcW w:w="1846" w:type="dxa"/>
            <w:vAlign w:val="center"/>
          </w:tcPr>
          <w:p w:rsidR="00041062" w:rsidRPr="00DD00E9" w:rsidRDefault="00426D3A" w:rsidP="00DD00E9">
            <w:pPr>
              <w:bidi/>
              <w:ind w:firstLineChars="100" w:firstLine="241"/>
              <w:jc w:val="center"/>
              <w:rPr>
                <w:rFonts w:asciiTheme="majorBidi" w:hAnsiTheme="majorBidi" w:cstheme="majorBidi"/>
                <w:b w:val="0"/>
                <w:bCs/>
                <w:rtl/>
              </w:rPr>
            </w:pPr>
            <w:r w:rsidRPr="00DD00E9">
              <w:rPr>
                <w:rFonts w:asciiTheme="majorBidi" w:hAnsiTheme="majorBidi" w:cstheme="majorBidi"/>
                <w:b w:val="0"/>
                <w:bCs/>
                <w:rtl/>
              </w:rPr>
              <w:t>218</w:t>
            </w:r>
          </w:p>
        </w:tc>
        <w:tc>
          <w:tcPr>
            <w:tcW w:w="1843" w:type="dxa"/>
            <w:gridSpan w:val="2"/>
            <w:vAlign w:val="center"/>
          </w:tcPr>
          <w:p w:rsidR="00041062" w:rsidRPr="00DD00E9" w:rsidRDefault="00426D3A" w:rsidP="00DD00E9">
            <w:pPr>
              <w:bidi/>
              <w:ind w:firstLineChars="100" w:firstLine="241"/>
              <w:jc w:val="center"/>
              <w:rPr>
                <w:rFonts w:asciiTheme="majorBidi" w:hAnsiTheme="majorBidi" w:cstheme="majorBidi"/>
                <w:b w:val="0"/>
                <w:bCs/>
                <w:rtl/>
              </w:rPr>
            </w:pPr>
            <w:r w:rsidRPr="00DD00E9">
              <w:rPr>
                <w:rFonts w:asciiTheme="majorBidi" w:hAnsiTheme="majorBidi" w:cstheme="majorBidi"/>
                <w:b w:val="0"/>
                <w:bCs/>
                <w:rtl/>
              </w:rPr>
              <w:t>210</w:t>
            </w:r>
          </w:p>
        </w:tc>
      </w:tr>
      <w:tr w:rsidR="00041062" w:rsidRPr="00DD00E9" w:rsidTr="00DD00E9">
        <w:tc>
          <w:tcPr>
            <w:tcW w:w="4535" w:type="dxa"/>
            <w:vAlign w:val="center"/>
          </w:tcPr>
          <w:p w:rsidR="00041062" w:rsidRPr="00DD00E9" w:rsidRDefault="00041062" w:rsidP="00DD00E9">
            <w:pPr>
              <w:bidi/>
              <w:rPr>
                <w:rFonts w:asciiTheme="majorBidi" w:hAnsiTheme="majorBidi" w:cstheme="majorBidi"/>
                <w:b w:val="0"/>
                <w:i w:val="0"/>
              </w:rPr>
            </w:pPr>
            <w:r w:rsidRPr="00DD00E9">
              <w:rPr>
                <w:rFonts w:asciiTheme="majorBidi" w:hAnsiTheme="majorBidi" w:cstheme="majorBidi"/>
                <w:b w:val="0"/>
                <w:i w:val="0"/>
                <w:rtl/>
              </w:rPr>
              <w:t>الميزان الكلي</w:t>
            </w:r>
          </w:p>
        </w:tc>
        <w:tc>
          <w:tcPr>
            <w:tcW w:w="1846" w:type="dxa"/>
            <w:vAlign w:val="center"/>
          </w:tcPr>
          <w:p w:rsidR="00041062" w:rsidRPr="00DD00E9" w:rsidRDefault="00041062" w:rsidP="00DD00E9">
            <w:pPr>
              <w:bidi/>
              <w:ind w:firstLineChars="100" w:firstLine="240"/>
              <w:jc w:val="center"/>
              <w:rPr>
                <w:rFonts w:asciiTheme="majorBidi" w:hAnsiTheme="majorBidi" w:cstheme="majorBidi"/>
                <w:b w:val="0"/>
                <w:bCs/>
                <w:i w:val="0"/>
                <w:iCs/>
                <w:rtl/>
              </w:rPr>
            </w:pPr>
            <w:r w:rsidRPr="00DD00E9">
              <w:rPr>
                <w:rFonts w:asciiTheme="majorBidi" w:hAnsiTheme="majorBidi" w:cstheme="majorBidi"/>
                <w:b w:val="0"/>
                <w:bCs/>
                <w:i w:val="0"/>
                <w:iCs/>
              </w:rPr>
              <w:t>37</w:t>
            </w:r>
          </w:p>
        </w:tc>
        <w:tc>
          <w:tcPr>
            <w:tcW w:w="1843" w:type="dxa"/>
            <w:gridSpan w:val="2"/>
            <w:vAlign w:val="center"/>
          </w:tcPr>
          <w:p w:rsidR="00041062" w:rsidRPr="00DD00E9" w:rsidRDefault="00426D3A" w:rsidP="00DD00E9">
            <w:pPr>
              <w:bidi/>
              <w:ind w:firstLineChars="100" w:firstLine="240"/>
              <w:jc w:val="center"/>
              <w:rPr>
                <w:rFonts w:asciiTheme="majorBidi" w:hAnsiTheme="majorBidi" w:cstheme="majorBidi"/>
                <w:b w:val="0"/>
                <w:bCs/>
                <w:i w:val="0"/>
                <w:iCs/>
                <w:rtl/>
              </w:rPr>
            </w:pPr>
            <w:r w:rsidRPr="00DD00E9">
              <w:rPr>
                <w:rFonts w:asciiTheme="majorBidi" w:hAnsiTheme="majorBidi" w:cstheme="majorBidi"/>
                <w:b w:val="0"/>
                <w:bCs/>
                <w:i w:val="0"/>
                <w:iCs/>
              </w:rPr>
              <w:t>23</w:t>
            </w:r>
          </w:p>
        </w:tc>
      </w:tr>
      <w:tr w:rsidR="00041062" w:rsidRPr="00DD00E9" w:rsidTr="00DD00E9">
        <w:tc>
          <w:tcPr>
            <w:tcW w:w="4535" w:type="dxa"/>
            <w:vAlign w:val="center"/>
          </w:tcPr>
          <w:p w:rsidR="00041062" w:rsidRPr="00DD00E9" w:rsidRDefault="00041062" w:rsidP="00DD00E9">
            <w:pPr>
              <w:bidi/>
              <w:rPr>
                <w:rFonts w:asciiTheme="majorBidi" w:hAnsiTheme="majorBidi" w:cstheme="majorBidi"/>
                <w:b w:val="0"/>
                <w:i w:val="0"/>
                <w:rtl/>
              </w:rPr>
            </w:pPr>
            <w:r w:rsidRPr="00DD00E9">
              <w:rPr>
                <w:rFonts w:asciiTheme="majorBidi" w:hAnsiTheme="majorBidi" w:cstheme="majorBidi"/>
                <w:b w:val="0"/>
                <w:i w:val="0"/>
                <w:rtl/>
              </w:rPr>
              <w:t xml:space="preserve">التمويل </w:t>
            </w:r>
          </w:p>
        </w:tc>
        <w:tc>
          <w:tcPr>
            <w:tcW w:w="1846" w:type="dxa"/>
            <w:vAlign w:val="center"/>
          </w:tcPr>
          <w:p w:rsidR="00041062" w:rsidRPr="00DD00E9" w:rsidRDefault="00041062" w:rsidP="00DD00E9">
            <w:pPr>
              <w:bidi/>
              <w:ind w:firstLineChars="100" w:firstLine="240"/>
              <w:jc w:val="center"/>
              <w:rPr>
                <w:rFonts w:asciiTheme="majorBidi" w:hAnsiTheme="majorBidi" w:cstheme="majorBidi"/>
                <w:b w:val="0"/>
                <w:bCs/>
                <w:i w:val="0"/>
                <w:iCs/>
                <w:rtl/>
              </w:rPr>
            </w:pPr>
            <w:r w:rsidRPr="00DD00E9">
              <w:rPr>
                <w:rFonts w:asciiTheme="majorBidi" w:hAnsiTheme="majorBidi" w:cstheme="majorBidi"/>
                <w:b w:val="0"/>
                <w:bCs/>
                <w:i w:val="0"/>
                <w:iCs/>
              </w:rPr>
              <w:t>-37</w:t>
            </w:r>
          </w:p>
        </w:tc>
        <w:tc>
          <w:tcPr>
            <w:tcW w:w="1843" w:type="dxa"/>
            <w:gridSpan w:val="2"/>
            <w:vAlign w:val="center"/>
          </w:tcPr>
          <w:p w:rsidR="00041062" w:rsidRPr="00DD00E9" w:rsidRDefault="00041062" w:rsidP="00DD00E9">
            <w:pPr>
              <w:bidi/>
              <w:ind w:firstLineChars="100" w:firstLine="240"/>
              <w:jc w:val="center"/>
              <w:rPr>
                <w:rFonts w:asciiTheme="majorBidi" w:hAnsiTheme="majorBidi" w:cstheme="majorBidi"/>
                <w:b w:val="0"/>
                <w:bCs/>
                <w:i w:val="0"/>
                <w:iCs/>
                <w:rtl/>
              </w:rPr>
            </w:pPr>
            <w:r w:rsidRPr="00DD00E9">
              <w:rPr>
                <w:rFonts w:asciiTheme="majorBidi" w:hAnsiTheme="majorBidi" w:cstheme="majorBidi"/>
                <w:b w:val="0"/>
                <w:bCs/>
                <w:i w:val="0"/>
                <w:iCs/>
              </w:rPr>
              <w:t>-</w:t>
            </w:r>
            <w:r w:rsidR="00426D3A" w:rsidRPr="00DD00E9">
              <w:rPr>
                <w:rFonts w:asciiTheme="majorBidi" w:hAnsiTheme="majorBidi" w:cstheme="majorBidi"/>
                <w:b w:val="0"/>
                <w:bCs/>
                <w:i w:val="0"/>
                <w:iCs/>
              </w:rPr>
              <w:t>23</w:t>
            </w:r>
          </w:p>
        </w:tc>
      </w:tr>
      <w:tr w:rsidR="00041062" w:rsidRPr="00DD00E9" w:rsidTr="00DD00E9">
        <w:tc>
          <w:tcPr>
            <w:tcW w:w="4535" w:type="dxa"/>
            <w:vAlign w:val="center"/>
          </w:tcPr>
          <w:p w:rsidR="00041062" w:rsidRPr="00DD00E9" w:rsidRDefault="00041062" w:rsidP="00DD00E9">
            <w:pPr>
              <w:bidi/>
              <w:rPr>
                <w:rFonts w:asciiTheme="majorBidi" w:hAnsiTheme="majorBidi" w:cstheme="majorBidi"/>
                <w:b w:val="0"/>
                <w:i w:val="0"/>
              </w:rPr>
            </w:pPr>
            <w:r w:rsidRPr="00DD00E9">
              <w:rPr>
                <w:rFonts w:asciiTheme="majorBidi" w:hAnsiTheme="majorBidi" w:cstheme="majorBidi"/>
                <w:b w:val="0"/>
                <w:i w:val="0"/>
                <w:rtl/>
              </w:rPr>
              <w:t>التمويل الاستثنائي</w:t>
            </w:r>
          </w:p>
        </w:tc>
        <w:tc>
          <w:tcPr>
            <w:tcW w:w="1846" w:type="dxa"/>
            <w:vAlign w:val="center"/>
          </w:tcPr>
          <w:p w:rsidR="00041062" w:rsidRPr="00DD00E9" w:rsidRDefault="00041062" w:rsidP="00DD00E9">
            <w:pPr>
              <w:bidi/>
              <w:ind w:firstLineChars="100" w:firstLine="240"/>
              <w:jc w:val="center"/>
              <w:rPr>
                <w:rFonts w:asciiTheme="majorBidi" w:hAnsiTheme="majorBidi" w:cstheme="majorBidi"/>
                <w:b w:val="0"/>
                <w:bCs/>
                <w:i w:val="0"/>
                <w:iCs/>
              </w:rPr>
            </w:pPr>
            <w:r w:rsidRPr="00DD00E9">
              <w:rPr>
                <w:rFonts w:asciiTheme="majorBidi" w:hAnsiTheme="majorBidi" w:cstheme="majorBidi"/>
                <w:b w:val="0"/>
                <w:bCs/>
                <w:i w:val="0"/>
                <w:iCs/>
              </w:rPr>
              <w:t>0</w:t>
            </w:r>
          </w:p>
        </w:tc>
        <w:tc>
          <w:tcPr>
            <w:tcW w:w="1843" w:type="dxa"/>
            <w:gridSpan w:val="2"/>
            <w:vAlign w:val="center"/>
          </w:tcPr>
          <w:p w:rsidR="00041062" w:rsidRPr="00DD00E9" w:rsidRDefault="00041062" w:rsidP="00DD00E9">
            <w:pPr>
              <w:bidi/>
              <w:ind w:firstLineChars="100" w:firstLine="240"/>
              <w:jc w:val="center"/>
              <w:rPr>
                <w:rFonts w:asciiTheme="majorBidi" w:hAnsiTheme="majorBidi" w:cstheme="majorBidi"/>
                <w:b w:val="0"/>
                <w:bCs/>
                <w:i w:val="0"/>
                <w:iCs/>
              </w:rPr>
            </w:pPr>
            <w:r w:rsidRPr="00DD00E9">
              <w:rPr>
                <w:rFonts w:asciiTheme="majorBidi" w:hAnsiTheme="majorBidi" w:cstheme="majorBidi"/>
                <w:b w:val="0"/>
                <w:bCs/>
                <w:i w:val="0"/>
                <w:iCs/>
              </w:rPr>
              <w:t>0</w:t>
            </w:r>
          </w:p>
        </w:tc>
      </w:tr>
      <w:tr w:rsidR="00041062" w:rsidRPr="00DD00E9" w:rsidTr="00DD00E9">
        <w:tc>
          <w:tcPr>
            <w:tcW w:w="4535" w:type="dxa"/>
            <w:vAlign w:val="center"/>
          </w:tcPr>
          <w:p w:rsidR="00041062" w:rsidRPr="00DD00E9" w:rsidRDefault="00041062" w:rsidP="00DD00E9">
            <w:pPr>
              <w:bidi/>
              <w:rPr>
                <w:rFonts w:asciiTheme="majorBidi" w:hAnsiTheme="majorBidi" w:cstheme="majorBidi"/>
                <w:bCs/>
                <w:i w:val="0"/>
              </w:rPr>
            </w:pPr>
            <w:r w:rsidRPr="00DD00E9">
              <w:rPr>
                <w:rFonts w:asciiTheme="majorBidi" w:hAnsiTheme="majorBidi" w:cstheme="majorBidi"/>
                <w:bCs/>
                <w:i w:val="0"/>
                <w:rtl/>
              </w:rPr>
              <w:t>التغير في الأصول الاحتياطية ( -= زيادة/ + = نقص)</w:t>
            </w:r>
          </w:p>
        </w:tc>
        <w:tc>
          <w:tcPr>
            <w:tcW w:w="1846" w:type="dxa"/>
            <w:vAlign w:val="center"/>
          </w:tcPr>
          <w:p w:rsidR="00041062" w:rsidRPr="00DD00E9" w:rsidRDefault="00041062" w:rsidP="00DD00E9">
            <w:pPr>
              <w:bidi/>
              <w:ind w:firstLineChars="100" w:firstLine="241"/>
              <w:jc w:val="center"/>
              <w:rPr>
                <w:rFonts w:asciiTheme="majorBidi" w:hAnsiTheme="majorBidi" w:cstheme="majorBidi"/>
                <w:i w:val="0"/>
                <w:iCs/>
                <w:rtl/>
              </w:rPr>
            </w:pPr>
            <w:r w:rsidRPr="00DD00E9">
              <w:rPr>
                <w:rFonts w:asciiTheme="majorBidi" w:hAnsiTheme="majorBidi" w:cstheme="majorBidi"/>
                <w:i w:val="0"/>
                <w:iCs/>
              </w:rPr>
              <w:t>-37</w:t>
            </w:r>
          </w:p>
        </w:tc>
        <w:tc>
          <w:tcPr>
            <w:tcW w:w="1843" w:type="dxa"/>
            <w:gridSpan w:val="2"/>
            <w:vAlign w:val="center"/>
          </w:tcPr>
          <w:p w:rsidR="00041062" w:rsidRPr="00DD00E9" w:rsidRDefault="00041062" w:rsidP="00DD00E9">
            <w:pPr>
              <w:bidi/>
              <w:ind w:firstLineChars="100" w:firstLine="241"/>
              <w:jc w:val="center"/>
              <w:rPr>
                <w:rFonts w:asciiTheme="majorBidi" w:hAnsiTheme="majorBidi" w:cstheme="majorBidi"/>
                <w:i w:val="0"/>
                <w:iCs/>
                <w:rtl/>
              </w:rPr>
            </w:pPr>
            <w:r w:rsidRPr="00DD00E9">
              <w:rPr>
                <w:rFonts w:asciiTheme="majorBidi" w:hAnsiTheme="majorBidi" w:cstheme="majorBidi"/>
                <w:i w:val="0"/>
                <w:iCs/>
              </w:rPr>
              <w:t>-</w:t>
            </w:r>
            <w:r w:rsidR="00426D3A" w:rsidRPr="00DD00E9">
              <w:rPr>
                <w:rFonts w:asciiTheme="majorBidi" w:hAnsiTheme="majorBidi" w:cstheme="majorBidi"/>
                <w:i w:val="0"/>
                <w:iCs/>
              </w:rPr>
              <w:t>23</w:t>
            </w:r>
          </w:p>
        </w:tc>
      </w:tr>
      <w:tr w:rsidR="00456C49" w:rsidRPr="00DD00E9" w:rsidTr="00DD00E9">
        <w:tc>
          <w:tcPr>
            <w:tcW w:w="8224" w:type="dxa"/>
            <w:gridSpan w:val="4"/>
            <w:vAlign w:val="center"/>
          </w:tcPr>
          <w:p w:rsidR="00456C49" w:rsidRPr="00DD00E9" w:rsidRDefault="00456C49" w:rsidP="00DD00E9">
            <w:pPr>
              <w:bidi/>
              <w:ind w:firstLineChars="100" w:firstLine="240"/>
              <w:rPr>
                <w:rFonts w:asciiTheme="majorBidi" w:hAnsiTheme="majorBidi" w:cstheme="majorBidi"/>
                <w:i w:val="0"/>
                <w:iCs/>
              </w:rPr>
            </w:pPr>
            <w:r w:rsidRPr="00DD00E9">
              <w:rPr>
                <w:rFonts w:asciiTheme="majorBidi" w:hAnsiTheme="majorBidi" w:cstheme="majorBidi"/>
                <w:b w:val="0"/>
                <w:i w:val="0"/>
                <w:rtl/>
              </w:rPr>
              <w:t xml:space="preserve">* </w:t>
            </w:r>
            <w:r w:rsidRPr="00DD00E9">
              <w:rPr>
                <w:rFonts w:asciiTheme="majorBidi" w:hAnsiTheme="majorBidi" w:cstheme="majorBidi"/>
                <w:rtl/>
              </w:rPr>
              <w:t>البيانات لا تشمل ذلك الجزء من محافظة القدس والذي ضمه الاحتلال الإسرائيلي إليه عنوة بعيد احتلاله للضفة الغربية عام</w:t>
            </w:r>
            <w:r w:rsidRPr="00DD00E9">
              <w:rPr>
                <w:rFonts w:asciiTheme="majorBidi" w:hAnsiTheme="majorBidi" w:cstheme="majorBidi"/>
                <w:b w:val="0"/>
                <w:i w:val="0"/>
                <w:rtl/>
              </w:rPr>
              <w:t xml:space="preserve"> 1967</w:t>
            </w:r>
            <w:r w:rsidRPr="00DD00E9">
              <w:rPr>
                <w:rFonts w:asciiTheme="majorBidi" w:hAnsiTheme="majorBidi" w:cstheme="majorBidi"/>
                <w:rtl/>
              </w:rPr>
              <w:t>.</w:t>
            </w:r>
          </w:p>
        </w:tc>
      </w:tr>
      <w:tr w:rsidR="00456C49" w:rsidRPr="00DD00E9" w:rsidTr="00DD00E9">
        <w:tc>
          <w:tcPr>
            <w:tcW w:w="8224" w:type="dxa"/>
            <w:gridSpan w:val="4"/>
            <w:vAlign w:val="center"/>
          </w:tcPr>
          <w:p w:rsidR="00456C49" w:rsidRPr="00DD00E9" w:rsidRDefault="00456C49" w:rsidP="00DD00E9">
            <w:pPr>
              <w:bidi/>
              <w:ind w:firstLineChars="100" w:firstLine="240"/>
              <w:rPr>
                <w:rFonts w:asciiTheme="majorBidi" w:hAnsiTheme="majorBidi" w:cstheme="majorBidi"/>
                <w:i w:val="0"/>
                <w:iCs/>
              </w:rPr>
            </w:pPr>
            <w:r w:rsidRPr="00DD00E9">
              <w:rPr>
                <w:rFonts w:asciiTheme="majorBidi" w:hAnsiTheme="majorBidi" w:cstheme="majorBidi"/>
                <w:b w:val="0"/>
                <w:i w:val="0"/>
                <w:rtl/>
              </w:rPr>
              <w:t>** تشمل الاصول الاحتياطية</w:t>
            </w:r>
            <w:r w:rsidRPr="00DD00E9">
              <w:rPr>
                <w:rFonts w:asciiTheme="majorBidi" w:hAnsiTheme="majorBidi" w:cstheme="majorBidi"/>
                <w:i w:val="0"/>
                <w:iCs/>
                <w:rtl/>
              </w:rPr>
              <w:t>.</w:t>
            </w:r>
          </w:p>
        </w:tc>
      </w:tr>
      <w:tr w:rsidR="00456C49" w:rsidRPr="00DD00E9" w:rsidTr="00DD00E9">
        <w:tc>
          <w:tcPr>
            <w:tcW w:w="8224" w:type="dxa"/>
            <w:gridSpan w:val="4"/>
            <w:vAlign w:val="center"/>
          </w:tcPr>
          <w:p w:rsidR="00456C49" w:rsidRPr="00DD00E9" w:rsidRDefault="00456C49" w:rsidP="00DD00E9">
            <w:pPr>
              <w:bidi/>
              <w:ind w:firstLineChars="100" w:firstLine="240"/>
              <w:rPr>
                <w:rFonts w:asciiTheme="majorBidi" w:hAnsiTheme="majorBidi" w:cstheme="majorBidi"/>
                <w:i w:val="0"/>
                <w:iCs/>
              </w:rPr>
            </w:pPr>
            <w:r w:rsidRPr="00DD00E9">
              <w:rPr>
                <w:rFonts w:asciiTheme="majorBidi" w:hAnsiTheme="majorBidi" w:cstheme="majorBidi"/>
                <w:b w:val="0"/>
                <w:i w:val="0"/>
                <w:rtl/>
              </w:rPr>
              <w:t>*** العملة والودائع: تشمل النقد الاجنبي في البنوك اضافة الى ودائع الوحدات المقيمة في فلسطين المودعة في الخارج.</w:t>
            </w:r>
          </w:p>
        </w:tc>
      </w:tr>
      <w:tr w:rsidR="00456C49" w:rsidRPr="00DD00E9" w:rsidTr="00DD00E9">
        <w:tc>
          <w:tcPr>
            <w:tcW w:w="8224" w:type="dxa"/>
            <w:gridSpan w:val="4"/>
            <w:vAlign w:val="center"/>
          </w:tcPr>
          <w:p w:rsidR="00456C49" w:rsidRPr="00DD00E9" w:rsidRDefault="00456C49" w:rsidP="00DD00E9">
            <w:pPr>
              <w:bidi/>
              <w:ind w:firstLineChars="100" w:firstLine="240"/>
              <w:rPr>
                <w:rFonts w:asciiTheme="majorBidi" w:hAnsiTheme="majorBidi" w:cstheme="majorBidi"/>
                <w:b w:val="0"/>
                <w:i w:val="0"/>
                <w:rtl/>
              </w:rPr>
            </w:pPr>
            <w:r w:rsidRPr="00DD00E9">
              <w:rPr>
                <w:rFonts w:asciiTheme="majorBidi" w:hAnsiTheme="majorBidi" w:cstheme="majorBidi"/>
                <w:b w:val="0"/>
                <w:i w:val="0"/>
                <w:rtl/>
              </w:rPr>
              <w:t>**** العملة والودائع: تشمل ودائع غير المقيمين المودعة في البنوك المحلية</w:t>
            </w:r>
          </w:p>
        </w:tc>
      </w:tr>
    </w:tbl>
    <w:p w:rsidR="00BB7CF5" w:rsidRPr="00530959" w:rsidRDefault="00BB7CF5" w:rsidP="00DD00E9">
      <w:pPr>
        <w:bidi/>
        <w:rPr>
          <w:rFonts w:cs="Simplified Arabic"/>
          <w:b w:val="0"/>
          <w:bCs/>
          <w:i w:val="0"/>
          <w:iCs/>
          <w:sz w:val="20"/>
          <w:szCs w:val="20"/>
          <w:rtl/>
        </w:rPr>
      </w:pPr>
    </w:p>
    <w:sectPr w:rsidR="00BB7CF5" w:rsidRPr="00530959" w:rsidSect="007158A2">
      <w:footerReference w:type="default" r:id="rId7"/>
      <w:pgSz w:w="11907" w:h="16839" w:code="9"/>
      <w:pgMar w:top="1134" w:right="1134" w:bottom="1134" w:left="1134" w:header="426" w:footer="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D31" w:rsidRDefault="004A6D31" w:rsidP="00885BEC">
      <w:r>
        <w:separator/>
      </w:r>
    </w:p>
  </w:endnote>
  <w:endnote w:type="continuationSeparator" w:id="0">
    <w:p w:rsidR="004A6D31" w:rsidRDefault="004A6D31"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819255"/>
      <w:docPartObj>
        <w:docPartGallery w:val="Page Numbers (Bottom of Page)"/>
        <w:docPartUnique/>
      </w:docPartObj>
    </w:sdtPr>
    <w:sdtEndPr>
      <w:rPr>
        <w:i w:val="0"/>
        <w:iCs/>
      </w:rPr>
    </w:sdtEndPr>
    <w:sdtContent>
      <w:p w:rsidR="007158A2" w:rsidRPr="007158A2" w:rsidRDefault="007158A2">
        <w:pPr>
          <w:pStyle w:val="Footer"/>
          <w:jc w:val="center"/>
          <w:rPr>
            <w:i w:val="0"/>
            <w:iCs/>
          </w:rPr>
        </w:pPr>
        <w:r w:rsidRPr="007158A2">
          <w:rPr>
            <w:i w:val="0"/>
            <w:iCs/>
          </w:rPr>
          <w:fldChar w:fldCharType="begin"/>
        </w:r>
        <w:r w:rsidRPr="007158A2">
          <w:rPr>
            <w:i w:val="0"/>
            <w:iCs/>
          </w:rPr>
          <w:instrText xml:space="preserve"> PAGE   \* MERGEFORMAT </w:instrText>
        </w:r>
        <w:r w:rsidRPr="007158A2">
          <w:rPr>
            <w:i w:val="0"/>
            <w:iCs/>
          </w:rPr>
          <w:fldChar w:fldCharType="separate"/>
        </w:r>
        <w:r>
          <w:rPr>
            <w:i w:val="0"/>
            <w:iCs/>
            <w:noProof/>
          </w:rPr>
          <w:t>3</w:t>
        </w:r>
        <w:r w:rsidRPr="007158A2">
          <w:rPr>
            <w:i w:val="0"/>
            <w:iCs/>
            <w:noProof/>
          </w:rPr>
          <w:fldChar w:fldCharType="end"/>
        </w:r>
      </w:p>
    </w:sdtContent>
  </w:sdt>
  <w:p w:rsidR="007158A2" w:rsidRDefault="00715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D31" w:rsidRDefault="004A6D31" w:rsidP="00885BEC">
      <w:r>
        <w:separator/>
      </w:r>
    </w:p>
  </w:footnote>
  <w:footnote w:type="continuationSeparator" w:id="0">
    <w:p w:rsidR="004A6D31" w:rsidRDefault="004A6D31" w:rsidP="00885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47B8"/>
    <w:rsid w:val="00004A12"/>
    <w:rsid w:val="00005B75"/>
    <w:rsid w:val="000072F1"/>
    <w:rsid w:val="000074EE"/>
    <w:rsid w:val="00010778"/>
    <w:rsid w:val="00010940"/>
    <w:rsid w:val="0001231A"/>
    <w:rsid w:val="00012492"/>
    <w:rsid w:val="000124A7"/>
    <w:rsid w:val="000128DC"/>
    <w:rsid w:val="0001774C"/>
    <w:rsid w:val="000211DE"/>
    <w:rsid w:val="00021A5B"/>
    <w:rsid w:val="00022F55"/>
    <w:rsid w:val="00023916"/>
    <w:rsid w:val="0002432F"/>
    <w:rsid w:val="000263DF"/>
    <w:rsid w:val="00030C2F"/>
    <w:rsid w:val="000310C0"/>
    <w:rsid w:val="00032DB0"/>
    <w:rsid w:val="000369B7"/>
    <w:rsid w:val="0004053E"/>
    <w:rsid w:val="00040BCA"/>
    <w:rsid w:val="00041062"/>
    <w:rsid w:val="0004481E"/>
    <w:rsid w:val="00047375"/>
    <w:rsid w:val="00047BC1"/>
    <w:rsid w:val="00050DB2"/>
    <w:rsid w:val="00052056"/>
    <w:rsid w:val="00053A02"/>
    <w:rsid w:val="00054ABE"/>
    <w:rsid w:val="00056CE8"/>
    <w:rsid w:val="00056EBF"/>
    <w:rsid w:val="00057BC0"/>
    <w:rsid w:val="00060C3F"/>
    <w:rsid w:val="00067DB7"/>
    <w:rsid w:val="000727BE"/>
    <w:rsid w:val="000751DD"/>
    <w:rsid w:val="00077AA7"/>
    <w:rsid w:val="000800D3"/>
    <w:rsid w:val="00080709"/>
    <w:rsid w:val="00080765"/>
    <w:rsid w:val="000816A7"/>
    <w:rsid w:val="00081BE1"/>
    <w:rsid w:val="00081D68"/>
    <w:rsid w:val="00085209"/>
    <w:rsid w:val="0009003B"/>
    <w:rsid w:val="00090A98"/>
    <w:rsid w:val="00091661"/>
    <w:rsid w:val="00093AEF"/>
    <w:rsid w:val="00093B55"/>
    <w:rsid w:val="000944C5"/>
    <w:rsid w:val="00095225"/>
    <w:rsid w:val="0009567F"/>
    <w:rsid w:val="00096821"/>
    <w:rsid w:val="000A13E5"/>
    <w:rsid w:val="000A23B0"/>
    <w:rsid w:val="000A2842"/>
    <w:rsid w:val="000A2C37"/>
    <w:rsid w:val="000A3B64"/>
    <w:rsid w:val="000A3D5C"/>
    <w:rsid w:val="000A5E40"/>
    <w:rsid w:val="000B09BC"/>
    <w:rsid w:val="000B1247"/>
    <w:rsid w:val="000B19A1"/>
    <w:rsid w:val="000B1B0B"/>
    <w:rsid w:val="000B4675"/>
    <w:rsid w:val="000B4B16"/>
    <w:rsid w:val="000B4B6A"/>
    <w:rsid w:val="000B638F"/>
    <w:rsid w:val="000B66F2"/>
    <w:rsid w:val="000B6EB5"/>
    <w:rsid w:val="000B769B"/>
    <w:rsid w:val="000C04DE"/>
    <w:rsid w:val="000C23A7"/>
    <w:rsid w:val="000C2CD8"/>
    <w:rsid w:val="000C30EC"/>
    <w:rsid w:val="000C5FBB"/>
    <w:rsid w:val="000C7F70"/>
    <w:rsid w:val="000D039F"/>
    <w:rsid w:val="000D134F"/>
    <w:rsid w:val="000D2BB9"/>
    <w:rsid w:val="000D36E9"/>
    <w:rsid w:val="000D4C84"/>
    <w:rsid w:val="000D5CD1"/>
    <w:rsid w:val="000D5F80"/>
    <w:rsid w:val="000E57DB"/>
    <w:rsid w:val="000E6DC2"/>
    <w:rsid w:val="000F2CD1"/>
    <w:rsid w:val="000F2F95"/>
    <w:rsid w:val="000F37AE"/>
    <w:rsid w:val="000F7730"/>
    <w:rsid w:val="00100322"/>
    <w:rsid w:val="001051A9"/>
    <w:rsid w:val="0011238A"/>
    <w:rsid w:val="00113394"/>
    <w:rsid w:val="00122A67"/>
    <w:rsid w:val="001303B3"/>
    <w:rsid w:val="00130FB2"/>
    <w:rsid w:val="0013139A"/>
    <w:rsid w:val="00132B03"/>
    <w:rsid w:val="00132B71"/>
    <w:rsid w:val="0013333D"/>
    <w:rsid w:val="00136634"/>
    <w:rsid w:val="00136FD5"/>
    <w:rsid w:val="001371FD"/>
    <w:rsid w:val="0013772A"/>
    <w:rsid w:val="0014163F"/>
    <w:rsid w:val="00141DE1"/>
    <w:rsid w:val="001420A0"/>
    <w:rsid w:val="00142FC3"/>
    <w:rsid w:val="0014416D"/>
    <w:rsid w:val="00144A0F"/>
    <w:rsid w:val="00144D71"/>
    <w:rsid w:val="00146130"/>
    <w:rsid w:val="0014725E"/>
    <w:rsid w:val="001505C0"/>
    <w:rsid w:val="00150932"/>
    <w:rsid w:val="00151B5B"/>
    <w:rsid w:val="00155DF4"/>
    <w:rsid w:val="00157479"/>
    <w:rsid w:val="00160C86"/>
    <w:rsid w:val="0016144D"/>
    <w:rsid w:val="001656D1"/>
    <w:rsid w:val="0016726D"/>
    <w:rsid w:val="00173A4C"/>
    <w:rsid w:val="00181A2B"/>
    <w:rsid w:val="001844CA"/>
    <w:rsid w:val="001861B2"/>
    <w:rsid w:val="00190514"/>
    <w:rsid w:val="001929FF"/>
    <w:rsid w:val="001933C3"/>
    <w:rsid w:val="0019579D"/>
    <w:rsid w:val="0019617F"/>
    <w:rsid w:val="00196207"/>
    <w:rsid w:val="001970AE"/>
    <w:rsid w:val="001A3990"/>
    <w:rsid w:val="001A4775"/>
    <w:rsid w:val="001A7246"/>
    <w:rsid w:val="001B2A1E"/>
    <w:rsid w:val="001B35EB"/>
    <w:rsid w:val="001C104A"/>
    <w:rsid w:val="001C1307"/>
    <w:rsid w:val="001C1E52"/>
    <w:rsid w:val="001C2180"/>
    <w:rsid w:val="001C30FA"/>
    <w:rsid w:val="001C468B"/>
    <w:rsid w:val="001C7022"/>
    <w:rsid w:val="001D3642"/>
    <w:rsid w:val="001D3F13"/>
    <w:rsid w:val="001D4983"/>
    <w:rsid w:val="001D5D12"/>
    <w:rsid w:val="001D61A7"/>
    <w:rsid w:val="001D7ADF"/>
    <w:rsid w:val="001E09D5"/>
    <w:rsid w:val="001E2FD6"/>
    <w:rsid w:val="001E4E8A"/>
    <w:rsid w:val="001F3203"/>
    <w:rsid w:val="001F4820"/>
    <w:rsid w:val="001F5051"/>
    <w:rsid w:val="001F55B8"/>
    <w:rsid w:val="00201116"/>
    <w:rsid w:val="00205A26"/>
    <w:rsid w:val="002078E3"/>
    <w:rsid w:val="00211E0E"/>
    <w:rsid w:val="0021552D"/>
    <w:rsid w:val="002161F1"/>
    <w:rsid w:val="00217581"/>
    <w:rsid w:val="002214FD"/>
    <w:rsid w:val="00221D3D"/>
    <w:rsid w:val="00222AF5"/>
    <w:rsid w:val="0022779B"/>
    <w:rsid w:val="00231089"/>
    <w:rsid w:val="002311EB"/>
    <w:rsid w:val="00233A3F"/>
    <w:rsid w:val="002355CB"/>
    <w:rsid w:val="00235B42"/>
    <w:rsid w:val="00235C00"/>
    <w:rsid w:val="002364E4"/>
    <w:rsid w:val="00237951"/>
    <w:rsid w:val="0024007E"/>
    <w:rsid w:val="00241975"/>
    <w:rsid w:val="00241F11"/>
    <w:rsid w:val="00242C6D"/>
    <w:rsid w:val="002432AA"/>
    <w:rsid w:val="00243CBA"/>
    <w:rsid w:val="0024671E"/>
    <w:rsid w:val="00246BC1"/>
    <w:rsid w:val="0025143F"/>
    <w:rsid w:val="00251A59"/>
    <w:rsid w:val="00251FC2"/>
    <w:rsid w:val="0025216F"/>
    <w:rsid w:val="002523D4"/>
    <w:rsid w:val="00253FFF"/>
    <w:rsid w:val="002543F2"/>
    <w:rsid w:val="00254FB5"/>
    <w:rsid w:val="00256200"/>
    <w:rsid w:val="00257CB2"/>
    <w:rsid w:val="002615C5"/>
    <w:rsid w:val="0026165F"/>
    <w:rsid w:val="00263F73"/>
    <w:rsid w:val="00264A2F"/>
    <w:rsid w:val="002673F5"/>
    <w:rsid w:val="00267601"/>
    <w:rsid w:val="00270B06"/>
    <w:rsid w:val="00271B76"/>
    <w:rsid w:val="00272F88"/>
    <w:rsid w:val="002739C2"/>
    <w:rsid w:val="00281346"/>
    <w:rsid w:val="002822F3"/>
    <w:rsid w:val="0028358A"/>
    <w:rsid w:val="002852F5"/>
    <w:rsid w:val="0028584B"/>
    <w:rsid w:val="00290935"/>
    <w:rsid w:val="0029093C"/>
    <w:rsid w:val="002912A7"/>
    <w:rsid w:val="002945AA"/>
    <w:rsid w:val="002945F6"/>
    <w:rsid w:val="002946DB"/>
    <w:rsid w:val="002A0947"/>
    <w:rsid w:val="002A67C6"/>
    <w:rsid w:val="002A7B6E"/>
    <w:rsid w:val="002B0376"/>
    <w:rsid w:val="002B2CA8"/>
    <w:rsid w:val="002B36F3"/>
    <w:rsid w:val="002B519B"/>
    <w:rsid w:val="002B548D"/>
    <w:rsid w:val="002C032A"/>
    <w:rsid w:val="002C6DD7"/>
    <w:rsid w:val="002D1EAC"/>
    <w:rsid w:val="002D22D4"/>
    <w:rsid w:val="002D318A"/>
    <w:rsid w:val="002D5FC8"/>
    <w:rsid w:val="002D7608"/>
    <w:rsid w:val="002E199F"/>
    <w:rsid w:val="002E20F7"/>
    <w:rsid w:val="002E5E97"/>
    <w:rsid w:val="002E6591"/>
    <w:rsid w:val="002E710B"/>
    <w:rsid w:val="002F4B74"/>
    <w:rsid w:val="002F51DB"/>
    <w:rsid w:val="0030178C"/>
    <w:rsid w:val="00301F14"/>
    <w:rsid w:val="003032DC"/>
    <w:rsid w:val="00306FC9"/>
    <w:rsid w:val="0031286D"/>
    <w:rsid w:val="00312946"/>
    <w:rsid w:val="00313C39"/>
    <w:rsid w:val="00315123"/>
    <w:rsid w:val="00315477"/>
    <w:rsid w:val="00315BCC"/>
    <w:rsid w:val="00317E26"/>
    <w:rsid w:val="003236F9"/>
    <w:rsid w:val="003250AA"/>
    <w:rsid w:val="00326C45"/>
    <w:rsid w:val="003312A1"/>
    <w:rsid w:val="0033417C"/>
    <w:rsid w:val="00334188"/>
    <w:rsid w:val="00334980"/>
    <w:rsid w:val="00334DD9"/>
    <w:rsid w:val="00334E32"/>
    <w:rsid w:val="0033623F"/>
    <w:rsid w:val="0033635F"/>
    <w:rsid w:val="003378C2"/>
    <w:rsid w:val="00341440"/>
    <w:rsid w:val="00344303"/>
    <w:rsid w:val="003458C3"/>
    <w:rsid w:val="00345947"/>
    <w:rsid w:val="003460FB"/>
    <w:rsid w:val="00351409"/>
    <w:rsid w:val="003529BC"/>
    <w:rsid w:val="00354215"/>
    <w:rsid w:val="00360975"/>
    <w:rsid w:val="00364168"/>
    <w:rsid w:val="003650EA"/>
    <w:rsid w:val="003713EE"/>
    <w:rsid w:val="00371BAA"/>
    <w:rsid w:val="00372771"/>
    <w:rsid w:val="00372B2F"/>
    <w:rsid w:val="00376039"/>
    <w:rsid w:val="00376DA0"/>
    <w:rsid w:val="0038255A"/>
    <w:rsid w:val="003838AD"/>
    <w:rsid w:val="00387A29"/>
    <w:rsid w:val="003904B5"/>
    <w:rsid w:val="00390D4A"/>
    <w:rsid w:val="003934FE"/>
    <w:rsid w:val="0039400E"/>
    <w:rsid w:val="00395F89"/>
    <w:rsid w:val="003A0A58"/>
    <w:rsid w:val="003A42A7"/>
    <w:rsid w:val="003A4E67"/>
    <w:rsid w:val="003A599F"/>
    <w:rsid w:val="003A7091"/>
    <w:rsid w:val="003B265F"/>
    <w:rsid w:val="003B4E8A"/>
    <w:rsid w:val="003B4EFD"/>
    <w:rsid w:val="003B71AC"/>
    <w:rsid w:val="003C00B9"/>
    <w:rsid w:val="003C15C4"/>
    <w:rsid w:val="003C193C"/>
    <w:rsid w:val="003C22E0"/>
    <w:rsid w:val="003C6911"/>
    <w:rsid w:val="003D0580"/>
    <w:rsid w:val="003D13D4"/>
    <w:rsid w:val="003D1AD0"/>
    <w:rsid w:val="003D5465"/>
    <w:rsid w:val="003D64EB"/>
    <w:rsid w:val="003D7154"/>
    <w:rsid w:val="003E5A4E"/>
    <w:rsid w:val="003E6DEC"/>
    <w:rsid w:val="003E7F13"/>
    <w:rsid w:val="003F3327"/>
    <w:rsid w:val="003F34C6"/>
    <w:rsid w:val="003F5357"/>
    <w:rsid w:val="003F701A"/>
    <w:rsid w:val="003F7EEF"/>
    <w:rsid w:val="00400738"/>
    <w:rsid w:val="00401986"/>
    <w:rsid w:val="0040260D"/>
    <w:rsid w:val="00402A43"/>
    <w:rsid w:val="00403117"/>
    <w:rsid w:val="00406F83"/>
    <w:rsid w:val="00410274"/>
    <w:rsid w:val="0041149E"/>
    <w:rsid w:val="00411C10"/>
    <w:rsid w:val="00412C00"/>
    <w:rsid w:val="00414C5C"/>
    <w:rsid w:val="00414D8D"/>
    <w:rsid w:val="004166B7"/>
    <w:rsid w:val="004171E2"/>
    <w:rsid w:val="00420768"/>
    <w:rsid w:val="0042456C"/>
    <w:rsid w:val="004246CA"/>
    <w:rsid w:val="00426CD6"/>
    <w:rsid w:val="00426D3A"/>
    <w:rsid w:val="004272CE"/>
    <w:rsid w:val="0042742C"/>
    <w:rsid w:val="00431791"/>
    <w:rsid w:val="0043280A"/>
    <w:rsid w:val="004343DA"/>
    <w:rsid w:val="00436681"/>
    <w:rsid w:val="00440AB9"/>
    <w:rsid w:val="004432FE"/>
    <w:rsid w:val="00445D4F"/>
    <w:rsid w:val="0044654A"/>
    <w:rsid w:val="004507D1"/>
    <w:rsid w:val="00450894"/>
    <w:rsid w:val="00453B66"/>
    <w:rsid w:val="00456076"/>
    <w:rsid w:val="004569B9"/>
    <w:rsid w:val="00456C49"/>
    <w:rsid w:val="00460AD6"/>
    <w:rsid w:val="00461553"/>
    <w:rsid w:val="00462347"/>
    <w:rsid w:val="004624A9"/>
    <w:rsid w:val="0046329E"/>
    <w:rsid w:val="0046412B"/>
    <w:rsid w:val="00465E8C"/>
    <w:rsid w:val="0046623B"/>
    <w:rsid w:val="004675F1"/>
    <w:rsid w:val="00470EB2"/>
    <w:rsid w:val="004722F3"/>
    <w:rsid w:val="0047275C"/>
    <w:rsid w:val="00476578"/>
    <w:rsid w:val="00480B52"/>
    <w:rsid w:val="00481C82"/>
    <w:rsid w:val="00481E0B"/>
    <w:rsid w:val="00482B20"/>
    <w:rsid w:val="004867D3"/>
    <w:rsid w:val="004908D8"/>
    <w:rsid w:val="00490988"/>
    <w:rsid w:val="00494846"/>
    <w:rsid w:val="00494AD4"/>
    <w:rsid w:val="004954C4"/>
    <w:rsid w:val="00495EF8"/>
    <w:rsid w:val="0049707E"/>
    <w:rsid w:val="004A0D06"/>
    <w:rsid w:val="004A0EA4"/>
    <w:rsid w:val="004A6B8F"/>
    <w:rsid w:val="004A6D31"/>
    <w:rsid w:val="004A6FCF"/>
    <w:rsid w:val="004A77F1"/>
    <w:rsid w:val="004B0688"/>
    <w:rsid w:val="004B1E87"/>
    <w:rsid w:val="004B263C"/>
    <w:rsid w:val="004B37FE"/>
    <w:rsid w:val="004B6088"/>
    <w:rsid w:val="004B7046"/>
    <w:rsid w:val="004C003E"/>
    <w:rsid w:val="004C1D42"/>
    <w:rsid w:val="004C2B1A"/>
    <w:rsid w:val="004C3FBE"/>
    <w:rsid w:val="004C5A95"/>
    <w:rsid w:val="004C6AE8"/>
    <w:rsid w:val="004C6B3F"/>
    <w:rsid w:val="004D06FC"/>
    <w:rsid w:val="004D1D0F"/>
    <w:rsid w:val="004D31DC"/>
    <w:rsid w:val="004D4010"/>
    <w:rsid w:val="004D6432"/>
    <w:rsid w:val="004E120D"/>
    <w:rsid w:val="004E29F1"/>
    <w:rsid w:val="004E2CDA"/>
    <w:rsid w:val="004E36A7"/>
    <w:rsid w:val="004E3896"/>
    <w:rsid w:val="004E39CE"/>
    <w:rsid w:val="004F1B35"/>
    <w:rsid w:val="00501ACB"/>
    <w:rsid w:val="0050246C"/>
    <w:rsid w:val="0050324C"/>
    <w:rsid w:val="00504FE2"/>
    <w:rsid w:val="005107C6"/>
    <w:rsid w:val="00515F4F"/>
    <w:rsid w:val="005162D4"/>
    <w:rsid w:val="00516FE3"/>
    <w:rsid w:val="00517F8F"/>
    <w:rsid w:val="0052420A"/>
    <w:rsid w:val="00530959"/>
    <w:rsid w:val="00532EFB"/>
    <w:rsid w:val="0054088D"/>
    <w:rsid w:val="0054155A"/>
    <w:rsid w:val="00544D08"/>
    <w:rsid w:val="00545116"/>
    <w:rsid w:val="00545118"/>
    <w:rsid w:val="00545F9E"/>
    <w:rsid w:val="00547762"/>
    <w:rsid w:val="005504E8"/>
    <w:rsid w:val="00550FEB"/>
    <w:rsid w:val="005512E5"/>
    <w:rsid w:val="005540CD"/>
    <w:rsid w:val="00554D40"/>
    <w:rsid w:val="00557860"/>
    <w:rsid w:val="00557B46"/>
    <w:rsid w:val="005609E7"/>
    <w:rsid w:val="00560AFF"/>
    <w:rsid w:val="00560FFC"/>
    <w:rsid w:val="005622E7"/>
    <w:rsid w:val="00570B11"/>
    <w:rsid w:val="005721DA"/>
    <w:rsid w:val="00572967"/>
    <w:rsid w:val="00572FB6"/>
    <w:rsid w:val="005738ED"/>
    <w:rsid w:val="00575A80"/>
    <w:rsid w:val="00576F5F"/>
    <w:rsid w:val="005775B3"/>
    <w:rsid w:val="00580E9F"/>
    <w:rsid w:val="00582212"/>
    <w:rsid w:val="00583A28"/>
    <w:rsid w:val="00584652"/>
    <w:rsid w:val="0058499C"/>
    <w:rsid w:val="00584A3E"/>
    <w:rsid w:val="00585EA9"/>
    <w:rsid w:val="00591B5C"/>
    <w:rsid w:val="00595820"/>
    <w:rsid w:val="00595879"/>
    <w:rsid w:val="005A313C"/>
    <w:rsid w:val="005A3EC7"/>
    <w:rsid w:val="005A5195"/>
    <w:rsid w:val="005A5E78"/>
    <w:rsid w:val="005B3FF5"/>
    <w:rsid w:val="005C2825"/>
    <w:rsid w:val="005C3F38"/>
    <w:rsid w:val="005C4285"/>
    <w:rsid w:val="005C49C3"/>
    <w:rsid w:val="005C63F0"/>
    <w:rsid w:val="005D0944"/>
    <w:rsid w:val="005D3B4F"/>
    <w:rsid w:val="005D6E74"/>
    <w:rsid w:val="005D76C7"/>
    <w:rsid w:val="005D7CDB"/>
    <w:rsid w:val="005E03F1"/>
    <w:rsid w:val="005E2897"/>
    <w:rsid w:val="005E3128"/>
    <w:rsid w:val="005E5FD8"/>
    <w:rsid w:val="005E6C00"/>
    <w:rsid w:val="005E7529"/>
    <w:rsid w:val="005F0F2C"/>
    <w:rsid w:val="005F1079"/>
    <w:rsid w:val="005F4EC2"/>
    <w:rsid w:val="005F655A"/>
    <w:rsid w:val="0060210C"/>
    <w:rsid w:val="006048D4"/>
    <w:rsid w:val="00606340"/>
    <w:rsid w:val="00606681"/>
    <w:rsid w:val="00607066"/>
    <w:rsid w:val="006123D4"/>
    <w:rsid w:val="00616296"/>
    <w:rsid w:val="00617945"/>
    <w:rsid w:val="006211A1"/>
    <w:rsid w:val="00622653"/>
    <w:rsid w:val="0062406A"/>
    <w:rsid w:val="00624182"/>
    <w:rsid w:val="00627303"/>
    <w:rsid w:val="00627808"/>
    <w:rsid w:val="00631763"/>
    <w:rsid w:val="00631A9E"/>
    <w:rsid w:val="00635CFE"/>
    <w:rsid w:val="0063630F"/>
    <w:rsid w:val="006409B4"/>
    <w:rsid w:val="00640A03"/>
    <w:rsid w:val="00640FE6"/>
    <w:rsid w:val="0064108D"/>
    <w:rsid w:val="00641D08"/>
    <w:rsid w:val="00644684"/>
    <w:rsid w:val="0064727B"/>
    <w:rsid w:val="0065065D"/>
    <w:rsid w:val="00651E04"/>
    <w:rsid w:val="006563C9"/>
    <w:rsid w:val="00656A6C"/>
    <w:rsid w:val="00657794"/>
    <w:rsid w:val="00657984"/>
    <w:rsid w:val="00663875"/>
    <w:rsid w:val="00663963"/>
    <w:rsid w:val="006649CA"/>
    <w:rsid w:val="0066506A"/>
    <w:rsid w:val="0066643E"/>
    <w:rsid w:val="0067102F"/>
    <w:rsid w:val="00672923"/>
    <w:rsid w:val="0067296E"/>
    <w:rsid w:val="00673220"/>
    <w:rsid w:val="006738B1"/>
    <w:rsid w:val="0067701E"/>
    <w:rsid w:val="0067757E"/>
    <w:rsid w:val="00677DF8"/>
    <w:rsid w:val="00681C63"/>
    <w:rsid w:val="0068229D"/>
    <w:rsid w:val="006825EB"/>
    <w:rsid w:val="00685828"/>
    <w:rsid w:val="006864AF"/>
    <w:rsid w:val="00690F1E"/>
    <w:rsid w:val="006915CF"/>
    <w:rsid w:val="006920F7"/>
    <w:rsid w:val="00692615"/>
    <w:rsid w:val="006945FA"/>
    <w:rsid w:val="006953B4"/>
    <w:rsid w:val="00695418"/>
    <w:rsid w:val="006962A6"/>
    <w:rsid w:val="006A4970"/>
    <w:rsid w:val="006A5D7D"/>
    <w:rsid w:val="006A6595"/>
    <w:rsid w:val="006A6C11"/>
    <w:rsid w:val="006B33FA"/>
    <w:rsid w:val="006B5EE1"/>
    <w:rsid w:val="006C0330"/>
    <w:rsid w:val="006C23F8"/>
    <w:rsid w:val="006C37B5"/>
    <w:rsid w:val="006C441B"/>
    <w:rsid w:val="006C46B3"/>
    <w:rsid w:val="006C5ED3"/>
    <w:rsid w:val="006C6B95"/>
    <w:rsid w:val="006C7B39"/>
    <w:rsid w:val="006D01D8"/>
    <w:rsid w:val="006D128D"/>
    <w:rsid w:val="006D24EE"/>
    <w:rsid w:val="006D60C8"/>
    <w:rsid w:val="006E02F4"/>
    <w:rsid w:val="006E28AA"/>
    <w:rsid w:val="006E3B69"/>
    <w:rsid w:val="006E4D2F"/>
    <w:rsid w:val="006E775A"/>
    <w:rsid w:val="006F1565"/>
    <w:rsid w:val="006F21B2"/>
    <w:rsid w:val="006F2547"/>
    <w:rsid w:val="006F2D58"/>
    <w:rsid w:val="006F3803"/>
    <w:rsid w:val="006F3CB8"/>
    <w:rsid w:val="006F4BAB"/>
    <w:rsid w:val="006F55DA"/>
    <w:rsid w:val="006F5843"/>
    <w:rsid w:val="006F5851"/>
    <w:rsid w:val="0070333F"/>
    <w:rsid w:val="007055BC"/>
    <w:rsid w:val="00711428"/>
    <w:rsid w:val="007115CF"/>
    <w:rsid w:val="007117F4"/>
    <w:rsid w:val="007132D8"/>
    <w:rsid w:val="00713756"/>
    <w:rsid w:val="007158A2"/>
    <w:rsid w:val="007165E0"/>
    <w:rsid w:val="007171D6"/>
    <w:rsid w:val="00722656"/>
    <w:rsid w:val="00725408"/>
    <w:rsid w:val="00725822"/>
    <w:rsid w:val="00726037"/>
    <w:rsid w:val="00727A24"/>
    <w:rsid w:val="007314CC"/>
    <w:rsid w:val="00737401"/>
    <w:rsid w:val="007443E0"/>
    <w:rsid w:val="00745DFE"/>
    <w:rsid w:val="0074717E"/>
    <w:rsid w:val="0074767A"/>
    <w:rsid w:val="00753B97"/>
    <w:rsid w:val="00753EA1"/>
    <w:rsid w:val="0075503C"/>
    <w:rsid w:val="00757028"/>
    <w:rsid w:val="0075703F"/>
    <w:rsid w:val="0076206A"/>
    <w:rsid w:val="00770E19"/>
    <w:rsid w:val="0077391E"/>
    <w:rsid w:val="007824E2"/>
    <w:rsid w:val="00782B80"/>
    <w:rsid w:val="00786072"/>
    <w:rsid w:val="007866E1"/>
    <w:rsid w:val="00786919"/>
    <w:rsid w:val="0078721B"/>
    <w:rsid w:val="00791320"/>
    <w:rsid w:val="00792E43"/>
    <w:rsid w:val="00794BE2"/>
    <w:rsid w:val="00796D97"/>
    <w:rsid w:val="0079710A"/>
    <w:rsid w:val="007A0E58"/>
    <w:rsid w:val="007A631A"/>
    <w:rsid w:val="007A67ED"/>
    <w:rsid w:val="007A7C44"/>
    <w:rsid w:val="007A7E89"/>
    <w:rsid w:val="007B01B6"/>
    <w:rsid w:val="007B0362"/>
    <w:rsid w:val="007C1377"/>
    <w:rsid w:val="007C4AB7"/>
    <w:rsid w:val="007C6A46"/>
    <w:rsid w:val="007C6B77"/>
    <w:rsid w:val="007C6EB8"/>
    <w:rsid w:val="007D0B90"/>
    <w:rsid w:val="007D14C4"/>
    <w:rsid w:val="007D17C5"/>
    <w:rsid w:val="007D3818"/>
    <w:rsid w:val="007D50C4"/>
    <w:rsid w:val="007D5672"/>
    <w:rsid w:val="007D6420"/>
    <w:rsid w:val="007D699D"/>
    <w:rsid w:val="007D7E7D"/>
    <w:rsid w:val="007E2FA4"/>
    <w:rsid w:val="007E3398"/>
    <w:rsid w:val="007E3F2B"/>
    <w:rsid w:val="007E56F4"/>
    <w:rsid w:val="007F2ACD"/>
    <w:rsid w:val="007F34C4"/>
    <w:rsid w:val="007F389D"/>
    <w:rsid w:val="007F4153"/>
    <w:rsid w:val="007F791F"/>
    <w:rsid w:val="008013FD"/>
    <w:rsid w:val="00802223"/>
    <w:rsid w:val="00802E8E"/>
    <w:rsid w:val="00803F67"/>
    <w:rsid w:val="00805073"/>
    <w:rsid w:val="008063DF"/>
    <w:rsid w:val="00806AAE"/>
    <w:rsid w:val="0081388F"/>
    <w:rsid w:val="008174AC"/>
    <w:rsid w:val="00820280"/>
    <w:rsid w:val="0082184A"/>
    <w:rsid w:val="00824C66"/>
    <w:rsid w:val="00826F63"/>
    <w:rsid w:val="008306F6"/>
    <w:rsid w:val="00833344"/>
    <w:rsid w:val="00834C42"/>
    <w:rsid w:val="008354F4"/>
    <w:rsid w:val="00836286"/>
    <w:rsid w:val="00840AB3"/>
    <w:rsid w:val="00841989"/>
    <w:rsid w:val="008442FD"/>
    <w:rsid w:val="008443CF"/>
    <w:rsid w:val="00846EB1"/>
    <w:rsid w:val="00851382"/>
    <w:rsid w:val="00851D2D"/>
    <w:rsid w:val="00853223"/>
    <w:rsid w:val="00855696"/>
    <w:rsid w:val="0085689F"/>
    <w:rsid w:val="008569A3"/>
    <w:rsid w:val="00857B55"/>
    <w:rsid w:val="008614ED"/>
    <w:rsid w:val="0086172C"/>
    <w:rsid w:val="0086208D"/>
    <w:rsid w:val="00862235"/>
    <w:rsid w:val="00864884"/>
    <w:rsid w:val="008655B1"/>
    <w:rsid w:val="008675EA"/>
    <w:rsid w:val="00873294"/>
    <w:rsid w:val="00874B94"/>
    <w:rsid w:val="00874BF7"/>
    <w:rsid w:val="0087706E"/>
    <w:rsid w:val="008803CB"/>
    <w:rsid w:val="00880B7E"/>
    <w:rsid w:val="00881181"/>
    <w:rsid w:val="00883CEF"/>
    <w:rsid w:val="008840BB"/>
    <w:rsid w:val="008847CB"/>
    <w:rsid w:val="00885BEC"/>
    <w:rsid w:val="00886FCD"/>
    <w:rsid w:val="0088789D"/>
    <w:rsid w:val="00890BAB"/>
    <w:rsid w:val="00894AB4"/>
    <w:rsid w:val="008956DE"/>
    <w:rsid w:val="00895ECD"/>
    <w:rsid w:val="0089675F"/>
    <w:rsid w:val="00897BF5"/>
    <w:rsid w:val="008A21F3"/>
    <w:rsid w:val="008A61F5"/>
    <w:rsid w:val="008A66B0"/>
    <w:rsid w:val="008B0299"/>
    <w:rsid w:val="008B1A68"/>
    <w:rsid w:val="008B57E2"/>
    <w:rsid w:val="008B5F89"/>
    <w:rsid w:val="008C00FE"/>
    <w:rsid w:val="008C1BC8"/>
    <w:rsid w:val="008C1E33"/>
    <w:rsid w:val="008C3E5D"/>
    <w:rsid w:val="008C6098"/>
    <w:rsid w:val="008D0B58"/>
    <w:rsid w:val="008D3918"/>
    <w:rsid w:val="008D4090"/>
    <w:rsid w:val="008D42F4"/>
    <w:rsid w:val="008D4775"/>
    <w:rsid w:val="008D6DAC"/>
    <w:rsid w:val="008E224C"/>
    <w:rsid w:val="008E3658"/>
    <w:rsid w:val="008E542E"/>
    <w:rsid w:val="008F05F7"/>
    <w:rsid w:val="008F08F2"/>
    <w:rsid w:val="008F1AEC"/>
    <w:rsid w:val="008F2075"/>
    <w:rsid w:val="008F21DC"/>
    <w:rsid w:val="008F4CEC"/>
    <w:rsid w:val="008F5D45"/>
    <w:rsid w:val="008F63ED"/>
    <w:rsid w:val="008F77DC"/>
    <w:rsid w:val="008F7A1F"/>
    <w:rsid w:val="009007B1"/>
    <w:rsid w:val="00901CF7"/>
    <w:rsid w:val="009026ED"/>
    <w:rsid w:val="00902A6A"/>
    <w:rsid w:val="00902C59"/>
    <w:rsid w:val="00904219"/>
    <w:rsid w:val="00906711"/>
    <w:rsid w:val="009077F0"/>
    <w:rsid w:val="00910BF5"/>
    <w:rsid w:val="00910D26"/>
    <w:rsid w:val="00915460"/>
    <w:rsid w:val="00915AC3"/>
    <w:rsid w:val="0092215E"/>
    <w:rsid w:val="00924D55"/>
    <w:rsid w:val="00924EC0"/>
    <w:rsid w:val="009255C6"/>
    <w:rsid w:val="009266CF"/>
    <w:rsid w:val="00926CCD"/>
    <w:rsid w:val="00932592"/>
    <w:rsid w:val="00933C17"/>
    <w:rsid w:val="009374DE"/>
    <w:rsid w:val="00941F50"/>
    <w:rsid w:val="00942009"/>
    <w:rsid w:val="00943ED4"/>
    <w:rsid w:val="009449F9"/>
    <w:rsid w:val="0094509D"/>
    <w:rsid w:val="009451F8"/>
    <w:rsid w:val="00950F57"/>
    <w:rsid w:val="00951FF5"/>
    <w:rsid w:val="00952AAA"/>
    <w:rsid w:val="0095360E"/>
    <w:rsid w:val="00953F5F"/>
    <w:rsid w:val="00955889"/>
    <w:rsid w:val="00956058"/>
    <w:rsid w:val="0095639D"/>
    <w:rsid w:val="00956D47"/>
    <w:rsid w:val="00962742"/>
    <w:rsid w:val="00963577"/>
    <w:rsid w:val="00964E61"/>
    <w:rsid w:val="00965500"/>
    <w:rsid w:val="00967EDF"/>
    <w:rsid w:val="009716E9"/>
    <w:rsid w:val="00972793"/>
    <w:rsid w:val="009760AB"/>
    <w:rsid w:val="009764FF"/>
    <w:rsid w:val="009774E2"/>
    <w:rsid w:val="00977CCC"/>
    <w:rsid w:val="00977D07"/>
    <w:rsid w:val="00981029"/>
    <w:rsid w:val="00982B8C"/>
    <w:rsid w:val="00985893"/>
    <w:rsid w:val="009871F4"/>
    <w:rsid w:val="009874F7"/>
    <w:rsid w:val="00990BBA"/>
    <w:rsid w:val="00991B12"/>
    <w:rsid w:val="00994059"/>
    <w:rsid w:val="009967C7"/>
    <w:rsid w:val="009A04C2"/>
    <w:rsid w:val="009A219D"/>
    <w:rsid w:val="009A283F"/>
    <w:rsid w:val="009A3453"/>
    <w:rsid w:val="009A4C10"/>
    <w:rsid w:val="009A5052"/>
    <w:rsid w:val="009A7592"/>
    <w:rsid w:val="009A7BFB"/>
    <w:rsid w:val="009B1462"/>
    <w:rsid w:val="009B24F9"/>
    <w:rsid w:val="009B5FCA"/>
    <w:rsid w:val="009B6E87"/>
    <w:rsid w:val="009C2053"/>
    <w:rsid w:val="009C206D"/>
    <w:rsid w:val="009C64DA"/>
    <w:rsid w:val="009D0405"/>
    <w:rsid w:val="009D3211"/>
    <w:rsid w:val="009D3B48"/>
    <w:rsid w:val="009D486A"/>
    <w:rsid w:val="009D4935"/>
    <w:rsid w:val="009D56B2"/>
    <w:rsid w:val="009E2FE0"/>
    <w:rsid w:val="009E359D"/>
    <w:rsid w:val="009E365A"/>
    <w:rsid w:val="009E531E"/>
    <w:rsid w:val="009E5D63"/>
    <w:rsid w:val="009E5EFA"/>
    <w:rsid w:val="009E7550"/>
    <w:rsid w:val="009F0BD8"/>
    <w:rsid w:val="009F293C"/>
    <w:rsid w:val="009F2AC0"/>
    <w:rsid w:val="009F3BD8"/>
    <w:rsid w:val="00A02086"/>
    <w:rsid w:val="00A0261D"/>
    <w:rsid w:val="00A03936"/>
    <w:rsid w:val="00A05211"/>
    <w:rsid w:val="00A055D3"/>
    <w:rsid w:val="00A056DD"/>
    <w:rsid w:val="00A10FFB"/>
    <w:rsid w:val="00A1245C"/>
    <w:rsid w:val="00A132D4"/>
    <w:rsid w:val="00A13EA4"/>
    <w:rsid w:val="00A14C59"/>
    <w:rsid w:val="00A171D1"/>
    <w:rsid w:val="00A17436"/>
    <w:rsid w:val="00A2033C"/>
    <w:rsid w:val="00A20C1D"/>
    <w:rsid w:val="00A20C7A"/>
    <w:rsid w:val="00A21CB8"/>
    <w:rsid w:val="00A22356"/>
    <w:rsid w:val="00A23C3A"/>
    <w:rsid w:val="00A24A69"/>
    <w:rsid w:val="00A31A95"/>
    <w:rsid w:val="00A32B2A"/>
    <w:rsid w:val="00A3567B"/>
    <w:rsid w:val="00A360C5"/>
    <w:rsid w:val="00A40B86"/>
    <w:rsid w:val="00A41D29"/>
    <w:rsid w:val="00A43024"/>
    <w:rsid w:val="00A4380F"/>
    <w:rsid w:val="00A44298"/>
    <w:rsid w:val="00A453CE"/>
    <w:rsid w:val="00A463DA"/>
    <w:rsid w:val="00A50D5B"/>
    <w:rsid w:val="00A52117"/>
    <w:rsid w:val="00A53CAB"/>
    <w:rsid w:val="00A5552B"/>
    <w:rsid w:val="00A55F81"/>
    <w:rsid w:val="00A576D9"/>
    <w:rsid w:val="00A633F0"/>
    <w:rsid w:val="00A63CA6"/>
    <w:rsid w:val="00A64D35"/>
    <w:rsid w:val="00A71D30"/>
    <w:rsid w:val="00A727AE"/>
    <w:rsid w:val="00A763DB"/>
    <w:rsid w:val="00A77C81"/>
    <w:rsid w:val="00A8270D"/>
    <w:rsid w:val="00A82EDA"/>
    <w:rsid w:val="00A85193"/>
    <w:rsid w:val="00A85A9D"/>
    <w:rsid w:val="00A86274"/>
    <w:rsid w:val="00A866F0"/>
    <w:rsid w:val="00A92509"/>
    <w:rsid w:val="00A959EE"/>
    <w:rsid w:val="00A963D4"/>
    <w:rsid w:val="00AA3BA3"/>
    <w:rsid w:val="00AA5184"/>
    <w:rsid w:val="00AA70E1"/>
    <w:rsid w:val="00AB0CE8"/>
    <w:rsid w:val="00AB1319"/>
    <w:rsid w:val="00AB1D58"/>
    <w:rsid w:val="00AB4D46"/>
    <w:rsid w:val="00AB516B"/>
    <w:rsid w:val="00AB609E"/>
    <w:rsid w:val="00AB66A4"/>
    <w:rsid w:val="00AB6BDB"/>
    <w:rsid w:val="00AC730A"/>
    <w:rsid w:val="00AC7CA6"/>
    <w:rsid w:val="00AD0888"/>
    <w:rsid w:val="00AD2395"/>
    <w:rsid w:val="00AD2E54"/>
    <w:rsid w:val="00AD4DB2"/>
    <w:rsid w:val="00AD5FCC"/>
    <w:rsid w:val="00AD6E6B"/>
    <w:rsid w:val="00AE163D"/>
    <w:rsid w:val="00AE26FB"/>
    <w:rsid w:val="00AE3CFB"/>
    <w:rsid w:val="00AF07A6"/>
    <w:rsid w:val="00AF2816"/>
    <w:rsid w:val="00AF36A9"/>
    <w:rsid w:val="00AF7572"/>
    <w:rsid w:val="00B021BC"/>
    <w:rsid w:val="00B037BA"/>
    <w:rsid w:val="00B044AC"/>
    <w:rsid w:val="00B05E68"/>
    <w:rsid w:val="00B06256"/>
    <w:rsid w:val="00B11631"/>
    <w:rsid w:val="00B13D23"/>
    <w:rsid w:val="00B14EAA"/>
    <w:rsid w:val="00B15440"/>
    <w:rsid w:val="00B16375"/>
    <w:rsid w:val="00B16852"/>
    <w:rsid w:val="00B21DD1"/>
    <w:rsid w:val="00B238AA"/>
    <w:rsid w:val="00B27B52"/>
    <w:rsid w:val="00B30B48"/>
    <w:rsid w:val="00B30B85"/>
    <w:rsid w:val="00B31AD4"/>
    <w:rsid w:val="00B32190"/>
    <w:rsid w:val="00B36688"/>
    <w:rsid w:val="00B37296"/>
    <w:rsid w:val="00B37E9F"/>
    <w:rsid w:val="00B404D8"/>
    <w:rsid w:val="00B40E13"/>
    <w:rsid w:val="00B41D19"/>
    <w:rsid w:val="00B42359"/>
    <w:rsid w:val="00B42E95"/>
    <w:rsid w:val="00B43628"/>
    <w:rsid w:val="00B442CF"/>
    <w:rsid w:val="00B4516B"/>
    <w:rsid w:val="00B51007"/>
    <w:rsid w:val="00B512A9"/>
    <w:rsid w:val="00B52161"/>
    <w:rsid w:val="00B55CA7"/>
    <w:rsid w:val="00B63691"/>
    <w:rsid w:val="00B63B04"/>
    <w:rsid w:val="00B63C24"/>
    <w:rsid w:val="00B64638"/>
    <w:rsid w:val="00B66D13"/>
    <w:rsid w:val="00B77B28"/>
    <w:rsid w:val="00B81E19"/>
    <w:rsid w:val="00B831CF"/>
    <w:rsid w:val="00B85322"/>
    <w:rsid w:val="00B859AC"/>
    <w:rsid w:val="00B86298"/>
    <w:rsid w:val="00B874B5"/>
    <w:rsid w:val="00B87716"/>
    <w:rsid w:val="00B900EF"/>
    <w:rsid w:val="00B91EA0"/>
    <w:rsid w:val="00B929FE"/>
    <w:rsid w:val="00B92FCC"/>
    <w:rsid w:val="00B9461F"/>
    <w:rsid w:val="00B9740D"/>
    <w:rsid w:val="00BA08B4"/>
    <w:rsid w:val="00BA128B"/>
    <w:rsid w:val="00BA2D09"/>
    <w:rsid w:val="00BA3CF3"/>
    <w:rsid w:val="00BA5F48"/>
    <w:rsid w:val="00BA6171"/>
    <w:rsid w:val="00BB0268"/>
    <w:rsid w:val="00BB37C9"/>
    <w:rsid w:val="00BB790E"/>
    <w:rsid w:val="00BB7CF5"/>
    <w:rsid w:val="00BC0B06"/>
    <w:rsid w:val="00BC369E"/>
    <w:rsid w:val="00BC3F44"/>
    <w:rsid w:val="00BC4382"/>
    <w:rsid w:val="00BC4822"/>
    <w:rsid w:val="00BC579F"/>
    <w:rsid w:val="00BC6AD4"/>
    <w:rsid w:val="00BD0241"/>
    <w:rsid w:val="00BD04C9"/>
    <w:rsid w:val="00BD434B"/>
    <w:rsid w:val="00BD533A"/>
    <w:rsid w:val="00BD59F8"/>
    <w:rsid w:val="00BD5E21"/>
    <w:rsid w:val="00BD6496"/>
    <w:rsid w:val="00BE0BE4"/>
    <w:rsid w:val="00BE39E1"/>
    <w:rsid w:val="00BF01BC"/>
    <w:rsid w:val="00BF1E5B"/>
    <w:rsid w:val="00BF2513"/>
    <w:rsid w:val="00BF4261"/>
    <w:rsid w:val="00BF4A42"/>
    <w:rsid w:val="00BF4F37"/>
    <w:rsid w:val="00BF5E95"/>
    <w:rsid w:val="00BF6274"/>
    <w:rsid w:val="00BF6537"/>
    <w:rsid w:val="00BF78FD"/>
    <w:rsid w:val="00C005A1"/>
    <w:rsid w:val="00C025FA"/>
    <w:rsid w:val="00C03812"/>
    <w:rsid w:val="00C048F9"/>
    <w:rsid w:val="00C05F76"/>
    <w:rsid w:val="00C07A55"/>
    <w:rsid w:val="00C07F9D"/>
    <w:rsid w:val="00C1182E"/>
    <w:rsid w:val="00C12980"/>
    <w:rsid w:val="00C1465D"/>
    <w:rsid w:val="00C164A1"/>
    <w:rsid w:val="00C20472"/>
    <w:rsid w:val="00C2059E"/>
    <w:rsid w:val="00C21CA5"/>
    <w:rsid w:val="00C22B26"/>
    <w:rsid w:val="00C270A6"/>
    <w:rsid w:val="00C3131F"/>
    <w:rsid w:val="00C3606A"/>
    <w:rsid w:val="00C36978"/>
    <w:rsid w:val="00C378D1"/>
    <w:rsid w:val="00C412CD"/>
    <w:rsid w:val="00C46679"/>
    <w:rsid w:val="00C46856"/>
    <w:rsid w:val="00C51098"/>
    <w:rsid w:val="00C5113B"/>
    <w:rsid w:val="00C51EE7"/>
    <w:rsid w:val="00C53CE4"/>
    <w:rsid w:val="00C5572D"/>
    <w:rsid w:val="00C61B73"/>
    <w:rsid w:val="00C63E7F"/>
    <w:rsid w:val="00C6499D"/>
    <w:rsid w:val="00C64ABB"/>
    <w:rsid w:val="00C651BD"/>
    <w:rsid w:val="00C653B0"/>
    <w:rsid w:val="00C65A6F"/>
    <w:rsid w:val="00C66B64"/>
    <w:rsid w:val="00C66EA6"/>
    <w:rsid w:val="00C676FD"/>
    <w:rsid w:val="00C67761"/>
    <w:rsid w:val="00C74F4A"/>
    <w:rsid w:val="00C7539A"/>
    <w:rsid w:val="00C81486"/>
    <w:rsid w:val="00C82B82"/>
    <w:rsid w:val="00C8323C"/>
    <w:rsid w:val="00C83DD0"/>
    <w:rsid w:val="00C85D0B"/>
    <w:rsid w:val="00C85F45"/>
    <w:rsid w:val="00C869DC"/>
    <w:rsid w:val="00C87CE8"/>
    <w:rsid w:val="00C9003A"/>
    <w:rsid w:val="00C917E5"/>
    <w:rsid w:val="00C91B07"/>
    <w:rsid w:val="00C92770"/>
    <w:rsid w:val="00C92A9C"/>
    <w:rsid w:val="00C92D9E"/>
    <w:rsid w:val="00C9485F"/>
    <w:rsid w:val="00C95F13"/>
    <w:rsid w:val="00C97FCE"/>
    <w:rsid w:val="00CA323C"/>
    <w:rsid w:val="00CA5C01"/>
    <w:rsid w:val="00CB1059"/>
    <w:rsid w:val="00CB2A73"/>
    <w:rsid w:val="00CB377E"/>
    <w:rsid w:val="00CB4298"/>
    <w:rsid w:val="00CB51E9"/>
    <w:rsid w:val="00CB6864"/>
    <w:rsid w:val="00CB69DF"/>
    <w:rsid w:val="00CB7601"/>
    <w:rsid w:val="00CB7F7E"/>
    <w:rsid w:val="00CC2528"/>
    <w:rsid w:val="00CC3DA4"/>
    <w:rsid w:val="00CC651F"/>
    <w:rsid w:val="00CC7483"/>
    <w:rsid w:val="00CD1CE4"/>
    <w:rsid w:val="00CD1CEF"/>
    <w:rsid w:val="00CD2CD2"/>
    <w:rsid w:val="00CE0208"/>
    <w:rsid w:val="00CE0DC1"/>
    <w:rsid w:val="00CE1143"/>
    <w:rsid w:val="00CE23A5"/>
    <w:rsid w:val="00CE5EB9"/>
    <w:rsid w:val="00CE6C38"/>
    <w:rsid w:val="00CF0D0B"/>
    <w:rsid w:val="00CF4903"/>
    <w:rsid w:val="00CF7645"/>
    <w:rsid w:val="00D01157"/>
    <w:rsid w:val="00D015BA"/>
    <w:rsid w:val="00D01795"/>
    <w:rsid w:val="00D01D27"/>
    <w:rsid w:val="00D05F11"/>
    <w:rsid w:val="00D13188"/>
    <w:rsid w:val="00D134E4"/>
    <w:rsid w:val="00D13AE4"/>
    <w:rsid w:val="00D1447E"/>
    <w:rsid w:val="00D1504B"/>
    <w:rsid w:val="00D15077"/>
    <w:rsid w:val="00D21D0A"/>
    <w:rsid w:val="00D2439D"/>
    <w:rsid w:val="00D24D1E"/>
    <w:rsid w:val="00D25DA6"/>
    <w:rsid w:val="00D30263"/>
    <w:rsid w:val="00D30669"/>
    <w:rsid w:val="00D30AC7"/>
    <w:rsid w:val="00D3277F"/>
    <w:rsid w:val="00D40171"/>
    <w:rsid w:val="00D41365"/>
    <w:rsid w:val="00D41940"/>
    <w:rsid w:val="00D41E3E"/>
    <w:rsid w:val="00D425F7"/>
    <w:rsid w:val="00D5055C"/>
    <w:rsid w:val="00D523D9"/>
    <w:rsid w:val="00D52E0A"/>
    <w:rsid w:val="00D54652"/>
    <w:rsid w:val="00D54927"/>
    <w:rsid w:val="00D54EAC"/>
    <w:rsid w:val="00D566CD"/>
    <w:rsid w:val="00D56E3B"/>
    <w:rsid w:val="00D57892"/>
    <w:rsid w:val="00D630C8"/>
    <w:rsid w:val="00D64FD1"/>
    <w:rsid w:val="00D676BC"/>
    <w:rsid w:val="00D67717"/>
    <w:rsid w:val="00D70F82"/>
    <w:rsid w:val="00D724F5"/>
    <w:rsid w:val="00D73306"/>
    <w:rsid w:val="00D739E3"/>
    <w:rsid w:val="00D74084"/>
    <w:rsid w:val="00D76812"/>
    <w:rsid w:val="00D76A44"/>
    <w:rsid w:val="00D779E9"/>
    <w:rsid w:val="00D80CFC"/>
    <w:rsid w:val="00D82245"/>
    <w:rsid w:val="00D83E2F"/>
    <w:rsid w:val="00D86339"/>
    <w:rsid w:val="00D8757B"/>
    <w:rsid w:val="00D905EE"/>
    <w:rsid w:val="00D923AD"/>
    <w:rsid w:val="00D9286F"/>
    <w:rsid w:val="00D94609"/>
    <w:rsid w:val="00D965D9"/>
    <w:rsid w:val="00D9750E"/>
    <w:rsid w:val="00D97A70"/>
    <w:rsid w:val="00DA1EF9"/>
    <w:rsid w:val="00DA303F"/>
    <w:rsid w:val="00DA4DCD"/>
    <w:rsid w:val="00DB2762"/>
    <w:rsid w:val="00DB350F"/>
    <w:rsid w:val="00DB61B7"/>
    <w:rsid w:val="00DB6568"/>
    <w:rsid w:val="00DC196A"/>
    <w:rsid w:val="00DC4108"/>
    <w:rsid w:val="00DC506D"/>
    <w:rsid w:val="00DC5BBF"/>
    <w:rsid w:val="00DC7E19"/>
    <w:rsid w:val="00DC7F13"/>
    <w:rsid w:val="00DD00E9"/>
    <w:rsid w:val="00DD021D"/>
    <w:rsid w:val="00DD2580"/>
    <w:rsid w:val="00DD2D7D"/>
    <w:rsid w:val="00DD4150"/>
    <w:rsid w:val="00DD433B"/>
    <w:rsid w:val="00DD47B8"/>
    <w:rsid w:val="00DD6502"/>
    <w:rsid w:val="00DD6BB5"/>
    <w:rsid w:val="00DD7BEB"/>
    <w:rsid w:val="00DE008F"/>
    <w:rsid w:val="00DE095C"/>
    <w:rsid w:val="00DE213B"/>
    <w:rsid w:val="00DE2571"/>
    <w:rsid w:val="00DE3616"/>
    <w:rsid w:val="00DE435F"/>
    <w:rsid w:val="00DE4B63"/>
    <w:rsid w:val="00DE6252"/>
    <w:rsid w:val="00DE63C0"/>
    <w:rsid w:val="00DF3334"/>
    <w:rsid w:val="00DF39A7"/>
    <w:rsid w:val="00DF62B2"/>
    <w:rsid w:val="00DF74AD"/>
    <w:rsid w:val="00DF76B0"/>
    <w:rsid w:val="00E0138B"/>
    <w:rsid w:val="00E021E0"/>
    <w:rsid w:val="00E04965"/>
    <w:rsid w:val="00E06BAE"/>
    <w:rsid w:val="00E11C90"/>
    <w:rsid w:val="00E12C55"/>
    <w:rsid w:val="00E13FCB"/>
    <w:rsid w:val="00E2088B"/>
    <w:rsid w:val="00E21F32"/>
    <w:rsid w:val="00E232F3"/>
    <w:rsid w:val="00E2416D"/>
    <w:rsid w:val="00E25D6D"/>
    <w:rsid w:val="00E265D9"/>
    <w:rsid w:val="00E30EFE"/>
    <w:rsid w:val="00E33E0A"/>
    <w:rsid w:val="00E3635F"/>
    <w:rsid w:val="00E41CDA"/>
    <w:rsid w:val="00E52A9F"/>
    <w:rsid w:val="00E53D86"/>
    <w:rsid w:val="00E55347"/>
    <w:rsid w:val="00E56A96"/>
    <w:rsid w:val="00E60753"/>
    <w:rsid w:val="00E6588F"/>
    <w:rsid w:val="00E7187A"/>
    <w:rsid w:val="00E74232"/>
    <w:rsid w:val="00E752B6"/>
    <w:rsid w:val="00E75327"/>
    <w:rsid w:val="00E7578C"/>
    <w:rsid w:val="00E77925"/>
    <w:rsid w:val="00E807BC"/>
    <w:rsid w:val="00E80E73"/>
    <w:rsid w:val="00E81D17"/>
    <w:rsid w:val="00E90B90"/>
    <w:rsid w:val="00E91C5C"/>
    <w:rsid w:val="00E924E5"/>
    <w:rsid w:val="00E92CD8"/>
    <w:rsid w:val="00E948E2"/>
    <w:rsid w:val="00E960FC"/>
    <w:rsid w:val="00E976CD"/>
    <w:rsid w:val="00EA00FC"/>
    <w:rsid w:val="00EA03D8"/>
    <w:rsid w:val="00EA2348"/>
    <w:rsid w:val="00EA26C6"/>
    <w:rsid w:val="00EA2E38"/>
    <w:rsid w:val="00EA5DF0"/>
    <w:rsid w:val="00EA68DC"/>
    <w:rsid w:val="00EB35D1"/>
    <w:rsid w:val="00EB4A68"/>
    <w:rsid w:val="00EB4F0F"/>
    <w:rsid w:val="00EB574C"/>
    <w:rsid w:val="00EB5927"/>
    <w:rsid w:val="00EC0346"/>
    <w:rsid w:val="00EC1466"/>
    <w:rsid w:val="00EC24C4"/>
    <w:rsid w:val="00EC3390"/>
    <w:rsid w:val="00EC3EB0"/>
    <w:rsid w:val="00EC418E"/>
    <w:rsid w:val="00EC580C"/>
    <w:rsid w:val="00EC6E9B"/>
    <w:rsid w:val="00EC7F16"/>
    <w:rsid w:val="00ED0B40"/>
    <w:rsid w:val="00ED0BC2"/>
    <w:rsid w:val="00ED0D14"/>
    <w:rsid w:val="00ED27A2"/>
    <w:rsid w:val="00ED3FCC"/>
    <w:rsid w:val="00ED4ECE"/>
    <w:rsid w:val="00EE00E0"/>
    <w:rsid w:val="00EE2376"/>
    <w:rsid w:val="00EE2668"/>
    <w:rsid w:val="00EE3932"/>
    <w:rsid w:val="00EE4101"/>
    <w:rsid w:val="00EE52BC"/>
    <w:rsid w:val="00EF0235"/>
    <w:rsid w:val="00EF03A1"/>
    <w:rsid w:val="00EF0669"/>
    <w:rsid w:val="00EF172A"/>
    <w:rsid w:val="00EF1B63"/>
    <w:rsid w:val="00EF4115"/>
    <w:rsid w:val="00EF7189"/>
    <w:rsid w:val="00EF7518"/>
    <w:rsid w:val="00F01641"/>
    <w:rsid w:val="00F03889"/>
    <w:rsid w:val="00F04D52"/>
    <w:rsid w:val="00F05F1C"/>
    <w:rsid w:val="00F07695"/>
    <w:rsid w:val="00F108D7"/>
    <w:rsid w:val="00F11811"/>
    <w:rsid w:val="00F15CB8"/>
    <w:rsid w:val="00F16F88"/>
    <w:rsid w:val="00F21843"/>
    <w:rsid w:val="00F21B71"/>
    <w:rsid w:val="00F26A31"/>
    <w:rsid w:val="00F2700D"/>
    <w:rsid w:val="00F31885"/>
    <w:rsid w:val="00F32F97"/>
    <w:rsid w:val="00F33C83"/>
    <w:rsid w:val="00F34B56"/>
    <w:rsid w:val="00F35B8F"/>
    <w:rsid w:val="00F35DED"/>
    <w:rsid w:val="00F35DFA"/>
    <w:rsid w:val="00F360FF"/>
    <w:rsid w:val="00F36F52"/>
    <w:rsid w:val="00F407C3"/>
    <w:rsid w:val="00F40A1D"/>
    <w:rsid w:val="00F41EC4"/>
    <w:rsid w:val="00F44E5B"/>
    <w:rsid w:val="00F5058D"/>
    <w:rsid w:val="00F50B9F"/>
    <w:rsid w:val="00F519A4"/>
    <w:rsid w:val="00F5537F"/>
    <w:rsid w:val="00F55400"/>
    <w:rsid w:val="00F55CE8"/>
    <w:rsid w:val="00F566C4"/>
    <w:rsid w:val="00F6133C"/>
    <w:rsid w:val="00F618AA"/>
    <w:rsid w:val="00F618B8"/>
    <w:rsid w:val="00F61F44"/>
    <w:rsid w:val="00F6258A"/>
    <w:rsid w:val="00F62A06"/>
    <w:rsid w:val="00F632A1"/>
    <w:rsid w:val="00F64711"/>
    <w:rsid w:val="00F64EFD"/>
    <w:rsid w:val="00F71BE4"/>
    <w:rsid w:val="00F71CF1"/>
    <w:rsid w:val="00F72032"/>
    <w:rsid w:val="00F72374"/>
    <w:rsid w:val="00F731A7"/>
    <w:rsid w:val="00F766AE"/>
    <w:rsid w:val="00F76EE8"/>
    <w:rsid w:val="00F77328"/>
    <w:rsid w:val="00F82939"/>
    <w:rsid w:val="00F85E9E"/>
    <w:rsid w:val="00F86185"/>
    <w:rsid w:val="00F9035A"/>
    <w:rsid w:val="00F93B67"/>
    <w:rsid w:val="00FA3F80"/>
    <w:rsid w:val="00FA5586"/>
    <w:rsid w:val="00FA65B7"/>
    <w:rsid w:val="00FA773D"/>
    <w:rsid w:val="00FA7773"/>
    <w:rsid w:val="00FB2C0C"/>
    <w:rsid w:val="00FB4294"/>
    <w:rsid w:val="00FB5470"/>
    <w:rsid w:val="00FB639A"/>
    <w:rsid w:val="00FB6D86"/>
    <w:rsid w:val="00FB7858"/>
    <w:rsid w:val="00FB7DEF"/>
    <w:rsid w:val="00FC09BD"/>
    <w:rsid w:val="00FC4618"/>
    <w:rsid w:val="00FC570B"/>
    <w:rsid w:val="00FD0EBD"/>
    <w:rsid w:val="00FD4E2D"/>
    <w:rsid w:val="00FD5154"/>
    <w:rsid w:val="00FD7B9E"/>
    <w:rsid w:val="00FE1286"/>
    <w:rsid w:val="00FE47E9"/>
    <w:rsid w:val="00FE5702"/>
    <w:rsid w:val="00FE5A31"/>
    <w:rsid w:val="00FE5EE0"/>
    <w:rsid w:val="00FE6A46"/>
    <w:rsid w:val="00FE6EDE"/>
    <w:rsid w:val="00FE733F"/>
    <w:rsid w:val="00FF0775"/>
    <w:rsid w:val="00FF18C2"/>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27E2C"/>
  <w15:docId w15:val="{4B74E837-BD5E-427B-8110-F93DC511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36246736">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816187082">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3971932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536432264">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1E0DE-27A3-407D-82B0-F8005A6C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764</Words>
  <Characters>4359</Characters>
  <Application>Microsoft Office Word</Application>
  <DocSecurity>0</DocSecurity>
  <Lines>36</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Hadeel Badran</cp:lastModifiedBy>
  <cp:revision>3</cp:revision>
  <cp:lastPrinted>2023-12-24T08:05:00Z</cp:lastPrinted>
  <dcterms:created xsi:type="dcterms:W3CDTF">2023-12-24T08:04:00Z</dcterms:created>
  <dcterms:modified xsi:type="dcterms:W3CDTF">2023-12-24T08:08:00Z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