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09" w:rsidRDefault="00B50609" w:rsidP="007C0E2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bookmarkStart w:id="0" w:name="OLE_LINK3"/>
      <w:bookmarkStart w:id="1" w:name="OLE_LINK4"/>
    </w:p>
    <w:p w:rsidR="00B50609" w:rsidRDefault="00B50609" w:rsidP="007C0E2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B50609" w:rsidRDefault="007C0E24" w:rsidP="007C0E2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B506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0962A3" w:rsidRPr="00B506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ارتفاع</w:t>
      </w:r>
      <w:r w:rsidR="0034751A" w:rsidRPr="00B5060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 خلال</w:t>
      </w:r>
    </w:p>
    <w:p w:rsidR="0034751A" w:rsidRPr="00B50609" w:rsidRDefault="00B50609" w:rsidP="007C0E24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شهر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962A3" w:rsidRPr="00B506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أيلول</w:t>
      </w:r>
      <w:r w:rsidR="007C0E24" w:rsidRPr="00B506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،09/2019</w:t>
      </w:r>
      <w:r w:rsidR="007B6DF2" w:rsidRPr="00B5060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7C0E24" w:rsidRPr="00B50609" w:rsidRDefault="007C0E24" w:rsidP="000962A3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34751A" w:rsidRPr="007F7D6B" w:rsidRDefault="0034751A" w:rsidP="00B50609">
      <w:pPr>
        <w:jc w:val="both"/>
        <w:rPr>
          <w:rFonts w:ascii="Simplified Arabic" w:hAnsi="Simplified Arabic" w:cs="Simplified Arabic"/>
          <w:rtl/>
        </w:rPr>
      </w:pPr>
      <w:r w:rsidRPr="007F7D6B">
        <w:rPr>
          <w:rFonts w:ascii="Simplified Arabic" w:hAnsi="Simplified Arabic" w:cs="Simplified Arabic"/>
          <w:rtl/>
        </w:rPr>
        <w:t xml:space="preserve">سجل الرقم القياسي لكميات الإنتاج الصناعي </w:t>
      </w:r>
      <w:r w:rsidR="000962A3">
        <w:rPr>
          <w:rFonts w:ascii="Simplified Arabic" w:hAnsi="Simplified Arabic" w:cs="Simplified Arabic" w:hint="cs"/>
          <w:rtl/>
        </w:rPr>
        <w:t>ارتفاعاً</w:t>
      </w:r>
      <w:r w:rsidRPr="007F7D6B">
        <w:rPr>
          <w:rFonts w:ascii="Simplified Arabic" w:hAnsi="Simplified Arabic" w:cs="Simplified Arabic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>نسبته</w:t>
      </w:r>
      <w:r w:rsidRPr="007F7D6B">
        <w:rPr>
          <w:rFonts w:ascii="Simplified Arabic" w:hAnsi="Simplified Arabic" w:cs="Simplified Arabic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>8.86</w:t>
      </w:r>
      <w:r w:rsidRPr="007F7D6B">
        <w:rPr>
          <w:rFonts w:ascii="Simplified Arabic" w:hAnsi="Simplified Arabic" w:cs="Simplified Arabic"/>
          <w:rtl/>
        </w:rPr>
        <w:t xml:space="preserve">% خلال شهر </w:t>
      </w:r>
      <w:r w:rsidR="000962A3">
        <w:rPr>
          <w:rFonts w:ascii="Simplified Arabic" w:hAnsi="Simplified Arabic" w:cs="Simplified Arabic" w:hint="cs"/>
          <w:rtl/>
        </w:rPr>
        <w:t>أيلول</w:t>
      </w:r>
      <w:r w:rsidRPr="007F7D6B">
        <w:rPr>
          <w:rFonts w:ascii="Simplified Arabic" w:hAnsi="Simplified Arabic" w:cs="Simplified Arabic"/>
          <w:rtl/>
        </w:rPr>
        <w:t xml:space="preserve"> </w:t>
      </w:r>
      <w:r w:rsidR="00236924">
        <w:rPr>
          <w:rFonts w:ascii="Simplified Arabic" w:hAnsi="Simplified Arabic" w:cs="Simplified Arabic" w:hint="cs"/>
          <w:rtl/>
        </w:rPr>
        <w:t>2019</w:t>
      </w:r>
      <w:r w:rsidRPr="007F7D6B">
        <w:rPr>
          <w:rFonts w:ascii="Simplified Arabic" w:hAnsi="Simplified Arabic" w:cs="Simplified Arabic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0962A3">
        <w:rPr>
          <w:rFonts w:ascii="Simplified Arabic" w:hAnsi="Simplified Arabic" w:cs="Simplified Arabic" w:hint="cs"/>
          <w:rtl/>
        </w:rPr>
        <w:t>آب</w:t>
      </w:r>
      <w:r w:rsidR="009E3DEF" w:rsidRPr="007F7D6B">
        <w:rPr>
          <w:rFonts w:ascii="Simplified Arabic" w:hAnsi="Simplified Arabic" w:cs="Simplified Arabic"/>
          <w:rtl/>
        </w:rPr>
        <w:t xml:space="preserve"> </w:t>
      </w:r>
      <w:r w:rsidRPr="007F7D6B">
        <w:rPr>
          <w:rFonts w:ascii="Simplified Arabic" w:hAnsi="Simplified Arabic" w:cs="Simplified Arabic"/>
          <w:rtl/>
        </w:rPr>
        <w:t>201</w:t>
      </w:r>
      <w:r w:rsidR="00D14AC2">
        <w:rPr>
          <w:rFonts w:ascii="Simplified Arabic" w:hAnsi="Simplified Arabic" w:cs="Simplified Arabic" w:hint="cs"/>
          <w:rtl/>
        </w:rPr>
        <w:t>9</w:t>
      </w:r>
      <w:r w:rsidR="00772FAF">
        <w:rPr>
          <w:rFonts w:ascii="Simplified Arabic" w:hAnsi="Simplified Arabic" w:cs="Simplified Arabic" w:hint="cs"/>
          <w:rtl/>
        </w:rPr>
        <w:t>،</w:t>
      </w:r>
      <w:r w:rsidR="00772FAF" w:rsidRPr="00772FAF">
        <w:rPr>
          <w:rFonts w:ascii="Simplified Arabic" w:hAnsi="Simplified Arabic" w:cs="Simplified Arabic"/>
          <w:rtl/>
        </w:rPr>
        <w:t xml:space="preserve"> </w:t>
      </w:r>
      <w:r w:rsidR="00772FAF" w:rsidRPr="007F7D6B">
        <w:rPr>
          <w:rFonts w:ascii="Simplified Arabic" w:hAnsi="Simplified Arabic" w:cs="Simplified Arabic"/>
          <w:rtl/>
        </w:rPr>
        <w:t xml:space="preserve">إذ </w:t>
      </w:r>
      <w:r w:rsidR="000962A3">
        <w:rPr>
          <w:rFonts w:ascii="Simplified Arabic" w:hAnsi="Simplified Arabic" w:cs="Simplified Arabic" w:hint="cs"/>
          <w:rtl/>
        </w:rPr>
        <w:t>ارتفع</w:t>
      </w:r>
      <w:r w:rsidR="00772FAF" w:rsidRPr="007F7D6B">
        <w:rPr>
          <w:rFonts w:ascii="Simplified Arabic" w:hAnsi="Simplified Arabic" w:cs="Simplified Arabic"/>
          <w:rtl/>
        </w:rPr>
        <w:t xml:space="preserve"> الرقم القياسي لكميات الإنتاج الصناعي إلى </w:t>
      </w:r>
      <w:r w:rsidR="000962A3">
        <w:rPr>
          <w:rFonts w:ascii="Simplified Arabic" w:hAnsi="Simplified Arabic" w:cs="Simplified Arabic" w:hint="cs"/>
          <w:rtl/>
        </w:rPr>
        <w:t>111.73</w:t>
      </w:r>
      <w:r w:rsidR="00772FAF" w:rsidRPr="007F7D6B">
        <w:rPr>
          <w:rFonts w:ascii="Simplified Arabic" w:hAnsi="Simplified Arabic" w:cs="Simplified Arabic"/>
          <w:rtl/>
        </w:rPr>
        <w:t xml:space="preserve"> خلال شهر </w:t>
      </w:r>
      <w:r w:rsidR="000962A3">
        <w:rPr>
          <w:rFonts w:ascii="Simplified Arabic" w:hAnsi="Simplified Arabic" w:cs="Simplified Arabic" w:hint="cs"/>
          <w:rtl/>
        </w:rPr>
        <w:t>أيلول</w:t>
      </w:r>
      <w:r w:rsidR="005D0A0E" w:rsidRPr="007F7D6B">
        <w:rPr>
          <w:rFonts w:ascii="Simplified Arabic" w:hAnsi="Simplified Arabic" w:cs="Simplified Arabic"/>
          <w:rtl/>
        </w:rPr>
        <w:t xml:space="preserve"> </w:t>
      </w:r>
      <w:r w:rsidR="00772FAF">
        <w:rPr>
          <w:rFonts w:ascii="Simplified Arabic" w:hAnsi="Simplified Arabic" w:cs="Simplified Arabic" w:hint="cs"/>
          <w:rtl/>
        </w:rPr>
        <w:t>2019</w:t>
      </w:r>
      <w:r w:rsidR="00772FAF" w:rsidRPr="007F7D6B">
        <w:rPr>
          <w:rFonts w:ascii="Simplified Arabic" w:hAnsi="Simplified Arabic" w:cs="Simplified Arabic"/>
          <w:rtl/>
        </w:rPr>
        <w:t xml:space="preserve"> مقارنة</w:t>
      </w:r>
      <w:r w:rsidR="00D35AB0">
        <w:rPr>
          <w:rFonts w:ascii="Simplified Arabic" w:hAnsi="Simplified Arabic" w:cs="Simplified Arabic" w:hint="cs"/>
          <w:rtl/>
        </w:rPr>
        <w:t xml:space="preserve"> </w:t>
      </w:r>
      <w:r w:rsidR="00772FAF" w:rsidRPr="007F7D6B">
        <w:rPr>
          <w:rFonts w:ascii="Simplified Arabic" w:hAnsi="Simplified Arabic" w:cs="Simplified Arabic"/>
          <w:rtl/>
        </w:rPr>
        <w:t xml:space="preserve">بـــ </w:t>
      </w:r>
      <w:r w:rsidR="000962A3">
        <w:rPr>
          <w:rFonts w:ascii="Simplified Arabic" w:hAnsi="Simplified Arabic" w:cs="Simplified Arabic" w:hint="cs"/>
          <w:rtl/>
        </w:rPr>
        <w:t>102.64</w:t>
      </w:r>
      <w:r w:rsidR="00772FAF" w:rsidRPr="007F7D6B">
        <w:rPr>
          <w:rFonts w:ascii="Simplified Arabic" w:hAnsi="Simplified Arabic" w:cs="Simplified Arabic"/>
          <w:rtl/>
        </w:rPr>
        <w:t xml:space="preserve"> خلال شهر </w:t>
      </w:r>
      <w:r w:rsidR="000962A3">
        <w:rPr>
          <w:rFonts w:ascii="Simplified Arabic" w:hAnsi="Simplified Arabic" w:cs="Simplified Arabic" w:hint="cs"/>
          <w:rtl/>
        </w:rPr>
        <w:t>آب</w:t>
      </w:r>
      <w:r w:rsidR="005D0A0E" w:rsidRPr="007F7D6B">
        <w:rPr>
          <w:rFonts w:ascii="Simplified Arabic" w:hAnsi="Simplified Arabic" w:cs="Simplified Arabic"/>
          <w:rtl/>
        </w:rPr>
        <w:t xml:space="preserve"> </w:t>
      </w:r>
      <w:r w:rsidR="00772FAF">
        <w:rPr>
          <w:rFonts w:ascii="Simplified Arabic" w:hAnsi="Simplified Arabic" w:cs="Simplified Arabic" w:hint="cs"/>
          <w:rtl/>
        </w:rPr>
        <w:t>201</w:t>
      </w:r>
      <w:r w:rsidR="008A2FC5">
        <w:rPr>
          <w:rFonts w:ascii="Simplified Arabic" w:hAnsi="Simplified Arabic" w:cs="Simplified Arabic" w:hint="cs"/>
          <w:rtl/>
        </w:rPr>
        <w:t>9</w:t>
      </w:r>
      <w:r w:rsidR="00772FAF" w:rsidRPr="007F7D6B">
        <w:rPr>
          <w:rFonts w:ascii="Simplified Arabic" w:hAnsi="Simplified Arabic" w:cs="Simplified Arabic"/>
          <w:rtl/>
        </w:rPr>
        <w:t xml:space="preserve"> (</w:t>
      </w:r>
      <w:r w:rsidR="00772FAF">
        <w:rPr>
          <w:rFonts w:ascii="Simplified Arabic" w:hAnsi="Simplified Arabic" w:cs="Simplified Arabic" w:hint="cs"/>
          <w:rtl/>
        </w:rPr>
        <w:t>سنة الأساس</w:t>
      </w:r>
      <w:r w:rsidR="00B50609">
        <w:rPr>
          <w:rFonts w:ascii="Simplified Arabic" w:hAnsi="Simplified Arabic" w:cs="Simplified Arabic" w:hint="cs"/>
          <w:rtl/>
        </w:rPr>
        <w:t xml:space="preserve"> </w:t>
      </w:r>
      <w:r w:rsidR="00772FAF">
        <w:rPr>
          <w:rFonts w:ascii="Simplified Arabic" w:hAnsi="Simplified Arabic" w:cs="Simplified Arabic" w:hint="cs"/>
          <w:rtl/>
        </w:rPr>
        <w:t>2018</w:t>
      </w:r>
      <w:r w:rsidR="00772FAF" w:rsidRPr="007F7D6B">
        <w:rPr>
          <w:rFonts w:ascii="Simplified Arabic" w:hAnsi="Simplified Arabic" w:cs="Simplified Arabic"/>
          <w:rtl/>
        </w:rPr>
        <w:t xml:space="preserve"> = 100)</w:t>
      </w:r>
      <w:r w:rsidR="00D14AC2">
        <w:rPr>
          <w:rFonts w:ascii="Simplified Arabic" w:hAnsi="Simplified Arabic" w:cs="Simplified Arabic" w:hint="cs"/>
          <w:rtl/>
        </w:rPr>
        <w:t>.</w:t>
      </w:r>
    </w:p>
    <w:p w:rsidR="0034751A" w:rsidRPr="007C0E24" w:rsidRDefault="0034751A" w:rsidP="0034751A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34751A" w:rsidRPr="007C0E24" w:rsidRDefault="0034751A" w:rsidP="0034751A">
      <w:pPr>
        <w:pStyle w:val="Heading9"/>
        <w:jc w:val="both"/>
        <w:rPr>
          <w:rFonts w:ascii="Simplified Arabic" w:hAnsi="Simplified Arabic"/>
          <w:sz w:val="26"/>
          <w:szCs w:val="26"/>
          <w:rtl/>
        </w:rPr>
      </w:pPr>
      <w:r w:rsidRPr="007C0E24">
        <w:rPr>
          <w:rFonts w:ascii="Simplified Arabic" w:hAnsi="Simplified Arabic"/>
          <w:sz w:val="26"/>
          <w:szCs w:val="26"/>
          <w:rtl/>
        </w:rPr>
        <w:t>حركة كميات الإنتاج الصناعي على مستوى الأنشطة الاقتصادية الرئيسية</w:t>
      </w:r>
    </w:p>
    <w:p w:rsidR="00285EE7" w:rsidRDefault="00285EE7" w:rsidP="000962A3">
      <w:pPr>
        <w:jc w:val="both"/>
        <w:rPr>
          <w:rFonts w:ascii="Simplified Arabic" w:hAnsi="Simplified Arabic" w:cs="Simplified Arabic" w:hint="cs"/>
          <w:rtl/>
        </w:rPr>
      </w:pPr>
      <w:r w:rsidRPr="007F7D6B">
        <w:rPr>
          <w:rFonts w:ascii="Simplified Arabic" w:hAnsi="Simplified Arabic" w:cs="Simplified Arabic"/>
          <w:rtl/>
        </w:rPr>
        <w:t>سجل</w:t>
      </w:r>
      <w:r>
        <w:rPr>
          <w:rFonts w:ascii="Simplified Arabic" w:hAnsi="Simplified Arabic" w:cs="Simplified Arabic" w:hint="cs"/>
          <w:rtl/>
        </w:rPr>
        <w:t>ت</w:t>
      </w:r>
      <w:r w:rsidRPr="007F7D6B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أنشطة</w:t>
      </w:r>
      <w:r w:rsidRPr="007F7D6B">
        <w:rPr>
          <w:rFonts w:ascii="Simplified Arabic" w:hAnsi="Simplified Arabic" w:cs="Simplified Arabic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rtl/>
        </w:rPr>
        <w:t xml:space="preserve">التعدين واستغلال المحاجر </w:t>
      </w:r>
      <w:r w:rsidR="000962A3">
        <w:rPr>
          <w:rFonts w:ascii="Simplified Arabic" w:hAnsi="Simplified Arabic" w:cs="Simplified Arabic" w:hint="cs"/>
          <w:rtl/>
        </w:rPr>
        <w:t>ارتفاعاً</w:t>
      </w:r>
      <w:r>
        <w:rPr>
          <w:rFonts w:ascii="Simplified Arabic" w:hAnsi="Simplified Arabic" w:cs="Simplified Arabic" w:hint="cs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>نسبته</w:t>
      </w:r>
      <w:r>
        <w:rPr>
          <w:rFonts w:ascii="Simplified Arabic" w:hAnsi="Simplified Arabic" w:cs="Simplified Arabic" w:hint="cs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>26.02</w:t>
      </w:r>
      <w:r>
        <w:rPr>
          <w:rFonts w:ascii="Simplified Arabic" w:hAnsi="Simplified Arabic" w:cs="Simplified Arabic"/>
          <w:rtl/>
        </w:rPr>
        <w:t>% وال</w:t>
      </w:r>
      <w:r>
        <w:rPr>
          <w:rFonts w:ascii="Simplified Arabic" w:hAnsi="Simplified Arabic" w:cs="Simplified Arabic" w:hint="cs"/>
          <w:rtl/>
        </w:rPr>
        <w:t>تي</w:t>
      </w:r>
      <w:r w:rsidRPr="007F7D6B">
        <w:rPr>
          <w:rFonts w:ascii="Simplified Arabic" w:hAnsi="Simplified Arabic" w:cs="Simplified Arabic"/>
          <w:rtl/>
        </w:rPr>
        <w:t xml:space="preserve"> تشكل أهميته</w:t>
      </w:r>
      <w:r>
        <w:rPr>
          <w:rFonts w:ascii="Simplified Arabic" w:hAnsi="Simplified Arabic" w:cs="Simplified Arabic" w:hint="cs"/>
          <w:rtl/>
        </w:rPr>
        <w:t>ا</w:t>
      </w:r>
      <w:r w:rsidRPr="007F7D6B">
        <w:rPr>
          <w:rFonts w:ascii="Simplified Arabic" w:hAnsi="Simplified Arabic" w:cs="Simplified Arabic"/>
          <w:rtl/>
        </w:rPr>
        <w:t xml:space="preserve"> النسبية </w:t>
      </w:r>
      <w:r>
        <w:rPr>
          <w:rFonts w:ascii="Simplified Arabic" w:hAnsi="Simplified Arabic" w:cs="Simplified Arabic" w:hint="cs"/>
          <w:rtl/>
        </w:rPr>
        <w:t>2.68</w:t>
      </w:r>
      <w:r w:rsidRPr="007F7D6B">
        <w:rPr>
          <w:rFonts w:ascii="Simplified Arabic" w:hAnsi="Simplified Arabic" w:cs="Simplified Arabic"/>
          <w:rtl/>
        </w:rPr>
        <w:t>% من إجمالي أنشطة الصناعة.</w:t>
      </w:r>
    </w:p>
    <w:p w:rsidR="00285EE7" w:rsidRPr="007C0E24" w:rsidRDefault="00285EE7" w:rsidP="00285EE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526D8" w:rsidRPr="007F7D6B" w:rsidRDefault="00285EE7" w:rsidP="000962A3">
      <w:pPr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كما </w:t>
      </w:r>
      <w:r w:rsidR="00B526D8" w:rsidRPr="007F7D6B">
        <w:rPr>
          <w:rFonts w:ascii="Simplified Arabic" w:hAnsi="Simplified Arabic" w:cs="Simplified Arabic"/>
          <w:rtl/>
        </w:rPr>
        <w:t>سجل</w:t>
      </w:r>
      <w:r w:rsidR="00B526D8">
        <w:rPr>
          <w:rFonts w:ascii="Simplified Arabic" w:hAnsi="Simplified Arabic" w:cs="Simplified Arabic" w:hint="cs"/>
          <w:rtl/>
        </w:rPr>
        <w:t>ت</w:t>
      </w:r>
      <w:r w:rsidR="00B526D8" w:rsidRPr="007F7D6B">
        <w:rPr>
          <w:rFonts w:ascii="Simplified Arabic" w:hAnsi="Simplified Arabic" w:cs="Simplified Arabic"/>
          <w:rtl/>
        </w:rPr>
        <w:t xml:space="preserve"> </w:t>
      </w:r>
      <w:r w:rsidR="00B526D8">
        <w:rPr>
          <w:rFonts w:ascii="Simplified Arabic" w:hAnsi="Simplified Arabic" w:cs="Simplified Arabic" w:hint="cs"/>
          <w:rtl/>
        </w:rPr>
        <w:t>أنشطة</w:t>
      </w:r>
      <w:r w:rsidR="00B526D8" w:rsidRPr="007F7D6B">
        <w:rPr>
          <w:rFonts w:ascii="Simplified Arabic" w:hAnsi="Simplified Arabic" w:cs="Simplified Arabic"/>
          <w:rtl/>
        </w:rPr>
        <w:t xml:space="preserve"> </w:t>
      </w:r>
      <w:r w:rsidR="00B526D8" w:rsidRPr="007F7D6B">
        <w:rPr>
          <w:rFonts w:ascii="Simplified Arabic" w:hAnsi="Simplified Arabic" w:cs="Simplified Arabic"/>
          <w:b/>
          <w:bCs/>
          <w:rtl/>
        </w:rPr>
        <w:t>إمدادات الكهرباء والغاز والبخار وتكييف الهواء</w:t>
      </w:r>
      <w:r w:rsidR="00B526D8" w:rsidRPr="007F7D6B">
        <w:rPr>
          <w:rFonts w:ascii="Simplified Arabic" w:hAnsi="Simplified Arabic" w:cs="Simplified Arabic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>ارتفاعاً</w:t>
      </w:r>
      <w:r w:rsidR="00B526D8" w:rsidRPr="007F7D6B">
        <w:rPr>
          <w:rFonts w:ascii="Simplified Arabic" w:hAnsi="Simplified Arabic" w:cs="Simplified Arabic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>نسبته</w:t>
      </w:r>
      <w:r w:rsidR="00B526D8" w:rsidRPr="007F7D6B">
        <w:rPr>
          <w:rFonts w:ascii="Simplified Arabic" w:hAnsi="Simplified Arabic" w:cs="Simplified Arabic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>10.99</w:t>
      </w:r>
      <w:r w:rsidR="00B526D8">
        <w:rPr>
          <w:rFonts w:ascii="Simplified Arabic" w:hAnsi="Simplified Arabic" w:cs="Simplified Arabic"/>
          <w:rtl/>
        </w:rPr>
        <w:t>% وال</w:t>
      </w:r>
      <w:r w:rsidR="00B526D8">
        <w:rPr>
          <w:rFonts w:ascii="Simplified Arabic" w:hAnsi="Simplified Arabic" w:cs="Simplified Arabic" w:hint="cs"/>
          <w:rtl/>
        </w:rPr>
        <w:t>تي</w:t>
      </w:r>
      <w:r w:rsidR="00B526D8" w:rsidRPr="007F7D6B">
        <w:rPr>
          <w:rFonts w:ascii="Simplified Arabic" w:hAnsi="Simplified Arabic" w:cs="Simplified Arabic"/>
          <w:rtl/>
        </w:rPr>
        <w:t xml:space="preserve"> تشكل أهميته</w:t>
      </w:r>
      <w:r w:rsidR="00B526D8">
        <w:rPr>
          <w:rFonts w:ascii="Simplified Arabic" w:hAnsi="Simplified Arabic" w:cs="Simplified Arabic" w:hint="cs"/>
          <w:rtl/>
        </w:rPr>
        <w:t>ا</w:t>
      </w:r>
      <w:r w:rsidR="00B526D8" w:rsidRPr="007F7D6B">
        <w:rPr>
          <w:rFonts w:ascii="Simplified Arabic" w:hAnsi="Simplified Arabic" w:cs="Simplified Arabic"/>
          <w:rtl/>
        </w:rPr>
        <w:t xml:space="preserve"> النسبية </w:t>
      </w:r>
      <w:r w:rsidR="00B526D8">
        <w:rPr>
          <w:rFonts w:ascii="Simplified Arabic" w:hAnsi="Simplified Arabic" w:cs="Simplified Arabic" w:hint="cs"/>
          <w:rtl/>
        </w:rPr>
        <w:t>11.95</w:t>
      </w:r>
      <w:r w:rsidR="00B526D8" w:rsidRPr="007F7D6B">
        <w:rPr>
          <w:rFonts w:ascii="Simplified Arabic" w:hAnsi="Simplified Arabic" w:cs="Simplified Arabic"/>
          <w:rtl/>
        </w:rPr>
        <w:t>% من إجمالي أنشطة الصناعة.</w:t>
      </w:r>
    </w:p>
    <w:p w:rsidR="00B526D8" w:rsidRPr="00807247" w:rsidRDefault="00B526D8" w:rsidP="00B526D8">
      <w:pPr>
        <w:jc w:val="both"/>
        <w:rPr>
          <w:rFonts w:ascii="Simplified Arabic" w:hAnsi="Simplified Arabic" w:cs="Simplified Arabic" w:hint="cs"/>
          <w:rtl/>
        </w:rPr>
      </w:pPr>
    </w:p>
    <w:p w:rsidR="000962A3" w:rsidRDefault="000962A3" w:rsidP="000962A3">
      <w:pPr>
        <w:jc w:val="both"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و</w:t>
      </w:r>
      <w:r w:rsidRPr="007F7D6B">
        <w:rPr>
          <w:rFonts w:ascii="Simplified Arabic" w:hAnsi="Simplified Arabic" w:cs="Simplified Arabic"/>
          <w:rtl/>
        </w:rPr>
        <w:t xml:space="preserve">سجلت أنشطة </w:t>
      </w:r>
      <w:r w:rsidRPr="007F7D6B">
        <w:rPr>
          <w:rFonts w:ascii="Simplified Arabic" w:hAnsi="Simplified Arabic" w:cs="Simplified Arabic"/>
          <w:b/>
          <w:bCs/>
          <w:rtl/>
        </w:rPr>
        <w:t xml:space="preserve">الصناعات التحويلية </w:t>
      </w:r>
      <w:r>
        <w:rPr>
          <w:rFonts w:ascii="Simplified Arabic" w:hAnsi="Simplified Arabic" w:cs="Simplified Arabic" w:hint="cs"/>
          <w:rtl/>
        </w:rPr>
        <w:t>ارتفاعاً</w:t>
      </w:r>
      <w:r w:rsidRPr="007F7D6B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نسبته</w:t>
      </w:r>
      <w:r w:rsidRPr="007F7D6B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8.03</w:t>
      </w:r>
      <w:r w:rsidRPr="007F7D6B">
        <w:rPr>
          <w:rFonts w:ascii="Simplified Arabic" w:hAnsi="Simplified Arabic" w:cs="Simplified Arabic"/>
          <w:rtl/>
        </w:rPr>
        <w:t xml:space="preserve">% خلال شهر </w:t>
      </w:r>
      <w:r>
        <w:rPr>
          <w:rFonts w:ascii="Simplified Arabic" w:hAnsi="Simplified Arabic" w:cs="Simplified Arabic" w:hint="cs"/>
          <w:rtl/>
        </w:rPr>
        <w:t>أيلول</w:t>
      </w:r>
      <w:r w:rsidRPr="007F7D6B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2019</w:t>
      </w:r>
      <w:r w:rsidRPr="007F7D6B">
        <w:rPr>
          <w:rFonts w:ascii="Simplified Arabic" w:hAnsi="Simplified Arabic" w:cs="Simplified Arabic"/>
          <w:rtl/>
        </w:rPr>
        <w:t xml:space="preserve"> مقارنة بالشهر السابق والتي تشكل أهميتها النسبية </w:t>
      </w:r>
      <w:r>
        <w:rPr>
          <w:rFonts w:ascii="Simplified Arabic" w:hAnsi="Simplified Arabic" w:cs="Simplified Arabic" w:hint="cs"/>
          <w:rtl/>
        </w:rPr>
        <w:t>82.98</w:t>
      </w:r>
      <w:r w:rsidRPr="007F7D6B">
        <w:rPr>
          <w:rFonts w:ascii="Simplified Arabic" w:hAnsi="Simplified Arabic" w:cs="Simplified Arabic"/>
          <w:rtl/>
        </w:rPr>
        <w:t>% من إجمالي أنشطة الصناعة.</w:t>
      </w:r>
    </w:p>
    <w:p w:rsidR="000962A3" w:rsidRPr="007C0E24" w:rsidRDefault="000962A3" w:rsidP="000962A3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85EE7" w:rsidRDefault="00285EE7" w:rsidP="000962A3">
      <w:pPr>
        <w:jc w:val="both"/>
        <w:rPr>
          <w:rFonts w:ascii="Simplified Arabic" w:hAnsi="Simplified Arabic" w:cs="Simplified Arabic"/>
          <w:rtl/>
        </w:rPr>
      </w:pPr>
      <w:r w:rsidRPr="007F7D6B">
        <w:rPr>
          <w:rFonts w:ascii="Simplified Arabic" w:hAnsi="Simplified Arabic" w:cs="Simplified Arabic"/>
          <w:rtl/>
        </w:rPr>
        <w:t>سجل</w:t>
      </w:r>
      <w:r>
        <w:rPr>
          <w:rFonts w:ascii="Simplified Arabic" w:hAnsi="Simplified Arabic" w:cs="Simplified Arabic" w:hint="cs"/>
          <w:rtl/>
        </w:rPr>
        <w:t>ت</w:t>
      </w:r>
      <w:r w:rsidRPr="007F7D6B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أنشطة</w:t>
      </w:r>
      <w:r w:rsidRPr="007F7D6B">
        <w:rPr>
          <w:rFonts w:ascii="Simplified Arabic" w:hAnsi="Simplified Arabic" w:cs="Simplified Arabic"/>
          <w:rtl/>
        </w:rPr>
        <w:t xml:space="preserve"> </w:t>
      </w:r>
      <w:r w:rsidRPr="007F7D6B">
        <w:rPr>
          <w:rFonts w:ascii="Simplified Arabic" w:hAnsi="Simplified Arabic" w:cs="Simplified Arabic"/>
          <w:b/>
          <w:bCs/>
          <w:rtl/>
        </w:rPr>
        <w:t xml:space="preserve">إمدادات المياه </w:t>
      </w:r>
      <w:r>
        <w:rPr>
          <w:rFonts w:ascii="Simplified Arabic" w:hAnsi="Simplified Arabic" w:cs="Simplified Arabic" w:hint="cs"/>
          <w:b/>
          <w:bCs/>
          <w:rtl/>
        </w:rPr>
        <w:t>و</w:t>
      </w:r>
      <w:r w:rsidRPr="007F7D6B">
        <w:rPr>
          <w:rFonts w:ascii="Simplified Arabic" w:hAnsi="Simplified Arabic" w:cs="Simplified Arabic"/>
          <w:b/>
          <w:bCs/>
          <w:rtl/>
        </w:rPr>
        <w:t xml:space="preserve">الصرف الصحي وإدارة النفايات ومعالجتها </w:t>
      </w:r>
      <w:r w:rsidR="000962A3">
        <w:rPr>
          <w:rFonts w:ascii="Simplified Arabic" w:hAnsi="Simplified Arabic" w:cs="Simplified Arabic" w:hint="cs"/>
          <w:rtl/>
        </w:rPr>
        <w:t>ارتفاعاً</w:t>
      </w:r>
      <w:r>
        <w:rPr>
          <w:rFonts w:ascii="Simplified Arabic" w:hAnsi="Simplified Arabic" w:cs="Simplified Arabic" w:hint="cs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>نسبته</w:t>
      </w:r>
      <w:r w:rsidRPr="007F7D6B">
        <w:rPr>
          <w:rFonts w:ascii="Simplified Arabic" w:hAnsi="Simplified Arabic" w:cs="Simplified Arabic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>7.67</w:t>
      </w:r>
      <w:r>
        <w:rPr>
          <w:rFonts w:ascii="Simplified Arabic" w:hAnsi="Simplified Arabic" w:cs="Simplified Arabic"/>
          <w:rtl/>
        </w:rPr>
        <w:t>% وال</w:t>
      </w:r>
      <w:r>
        <w:rPr>
          <w:rFonts w:ascii="Simplified Arabic" w:hAnsi="Simplified Arabic" w:cs="Simplified Arabic" w:hint="cs"/>
          <w:rtl/>
        </w:rPr>
        <w:t>تي</w:t>
      </w:r>
      <w:r w:rsidRPr="007F7D6B">
        <w:rPr>
          <w:rFonts w:ascii="Simplified Arabic" w:hAnsi="Simplified Arabic" w:cs="Simplified Arabic"/>
          <w:rtl/>
        </w:rPr>
        <w:t xml:space="preserve"> تشكل أهميته</w:t>
      </w:r>
      <w:r>
        <w:rPr>
          <w:rFonts w:ascii="Simplified Arabic" w:hAnsi="Simplified Arabic" w:cs="Simplified Arabic" w:hint="cs"/>
          <w:rtl/>
        </w:rPr>
        <w:t>ا</w:t>
      </w:r>
      <w:r w:rsidRPr="007F7D6B">
        <w:rPr>
          <w:rFonts w:ascii="Simplified Arabic" w:hAnsi="Simplified Arabic" w:cs="Simplified Arabic"/>
          <w:rtl/>
        </w:rPr>
        <w:t xml:space="preserve"> النسبية </w:t>
      </w:r>
      <w:r>
        <w:rPr>
          <w:rFonts w:ascii="Simplified Arabic" w:hAnsi="Simplified Arabic" w:cs="Simplified Arabic" w:hint="cs"/>
          <w:rtl/>
        </w:rPr>
        <w:t>2.39</w:t>
      </w:r>
      <w:r w:rsidRPr="007F7D6B">
        <w:rPr>
          <w:rFonts w:ascii="Simplified Arabic" w:hAnsi="Simplified Arabic" w:cs="Simplified Arabic"/>
          <w:rtl/>
        </w:rPr>
        <w:t>% من إجمالي أنشطة الصناعة.</w:t>
      </w:r>
    </w:p>
    <w:p w:rsidR="00285EE7" w:rsidRPr="007C0E24" w:rsidRDefault="00285EE7" w:rsidP="00285EE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962A3" w:rsidRDefault="0034751A" w:rsidP="000962A3">
      <w:pPr>
        <w:jc w:val="both"/>
        <w:rPr>
          <w:rFonts w:ascii="Simplified Arabic" w:hAnsi="Simplified Arabic" w:cs="Simplified Arabic" w:hint="cs"/>
          <w:rtl/>
        </w:rPr>
      </w:pPr>
      <w:r w:rsidRPr="007F7D6B">
        <w:rPr>
          <w:rFonts w:ascii="Simplified Arabic" w:hAnsi="Simplified Arabic" w:cs="Simplified Arabic"/>
          <w:rtl/>
        </w:rPr>
        <w:t xml:space="preserve">أما على صعيد الأنشطة الفرعية والتي لها تأثير نسبي كبير على مجمل الرقم القياسي، فقد سجلت بعض أنشطة الصناعات التحويلية </w:t>
      </w:r>
      <w:r w:rsidR="000962A3">
        <w:rPr>
          <w:rFonts w:ascii="Simplified Arabic" w:hAnsi="Simplified Arabic" w:cs="Simplified Arabic" w:hint="cs"/>
          <w:rtl/>
        </w:rPr>
        <w:t>ارتفاعاً</w:t>
      </w:r>
      <w:r w:rsidRPr="007F7D6B">
        <w:rPr>
          <w:rFonts w:ascii="Simplified Arabic" w:hAnsi="Simplified Arabic" w:cs="Simplified Arabic"/>
          <w:rtl/>
        </w:rPr>
        <w:t xml:space="preserve"> خلال شهر </w:t>
      </w:r>
      <w:r w:rsidR="000962A3">
        <w:rPr>
          <w:rFonts w:ascii="Simplified Arabic" w:hAnsi="Simplified Arabic" w:cs="Simplified Arabic" w:hint="cs"/>
          <w:rtl/>
        </w:rPr>
        <w:t>أيلول</w:t>
      </w:r>
      <w:r w:rsidRPr="007F7D6B">
        <w:rPr>
          <w:rFonts w:ascii="Simplified Arabic" w:hAnsi="Simplified Arabic" w:cs="Simplified Arabic"/>
          <w:rtl/>
        </w:rPr>
        <w:t xml:space="preserve"> </w:t>
      </w:r>
      <w:r w:rsidR="006969FD">
        <w:rPr>
          <w:rFonts w:ascii="Simplified Arabic" w:hAnsi="Simplified Arabic" w:cs="Simplified Arabic" w:hint="cs"/>
          <w:rtl/>
        </w:rPr>
        <w:t>2019</w:t>
      </w:r>
      <w:r w:rsidRPr="007F7D6B">
        <w:rPr>
          <w:rFonts w:ascii="Simplified Arabic" w:hAnsi="Simplified Arabic" w:cs="Simplified Arabic"/>
          <w:rtl/>
        </w:rPr>
        <w:t xml:space="preserve"> مقارنة بشهر </w:t>
      </w:r>
      <w:r w:rsidR="000962A3">
        <w:rPr>
          <w:rFonts w:ascii="Simplified Arabic" w:hAnsi="Simplified Arabic" w:cs="Simplified Arabic" w:hint="cs"/>
          <w:rtl/>
        </w:rPr>
        <w:t>آب</w:t>
      </w:r>
      <w:r w:rsidR="00C72308" w:rsidRPr="007F7D6B">
        <w:rPr>
          <w:rFonts w:ascii="Simplified Arabic" w:hAnsi="Simplified Arabic" w:cs="Simplified Arabic"/>
          <w:rtl/>
        </w:rPr>
        <w:t xml:space="preserve"> </w:t>
      </w:r>
      <w:r w:rsidRPr="007F7D6B">
        <w:rPr>
          <w:rFonts w:ascii="Simplified Arabic" w:hAnsi="Simplified Arabic" w:cs="Simplified Arabic"/>
          <w:rtl/>
        </w:rPr>
        <w:t>201</w:t>
      </w:r>
      <w:r w:rsidR="0081332E">
        <w:rPr>
          <w:rFonts w:ascii="Simplified Arabic" w:hAnsi="Simplified Arabic" w:cs="Simplified Arabic" w:hint="cs"/>
          <w:rtl/>
        </w:rPr>
        <w:t>9</w:t>
      </w:r>
      <w:r w:rsidR="00D00320">
        <w:rPr>
          <w:rFonts w:ascii="Simplified Arabic" w:hAnsi="Simplified Arabic" w:cs="Simplified Arabic"/>
          <w:rtl/>
        </w:rPr>
        <w:t xml:space="preserve"> أهمها</w:t>
      </w:r>
      <w:r w:rsidR="00D00320">
        <w:rPr>
          <w:rFonts w:ascii="Simplified Arabic" w:hAnsi="Simplified Arabic" w:cs="Simplified Arabic" w:hint="cs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 xml:space="preserve">صناعة المنتجات الصيدلانية الأساسية ومستحضراتها، صناعة منتجات المعادن اللافلزية الأخرى، صناعة المنتجات الغذائية، </w:t>
      </w:r>
      <w:r w:rsidR="00285EE7" w:rsidRPr="007F7D6B">
        <w:rPr>
          <w:rFonts w:ascii="Simplified Arabic" w:hAnsi="Simplified Arabic" w:cs="Simplified Arabic"/>
          <w:rtl/>
        </w:rPr>
        <w:t>صناعة منتجات المعاد</w:t>
      </w:r>
      <w:r w:rsidR="00285EE7">
        <w:rPr>
          <w:rFonts w:ascii="Simplified Arabic" w:hAnsi="Simplified Arabic" w:cs="Simplified Arabic"/>
          <w:rtl/>
        </w:rPr>
        <w:t>ن المشكلة عدا الماكنات والمعدا</w:t>
      </w:r>
      <w:r w:rsidR="00285EE7">
        <w:rPr>
          <w:rFonts w:ascii="Simplified Arabic" w:hAnsi="Simplified Arabic" w:cs="Simplified Arabic" w:hint="cs"/>
          <w:rtl/>
        </w:rPr>
        <w:t xml:space="preserve">ت، </w:t>
      </w:r>
      <w:r w:rsidR="000962A3">
        <w:rPr>
          <w:rFonts w:ascii="Simplified Arabic" w:hAnsi="Simplified Arabic" w:cs="Simplified Arabic" w:hint="cs"/>
          <w:rtl/>
        </w:rPr>
        <w:t xml:space="preserve">نشاط الطباعة واستنساخ وسائط الأعلام المسجلة، صناعة الكيماويات والمنتجات الكيميائية، </w:t>
      </w:r>
      <w:r w:rsidR="00285EE7">
        <w:rPr>
          <w:rFonts w:ascii="Simplified Arabic" w:hAnsi="Simplified Arabic" w:cs="Simplified Arabic" w:hint="cs"/>
          <w:rtl/>
        </w:rPr>
        <w:t xml:space="preserve">صناعة الأثاث، </w:t>
      </w:r>
      <w:r w:rsidR="000962A3">
        <w:rPr>
          <w:rFonts w:ascii="Simplified Arabic" w:hAnsi="Simplified Arabic" w:cs="Simplified Arabic" w:hint="cs"/>
          <w:rtl/>
        </w:rPr>
        <w:t>وصناعة المشروبات.</w:t>
      </w:r>
    </w:p>
    <w:p w:rsidR="00807247" w:rsidRPr="007C0E24" w:rsidRDefault="00807247" w:rsidP="000962A3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6558B4" w:rsidRDefault="0034751A" w:rsidP="000962A3">
      <w:pPr>
        <w:jc w:val="both"/>
        <w:rPr>
          <w:rFonts w:ascii="Simplified Arabic" w:hAnsi="Simplified Arabic" w:cs="Simplified Arabic" w:hint="cs"/>
          <w:rtl/>
        </w:rPr>
      </w:pPr>
      <w:r w:rsidRPr="007F7D6B">
        <w:rPr>
          <w:rFonts w:ascii="Simplified Arabic" w:hAnsi="Simplified Arabic" w:cs="Simplified Arabic"/>
          <w:rtl/>
        </w:rPr>
        <w:t xml:space="preserve">من ناحية أخرى سجل الرقم القياسي لكميات الإنتاج الصناعي </w:t>
      </w:r>
      <w:r w:rsidR="000962A3">
        <w:rPr>
          <w:rFonts w:ascii="Simplified Arabic" w:hAnsi="Simplified Arabic" w:cs="Simplified Arabic" w:hint="cs"/>
          <w:rtl/>
        </w:rPr>
        <w:t>انخفاضاً</w:t>
      </w:r>
      <w:r w:rsidRPr="007F7D6B">
        <w:rPr>
          <w:rFonts w:ascii="Simplified Arabic" w:hAnsi="Simplified Arabic" w:cs="Simplified Arabic"/>
          <w:rtl/>
        </w:rPr>
        <w:t xml:space="preserve"> في </w:t>
      </w:r>
      <w:r w:rsidR="00285EE7" w:rsidRPr="007F7D6B">
        <w:rPr>
          <w:rFonts w:ascii="Simplified Arabic" w:hAnsi="Simplified Arabic" w:cs="Simplified Arabic"/>
          <w:rtl/>
        </w:rPr>
        <w:t>بعض أنشطة الصناعات التحويلية</w:t>
      </w:r>
      <w:r w:rsidR="00285EE7">
        <w:rPr>
          <w:rFonts w:ascii="Simplified Arabic" w:hAnsi="Simplified Arabic" w:cs="Simplified Arabic" w:hint="cs"/>
          <w:rtl/>
        </w:rPr>
        <w:t xml:space="preserve"> منها</w:t>
      </w:r>
      <w:r w:rsidRPr="006570B7">
        <w:rPr>
          <w:rFonts w:ascii="Simplified Arabic" w:hAnsi="Simplified Arabic" w:cs="Simplified Arabic"/>
          <w:rtl/>
        </w:rPr>
        <w:t xml:space="preserve"> </w:t>
      </w:r>
      <w:r w:rsidR="000962A3">
        <w:rPr>
          <w:rFonts w:ascii="Simplified Arabic" w:hAnsi="Simplified Arabic" w:cs="Simplified Arabic" w:hint="cs"/>
          <w:rtl/>
        </w:rPr>
        <w:t>صناعة الملابس، صناعات تحويلية أخرى، وصناعة الجلد والمنتجات ذات الصلة.</w:t>
      </w:r>
      <w:r w:rsidR="008B148D">
        <w:rPr>
          <w:rFonts w:ascii="Simplified Arabic" w:hAnsi="Simplified Arabic" w:cs="Simplified Arabic" w:hint="cs"/>
          <w:rtl/>
        </w:rPr>
        <w:t xml:space="preserve"> </w:t>
      </w:r>
    </w:p>
    <w:p w:rsidR="009E1F54" w:rsidRPr="00B50609" w:rsidRDefault="009E1F54" w:rsidP="00512085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6"/>
          <w:szCs w:val="6"/>
          <w:rtl/>
        </w:rPr>
      </w:pPr>
    </w:p>
    <w:p w:rsidR="00B50609" w:rsidRDefault="009E1F54" w:rsidP="00B50609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الجدول يوضح نسب التغير الشهرية في الرقم القياسي لكميات الإنتاج الصناعي للأشهر: </w:t>
      </w:r>
    </w:p>
    <w:p w:rsidR="009E1F54" w:rsidRPr="007C0E24" w:rsidRDefault="009E1F54" w:rsidP="00B50609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كانون ثاني </w:t>
      </w:r>
      <w:r w:rsidRPr="007C0E24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807247"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أيلول</w:t>
      </w:r>
      <w:r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2019:</w:t>
      </w:r>
    </w:p>
    <w:tbl>
      <w:tblPr>
        <w:tblpPr w:leftFromText="180" w:rightFromText="180" w:vertAnchor="text" w:horzAnchor="margin" w:tblpXSpec="center" w:tblpY="84"/>
        <w:bidiVisual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977"/>
      </w:tblGrid>
      <w:tr w:rsidR="00B50609" w:rsidRPr="00B50609" w:rsidTr="00B50609">
        <w:trPr>
          <w:trHeight w:val="290"/>
          <w:tblHeader/>
        </w:trPr>
        <w:tc>
          <w:tcPr>
            <w:tcW w:w="1985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الشهر</w:t>
            </w:r>
          </w:p>
        </w:tc>
        <w:tc>
          <w:tcPr>
            <w:tcW w:w="2977" w:type="dxa"/>
          </w:tcPr>
          <w:p w:rsidR="00B50609" w:rsidRPr="00B50609" w:rsidRDefault="00B50609" w:rsidP="00B50609">
            <w:pPr>
              <w:pStyle w:val="Header"/>
              <w:jc w:val="center"/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نسبة التغير الشهرية (%)</w:t>
            </w:r>
          </w:p>
        </w:tc>
      </w:tr>
      <w:tr w:rsidR="00B50609" w:rsidRPr="00B50609" w:rsidTr="00B50609">
        <w:trPr>
          <w:trHeight w:val="168"/>
        </w:trPr>
        <w:tc>
          <w:tcPr>
            <w:tcW w:w="1985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كانون ثاني</w:t>
            </w:r>
          </w:p>
        </w:tc>
        <w:tc>
          <w:tcPr>
            <w:tcW w:w="2977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- 10.36</w:t>
            </w:r>
          </w:p>
        </w:tc>
      </w:tr>
      <w:tr w:rsidR="00B50609" w:rsidRPr="00B50609" w:rsidTr="00B50609">
        <w:trPr>
          <w:trHeight w:val="317"/>
        </w:trPr>
        <w:tc>
          <w:tcPr>
            <w:tcW w:w="1985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شباط</w:t>
            </w:r>
          </w:p>
        </w:tc>
        <w:tc>
          <w:tcPr>
            <w:tcW w:w="2977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+ 2.89</w:t>
            </w:r>
          </w:p>
        </w:tc>
      </w:tr>
      <w:tr w:rsidR="00B50609" w:rsidRPr="00B50609" w:rsidTr="00B50609">
        <w:trPr>
          <w:trHeight w:val="336"/>
        </w:trPr>
        <w:tc>
          <w:tcPr>
            <w:tcW w:w="1985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آذار</w:t>
            </w:r>
          </w:p>
        </w:tc>
        <w:tc>
          <w:tcPr>
            <w:tcW w:w="2977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+ 6.11</w:t>
            </w:r>
          </w:p>
        </w:tc>
      </w:tr>
      <w:tr w:rsidR="00B50609" w:rsidRPr="00B50609" w:rsidTr="00B50609">
        <w:trPr>
          <w:trHeight w:val="214"/>
        </w:trPr>
        <w:tc>
          <w:tcPr>
            <w:tcW w:w="1985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نيسان</w:t>
            </w:r>
          </w:p>
        </w:tc>
        <w:tc>
          <w:tcPr>
            <w:tcW w:w="2977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+ 0.28</w:t>
            </w:r>
          </w:p>
        </w:tc>
      </w:tr>
      <w:tr w:rsidR="00B50609" w:rsidRPr="00B50609" w:rsidTr="00B50609">
        <w:trPr>
          <w:trHeight w:val="93"/>
        </w:trPr>
        <w:tc>
          <w:tcPr>
            <w:tcW w:w="1985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أيار</w:t>
            </w:r>
          </w:p>
        </w:tc>
        <w:tc>
          <w:tcPr>
            <w:tcW w:w="2977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- 8.09</w:t>
            </w:r>
          </w:p>
        </w:tc>
      </w:tr>
      <w:tr w:rsidR="00B50609" w:rsidRPr="00B50609" w:rsidTr="00B50609">
        <w:trPr>
          <w:trHeight w:val="257"/>
        </w:trPr>
        <w:tc>
          <w:tcPr>
            <w:tcW w:w="1985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حزيران</w:t>
            </w:r>
          </w:p>
        </w:tc>
        <w:tc>
          <w:tcPr>
            <w:tcW w:w="2977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+ 1.01</w:t>
            </w:r>
          </w:p>
        </w:tc>
      </w:tr>
      <w:tr w:rsidR="00B50609" w:rsidRPr="00B50609" w:rsidTr="00B50609">
        <w:trPr>
          <w:trHeight w:val="276"/>
        </w:trPr>
        <w:tc>
          <w:tcPr>
            <w:tcW w:w="1985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تموز</w:t>
            </w:r>
          </w:p>
        </w:tc>
        <w:tc>
          <w:tcPr>
            <w:tcW w:w="2977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+ 10.83</w:t>
            </w:r>
          </w:p>
        </w:tc>
      </w:tr>
      <w:tr w:rsidR="00B50609" w:rsidRPr="00B50609" w:rsidTr="00B50609">
        <w:trPr>
          <w:trHeight w:val="296"/>
        </w:trPr>
        <w:tc>
          <w:tcPr>
            <w:tcW w:w="1985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آب</w:t>
            </w:r>
          </w:p>
        </w:tc>
        <w:tc>
          <w:tcPr>
            <w:tcW w:w="2977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- 4.61</w:t>
            </w:r>
          </w:p>
        </w:tc>
      </w:tr>
      <w:tr w:rsidR="00B50609" w:rsidRPr="00B50609" w:rsidTr="00B50609">
        <w:trPr>
          <w:trHeight w:val="160"/>
        </w:trPr>
        <w:tc>
          <w:tcPr>
            <w:tcW w:w="1985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أيلول</w:t>
            </w:r>
          </w:p>
        </w:tc>
        <w:tc>
          <w:tcPr>
            <w:tcW w:w="2977" w:type="dxa"/>
            <w:vAlign w:val="center"/>
          </w:tcPr>
          <w:p w:rsidR="00B50609" w:rsidRPr="00B50609" w:rsidRDefault="00B50609" w:rsidP="00B50609">
            <w:pPr>
              <w:pStyle w:val="Header"/>
              <w:ind w:right="-180"/>
              <w:jc w:val="center"/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B50609">
              <w:rPr>
                <w:snapToGrid/>
                <w:color w:val="000000"/>
                <w:sz w:val="24"/>
                <w:szCs w:val="24"/>
                <w:rtl/>
                <w:lang w:val="en-US" w:eastAsia="ar-SA"/>
              </w:rPr>
              <w:t>+ 8.86</w:t>
            </w:r>
          </w:p>
        </w:tc>
      </w:tr>
    </w:tbl>
    <w:p w:rsidR="009E1F54" w:rsidRDefault="009E1F54" w:rsidP="009E1F54">
      <w:pPr>
        <w:jc w:val="lowKashida"/>
        <w:rPr>
          <w:rFonts w:cs="Simplified Arabic" w:hint="cs"/>
          <w:sz w:val="16"/>
          <w:szCs w:val="16"/>
          <w:rtl/>
        </w:rPr>
      </w:pPr>
    </w:p>
    <w:p w:rsidR="00B50609" w:rsidRDefault="00B50609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B50609" w:rsidRDefault="00B50609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B50609" w:rsidRDefault="00B50609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B50609" w:rsidRDefault="00B50609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B50609" w:rsidRDefault="00B50609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B50609" w:rsidRDefault="00B50609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B50609" w:rsidRDefault="00B50609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B50609" w:rsidRDefault="00B50609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B50609" w:rsidRDefault="00B50609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B50609" w:rsidRDefault="009E1F54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7C0E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الاتجاه العام لحركة الأرقام القياسية لكميات الإنتاج الصناعي في فلسطين </w:t>
      </w:r>
      <w:r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للأشهر</w:t>
      </w:r>
      <w:r w:rsidRPr="007C0E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: </w:t>
      </w:r>
    </w:p>
    <w:p w:rsidR="009E1F54" w:rsidRPr="007C0E24" w:rsidRDefault="00807247" w:rsidP="007C0E24">
      <w:pPr>
        <w:jc w:val="center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أيلول</w:t>
      </w:r>
      <w:r w:rsidR="009E1F54"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2018</w:t>
      </w:r>
      <w:r w:rsidR="009E1F54" w:rsidRPr="007C0E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– </w:t>
      </w:r>
      <w:r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أيلول</w:t>
      </w:r>
      <w:r w:rsidR="009E1F54" w:rsidRPr="007C0E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201</w:t>
      </w:r>
      <w:r w:rsidR="009E1F54"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</w:t>
      </w:r>
      <w:r w:rsid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9E1F54" w:rsidRPr="007C0E24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9E1F54"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سنة الأساس</w:t>
      </w:r>
      <w:r w:rsidR="009E1F54" w:rsidRPr="007C0E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201</w:t>
      </w:r>
      <w:r w:rsidR="009E1F54" w:rsidRPr="007C0E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8</w:t>
      </w:r>
      <w:r w:rsidR="009E1F54" w:rsidRPr="007C0E2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= 100)</w:t>
      </w:r>
    </w:p>
    <w:p w:rsidR="00465941" w:rsidRPr="00B50609" w:rsidRDefault="006733D4" w:rsidP="00B50609">
      <w:pPr>
        <w:tabs>
          <w:tab w:val="left" w:pos="1133"/>
          <w:tab w:val="left" w:pos="1275"/>
        </w:tabs>
        <w:jc w:val="center"/>
        <w:rPr>
          <w:rFonts w:ascii="Simplified Arabic" w:hAnsi="Simplified Arabic" w:cs="Simplified Arabic" w:hint="cs"/>
          <w:rtl/>
        </w:rPr>
      </w:pPr>
      <w:r>
        <w:rPr>
          <w:rFonts w:cs="Simplified Arabic"/>
          <w:b/>
          <w:bCs/>
          <w:noProof/>
          <w:color w:val="000000"/>
          <w:lang w:eastAsia="en-US"/>
        </w:rPr>
        <w:drawing>
          <wp:inline distT="0" distB="0" distL="0" distR="0">
            <wp:extent cx="3076575" cy="2562225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0609" w:rsidRPr="00B50609" w:rsidRDefault="00B50609" w:rsidP="00512085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16"/>
          <w:szCs w:val="16"/>
          <w:rtl/>
        </w:rPr>
      </w:pPr>
    </w:p>
    <w:p w:rsidR="00B50609" w:rsidRDefault="00B50609" w:rsidP="00512085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24"/>
          <w:szCs w:val="24"/>
          <w:rtl/>
        </w:rPr>
      </w:pPr>
    </w:p>
    <w:p w:rsidR="00512085" w:rsidRPr="00B50609" w:rsidRDefault="00026C82" w:rsidP="00512085">
      <w:pPr>
        <w:pStyle w:val="Header"/>
        <w:tabs>
          <w:tab w:val="left" w:pos="5925"/>
        </w:tabs>
        <w:jc w:val="both"/>
        <w:rPr>
          <w:rFonts w:cs="Simplified Arabic" w:hint="cs"/>
          <w:b/>
          <w:bCs/>
          <w:color w:val="000000"/>
          <w:sz w:val="22"/>
          <w:szCs w:val="22"/>
          <w:rtl/>
        </w:rPr>
      </w:pPr>
      <w:r w:rsidRPr="00B50609">
        <w:rPr>
          <w:rFonts w:cs="Simplified Arabic" w:hint="cs"/>
          <w:b/>
          <w:bCs/>
          <w:color w:val="000000"/>
          <w:sz w:val="22"/>
          <w:szCs w:val="22"/>
          <w:rtl/>
        </w:rPr>
        <w:t xml:space="preserve">تنويه: </w:t>
      </w:r>
    </w:p>
    <w:p w:rsidR="00B50609" w:rsidRPr="00B50609" w:rsidRDefault="006969FD" w:rsidP="00B50609">
      <w:pPr>
        <w:pStyle w:val="BodyText2"/>
        <w:numPr>
          <w:ilvl w:val="0"/>
          <w:numId w:val="5"/>
        </w:numPr>
        <w:spacing w:after="0" w:line="240" w:lineRule="auto"/>
        <w:jc w:val="both"/>
        <w:rPr>
          <w:rFonts w:cs="Simplified Arabic" w:hint="cs"/>
          <w:color w:val="000000"/>
          <w:sz w:val="22"/>
          <w:szCs w:val="22"/>
        </w:rPr>
      </w:pPr>
      <w:r w:rsidRPr="00B50609">
        <w:rPr>
          <w:rFonts w:cs="Simplified Arabic" w:hint="cs"/>
          <w:color w:val="000000"/>
          <w:sz w:val="22"/>
          <w:szCs w:val="22"/>
          <w:rtl/>
        </w:rPr>
        <w:t>تم تحديث سنة الأساس للرقم القياسي لكميات الإنتاج الصناعي لتصبح 2018</w:t>
      </w:r>
      <w:bookmarkEnd w:id="0"/>
      <w:bookmarkEnd w:id="1"/>
    </w:p>
    <w:p w:rsidR="00F722AF" w:rsidRPr="00B50609" w:rsidRDefault="00F722AF" w:rsidP="00B50609">
      <w:pPr>
        <w:pStyle w:val="BodyText2"/>
        <w:spacing w:after="0" w:line="240" w:lineRule="auto"/>
        <w:jc w:val="both"/>
        <w:rPr>
          <w:rFonts w:cs="Simplified Arabic" w:hint="cs"/>
          <w:color w:val="000000"/>
          <w:sz w:val="22"/>
          <w:szCs w:val="22"/>
          <w:rtl/>
        </w:rPr>
      </w:pPr>
    </w:p>
    <w:p w:rsidR="003C476A" w:rsidRDefault="003C476A" w:rsidP="00AC6F61">
      <w:pPr>
        <w:jc w:val="both"/>
        <w:rPr>
          <w:rFonts w:cs="Simplified Arabic"/>
          <w:sz w:val="20"/>
          <w:szCs w:val="20"/>
          <w:rtl/>
        </w:rPr>
      </w:pPr>
    </w:p>
    <w:sectPr w:rsidR="003C476A" w:rsidSect="00B50609">
      <w:footerReference w:type="even" r:id="rId9"/>
      <w:footerReference w:type="default" r:id="rId10"/>
      <w:pgSz w:w="11907" w:h="16840" w:code="9"/>
      <w:pgMar w:top="720" w:right="720" w:bottom="720" w:left="720" w:header="284" w:footer="135" w:gutter="0"/>
      <w:pgNumType w:start="1"/>
      <w:cols w:space="851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3CE" w:rsidRDefault="001073CE">
      <w:r>
        <w:separator/>
      </w:r>
    </w:p>
  </w:endnote>
  <w:endnote w:type="continuationSeparator" w:id="0">
    <w:p w:rsidR="001073CE" w:rsidRDefault="0010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E7" w:rsidRDefault="00285EE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85EE7" w:rsidRDefault="00285EE7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09" w:rsidRDefault="00B50609">
    <w:pPr>
      <w:pStyle w:val="Footer"/>
      <w:jc w:val="center"/>
    </w:pPr>
    <w:fldSimple w:instr=" PAGE   \* MERGEFORMAT ">
      <w:r w:rsidR="00863213">
        <w:rPr>
          <w:noProof/>
          <w:rtl/>
        </w:rPr>
        <w:t>1</w:t>
      </w:r>
    </w:fldSimple>
  </w:p>
  <w:p w:rsidR="00B50609" w:rsidRDefault="00B50609" w:rsidP="00B5060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3CE" w:rsidRDefault="001073CE">
      <w:r>
        <w:separator/>
      </w:r>
    </w:p>
  </w:footnote>
  <w:footnote w:type="continuationSeparator" w:id="0">
    <w:p w:rsidR="001073CE" w:rsidRDefault="00107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7477"/>
    <w:rsid w:val="00031C85"/>
    <w:rsid w:val="00032ADA"/>
    <w:rsid w:val="00043524"/>
    <w:rsid w:val="00043A73"/>
    <w:rsid w:val="00044632"/>
    <w:rsid w:val="0004728E"/>
    <w:rsid w:val="0005030A"/>
    <w:rsid w:val="00051A89"/>
    <w:rsid w:val="00054C5F"/>
    <w:rsid w:val="00055383"/>
    <w:rsid w:val="0005547F"/>
    <w:rsid w:val="000579CA"/>
    <w:rsid w:val="00057E70"/>
    <w:rsid w:val="000607A3"/>
    <w:rsid w:val="00061BE7"/>
    <w:rsid w:val="000656C9"/>
    <w:rsid w:val="000666A2"/>
    <w:rsid w:val="00067B10"/>
    <w:rsid w:val="00071813"/>
    <w:rsid w:val="000737B1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E4A"/>
    <w:rsid w:val="000A4016"/>
    <w:rsid w:val="000A44EE"/>
    <w:rsid w:val="000B1809"/>
    <w:rsid w:val="000B311B"/>
    <w:rsid w:val="000B3B05"/>
    <w:rsid w:val="000B4906"/>
    <w:rsid w:val="000B685C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7CC4"/>
    <w:rsid w:val="0010160E"/>
    <w:rsid w:val="001029A7"/>
    <w:rsid w:val="00102D12"/>
    <w:rsid w:val="00103EC8"/>
    <w:rsid w:val="00104BCC"/>
    <w:rsid w:val="00105497"/>
    <w:rsid w:val="001073CE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5DE0"/>
    <w:rsid w:val="0017626B"/>
    <w:rsid w:val="00177232"/>
    <w:rsid w:val="00180479"/>
    <w:rsid w:val="00182870"/>
    <w:rsid w:val="00182B1B"/>
    <w:rsid w:val="001841F1"/>
    <w:rsid w:val="001870D0"/>
    <w:rsid w:val="00187F2D"/>
    <w:rsid w:val="00190009"/>
    <w:rsid w:val="00191547"/>
    <w:rsid w:val="00191E99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27B4"/>
    <w:rsid w:val="001F47AB"/>
    <w:rsid w:val="001F484C"/>
    <w:rsid w:val="001F4ED7"/>
    <w:rsid w:val="001F4F08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20967"/>
    <w:rsid w:val="00220CBB"/>
    <w:rsid w:val="00221245"/>
    <w:rsid w:val="002229C8"/>
    <w:rsid w:val="00223014"/>
    <w:rsid w:val="0022381C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40FD0"/>
    <w:rsid w:val="0024335A"/>
    <w:rsid w:val="00245664"/>
    <w:rsid w:val="002526C7"/>
    <w:rsid w:val="002533BC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B7F"/>
    <w:rsid w:val="00290C61"/>
    <w:rsid w:val="00291FA1"/>
    <w:rsid w:val="00294F71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359"/>
    <w:rsid w:val="002B6B7A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30136A"/>
    <w:rsid w:val="00301404"/>
    <w:rsid w:val="00301E05"/>
    <w:rsid w:val="00303483"/>
    <w:rsid w:val="003058F0"/>
    <w:rsid w:val="00305B7D"/>
    <w:rsid w:val="00305BDD"/>
    <w:rsid w:val="0030700F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3F3"/>
    <w:rsid w:val="00330F11"/>
    <w:rsid w:val="003350F3"/>
    <w:rsid w:val="003351D9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DEC"/>
    <w:rsid w:val="00365180"/>
    <w:rsid w:val="00370923"/>
    <w:rsid w:val="00372A2F"/>
    <w:rsid w:val="00372A9E"/>
    <w:rsid w:val="00372DF9"/>
    <w:rsid w:val="00373059"/>
    <w:rsid w:val="0037349F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338D"/>
    <w:rsid w:val="003C476A"/>
    <w:rsid w:val="003C4CF7"/>
    <w:rsid w:val="003C5BCB"/>
    <w:rsid w:val="003C714E"/>
    <w:rsid w:val="003D0A69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7DF7"/>
    <w:rsid w:val="00410E87"/>
    <w:rsid w:val="004112CB"/>
    <w:rsid w:val="00413FC5"/>
    <w:rsid w:val="00415135"/>
    <w:rsid w:val="0042091D"/>
    <w:rsid w:val="00423028"/>
    <w:rsid w:val="00424748"/>
    <w:rsid w:val="00425F82"/>
    <w:rsid w:val="004269C4"/>
    <w:rsid w:val="00430E16"/>
    <w:rsid w:val="00432A3B"/>
    <w:rsid w:val="00432D21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4A98"/>
    <w:rsid w:val="00464BA9"/>
    <w:rsid w:val="0046512E"/>
    <w:rsid w:val="00465941"/>
    <w:rsid w:val="0046663D"/>
    <w:rsid w:val="00466D77"/>
    <w:rsid w:val="00467259"/>
    <w:rsid w:val="00467B85"/>
    <w:rsid w:val="00471087"/>
    <w:rsid w:val="00471E9C"/>
    <w:rsid w:val="0047610A"/>
    <w:rsid w:val="0048016A"/>
    <w:rsid w:val="00480457"/>
    <w:rsid w:val="00481151"/>
    <w:rsid w:val="004844C3"/>
    <w:rsid w:val="00486ECE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D4CF4"/>
    <w:rsid w:val="004D6EEE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F27"/>
    <w:rsid w:val="004F6D6E"/>
    <w:rsid w:val="005002C1"/>
    <w:rsid w:val="00500FC9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4274"/>
    <w:rsid w:val="00545FA1"/>
    <w:rsid w:val="00547647"/>
    <w:rsid w:val="00547BEB"/>
    <w:rsid w:val="00547E9A"/>
    <w:rsid w:val="00550071"/>
    <w:rsid w:val="00551B38"/>
    <w:rsid w:val="00553775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717EB"/>
    <w:rsid w:val="00575033"/>
    <w:rsid w:val="0058100B"/>
    <w:rsid w:val="00581862"/>
    <w:rsid w:val="0058357D"/>
    <w:rsid w:val="00585D22"/>
    <w:rsid w:val="00590BC6"/>
    <w:rsid w:val="00594D3E"/>
    <w:rsid w:val="005962A6"/>
    <w:rsid w:val="00596E45"/>
    <w:rsid w:val="00597C97"/>
    <w:rsid w:val="005A094E"/>
    <w:rsid w:val="005A2071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31D4"/>
    <w:rsid w:val="005D3414"/>
    <w:rsid w:val="005D3C55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33D4"/>
    <w:rsid w:val="006743B6"/>
    <w:rsid w:val="00674BBB"/>
    <w:rsid w:val="00677363"/>
    <w:rsid w:val="006774AD"/>
    <w:rsid w:val="006776E5"/>
    <w:rsid w:val="00677B36"/>
    <w:rsid w:val="0068616F"/>
    <w:rsid w:val="006876BF"/>
    <w:rsid w:val="0069230B"/>
    <w:rsid w:val="00692846"/>
    <w:rsid w:val="00693F25"/>
    <w:rsid w:val="00694433"/>
    <w:rsid w:val="006953D5"/>
    <w:rsid w:val="006969FD"/>
    <w:rsid w:val="006A0DDA"/>
    <w:rsid w:val="006A482D"/>
    <w:rsid w:val="006A6778"/>
    <w:rsid w:val="006A73AC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6C02"/>
    <w:rsid w:val="006E6E17"/>
    <w:rsid w:val="006E7B8B"/>
    <w:rsid w:val="006F1C49"/>
    <w:rsid w:val="006F3901"/>
    <w:rsid w:val="00700F54"/>
    <w:rsid w:val="00701CFB"/>
    <w:rsid w:val="007024C0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5A50"/>
    <w:rsid w:val="00717C25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483C"/>
    <w:rsid w:val="00745A79"/>
    <w:rsid w:val="00745B03"/>
    <w:rsid w:val="00745DBB"/>
    <w:rsid w:val="00746680"/>
    <w:rsid w:val="00750900"/>
    <w:rsid w:val="00752099"/>
    <w:rsid w:val="00753C34"/>
    <w:rsid w:val="0076155B"/>
    <w:rsid w:val="0076335F"/>
    <w:rsid w:val="00763492"/>
    <w:rsid w:val="00765966"/>
    <w:rsid w:val="0076732F"/>
    <w:rsid w:val="007675A3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31A"/>
    <w:rsid w:val="00783FF0"/>
    <w:rsid w:val="00785675"/>
    <w:rsid w:val="0079020A"/>
    <w:rsid w:val="007902F7"/>
    <w:rsid w:val="00790AAE"/>
    <w:rsid w:val="00796F30"/>
    <w:rsid w:val="00797769"/>
    <w:rsid w:val="007A196B"/>
    <w:rsid w:val="007A1EC8"/>
    <w:rsid w:val="007A2023"/>
    <w:rsid w:val="007A24D0"/>
    <w:rsid w:val="007A3422"/>
    <w:rsid w:val="007A5680"/>
    <w:rsid w:val="007A5CAB"/>
    <w:rsid w:val="007B0484"/>
    <w:rsid w:val="007B1038"/>
    <w:rsid w:val="007B1882"/>
    <w:rsid w:val="007B468A"/>
    <w:rsid w:val="007B6DF2"/>
    <w:rsid w:val="007B6E64"/>
    <w:rsid w:val="007C0E24"/>
    <w:rsid w:val="007C411D"/>
    <w:rsid w:val="007C478C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DB0"/>
    <w:rsid w:val="007E4DD0"/>
    <w:rsid w:val="007E5049"/>
    <w:rsid w:val="007F300C"/>
    <w:rsid w:val="007F5BA9"/>
    <w:rsid w:val="007F67D5"/>
    <w:rsid w:val="00804832"/>
    <w:rsid w:val="00804B68"/>
    <w:rsid w:val="00807247"/>
    <w:rsid w:val="00807D81"/>
    <w:rsid w:val="0081332E"/>
    <w:rsid w:val="008151E9"/>
    <w:rsid w:val="008162DF"/>
    <w:rsid w:val="00817A1A"/>
    <w:rsid w:val="00820755"/>
    <w:rsid w:val="00825006"/>
    <w:rsid w:val="00826664"/>
    <w:rsid w:val="008324CA"/>
    <w:rsid w:val="00832FE5"/>
    <w:rsid w:val="00837C49"/>
    <w:rsid w:val="00840B3F"/>
    <w:rsid w:val="00840F1A"/>
    <w:rsid w:val="008478D4"/>
    <w:rsid w:val="00852425"/>
    <w:rsid w:val="0085530E"/>
    <w:rsid w:val="0086025D"/>
    <w:rsid w:val="0086049A"/>
    <w:rsid w:val="00860F0D"/>
    <w:rsid w:val="00863213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3052"/>
    <w:rsid w:val="008B47C0"/>
    <w:rsid w:val="008B4A77"/>
    <w:rsid w:val="008B607E"/>
    <w:rsid w:val="008B688A"/>
    <w:rsid w:val="008B68EC"/>
    <w:rsid w:val="008C0293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53C5"/>
    <w:rsid w:val="009366EF"/>
    <w:rsid w:val="0093791D"/>
    <w:rsid w:val="00941201"/>
    <w:rsid w:val="009414F5"/>
    <w:rsid w:val="00943B83"/>
    <w:rsid w:val="00945ED3"/>
    <w:rsid w:val="00952CF1"/>
    <w:rsid w:val="0095346D"/>
    <w:rsid w:val="00953671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463"/>
    <w:rsid w:val="009F7386"/>
    <w:rsid w:val="009F7E90"/>
    <w:rsid w:val="00A011AC"/>
    <w:rsid w:val="00A023C7"/>
    <w:rsid w:val="00A062E8"/>
    <w:rsid w:val="00A06FCD"/>
    <w:rsid w:val="00A13016"/>
    <w:rsid w:val="00A133A7"/>
    <w:rsid w:val="00A133BA"/>
    <w:rsid w:val="00A13B8D"/>
    <w:rsid w:val="00A146A9"/>
    <w:rsid w:val="00A1642B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2EC8"/>
    <w:rsid w:val="00A34560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7501"/>
    <w:rsid w:val="00A62963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4208"/>
    <w:rsid w:val="00AA10D2"/>
    <w:rsid w:val="00AA1684"/>
    <w:rsid w:val="00AA2072"/>
    <w:rsid w:val="00AA2142"/>
    <w:rsid w:val="00AA4211"/>
    <w:rsid w:val="00AA5315"/>
    <w:rsid w:val="00AA67F6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E"/>
    <w:rsid w:val="00AC6F61"/>
    <w:rsid w:val="00AD2C1A"/>
    <w:rsid w:val="00AD51AC"/>
    <w:rsid w:val="00AD6725"/>
    <w:rsid w:val="00AD7A33"/>
    <w:rsid w:val="00AE0E26"/>
    <w:rsid w:val="00AE1FF9"/>
    <w:rsid w:val="00AE413A"/>
    <w:rsid w:val="00AF03FA"/>
    <w:rsid w:val="00AF19A6"/>
    <w:rsid w:val="00AF1B72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511C"/>
    <w:rsid w:val="00B50609"/>
    <w:rsid w:val="00B51EB7"/>
    <w:rsid w:val="00B526D8"/>
    <w:rsid w:val="00B5473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2201"/>
    <w:rsid w:val="00B832C7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4100"/>
    <w:rsid w:val="00BA4FE2"/>
    <w:rsid w:val="00BA5A04"/>
    <w:rsid w:val="00BA77E0"/>
    <w:rsid w:val="00BA7AA9"/>
    <w:rsid w:val="00BB224E"/>
    <w:rsid w:val="00BB277A"/>
    <w:rsid w:val="00BB2C38"/>
    <w:rsid w:val="00BB6C08"/>
    <w:rsid w:val="00BC13F2"/>
    <w:rsid w:val="00BC2886"/>
    <w:rsid w:val="00BC2BD3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6910"/>
    <w:rsid w:val="00BF0699"/>
    <w:rsid w:val="00BF0BD4"/>
    <w:rsid w:val="00BF27C6"/>
    <w:rsid w:val="00BF4655"/>
    <w:rsid w:val="00BF4FCA"/>
    <w:rsid w:val="00BF55F7"/>
    <w:rsid w:val="00BF7BE4"/>
    <w:rsid w:val="00C019FE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EAF"/>
    <w:rsid w:val="00C2454E"/>
    <w:rsid w:val="00C25286"/>
    <w:rsid w:val="00C25505"/>
    <w:rsid w:val="00C2559D"/>
    <w:rsid w:val="00C26C62"/>
    <w:rsid w:val="00C27D2E"/>
    <w:rsid w:val="00C3344F"/>
    <w:rsid w:val="00C34382"/>
    <w:rsid w:val="00C35833"/>
    <w:rsid w:val="00C37E22"/>
    <w:rsid w:val="00C414BE"/>
    <w:rsid w:val="00C44E22"/>
    <w:rsid w:val="00C4710F"/>
    <w:rsid w:val="00C47255"/>
    <w:rsid w:val="00C50CDE"/>
    <w:rsid w:val="00C53A23"/>
    <w:rsid w:val="00C568F6"/>
    <w:rsid w:val="00C56C0D"/>
    <w:rsid w:val="00C57FD8"/>
    <w:rsid w:val="00C60557"/>
    <w:rsid w:val="00C61B5F"/>
    <w:rsid w:val="00C65036"/>
    <w:rsid w:val="00C7048D"/>
    <w:rsid w:val="00C7213F"/>
    <w:rsid w:val="00C72308"/>
    <w:rsid w:val="00C737BE"/>
    <w:rsid w:val="00C7507A"/>
    <w:rsid w:val="00C75D03"/>
    <w:rsid w:val="00C77394"/>
    <w:rsid w:val="00C77B58"/>
    <w:rsid w:val="00C80F3D"/>
    <w:rsid w:val="00C8121D"/>
    <w:rsid w:val="00C81354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5067"/>
    <w:rsid w:val="00CA53BB"/>
    <w:rsid w:val="00CA60EE"/>
    <w:rsid w:val="00CA752C"/>
    <w:rsid w:val="00CB1B15"/>
    <w:rsid w:val="00CB3462"/>
    <w:rsid w:val="00CC0426"/>
    <w:rsid w:val="00CC128E"/>
    <w:rsid w:val="00CD157D"/>
    <w:rsid w:val="00CD1A3B"/>
    <w:rsid w:val="00CD2293"/>
    <w:rsid w:val="00CD2376"/>
    <w:rsid w:val="00CD6ADF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62D8B"/>
    <w:rsid w:val="00D632F3"/>
    <w:rsid w:val="00D6343D"/>
    <w:rsid w:val="00D65723"/>
    <w:rsid w:val="00D65E7D"/>
    <w:rsid w:val="00D67BCC"/>
    <w:rsid w:val="00D712BD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68B9"/>
    <w:rsid w:val="00DA71CF"/>
    <w:rsid w:val="00DA76D5"/>
    <w:rsid w:val="00DB0184"/>
    <w:rsid w:val="00DB3028"/>
    <w:rsid w:val="00DB3C4B"/>
    <w:rsid w:val="00DB50C9"/>
    <w:rsid w:val="00DC3104"/>
    <w:rsid w:val="00DC3B14"/>
    <w:rsid w:val="00DD20EE"/>
    <w:rsid w:val="00DD4EEE"/>
    <w:rsid w:val="00DD5747"/>
    <w:rsid w:val="00DE124B"/>
    <w:rsid w:val="00DE1C92"/>
    <w:rsid w:val="00DE4106"/>
    <w:rsid w:val="00DF00E9"/>
    <w:rsid w:val="00DF3A6A"/>
    <w:rsid w:val="00DF4645"/>
    <w:rsid w:val="00DF53D6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4327"/>
    <w:rsid w:val="00E15B0F"/>
    <w:rsid w:val="00E1669C"/>
    <w:rsid w:val="00E21D2D"/>
    <w:rsid w:val="00E2272A"/>
    <w:rsid w:val="00E23A4F"/>
    <w:rsid w:val="00E269AA"/>
    <w:rsid w:val="00E306C7"/>
    <w:rsid w:val="00E30FE9"/>
    <w:rsid w:val="00E31722"/>
    <w:rsid w:val="00E32792"/>
    <w:rsid w:val="00E329B1"/>
    <w:rsid w:val="00E33CB1"/>
    <w:rsid w:val="00E36A70"/>
    <w:rsid w:val="00E36BD5"/>
    <w:rsid w:val="00E41EE7"/>
    <w:rsid w:val="00E41FB8"/>
    <w:rsid w:val="00E43F1A"/>
    <w:rsid w:val="00E47259"/>
    <w:rsid w:val="00E47DA7"/>
    <w:rsid w:val="00E510BF"/>
    <w:rsid w:val="00E5322C"/>
    <w:rsid w:val="00E547E9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A6A"/>
    <w:rsid w:val="00EA3DB1"/>
    <w:rsid w:val="00EA4C9C"/>
    <w:rsid w:val="00EA66F8"/>
    <w:rsid w:val="00EA7314"/>
    <w:rsid w:val="00EA79D3"/>
    <w:rsid w:val="00EA7CBF"/>
    <w:rsid w:val="00EB16CD"/>
    <w:rsid w:val="00EB1742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3C5A"/>
    <w:rsid w:val="00EE55FD"/>
    <w:rsid w:val="00EF075C"/>
    <w:rsid w:val="00EF5BB8"/>
    <w:rsid w:val="00EF650D"/>
    <w:rsid w:val="00EF691E"/>
    <w:rsid w:val="00EF737C"/>
    <w:rsid w:val="00F00568"/>
    <w:rsid w:val="00F00852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7AC"/>
    <w:rsid w:val="00F57B30"/>
    <w:rsid w:val="00F60F2A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7F81"/>
    <w:rsid w:val="00F816F1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0C1D"/>
    <w:rsid w:val="00FB25DF"/>
    <w:rsid w:val="00FB6B29"/>
    <w:rsid w:val="00FB6F9D"/>
    <w:rsid w:val="00FC4B94"/>
    <w:rsid w:val="00FC636B"/>
    <w:rsid w:val="00FC792C"/>
    <w:rsid w:val="00FD34A0"/>
    <w:rsid w:val="00FD3927"/>
    <w:rsid w:val="00FD3EEB"/>
    <w:rsid w:val="00FD6C2B"/>
    <w:rsid w:val="00FE1314"/>
    <w:rsid w:val="00FE26A5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375667327298372"/>
          <c:y val="5.8897243107769427E-2"/>
          <c:w val="0.83871230381916551"/>
          <c:h val="0.5525475105085558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25399">
              <a:solidFill>
                <a:srgbClr val="00008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1853500644574897E-2"/>
                  <c:y val="-3.1244599579691678E-2"/>
                </c:manualLayout>
              </c:layout>
              <c:spPr/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3.9286608608552912E-3"/>
                  <c:y val="-2.8156686599742006E-2"/>
                </c:manualLayout>
              </c:layout>
              <c:spPr/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أيلول 2018</c:v>
                </c:pt>
                <c:pt idx="1">
                  <c:v>تشرين أول  2018</c:v>
                </c:pt>
                <c:pt idx="2">
                  <c:v>تشرين ثاني  2018</c:v>
                </c:pt>
                <c:pt idx="3">
                  <c:v>كانون أول  2018</c:v>
                </c:pt>
                <c:pt idx="4">
                  <c:v>كانون ثاني  2019</c:v>
                </c:pt>
                <c:pt idx="5">
                  <c:v>شباط  2019</c:v>
                </c:pt>
                <c:pt idx="6">
                  <c:v>آذار  2019</c:v>
                </c:pt>
                <c:pt idx="7">
                  <c:v>نيسان  2019</c:v>
                </c:pt>
                <c:pt idx="8">
                  <c:v>أيار  2019</c:v>
                </c:pt>
                <c:pt idx="9">
                  <c:v>حزيران  2019</c:v>
                </c:pt>
                <c:pt idx="10">
                  <c:v>تموز  2019</c:v>
                </c:pt>
                <c:pt idx="11">
                  <c:v>آب  2019</c:v>
                </c:pt>
                <c:pt idx="12">
                  <c:v>أيلول  2019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106.14417210192011</c:v>
                </c:pt>
                <c:pt idx="1">
                  <c:v>102.89758809977154</c:v>
                </c:pt>
                <c:pt idx="2">
                  <c:v>105.3957603487769</c:v>
                </c:pt>
                <c:pt idx="3">
                  <c:v>106.58227531564472</c:v>
                </c:pt>
                <c:pt idx="4">
                  <c:v>95.535840423127254</c:v>
                </c:pt>
                <c:pt idx="5">
                  <c:v>98.293593649947098</c:v>
                </c:pt>
                <c:pt idx="6">
                  <c:v>104.29502493004398</c:v>
                </c:pt>
                <c:pt idx="7">
                  <c:v>104.58364847499223</c:v>
                </c:pt>
                <c:pt idx="8">
                  <c:v>96.122276698602747</c:v>
                </c:pt>
                <c:pt idx="9">
                  <c:v>97.09</c:v>
                </c:pt>
                <c:pt idx="10">
                  <c:v>107.6</c:v>
                </c:pt>
                <c:pt idx="11">
                  <c:v>102.64</c:v>
                </c:pt>
                <c:pt idx="12">
                  <c:v>111.73</c:v>
                </c:pt>
              </c:numCache>
            </c:numRef>
          </c:val>
        </c:ser>
        <c:marker val="1"/>
        <c:axId val="165907072"/>
        <c:axId val="165917056"/>
      </c:lineChart>
      <c:catAx>
        <c:axId val="165907072"/>
        <c:scaling>
          <c:orientation val="minMax"/>
        </c:scaling>
        <c:axPos val="b"/>
        <c:numFmt formatCode="0.00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-39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65917056"/>
        <c:crossesAt val="85"/>
        <c:auto val="1"/>
        <c:lblAlgn val="ctr"/>
        <c:lblOffset val="100"/>
        <c:tickLblSkip val="1"/>
        <c:tickMarkSkip val="1"/>
      </c:catAx>
      <c:valAx>
        <c:axId val="165917056"/>
        <c:scaling>
          <c:orientation val="minMax"/>
          <c:max val="120"/>
          <c:min val="85"/>
        </c:scaling>
        <c:axPos val="l"/>
        <c:numFmt formatCode="0" sourceLinked="0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65907072"/>
        <c:crosses val="autoZero"/>
        <c:crossBetween val="between"/>
        <c:majorUnit val="5"/>
      </c:valAx>
      <c:spPr>
        <a:noFill/>
        <a:ln w="25399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CF1C-A79A-4994-B53B-FF508C79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2019-11-04T09:49:00Z</cp:lastPrinted>
  <dcterms:created xsi:type="dcterms:W3CDTF">2019-11-05T06:54:00Z</dcterms:created>
  <dcterms:modified xsi:type="dcterms:W3CDTF">2019-11-05T06:54:00Z</dcterms:modified>
</cp:coreProperties>
</file>