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B8" w:rsidRPr="00104A34" w:rsidRDefault="008147B8" w:rsidP="00DF6F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04A34">
        <w:rPr>
          <w:rFonts w:ascii="Times New Roman" w:hAnsi="Times New Roman" w:cs="Times New Roman"/>
          <w:b/>
          <w:bCs/>
          <w:sz w:val="28"/>
          <w:szCs w:val="28"/>
        </w:rPr>
        <w:t xml:space="preserve">Palestinian Localities Guidance </w:t>
      </w:r>
      <w:r w:rsidR="00DF6FC3">
        <w:rPr>
          <w:rFonts w:ascii="Times New Roman" w:hAnsi="Times New Roman" w:cs="Times New Roman" w:hint="cs"/>
          <w:b/>
          <w:bCs/>
          <w:sz w:val="28"/>
          <w:szCs w:val="28"/>
          <w:rtl/>
        </w:rPr>
        <w:t>2017</w:t>
      </w:r>
    </w:p>
    <w:p w:rsidR="003150B5" w:rsidRPr="00104A34" w:rsidRDefault="008147B8" w:rsidP="00DF6F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A34">
        <w:rPr>
          <w:rFonts w:ascii="Times New Roman" w:hAnsi="Times New Roman" w:cs="Times New Roman"/>
          <w:b/>
          <w:bCs/>
          <w:sz w:val="24"/>
          <w:szCs w:val="24"/>
        </w:rPr>
        <w:t>Classification Name</w:t>
      </w:r>
      <w:r w:rsidR="003150B5" w:rsidRPr="00104A34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Pr="00104A34">
        <w:rPr>
          <w:rFonts w:ascii="Times New Roman" w:hAnsi="Times New Roman" w:cs="Times New Roman"/>
          <w:b/>
          <w:bCs/>
          <w:sz w:val="24"/>
          <w:szCs w:val="24"/>
        </w:rPr>
        <w:t>Arabic:</w:t>
      </w:r>
      <w:r w:rsidR="003150B5" w:rsidRPr="00104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4A34">
        <w:rPr>
          <w:rFonts w:ascii="Times New Roman" w:hAnsi="Times New Roman" w:cs="Times New Roman"/>
          <w:sz w:val="24"/>
          <w:szCs w:val="24"/>
          <w:rtl/>
        </w:rPr>
        <w:t xml:space="preserve">دليل التجمعات السكانية الفلسطينية </w:t>
      </w:r>
      <w:r w:rsidR="00DF6FC3">
        <w:rPr>
          <w:rFonts w:ascii="Times New Roman" w:hAnsi="Times New Roman" w:cs="Times New Roman" w:hint="cs"/>
          <w:sz w:val="24"/>
          <w:szCs w:val="24"/>
          <w:rtl/>
        </w:rPr>
        <w:t>2017</w:t>
      </w:r>
    </w:p>
    <w:p w:rsidR="003150B5" w:rsidRPr="00104A34" w:rsidRDefault="00983CFD" w:rsidP="003150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A34">
        <w:rPr>
          <w:rFonts w:ascii="Times New Roman" w:hAnsi="Times New Roman" w:cs="Times New Roman"/>
          <w:b/>
          <w:bCs/>
          <w:sz w:val="24"/>
          <w:szCs w:val="24"/>
        </w:rPr>
        <w:t xml:space="preserve">Classification Name in </w:t>
      </w:r>
      <w:r w:rsidR="003150B5" w:rsidRPr="00104A34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r w:rsidR="00965AA2" w:rsidRPr="00104A34">
        <w:rPr>
          <w:rFonts w:ascii="Times New Roman" w:hAnsi="Times New Roman" w:cs="Times New Roman"/>
          <w:b/>
          <w:bCs/>
          <w:sz w:val="24"/>
          <w:szCs w:val="24"/>
        </w:rPr>
        <w:t>English:</w:t>
      </w:r>
      <w:r w:rsidR="003150B5" w:rsidRPr="00104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0B5" w:rsidRPr="00104A34">
        <w:rPr>
          <w:rFonts w:ascii="Times New Roman" w:hAnsi="Times New Roman" w:cs="Times New Roman"/>
          <w:sz w:val="24"/>
          <w:szCs w:val="24"/>
        </w:rPr>
        <w:t>Palestinian Localities Guidance 2007</w:t>
      </w:r>
    </w:p>
    <w:p w:rsidR="003150B5" w:rsidRPr="00104A34" w:rsidRDefault="006C07B1" w:rsidP="00983C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A34">
        <w:rPr>
          <w:rFonts w:ascii="Times New Roman" w:hAnsi="Times New Roman" w:cs="Times New Roman"/>
          <w:b/>
          <w:bCs/>
          <w:sz w:val="24"/>
          <w:szCs w:val="24"/>
        </w:rPr>
        <w:t>Abbreviation of Classification Name</w:t>
      </w:r>
      <w:r w:rsidR="00965AA2" w:rsidRPr="00104A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150B5" w:rsidRPr="00104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3CFD" w:rsidRPr="00104A34">
        <w:rPr>
          <w:rFonts w:ascii="Times New Roman" w:hAnsi="Times New Roman" w:cs="Times New Roman"/>
          <w:sz w:val="24"/>
          <w:szCs w:val="24"/>
        </w:rPr>
        <w:t>N/A</w:t>
      </w:r>
    </w:p>
    <w:p w:rsidR="003150B5" w:rsidRPr="00104A34" w:rsidRDefault="006C07B1" w:rsidP="00DF6F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A34">
        <w:rPr>
          <w:rFonts w:ascii="Times New Roman" w:hAnsi="Times New Roman" w:cs="Times New Roman"/>
          <w:b/>
          <w:bCs/>
          <w:sz w:val="24"/>
          <w:szCs w:val="24"/>
        </w:rPr>
        <w:t>Edition and Publishing Year</w:t>
      </w:r>
      <w:r w:rsidR="003150B5" w:rsidRPr="00104A3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F6FC3">
        <w:rPr>
          <w:rFonts w:ascii="Times New Roman" w:hAnsi="Times New Roman" w:cs="Times New Roman" w:hint="cs"/>
          <w:sz w:val="24"/>
          <w:szCs w:val="24"/>
          <w:rtl/>
        </w:rPr>
        <w:t>2017</w:t>
      </w:r>
      <w:r w:rsidR="00983CFD" w:rsidRPr="00104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07B1" w:rsidRPr="00104A34" w:rsidRDefault="006C07B1" w:rsidP="006C07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A34">
        <w:rPr>
          <w:rFonts w:ascii="Times New Roman" w:hAnsi="Times New Roman" w:cs="Times New Roman"/>
          <w:b/>
          <w:bCs/>
          <w:sz w:val="24"/>
          <w:szCs w:val="24"/>
        </w:rPr>
        <w:t xml:space="preserve">A glimpse </w:t>
      </w:r>
      <w:proofErr w:type="gramStart"/>
      <w:r w:rsidRPr="00104A34">
        <w:rPr>
          <w:rFonts w:ascii="Times New Roman" w:hAnsi="Times New Roman" w:cs="Times New Roman"/>
          <w:b/>
          <w:bCs/>
          <w:sz w:val="24"/>
          <w:szCs w:val="24"/>
        </w:rPr>
        <w:t>on  Classification</w:t>
      </w:r>
      <w:proofErr w:type="gramEnd"/>
    </w:p>
    <w:p w:rsidR="003150B5" w:rsidRDefault="00F63F35" w:rsidP="00713261">
      <w:pPr>
        <w:rPr>
          <w:rFonts w:ascii="Times New Roman" w:hAnsi="Times New Roman" w:cs="Times New Roman"/>
          <w:sz w:val="24"/>
          <w:szCs w:val="24"/>
        </w:rPr>
      </w:pPr>
      <w:r w:rsidRPr="00104A34">
        <w:rPr>
          <w:rFonts w:ascii="Times New Roman" w:hAnsi="Times New Roman" w:cs="Times New Roman"/>
          <w:sz w:val="24"/>
          <w:szCs w:val="24"/>
        </w:rPr>
        <w:t>This guidance</w:t>
      </w:r>
      <w:r w:rsidR="003150B5" w:rsidRPr="00104A34">
        <w:rPr>
          <w:rFonts w:ascii="Times New Roman" w:hAnsi="Times New Roman" w:cs="Times New Roman"/>
          <w:sz w:val="24"/>
          <w:szCs w:val="24"/>
        </w:rPr>
        <w:t xml:space="preserve"> is a key to</w:t>
      </w:r>
      <w:r w:rsidRPr="00104A34">
        <w:rPr>
          <w:rFonts w:ascii="Times New Roman" w:hAnsi="Times New Roman" w:cs="Times New Roman"/>
          <w:sz w:val="24"/>
          <w:szCs w:val="24"/>
        </w:rPr>
        <w:t>ol in organizing the work of</w:t>
      </w:r>
      <w:r w:rsidR="003150B5" w:rsidRPr="00104A34">
        <w:rPr>
          <w:rFonts w:ascii="Times New Roman" w:hAnsi="Times New Roman" w:cs="Times New Roman"/>
          <w:sz w:val="24"/>
          <w:szCs w:val="24"/>
        </w:rPr>
        <w:t xml:space="preserve"> </w:t>
      </w:r>
      <w:r w:rsidRPr="00104A34">
        <w:rPr>
          <w:rFonts w:ascii="Times New Roman" w:hAnsi="Times New Roman" w:cs="Times New Roman"/>
          <w:sz w:val="24"/>
          <w:szCs w:val="24"/>
        </w:rPr>
        <w:t xml:space="preserve">census </w:t>
      </w:r>
      <w:r w:rsidR="00CB26A9" w:rsidRPr="00104A34">
        <w:rPr>
          <w:rFonts w:ascii="Times New Roman" w:hAnsi="Times New Roman" w:cs="Times New Roman"/>
          <w:sz w:val="24"/>
          <w:szCs w:val="24"/>
        </w:rPr>
        <w:t>fieldwork</w:t>
      </w:r>
      <w:r w:rsidRPr="00104A34">
        <w:rPr>
          <w:rFonts w:ascii="Times New Roman" w:hAnsi="Times New Roman" w:cs="Times New Roman"/>
          <w:sz w:val="24"/>
          <w:szCs w:val="24"/>
        </w:rPr>
        <w:t xml:space="preserve"> teams, and using</w:t>
      </w:r>
      <w:r w:rsidR="003150B5" w:rsidRPr="00104A34">
        <w:rPr>
          <w:rFonts w:ascii="Times New Roman" w:hAnsi="Times New Roman" w:cs="Times New Roman"/>
          <w:sz w:val="24"/>
          <w:szCs w:val="24"/>
        </w:rPr>
        <w:t xml:space="preserve"> the </w:t>
      </w:r>
      <w:r w:rsidR="00E705DE" w:rsidRPr="00104A34">
        <w:rPr>
          <w:rFonts w:ascii="Times New Roman" w:hAnsi="Times New Roman" w:cs="Times New Roman"/>
          <w:sz w:val="24"/>
          <w:szCs w:val="24"/>
        </w:rPr>
        <w:t>codes of</w:t>
      </w:r>
      <w:r w:rsidR="003150B5" w:rsidRPr="00104A34">
        <w:rPr>
          <w:rFonts w:ascii="Times New Roman" w:hAnsi="Times New Roman" w:cs="Times New Roman"/>
          <w:sz w:val="24"/>
          <w:szCs w:val="24"/>
        </w:rPr>
        <w:t xml:space="preserve"> Palestinian </w:t>
      </w:r>
      <w:r w:rsidRPr="00104A34">
        <w:rPr>
          <w:rFonts w:ascii="Times New Roman" w:hAnsi="Times New Roman" w:cs="Times New Roman"/>
          <w:sz w:val="24"/>
          <w:szCs w:val="24"/>
        </w:rPr>
        <w:t>localities</w:t>
      </w:r>
      <w:r w:rsidR="003150B5" w:rsidRPr="00104A34">
        <w:rPr>
          <w:rFonts w:ascii="Times New Roman" w:hAnsi="Times New Roman" w:cs="Times New Roman"/>
          <w:sz w:val="24"/>
          <w:szCs w:val="24"/>
        </w:rPr>
        <w:t xml:space="preserve"> centers in the </w:t>
      </w:r>
      <w:r w:rsidRPr="00104A34">
        <w:rPr>
          <w:rFonts w:ascii="Times New Roman" w:hAnsi="Times New Roman" w:cs="Times New Roman"/>
          <w:sz w:val="24"/>
          <w:szCs w:val="24"/>
        </w:rPr>
        <w:t xml:space="preserve">packing </w:t>
      </w:r>
      <w:r w:rsidR="003150B5" w:rsidRPr="00104A34">
        <w:rPr>
          <w:rFonts w:ascii="Times New Roman" w:hAnsi="Times New Roman" w:cs="Times New Roman"/>
          <w:sz w:val="24"/>
          <w:szCs w:val="24"/>
        </w:rPr>
        <w:t>pr</w:t>
      </w:r>
      <w:r w:rsidRPr="00104A34">
        <w:rPr>
          <w:rFonts w:ascii="Times New Roman" w:hAnsi="Times New Roman" w:cs="Times New Roman"/>
          <w:sz w:val="24"/>
          <w:szCs w:val="24"/>
        </w:rPr>
        <w:t xml:space="preserve">ocess of enumeration </w:t>
      </w:r>
      <w:r w:rsidR="00CB26A9" w:rsidRPr="00104A34">
        <w:rPr>
          <w:rFonts w:ascii="Times New Roman" w:hAnsi="Times New Roman" w:cs="Times New Roman"/>
          <w:sz w:val="24"/>
          <w:szCs w:val="24"/>
        </w:rPr>
        <w:t xml:space="preserve">areas. </w:t>
      </w:r>
      <w:r w:rsidR="003150B5" w:rsidRPr="00104A34">
        <w:rPr>
          <w:rFonts w:ascii="Times New Roman" w:hAnsi="Times New Roman" w:cs="Times New Roman"/>
          <w:sz w:val="24"/>
          <w:szCs w:val="24"/>
        </w:rPr>
        <w:t xml:space="preserve">In </w:t>
      </w:r>
      <w:r w:rsidR="00713261">
        <w:rPr>
          <w:rFonts w:ascii="Times New Roman" w:hAnsi="Times New Roman" w:cs="Times New Roman" w:hint="cs"/>
          <w:sz w:val="24"/>
          <w:szCs w:val="24"/>
          <w:rtl/>
        </w:rPr>
        <w:t>2007</w:t>
      </w:r>
      <w:r w:rsidR="003150B5" w:rsidRPr="00104A34">
        <w:rPr>
          <w:rFonts w:ascii="Times New Roman" w:hAnsi="Times New Roman" w:cs="Times New Roman"/>
          <w:sz w:val="24"/>
          <w:szCs w:val="24"/>
        </w:rPr>
        <w:t xml:space="preserve"> </w:t>
      </w:r>
      <w:r w:rsidR="00E705DE" w:rsidRPr="00104A34">
        <w:rPr>
          <w:rFonts w:ascii="Times New Roman" w:hAnsi="Times New Roman" w:cs="Times New Roman"/>
          <w:sz w:val="24"/>
          <w:szCs w:val="24"/>
        </w:rPr>
        <w:t xml:space="preserve">and </w:t>
      </w:r>
      <w:r w:rsidR="003150B5" w:rsidRPr="00104A34">
        <w:rPr>
          <w:rFonts w:ascii="Times New Roman" w:hAnsi="Times New Roman" w:cs="Times New Roman"/>
          <w:sz w:val="24"/>
          <w:szCs w:val="24"/>
        </w:rPr>
        <w:t>during the</w:t>
      </w:r>
      <w:r w:rsidR="00E705DE" w:rsidRPr="00104A34">
        <w:rPr>
          <w:rFonts w:ascii="Times New Roman" w:hAnsi="Times New Roman" w:cs="Times New Roman"/>
          <w:sz w:val="24"/>
          <w:szCs w:val="24"/>
        </w:rPr>
        <w:t xml:space="preserve"> preparation</w:t>
      </w:r>
      <w:r w:rsidR="003150B5" w:rsidRPr="00104A34">
        <w:rPr>
          <w:rFonts w:ascii="Times New Roman" w:hAnsi="Times New Roman" w:cs="Times New Roman"/>
          <w:sz w:val="24"/>
          <w:szCs w:val="24"/>
        </w:rPr>
        <w:t xml:space="preserve"> stages </w:t>
      </w:r>
      <w:r w:rsidR="00E705DE" w:rsidRPr="00104A34">
        <w:rPr>
          <w:rFonts w:ascii="Times New Roman" w:hAnsi="Times New Roman" w:cs="Times New Roman"/>
          <w:sz w:val="24"/>
          <w:szCs w:val="24"/>
        </w:rPr>
        <w:t>of Census</w:t>
      </w:r>
      <w:r w:rsidR="003150B5" w:rsidRPr="00104A34">
        <w:rPr>
          <w:rFonts w:ascii="Times New Roman" w:hAnsi="Times New Roman" w:cs="Times New Roman"/>
          <w:sz w:val="24"/>
          <w:szCs w:val="24"/>
        </w:rPr>
        <w:t xml:space="preserve"> of </w:t>
      </w:r>
      <w:r w:rsidR="00E705DE" w:rsidRPr="00104A34">
        <w:rPr>
          <w:rFonts w:ascii="Times New Roman" w:hAnsi="Times New Roman" w:cs="Times New Roman"/>
          <w:sz w:val="24"/>
          <w:szCs w:val="24"/>
        </w:rPr>
        <w:t>Population,</w:t>
      </w:r>
      <w:r w:rsidR="003150B5" w:rsidRPr="00104A34">
        <w:rPr>
          <w:rFonts w:ascii="Times New Roman" w:hAnsi="Times New Roman" w:cs="Times New Roman"/>
          <w:sz w:val="24"/>
          <w:szCs w:val="24"/>
        </w:rPr>
        <w:t xml:space="preserve"> Housing and </w:t>
      </w:r>
      <w:r w:rsidR="00CB26A9" w:rsidRPr="00104A34">
        <w:rPr>
          <w:rFonts w:ascii="Times New Roman" w:hAnsi="Times New Roman" w:cs="Times New Roman"/>
          <w:sz w:val="24"/>
          <w:szCs w:val="24"/>
        </w:rPr>
        <w:t>Establishment,</w:t>
      </w:r>
      <w:r w:rsidR="00E705DE" w:rsidRPr="00104A34">
        <w:rPr>
          <w:rFonts w:ascii="Times New Roman" w:hAnsi="Times New Roman" w:cs="Times New Roman"/>
          <w:sz w:val="24"/>
          <w:szCs w:val="24"/>
        </w:rPr>
        <w:t xml:space="preserve"> </w:t>
      </w:r>
      <w:r w:rsidR="003150B5" w:rsidRPr="00104A34">
        <w:rPr>
          <w:rFonts w:ascii="Times New Roman" w:hAnsi="Times New Roman" w:cs="Times New Roman"/>
          <w:sz w:val="24"/>
          <w:szCs w:val="24"/>
        </w:rPr>
        <w:t>a national committee</w:t>
      </w:r>
      <w:r w:rsidR="00E705DE" w:rsidRPr="00104A34">
        <w:rPr>
          <w:rFonts w:ascii="Times New Roman" w:hAnsi="Times New Roman" w:cs="Times New Roman"/>
          <w:sz w:val="24"/>
          <w:szCs w:val="24"/>
        </w:rPr>
        <w:t xml:space="preserve"> was </w:t>
      </w:r>
      <w:r w:rsidR="001E4814" w:rsidRPr="00104A34">
        <w:rPr>
          <w:rFonts w:ascii="Times New Roman" w:hAnsi="Times New Roman" w:cs="Times New Roman"/>
          <w:sz w:val="24"/>
          <w:szCs w:val="24"/>
        </w:rPr>
        <w:t>formed to</w:t>
      </w:r>
      <w:r w:rsidR="00E705DE" w:rsidRPr="00104A34">
        <w:rPr>
          <w:rFonts w:ascii="Times New Roman" w:hAnsi="Times New Roman" w:cs="Times New Roman"/>
          <w:sz w:val="24"/>
          <w:szCs w:val="24"/>
        </w:rPr>
        <w:t xml:space="preserve"> prepare a guidance of localities.</w:t>
      </w:r>
    </w:p>
    <w:p w:rsidR="003150B5" w:rsidRPr="00104A34" w:rsidRDefault="003150B5" w:rsidP="00713261">
      <w:pPr>
        <w:rPr>
          <w:rFonts w:ascii="Times New Roman" w:hAnsi="Times New Roman" w:cs="Times New Roman"/>
          <w:sz w:val="24"/>
          <w:szCs w:val="24"/>
        </w:rPr>
      </w:pPr>
      <w:r w:rsidRPr="00104A34">
        <w:rPr>
          <w:rFonts w:ascii="Times New Roman" w:hAnsi="Times New Roman" w:cs="Times New Roman"/>
          <w:sz w:val="24"/>
          <w:szCs w:val="24"/>
        </w:rPr>
        <w:t>During the ten years</w:t>
      </w:r>
      <w:r w:rsidR="0040132A" w:rsidRPr="00104A34">
        <w:rPr>
          <w:rFonts w:ascii="Times New Roman" w:hAnsi="Times New Roman" w:cs="Times New Roman"/>
          <w:sz w:val="24"/>
          <w:szCs w:val="24"/>
        </w:rPr>
        <w:t>, there</w:t>
      </w:r>
      <w:r w:rsidRPr="00104A34">
        <w:rPr>
          <w:rFonts w:ascii="Times New Roman" w:hAnsi="Times New Roman" w:cs="Times New Roman"/>
          <w:sz w:val="24"/>
          <w:szCs w:val="24"/>
        </w:rPr>
        <w:t xml:space="preserve"> has been a big difference in the number and</w:t>
      </w:r>
      <w:r w:rsidR="0040132A" w:rsidRPr="00104A34">
        <w:rPr>
          <w:rFonts w:ascii="Times New Roman" w:hAnsi="Times New Roman" w:cs="Times New Roman"/>
          <w:sz w:val="24"/>
          <w:szCs w:val="24"/>
        </w:rPr>
        <w:t xml:space="preserve"> situations of localities</w:t>
      </w:r>
      <w:r w:rsidRPr="00104A34">
        <w:rPr>
          <w:rFonts w:ascii="Times New Roman" w:hAnsi="Times New Roman" w:cs="Times New Roman"/>
          <w:sz w:val="24"/>
          <w:szCs w:val="24"/>
        </w:rPr>
        <w:t xml:space="preserve">, where </w:t>
      </w:r>
      <w:r w:rsidR="0040132A" w:rsidRPr="00104A34">
        <w:rPr>
          <w:rFonts w:ascii="Times New Roman" w:hAnsi="Times New Roman" w:cs="Times New Roman"/>
          <w:sz w:val="24"/>
          <w:szCs w:val="24"/>
        </w:rPr>
        <w:t>new localities appeared</w:t>
      </w:r>
      <w:r w:rsidRPr="00104A34">
        <w:rPr>
          <w:rFonts w:ascii="Times New Roman" w:hAnsi="Times New Roman" w:cs="Times New Roman"/>
          <w:sz w:val="24"/>
          <w:szCs w:val="24"/>
        </w:rPr>
        <w:t xml:space="preserve"> and </w:t>
      </w:r>
      <w:r w:rsidR="0040132A" w:rsidRPr="00104A34">
        <w:rPr>
          <w:rFonts w:ascii="Times New Roman" w:hAnsi="Times New Roman" w:cs="Times New Roman"/>
          <w:sz w:val="24"/>
          <w:szCs w:val="24"/>
        </w:rPr>
        <w:t xml:space="preserve">others also disappeared. Also,   </w:t>
      </w:r>
      <w:r w:rsidRPr="00104A34">
        <w:rPr>
          <w:rFonts w:ascii="Times New Roman" w:hAnsi="Times New Roman" w:cs="Times New Roman"/>
          <w:sz w:val="24"/>
          <w:szCs w:val="24"/>
        </w:rPr>
        <w:t xml:space="preserve">many </w:t>
      </w:r>
      <w:r w:rsidR="0040132A" w:rsidRPr="00104A34">
        <w:rPr>
          <w:rFonts w:ascii="Times New Roman" w:hAnsi="Times New Roman" w:cs="Times New Roman"/>
          <w:sz w:val="24"/>
          <w:szCs w:val="24"/>
        </w:rPr>
        <w:t xml:space="preserve">small localities were </w:t>
      </w:r>
      <w:proofErr w:type="gramStart"/>
      <w:r w:rsidR="0040132A" w:rsidRPr="00104A34">
        <w:rPr>
          <w:rFonts w:ascii="Times New Roman" w:hAnsi="Times New Roman" w:cs="Times New Roman"/>
          <w:sz w:val="24"/>
          <w:szCs w:val="24"/>
        </w:rPr>
        <w:t xml:space="preserve">annexed </w:t>
      </w:r>
      <w:r w:rsidRPr="00104A34">
        <w:rPr>
          <w:rFonts w:ascii="Times New Roman" w:hAnsi="Times New Roman" w:cs="Times New Roman"/>
          <w:sz w:val="24"/>
          <w:szCs w:val="24"/>
        </w:rPr>
        <w:t xml:space="preserve"> </w:t>
      </w:r>
      <w:r w:rsidR="0040132A" w:rsidRPr="00104A34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40132A" w:rsidRPr="00104A34">
        <w:rPr>
          <w:rFonts w:ascii="Times New Roman" w:hAnsi="Times New Roman" w:cs="Times New Roman"/>
          <w:sz w:val="24"/>
          <w:szCs w:val="24"/>
        </w:rPr>
        <w:t xml:space="preserve"> amalgamated into larger localities, as well as small localities as </w:t>
      </w:r>
      <w:r w:rsidRPr="00104A34">
        <w:rPr>
          <w:rFonts w:ascii="Times New Roman" w:hAnsi="Times New Roman" w:cs="Times New Roman"/>
          <w:sz w:val="24"/>
          <w:szCs w:val="24"/>
        </w:rPr>
        <w:t xml:space="preserve"> previously </w:t>
      </w:r>
      <w:r w:rsidR="0040132A" w:rsidRPr="00104A34">
        <w:rPr>
          <w:rFonts w:ascii="Times New Roman" w:hAnsi="Times New Roman" w:cs="Times New Roman"/>
          <w:sz w:val="24"/>
          <w:szCs w:val="24"/>
        </w:rPr>
        <w:t xml:space="preserve">were </w:t>
      </w:r>
      <w:r w:rsidRPr="00104A34">
        <w:rPr>
          <w:rFonts w:ascii="Times New Roman" w:hAnsi="Times New Roman" w:cs="Times New Roman"/>
          <w:sz w:val="24"/>
          <w:szCs w:val="24"/>
        </w:rPr>
        <w:t>part of other</w:t>
      </w:r>
      <w:r w:rsidR="0040132A" w:rsidRPr="00104A34">
        <w:rPr>
          <w:rFonts w:ascii="Times New Roman" w:hAnsi="Times New Roman" w:cs="Times New Roman"/>
          <w:sz w:val="24"/>
          <w:szCs w:val="24"/>
        </w:rPr>
        <w:t xml:space="preserve"> larger </w:t>
      </w:r>
      <w:r w:rsidRPr="00104A34">
        <w:rPr>
          <w:rFonts w:ascii="Times New Roman" w:hAnsi="Times New Roman" w:cs="Times New Roman"/>
          <w:sz w:val="24"/>
          <w:szCs w:val="24"/>
        </w:rPr>
        <w:t xml:space="preserve"> </w:t>
      </w:r>
      <w:r w:rsidR="0040132A" w:rsidRPr="00104A34">
        <w:rPr>
          <w:rFonts w:ascii="Times New Roman" w:hAnsi="Times New Roman" w:cs="Times New Roman"/>
          <w:sz w:val="24"/>
          <w:szCs w:val="24"/>
        </w:rPr>
        <w:t xml:space="preserve">localities </w:t>
      </w:r>
      <w:r w:rsidRPr="00104A34">
        <w:rPr>
          <w:rFonts w:ascii="Times New Roman" w:hAnsi="Times New Roman" w:cs="Times New Roman"/>
          <w:sz w:val="24"/>
          <w:szCs w:val="24"/>
        </w:rPr>
        <w:t xml:space="preserve"> to become independent</w:t>
      </w:r>
      <w:r w:rsidR="0040132A" w:rsidRPr="00104A34">
        <w:rPr>
          <w:rFonts w:ascii="Times New Roman" w:hAnsi="Times New Roman" w:cs="Times New Roman"/>
          <w:sz w:val="24"/>
          <w:szCs w:val="24"/>
        </w:rPr>
        <w:t xml:space="preserve"> localities</w:t>
      </w:r>
      <w:r w:rsidRPr="00104A34">
        <w:rPr>
          <w:rFonts w:ascii="Times New Roman" w:hAnsi="Times New Roman" w:cs="Times New Roman"/>
          <w:sz w:val="24"/>
          <w:szCs w:val="24"/>
        </w:rPr>
        <w:t>. And as an essential st</w:t>
      </w:r>
      <w:r w:rsidR="004C01F7" w:rsidRPr="00104A34">
        <w:rPr>
          <w:rFonts w:ascii="Times New Roman" w:hAnsi="Times New Roman" w:cs="Times New Roman"/>
          <w:sz w:val="24"/>
          <w:szCs w:val="24"/>
        </w:rPr>
        <w:t xml:space="preserve">ep in preparing for </w:t>
      </w:r>
      <w:r w:rsidRPr="00104A34">
        <w:rPr>
          <w:rFonts w:ascii="Times New Roman" w:hAnsi="Times New Roman" w:cs="Times New Roman"/>
          <w:sz w:val="24"/>
          <w:szCs w:val="24"/>
        </w:rPr>
        <w:t xml:space="preserve">Census of </w:t>
      </w:r>
      <w:proofErr w:type="gramStart"/>
      <w:r w:rsidRPr="00104A34">
        <w:rPr>
          <w:rFonts w:ascii="Times New Roman" w:hAnsi="Times New Roman" w:cs="Times New Roman"/>
          <w:sz w:val="24"/>
          <w:szCs w:val="24"/>
        </w:rPr>
        <w:t>Population ,</w:t>
      </w:r>
      <w:proofErr w:type="gramEnd"/>
      <w:r w:rsidRPr="00104A34">
        <w:rPr>
          <w:rFonts w:ascii="Times New Roman" w:hAnsi="Times New Roman" w:cs="Times New Roman"/>
          <w:sz w:val="24"/>
          <w:szCs w:val="24"/>
        </w:rPr>
        <w:t xml:space="preserve"> Housing and Establishments </w:t>
      </w:r>
      <w:r w:rsidR="00713261">
        <w:rPr>
          <w:rFonts w:ascii="Times New Roman" w:hAnsi="Times New Roman" w:cs="Times New Roman" w:hint="cs"/>
          <w:sz w:val="24"/>
          <w:szCs w:val="24"/>
          <w:rtl/>
        </w:rPr>
        <w:t>2017</w:t>
      </w:r>
      <w:r w:rsidR="00936527" w:rsidRPr="00104A34">
        <w:rPr>
          <w:rFonts w:ascii="Times New Roman" w:hAnsi="Times New Roman" w:cs="Times New Roman"/>
          <w:sz w:val="24"/>
          <w:szCs w:val="24"/>
        </w:rPr>
        <w:t xml:space="preserve">, a national committee  was  formed to lead </w:t>
      </w:r>
      <w:r w:rsidRPr="00104A34">
        <w:rPr>
          <w:rFonts w:ascii="Times New Roman" w:hAnsi="Times New Roman" w:cs="Times New Roman"/>
          <w:sz w:val="24"/>
          <w:szCs w:val="24"/>
        </w:rPr>
        <w:t xml:space="preserve">the development of </w:t>
      </w:r>
      <w:r w:rsidR="00936527" w:rsidRPr="00104A34">
        <w:rPr>
          <w:rFonts w:ascii="Times New Roman" w:hAnsi="Times New Roman" w:cs="Times New Roman"/>
          <w:sz w:val="24"/>
          <w:szCs w:val="24"/>
        </w:rPr>
        <w:t xml:space="preserve"> the manual on localities </w:t>
      </w:r>
      <w:r w:rsidRPr="00104A34">
        <w:rPr>
          <w:rFonts w:ascii="Times New Roman" w:hAnsi="Times New Roman" w:cs="Times New Roman"/>
          <w:sz w:val="24"/>
          <w:szCs w:val="24"/>
        </w:rPr>
        <w:t xml:space="preserve"> </w:t>
      </w:r>
      <w:r w:rsidR="00936527" w:rsidRPr="00104A34">
        <w:rPr>
          <w:rFonts w:ascii="Times New Roman" w:hAnsi="Times New Roman" w:cs="Times New Roman"/>
          <w:sz w:val="24"/>
          <w:szCs w:val="24"/>
        </w:rPr>
        <w:t>to incorporate any changes.</w:t>
      </w:r>
    </w:p>
    <w:p w:rsidR="003150B5" w:rsidRPr="00104A34" w:rsidRDefault="00147A92" w:rsidP="00147A9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D0653">
        <w:rPr>
          <w:rFonts w:ascii="Times New Roman" w:hAnsi="Times New Roman" w:cs="Times New Roman"/>
          <w:b/>
          <w:bCs/>
          <w:sz w:val="24"/>
          <w:szCs w:val="24"/>
        </w:rPr>
        <w:t>tructur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9D0653">
        <w:rPr>
          <w:rFonts w:ascii="Times New Roman" w:hAnsi="Times New Roman" w:cs="Times New Roman"/>
          <w:b/>
          <w:bCs/>
          <w:sz w:val="24"/>
          <w:szCs w:val="24"/>
        </w:rPr>
        <w:t xml:space="preserve"> classification</w:t>
      </w:r>
      <w:proofErr w:type="gramEnd"/>
      <w:r w:rsidR="009D06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F6FC3" w:rsidRDefault="00DF6FC3" w:rsidP="00713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F6FC3">
        <w:rPr>
          <w:rFonts w:ascii="Times New Roman" w:hAnsi="Times New Roman" w:cs="Times New Roman"/>
          <w:sz w:val="24"/>
          <w:szCs w:val="24"/>
        </w:rPr>
        <w:t xml:space="preserve"> The astronomical locations of the Centroid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FC3">
        <w:rPr>
          <w:rFonts w:ascii="Times New Roman" w:hAnsi="Times New Roman" w:cs="Times New Roman"/>
          <w:sz w:val="24"/>
          <w:szCs w:val="24"/>
        </w:rPr>
        <w:t>point were determined based on the topographic maps, 1/50000 according to the local coordinate network, and were then sequentially arranged according to their geographic location from north to south and from east to west.</w:t>
      </w:r>
    </w:p>
    <w:p w:rsidR="003150B5" w:rsidRPr="00104A34" w:rsidRDefault="003150B5" w:rsidP="001643D0">
      <w:pPr>
        <w:rPr>
          <w:rFonts w:ascii="Times New Roman" w:hAnsi="Times New Roman" w:cs="Times New Roman"/>
          <w:sz w:val="24"/>
          <w:szCs w:val="24"/>
        </w:rPr>
      </w:pPr>
      <w:r w:rsidRPr="00104A34">
        <w:rPr>
          <w:rFonts w:ascii="Times New Roman" w:hAnsi="Times New Roman" w:cs="Times New Roman"/>
          <w:sz w:val="24"/>
          <w:szCs w:val="24"/>
        </w:rPr>
        <w:t xml:space="preserve">1. </w:t>
      </w:r>
      <w:r w:rsidR="001643D0" w:rsidRPr="00104A34">
        <w:rPr>
          <w:rFonts w:ascii="Times New Roman" w:hAnsi="Times New Roman" w:cs="Times New Roman"/>
          <w:sz w:val="24"/>
          <w:szCs w:val="24"/>
        </w:rPr>
        <w:t>Every locality was given a</w:t>
      </w:r>
      <w:r w:rsidRPr="00104A34">
        <w:rPr>
          <w:rFonts w:ascii="Times New Roman" w:hAnsi="Times New Roman" w:cs="Times New Roman"/>
          <w:sz w:val="24"/>
          <w:szCs w:val="24"/>
        </w:rPr>
        <w:t xml:space="preserve"> national </w:t>
      </w:r>
      <w:r w:rsidR="001643D0" w:rsidRPr="00104A34">
        <w:rPr>
          <w:rFonts w:ascii="Times New Roman" w:hAnsi="Times New Roman" w:cs="Times New Roman"/>
          <w:sz w:val="24"/>
          <w:szCs w:val="24"/>
        </w:rPr>
        <w:t xml:space="preserve">sequential  and ascending </w:t>
      </w:r>
      <w:r w:rsidRPr="00104A34">
        <w:rPr>
          <w:rFonts w:ascii="Times New Roman" w:hAnsi="Times New Roman" w:cs="Times New Roman"/>
          <w:sz w:val="24"/>
          <w:szCs w:val="24"/>
        </w:rPr>
        <w:t>symbol</w:t>
      </w:r>
      <w:r w:rsidR="001643D0" w:rsidRPr="00104A34">
        <w:rPr>
          <w:rFonts w:ascii="Times New Roman" w:hAnsi="Times New Roman" w:cs="Times New Roman"/>
          <w:sz w:val="24"/>
          <w:szCs w:val="24"/>
        </w:rPr>
        <w:t xml:space="preserve">/code </w:t>
      </w:r>
      <w:r w:rsidRPr="00104A34">
        <w:rPr>
          <w:rFonts w:ascii="Times New Roman" w:hAnsi="Times New Roman" w:cs="Times New Roman"/>
          <w:sz w:val="24"/>
          <w:szCs w:val="24"/>
        </w:rPr>
        <w:t xml:space="preserve"> consists of four </w:t>
      </w:r>
      <w:r w:rsidR="001643D0" w:rsidRPr="00104A34">
        <w:rPr>
          <w:rFonts w:ascii="Times New Roman" w:hAnsi="Times New Roman" w:cs="Times New Roman"/>
          <w:sz w:val="24"/>
          <w:szCs w:val="24"/>
        </w:rPr>
        <w:t xml:space="preserve"> digits starting with 005 , besides adding a</w:t>
      </w:r>
      <w:r w:rsidRPr="00104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A34">
        <w:rPr>
          <w:rFonts w:ascii="Times New Roman" w:hAnsi="Times New Roman" w:cs="Times New Roman"/>
          <w:sz w:val="24"/>
          <w:szCs w:val="24"/>
        </w:rPr>
        <w:t>penta</w:t>
      </w:r>
      <w:proofErr w:type="spellEnd"/>
      <w:r w:rsidRPr="00104A34">
        <w:rPr>
          <w:rFonts w:ascii="Times New Roman" w:hAnsi="Times New Roman" w:cs="Times New Roman"/>
          <w:sz w:val="24"/>
          <w:szCs w:val="24"/>
        </w:rPr>
        <w:t xml:space="preserve"> </w:t>
      </w:r>
      <w:r w:rsidR="001643D0" w:rsidRPr="00104A34">
        <w:rPr>
          <w:rFonts w:ascii="Times New Roman" w:hAnsi="Times New Roman" w:cs="Times New Roman"/>
          <w:sz w:val="24"/>
          <w:szCs w:val="24"/>
        </w:rPr>
        <w:t xml:space="preserve"> serial digits among each code/</w:t>
      </w:r>
      <w:r w:rsidRPr="00104A34">
        <w:rPr>
          <w:rFonts w:ascii="Times New Roman" w:hAnsi="Times New Roman" w:cs="Times New Roman"/>
          <w:sz w:val="24"/>
          <w:szCs w:val="24"/>
        </w:rPr>
        <w:t xml:space="preserve"> symbol of </w:t>
      </w:r>
      <w:r w:rsidR="001643D0" w:rsidRPr="00104A34">
        <w:rPr>
          <w:rFonts w:ascii="Times New Roman" w:hAnsi="Times New Roman" w:cs="Times New Roman"/>
          <w:sz w:val="24"/>
          <w:szCs w:val="24"/>
        </w:rPr>
        <w:t xml:space="preserve">a locality and another  </w:t>
      </w:r>
      <w:r w:rsidRPr="00104A34">
        <w:rPr>
          <w:rFonts w:ascii="Times New Roman" w:hAnsi="Times New Roman" w:cs="Times New Roman"/>
          <w:sz w:val="24"/>
          <w:szCs w:val="24"/>
        </w:rPr>
        <w:t>so as to allow add</w:t>
      </w:r>
      <w:r w:rsidR="001643D0" w:rsidRPr="00104A34">
        <w:rPr>
          <w:rFonts w:ascii="Times New Roman" w:hAnsi="Times New Roman" w:cs="Times New Roman"/>
          <w:sz w:val="24"/>
          <w:szCs w:val="24"/>
        </w:rPr>
        <w:t>ing</w:t>
      </w:r>
      <w:r w:rsidRPr="00104A34">
        <w:rPr>
          <w:rFonts w:ascii="Times New Roman" w:hAnsi="Times New Roman" w:cs="Times New Roman"/>
          <w:sz w:val="24"/>
          <w:szCs w:val="24"/>
        </w:rPr>
        <w:t xml:space="preserve"> a national symbol</w:t>
      </w:r>
      <w:r w:rsidR="001643D0" w:rsidRPr="00104A34">
        <w:rPr>
          <w:rFonts w:ascii="Times New Roman" w:hAnsi="Times New Roman" w:cs="Times New Roman"/>
          <w:sz w:val="24"/>
          <w:szCs w:val="24"/>
        </w:rPr>
        <w:t>/code  for any new locality in the future</w:t>
      </w:r>
      <w:r w:rsidRPr="00104A3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150B5" w:rsidRPr="00104A34" w:rsidRDefault="003150B5" w:rsidP="001643D0">
      <w:pPr>
        <w:rPr>
          <w:rFonts w:ascii="Times New Roman" w:hAnsi="Times New Roman" w:cs="Times New Roman"/>
          <w:sz w:val="24"/>
          <w:szCs w:val="24"/>
        </w:rPr>
      </w:pPr>
      <w:r w:rsidRPr="00104A3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1643D0" w:rsidRPr="00104A34">
        <w:rPr>
          <w:rFonts w:ascii="Times New Roman" w:hAnsi="Times New Roman" w:cs="Times New Roman"/>
          <w:sz w:val="24"/>
          <w:szCs w:val="24"/>
        </w:rPr>
        <w:t xml:space="preserve">Governorates </w:t>
      </w:r>
      <w:r w:rsidRPr="00104A34">
        <w:rPr>
          <w:rFonts w:ascii="Times New Roman" w:hAnsi="Times New Roman" w:cs="Times New Roman"/>
          <w:sz w:val="24"/>
          <w:szCs w:val="24"/>
        </w:rPr>
        <w:t xml:space="preserve"> </w:t>
      </w:r>
      <w:r w:rsidR="001643D0" w:rsidRPr="00104A34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1643D0" w:rsidRPr="00104A34">
        <w:rPr>
          <w:rFonts w:ascii="Times New Roman" w:hAnsi="Times New Roman" w:cs="Times New Roman"/>
          <w:sz w:val="24"/>
          <w:szCs w:val="24"/>
        </w:rPr>
        <w:t xml:space="preserve">  Palestine  </w:t>
      </w:r>
      <w:r w:rsidRPr="00104A34">
        <w:rPr>
          <w:rFonts w:ascii="Times New Roman" w:hAnsi="Times New Roman" w:cs="Times New Roman"/>
          <w:sz w:val="24"/>
          <w:szCs w:val="24"/>
        </w:rPr>
        <w:t>were arrange</w:t>
      </w:r>
      <w:r w:rsidR="001643D0" w:rsidRPr="00104A34">
        <w:rPr>
          <w:rFonts w:ascii="Times New Roman" w:hAnsi="Times New Roman" w:cs="Times New Roman"/>
          <w:sz w:val="24"/>
          <w:szCs w:val="24"/>
        </w:rPr>
        <w:t xml:space="preserve">d </w:t>
      </w:r>
      <w:r w:rsidRPr="00104A34">
        <w:rPr>
          <w:rFonts w:ascii="Times New Roman" w:hAnsi="Times New Roman" w:cs="Times New Roman"/>
          <w:sz w:val="24"/>
          <w:szCs w:val="24"/>
        </w:rPr>
        <w:t>in the same manner .</w:t>
      </w:r>
    </w:p>
    <w:p w:rsidR="003150B5" w:rsidRDefault="003150B5" w:rsidP="00104A34">
      <w:pPr>
        <w:rPr>
          <w:rFonts w:ascii="Times New Roman" w:hAnsi="Times New Roman" w:cs="Times New Roman"/>
          <w:sz w:val="24"/>
          <w:szCs w:val="24"/>
        </w:rPr>
      </w:pPr>
      <w:r w:rsidRPr="00104A34">
        <w:rPr>
          <w:rFonts w:ascii="Times New Roman" w:hAnsi="Times New Roman" w:cs="Times New Roman"/>
          <w:sz w:val="24"/>
          <w:szCs w:val="24"/>
        </w:rPr>
        <w:t xml:space="preserve">3. </w:t>
      </w:r>
      <w:r w:rsidR="001643D0" w:rsidRPr="00104A34">
        <w:rPr>
          <w:rFonts w:ascii="Times New Roman" w:hAnsi="Times New Roman" w:cs="Times New Roman"/>
          <w:sz w:val="24"/>
          <w:szCs w:val="24"/>
        </w:rPr>
        <w:t>Amalgamating symbol/</w:t>
      </w:r>
      <w:r w:rsidRPr="00104A34">
        <w:rPr>
          <w:rFonts w:ascii="Times New Roman" w:hAnsi="Times New Roman" w:cs="Times New Roman"/>
          <w:sz w:val="24"/>
          <w:szCs w:val="24"/>
        </w:rPr>
        <w:t xml:space="preserve"> code </w:t>
      </w:r>
      <w:r w:rsidR="001643D0" w:rsidRPr="00104A34">
        <w:rPr>
          <w:rFonts w:ascii="Times New Roman" w:hAnsi="Times New Roman" w:cs="Times New Roman"/>
          <w:sz w:val="24"/>
          <w:szCs w:val="24"/>
        </w:rPr>
        <w:t>of the governorate with locality  to make the locality code consists of 6 digits</w:t>
      </w:r>
      <w:r w:rsidRPr="00104A34">
        <w:rPr>
          <w:rFonts w:ascii="Times New Roman" w:hAnsi="Times New Roman" w:cs="Times New Roman"/>
          <w:sz w:val="24"/>
          <w:szCs w:val="24"/>
        </w:rPr>
        <w:t xml:space="preserve"> to </w:t>
      </w:r>
      <w:r w:rsidR="001643D0" w:rsidRPr="00104A34">
        <w:rPr>
          <w:rFonts w:ascii="Times New Roman" w:hAnsi="Times New Roman" w:cs="Times New Roman"/>
          <w:sz w:val="24"/>
          <w:szCs w:val="24"/>
        </w:rPr>
        <w:t xml:space="preserve">as  the first and second digits from </w:t>
      </w:r>
      <w:r w:rsidRPr="00104A34">
        <w:rPr>
          <w:rFonts w:ascii="Times New Roman" w:hAnsi="Times New Roman" w:cs="Times New Roman"/>
          <w:sz w:val="24"/>
          <w:szCs w:val="24"/>
        </w:rPr>
        <w:t xml:space="preserve"> the left </w:t>
      </w:r>
      <w:r w:rsidR="00976F77" w:rsidRPr="00104A34">
        <w:rPr>
          <w:rFonts w:ascii="Times New Roman" w:hAnsi="Times New Roman" w:cs="Times New Roman"/>
          <w:sz w:val="24"/>
          <w:szCs w:val="24"/>
        </w:rPr>
        <w:t xml:space="preserve">reflect  Governorate code and </w:t>
      </w:r>
      <w:proofErr w:type="gramStart"/>
      <w:r w:rsidR="00976F77" w:rsidRPr="00104A34">
        <w:rPr>
          <w:rFonts w:ascii="Times New Roman" w:hAnsi="Times New Roman" w:cs="Times New Roman"/>
          <w:sz w:val="24"/>
          <w:szCs w:val="24"/>
        </w:rPr>
        <w:t>digits</w:t>
      </w:r>
      <w:proofErr w:type="gramEnd"/>
      <w:r w:rsidR="00976F77" w:rsidRPr="00104A34">
        <w:rPr>
          <w:rFonts w:ascii="Times New Roman" w:hAnsi="Times New Roman" w:cs="Times New Roman"/>
          <w:sz w:val="24"/>
          <w:szCs w:val="24"/>
        </w:rPr>
        <w:t xml:space="preserve"> number 3 to 6 from the left reflect   </w:t>
      </w:r>
      <w:r w:rsidRPr="00104A34">
        <w:rPr>
          <w:rFonts w:ascii="Times New Roman" w:hAnsi="Times New Roman" w:cs="Times New Roman"/>
          <w:sz w:val="24"/>
          <w:szCs w:val="24"/>
        </w:rPr>
        <w:t xml:space="preserve">national </w:t>
      </w:r>
      <w:r w:rsidR="00976F77" w:rsidRPr="00104A34">
        <w:rPr>
          <w:rFonts w:ascii="Times New Roman" w:hAnsi="Times New Roman" w:cs="Times New Roman"/>
          <w:sz w:val="24"/>
          <w:szCs w:val="24"/>
        </w:rPr>
        <w:t>locality</w:t>
      </w:r>
      <w:r w:rsidRPr="00104A34">
        <w:rPr>
          <w:rFonts w:ascii="Times New Roman" w:hAnsi="Times New Roman" w:cs="Times New Roman"/>
          <w:sz w:val="24"/>
          <w:szCs w:val="24"/>
        </w:rPr>
        <w:t xml:space="preserve"> sequence </w:t>
      </w:r>
      <w:r w:rsidR="00976F77" w:rsidRPr="00104A34">
        <w:rPr>
          <w:rFonts w:ascii="Times New Roman" w:hAnsi="Times New Roman" w:cs="Times New Roman"/>
          <w:sz w:val="24"/>
          <w:szCs w:val="24"/>
        </w:rPr>
        <w:t>code</w:t>
      </w:r>
      <w:r w:rsidRPr="00104A34">
        <w:rPr>
          <w:rFonts w:ascii="Times New Roman" w:hAnsi="Times New Roman" w:cs="Times New Roman"/>
          <w:sz w:val="24"/>
          <w:szCs w:val="24"/>
        </w:rPr>
        <w:t>.</w:t>
      </w:r>
    </w:p>
    <w:p w:rsidR="00104A34" w:rsidRDefault="009D0653" w:rsidP="00104A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653">
        <w:rPr>
          <w:rFonts w:ascii="Times New Roman" w:hAnsi="Times New Roman" w:cs="Times New Roman"/>
          <w:b/>
          <w:bCs/>
          <w:sz w:val="24"/>
          <w:szCs w:val="24"/>
        </w:rPr>
        <w:t>Uses of classification:</w:t>
      </w:r>
    </w:p>
    <w:p w:rsidR="009D0653" w:rsidRDefault="009D0653" w:rsidP="00DF6FC3">
      <w:pPr>
        <w:rPr>
          <w:rFonts w:ascii="Times New Roman" w:hAnsi="Times New Roman" w:cs="Times New Roman"/>
          <w:sz w:val="24"/>
          <w:szCs w:val="24"/>
        </w:rPr>
      </w:pPr>
      <w:r w:rsidRPr="009D0653">
        <w:rPr>
          <w:rFonts w:ascii="Times New Roman" w:hAnsi="Times New Roman" w:cs="Times New Roman"/>
          <w:sz w:val="24"/>
          <w:szCs w:val="24"/>
        </w:rPr>
        <w:t xml:space="preserve">This guide includes all the localities show the presence of the population, regardless of their number, </w:t>
      </w:r>
      <w:r w:rsidR="00DF6FC3">
        <w:rPr>
          <w:rFonts w:ascii="Times New Roman" w:hAnsi="Times New Roman" w:cs="Times New Roman"/>
          <w:sz w:val="24"/>
          <w:szCs w:val="24"/>
        </w:rPr>
        <w:t xml:space="preserve">the total number </w:t>
      </w:r>
      <w:r w:rsidRPr="009D0653">
        <w:rPr>
          <w:rFonts w:ascii="Times New Roman" w:hAnsi="Times New Roman" w:cs="Times New Roman"/>
          <w:sz w:val="24"/>
          <w:szCs w:val="24"/>
        </w:rPr>
        <w:t xml:space="preserve">has reached </w:t>
      </w:r>
      <w:r w:rsidR="00DF6FC3">
        <w:rPr>
          <w:rFonts w:ascii="Times New Roman" w:hAnsi="Times New Roman" w:cs="Times New Roman"/>
          <w:sz w:val="24"/>
          <w:szCs w:val="24"/>
        </w:rPr>
        <w:t>613</w:t>
      </w:r>
      <w:r w:rsidRPr="009D0653">
        <w:rPr>
          <w:rFonts w:ascii="Times New Roman" w:hAnsi="Times New Roman" w:cs="Times New Roman"/>
          <w:sz w:val="24"/>
          <w:szCs w:val="24"/>
        </w:rPr>
        <w:t xml:space="preserve"> localities, and shows evidence of each province of the </w:t>
      </w:r>
      <w:r w:rsidR="00DF6FC3">
        <w:rPr>
          <w:rFonts w:ascii="Times New Roman" w:hAnsi="Times New Roman" w:cs="Times New Roman"/>
          <w:sz w:val="24"/>
          <w:szCs w:val="24"/>
        </w:rPr>
        <w:lastRenderedPageBreak/>
        <w:t xml:space="preserve">Palestine </w:t>
      </w:r>
      <w:r w:rsidR="00012963" w:rsidRPr="009D0653">
        <w:rPr>
          <w:rFonts w:ascii="Times New Roman" w:hAnsi="Times New Roman" w:cs="Times New Roman"/>
          <w:sz w:val="24"/>
          <w:szCs w:val="24"/>
        </w:rPr>
        <w:t>localities</w:t>
      </w:r>
      <w:r w:rsidRPr="009D0653">
        <w:rPr>
          <w:rFonts w:ascii="Times New Roman" w:hAnsi="Times New Roman" w:cs="Times New Roman"/>
          <w:sz w:val="24"/>
          <w:szCs w:val="24"/>
        </w:rPr>
        <w:t xml:space="preserve"> names in Arabic and English, as was clarified small </w:t>
      </w:r>
      <w:r w:rsidR="00012963" w:rsidRPr="009D0653">
        <w:rPr>
          <w:rFonts w:ascii="Times New Roman" w:hAnsi="Times New Roman" w:cs="Times New Roman"/>
          <w:sz w:val="24"/>
          <w:szCs w:val="24"/>
        </w:rPr>
        <w:t>localities</w:t>
      </w:r>
      <w:r w:rsidRPr="009D0653">
        <w:rPr>
          <w:rFonts w:ascii="Times New Roman" w:hAnsi="Times New Roman" w:cs="Times New Roman"/>
          <w:sz w:val="24"/>
          <w:szCs w:val="24"/>
        </w:rPr>
        <w:t xml:space="preserve"> that were </w:t>
      </w:r>
      <w:r w:rsidR="00DF6FC3" w:rsidRPr="00DF6FC3">
        <w:rPr>
          <w:rFonts w:ascii="Times New Roman" w:hAnsi="Times New Roman" w:cs="Times New Roman"/>
          <w:sz w:val="24"/>
          <w:szCs w:val="24"/>
        </w:rPr>
        <w:t>Affiliate</w:t>
      </w:r>
      <w:r w:rsidR="00DF6FC3">
        <w:rPr>
          <w:rFonts w:ascii="Times New Roman" w:hAnsi="Times New Roman" w:cs="Times New Roman"/>
          <w:sz w:val="24"/>
          <w:szCs w:val="24"/>
        </w:rPr>
        <w:t xml:space="preserve"> to other </w:t>
      </w:r>
      <w:r w:rsidRPr="009D0653">
        <w:rPr>
          <w:rFonts w:ascii="Times New Roman" w:hAnsi="Times New Roman" w:cs="Times New Roman"/>
          <w:sz w:val="24"/>
          <w:szCs w:val="24"/>
        </w:rPr>
        <w:t xml:space="preserve"> localities, as well as the evidence shows each locality code.</w:t>
      </w:r>
    </w:p>
    <w:p w:rsidR="00DF6FC3" w:rsidRPr="009D0653" w:rsidRDefault="00DF6FC3" w:rsidP="00DF6FC3">
      <w:pPr>
        <w:rPr>
          <w:rFonts w:ascii="Times New Roman" w:hAnsi="Times New Roman" w:cs="Times New Roman"/>
          <w:sz w:val="24"/>
          <w:szCs w:val="24"/>
        </w:rPr>
      </w:pPr>
    </w:p>
    <w:p w:rsidR="003150B5" w:rsidRPr="00104A34" w:rsidRDefault="003150B5" w:rsidP="00E43E50">
      <w:pPr>
        <w:rPr>
          <w:rFonts w:ascii="Times New Roman" w:hAnsi="Times New Roman" w:cs="Times New Roman"/>
          <w:sz w:val="24"/>
          <w:szCs w:val="24"/>
        </w:rPr>
      </w:pPr>
      <w:r w:rsidRPr="00104A34">
        <w:rPr>
          <w:rFonts w:ascii="Times New Roman" w:hAnsi="Times New Roman" w:cs="Times New Roman"/>
          <w:b/>
          <w:bCs/>
          <w:sz w:val="24"/>
          <w:szCs w:val="24"/>
        </w:rPr>
        <w:t>Name the corresponding International Standard Classification (if any</w:t>
      </w:r>
      <w:r w:rsidR="00E3286B" w:rsidRPr="00104A3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3286B" w:rsidRPr="00104A34">
        <w:rPr>
          <w:rFonts w:ascii="Times New Roman" w:hAnsi="Times New Roman" w:cs="Times New Roman"/>
          <w:sz w:val="24"/>
          <w:szCs w:val="24"/>
        </w:rPr>
        <w:t>:</w:t>
      </w:r>
      <w:r w:rsidRPr="00104A34">
        <w:rPr>
          <w:rFonts w:ascii="Times New Roman" w:hAnsi="Times New Roman" w:cs="Times New Roman"/>
          <w:sz w:val="24"/>
          <w:szCs w:val="24"/>
        </w:rPr>
        <w:t xml:space="preserve"> </w:t>
      </w:r>
      <w:r w:rsidR="00E43E50" w:rsidRPr="00104A34">
        <w:rPr>
          <w:rFonts w:ascii="Times New Roman" w:hAnsi="Times New Roman" w:cs="Times New Roman"/>
          <w:sz w:val="24"/>
          <w:szCs w:val="24"/>
        </w:rPr>
        <w:t>N/A</w:t>
      </w:r>
    </w:p>
    <w:p w:rsidR="003150B5" w:rsidRPr="00104A34" w:rsidRDefault="003150B5" w:rsidP="003150B5">
      <w:pPr>
        <w:rPr>
          <w:rFonts w:ascii="Times New Roman" w:hAnsi="Times New Roman" w:cs="Times New Roman"/>
          <w:sz w:val="24"/>
          <w:szCs w:val="24"/>
        </w:rPr>
      </w:pPr>
      <w:r w:rsidRPr="00104A34">
        <w:rPr>
          <w:rFonts w:ascii="Times New Roman" w:hAnsi="Times New Roman" w:cs="Times New Roman"/>
          <w:b/>
          <w:bCs/>
          <w:sz w:val="24"/>
          <w:szCs w:val="24"/>
        </w:rPr>
        <w:t xml:space="preserve">Link </w:t>
      </w:r>
      <w:r w:rsidR="00E43E50" w:rsidRPr="00104A34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Pr="00104A34">
        <w:rPr>
          <w:rFonts w:ascii="Times New Roman" w:hAnsi="Times New Roman" w:cs="Times New Roman"/>
          <w:b/>
          <w:bCs/>
          <w:sz w:val="24"/>
          <w:szCs w:val="24"/>
        </w:rPr>
        <w:t>Internationa</w:t>
      </w:r>
      <w:r w:rsidR="00E43E50" w:rsidRPr="00104A34">
        <w:rPr>
          <w:rFonts w:ascii="Times New Roman" w:hAnsi="Times New Roman" w:cs="Times New Roman"/>
          <w:b/>
          <w:bCs/>
          <w:sz w:val="24"/>
          <w:szCs w:val="24"/>
        </w:rPr>
        <w:t>l Standard Classification on the Internet</w:t>
      </w:r>
      <w:r w:rsidR="00E43E50" w:rsidRPr="00104A34">
        <w:rPr>
          <w:rFonts w:ascii="Times New Roman" w:hAnsi="Times New Roman" w:cs="Times New Roman"/>
          <w:sz w:val="24"/>
          <w:szCs w:val="24"/>
        </w:rPr>
        <w:t>: N/A</w:t>
      </w:r>
    </w:p>
    <w:p w:rsidR="00104A34" w:rsidRPr="00012963" w:rsidRDefault="003150B5" w:rsidP="00DF6FC3">
      <w:pPr>
        <w:rPr>
          <w:rFonts w:ascii="Times New Roman" w:hAnsi="Times New Roman" w:cs="Times New Roman"/>
          <w:sz w:val="24"/>
          <w:szCs w:val="24"/>
        </w:rPr>
      </w:pPr>
      <w:r w:rsidRPr="00104A34">
        <w:rPr>
          <w:rFonts w:ascii="Times New Roman" w:hAnsi="Times New Roman" w:cs="Times New Roman"/>
          <w:b/>
          <w:bCs/>
          <w:sz w:val="24"/>
          <w:szCs w:val="24"/>
        </w:rPr>
        <w:t xml:space="preserve">Date of commencement of the use of the current </w:t>
      </w:r>
      <w:r w:rsidR="00922989" w:rsidRPr="00104A34">
        <w:rPr>
          <w:rFonts w:ascii="Times New Roman" w:hAnsi="Times New Roman" w:cs="Times New Roman"/>
          <w:b/>
          <w:bCs/>
          <w:sz w:val="24"/>
          <w:szCs w:val="24"/>
        </w:rPr>
        <w:t>version</w:t>
      </w:r>
      <w:r w:rsidR="00922989" w:rsidRPr="00104A34">
        <w:rPr>
          <w:rFonts w:ascii="Times New Roman" w:hAnsi="Times New Roman" w:cs="Times New Roman"/>
          <w:sz w:val="24"/>
          <w:szCs w:val="24"/>
        </w:rPr>
        <w:t>:</w:t>
      </w:r>
      <w:r w:rsidRPr="00104A34">
        <w:rPr>
          <w:rFonts w:ascii="Times New Roman" w:hAnsi="Times New Roman" w:cs="Times New Roman"/>
          <w:sz w:val="24"/>
          <w:szCs w:val="24"/>
        </w:rPr>
        <w:t xml:space="preserve"> </w:t>
      </w:r>
      <w:r w:rsidR="00DF6FC3">
        <w:rPr>
          <w:rFonts w:ascii="Times New Roman" w:hAnsi="Times New Roman" w:cs="Times New Roman" w:hint="cs"/>
          <w:sz w:val="24"/>
          <w:szCs w:val="24"/>
          <w:rtl/>
        </w:rPr>
        <w:t>2017</w:t>
      </w:r>
    </w:p>
    <w:p w:rsidR="003150B5" w:rsidRPr="00104A34" w:rsidRDefault="003150B5" w:rsidP="003150B5">
      <w:pPr>
        <w:rPr>
          <w:rFonts w:ascii="Times New Roman" w:hAnsi="Times New Roman" w:cs="Times New Roman"/>
          <w:sz w:val="24"/>
          <w:szCs w:val="24"/>
        </w:rPr>
      </w:pPr>
      <w:r w:rsidRPr="00104A34">
        <w:rPr>
          <w:rFonts w:ascii="Times New Roman" w:hAnsi="Times New Roman" w:cs="Times New Roman"/>
          <w:b/>
          <w:bCs/>
          <w:sz w:val="24"/>
          <w:szCs w:val="24"/>
        </w:rPr>
        <w:t xml:space="preserve">Previous local versions of the </w:t>
      </w:r>
      <w:r w:rsidR="0094467F" w:rsidRPr="00104A34">
        <w:rPr>
          <w:rFonts w:ascii="Times New Roman" w:hAnsi="Times New Roman" w:cs="Times New Roman"/>
          <w:b/>
          <w:bCs/>
          <w:sz w:val="24"/>
          <w:szCs w:val="24"/>
        </w:rPr>
        <w:t>classification</w:t>
      </w:r>
      <w:r w:rsidR="0094467F" w:rsidRPr="00104A34">
        <w:rPr>
          <w:rFonts w:ascii="Times New Roman" w:hAnsi="Times New Roman" w:cs="Times New Roman"/>
          <w:sz w:val="24"/>
          <w:szCs w:val="24"/>
        </w:rPr>
        <w:t>:</w:t>
      </w:r>
    </w:p>
    <w:p w:rsidR="003150B5" w:rsidRDefault="003150B5" w:rsidP="00DF6FC3">
      <w:pPr>
        <w:rPr>
          <w:rFonts w:ascii="Times New Roman" w:hAnsi="Times New Roman" w:cs="Times New Roman"/>
          <w:sz w:val="24"/>
          <w:szCs w:val="24"/>
          <w:rtl/>
        </w:rPr>
      </w:pPr>
      <w:r w:rsidRPr="00104A34">
        <w:rPr>
          <w:rFonts w:ascii="Times New Roman" w:hAnsi="Times New Roman" w:cs="Times New Roman"/>
          <w:sz w:val="24"/>
          <w:szCs w:val="24"/>
        </w:rPr>
        <w:t xml:space="preserve">- </w:t>
      </w:r>
      <w:r w:rsidR="0040166E" w:rsidRPr="00104A34">
        <w:rPr>
          <w:rFonts w:ascii="Times New Roman" w:hAnsi="Times New Roman" w:cs="Times New Roman"/>
          <w:sz w:val="24"/>
          <w:szCs w:val="24"/>
        </w:rPr>
        <w:t xml:space="preserve">Palestinian Localities Guidance </w:t>
      </w:r>
      <w:r w:rsidR="00DF6FC3">
        <w:rPr>
          <w:rFonts w:ascii="Times New Roman" w:hAnsi="Times New Roman" w:cs="Times New Roman" w:hint="cs"/>
          <w:sz w:val="24"/>
          <w:szCs w:val="24"/>
          <w:rtl/>
        </w:rPr>
        <w:t>2007</w:t>
      </w:r>
    </w:p>
    <w:p w:rsidR="00DF6FC3" w:rsidRDefault="00DF6FC3" w:rsidP="00DF6FC3">
      <w:pPr>
        <w:rPr>
          <w:rFonts w:ascii="Times New Roman" w:hAnsi="Times New Roman" w:cs="Times New Roman"/>
          <w:sz w:val="24"/>
          <w:szCs w:val="24"/>
          <w:rtl/>
        </w:rPr>
      </w:pPr>
      <w:r w:rsidRPr="00104A34">
        <w:rPr>
          <w:rFonts w:ascii="Times New Roman" w:hAnsi="Times New Roman" w:cs="Times New Roman"/>
          <w:sz w:val="24"/>
          <w:szCs w:val="24"/>
        </w:rPr>
        <w:t>- Palestinian Localities Guidance 1997</w:t>
      </w:r>
    </w:p>
    <w:p w:rsidR="003150B5" w:rsidRPr="00104A34" w:rsidRDefault="0094467F" w:rsidP="00104A34">
      <w:pPr>
        <w:rPr>
          <w:rFonts w:ascii="Times New Roman" w:hAnsi="Times New Roman" w:cs="Times New Roman"/>
          <w:sz w:val="24"/>
          <w:szCs w:val="24"/>
        </w:rPr>
      </w:pPr>
      <w:r w:rsidRPr="00104A34">
        <w:rPr>
          <w:rFonts w:ascii="Times New Roman" w:hAnsi="Times New Roman" w:cs="Times New Roman"/>
          <w:b/>
          <w:bCs/>
          <w:sz w:val="24"/>
          <w:szCs w:val="24"/>
        </w:rPr>
        <w:t xml:space="preserve">Previous </w:t>
      </w:r>
      <w:r w:rsidR="003150B5" w:rsidRPr="00104A34">
        <w:rPr>
          <w:rFonts w:ascii="Times New Roman" w:hAnsi="Times New Roman" w:cs="Times New Roman"/>
          <w:b/>
          <w:bCs/>
          <w:sz w:val="24"/>
          <w:szCs w:val="24"/>
        </w:rPr>
        <w:t xml:space="preserve">International </w:t>
      </w:r>
      <w:r w:rsidRPr="00104A34">
        <w:rPr>
          <w:rFonts w:ascii="Times New Roman" w:hAnsi="Times New Roman" w:cs="Times New Roman"/>
          <w:b/>
          <w:bCs/>
          <w:sz w:val="24"/>
          <w:szCs w:val="24"/>
        </w:rPr>
        <w:t xml:space="preserve">standard </w:t>
      </w:r>
      <w:r w:rsidR="003150B5" w:rsidRPr="00104A34">
        <w:rPr>
          <w:rFonts w:ascii="Times New Roman" w:hAnsi="Times New Roman" w:cs="Times New Roman"/>
          <w:b/>
          <w:bCs/>
          <w:sz w:val="24"/>
          <w:szCs w:val="24"/>
        </w:rPr>
        <w:t xml:space="preserve">versions of </w:t>
      </w:r>
      <w:proofErr w:type="spellStart"/>
      <w:r w:rsidRPr="00104A34">
        <w:rPr>
          <w:rFonts w:ascii="Times New Roman" w:hAnsi="Times New Roman" w:cs="Times New Roman"/>
          <w:b/>
          <w:bCs/>
          <w:sz w:val="24"/>
          <w:szCs w:val="24"/>
        </w:rPr>
        <w:t>classification</w:t>
      </w:r>
      <w:proofErr w:type="gramStart"/>
      <w:r w:rsidRPr="00104A34">
        <w:rPr>
          <w:rFonts w:ascii="Times New Roman" w:hAnsi="Times New Roman" w:cs="Times New Roman"/>
          <w:sz w:val="24"/>
          <w:szCs w:val="24"/>
        </w:rPr>
        <w:t>:N</w:t>
      </w:r>
      <w:proofErr w:type="spellEnd"/>
      <w:proofErr w:type="gramEnd"/>
      <w:r w:rsidRPr="00104A34">
        <w:rPr>
          <w:rFonts w:ascii="Times New Roman" w:hAnsi="Times New Roman" w:cs="Times New Roman"/>
          <w:sz w:val="24"/>
          <w:szCs w:val="24"/>
        </w:rPr>
        <w:t>/A</w:t>
      </w:r>
    </w:p>
    <w:p w:rsidR="003150B5" w:rsidRDefault="003150B5" w:rsidP="00DF6FC3">
      <w:pPr>
        <w:rPr>
          <w:rFonts w:ascii="Times New Roman" w:hAnsi="Times New Roman" w:cs="Times New Roman"/>
          <w:sz w:val="24"/>
          <w:szCs w:val="24"/>
        </w:rPr>
      </w:pPr>
      <w:r w:rsidRPr="00104A34">
        <w:rPr>
          <w:rFonts w:ascii="Times New Roman" w:hAnsi="Times New Roman" w:cs="Times New Roman"/>
          <w:b/>
          <w:bCs/>
          <w:sz w:val="24"/>
          <w:szCs w:val="24"/>
        </w:rPr>
        <w:t>Link o</w:t>
      </w:r>
      <w:r w:rsidR="0094467F" w:rsidRPr="00104A34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104A34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r w:rsidR="0094467F" w:rsidRPr="00104A34">
        <w:rPr>
          <w:rFonts w:ascii="Times New Roman" w:hAnsi="Times New Roman" w:cs="Times New Roman"/>
          <w:b/>
          <w:bCs/>
          <w:sz w:val="24"/>
          <w:szCs w:val="24"/>
        </w:rPr>
        <w:t>Internet</w:t>
      </w:r>
      <w:r w:rsidR="0094467F" w:rsidRPr="00104A34">
        <w:rPr>
          <w:rFonts w:ascii="Times New Roman" w:hAnsi="Times New Roman" w:cs="Times New Roman"/>
          <w:sz w:val="24"/>
          <w:szCs w:val="24"/>
        </w:rPr>
        <w:t xml:space="preserve">: </w:t>
      </w:r>
      <w:r w:rsidR="009E28C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28C7">
        <w:rPr>
          <w:rFonts w:ascii="Times New Roman" w:hAnsi="Times New Roman" w:cs="Times New Roman"/>
          <w:sz w:val="24"/>
          <w:szCs w:val="24"/>
        </w:rPr>
        <w:t>N/A</w:t>
      </w:r>
    </w:p>
    <w:p w:rsidR="00DF6FC3" w:rsidRPr="00104A34" w:rsidRDefault="00DF6FC3" w:rsidP="00DF6FC3">
      <w:pPr>
        <w:rPr>
          <w:rFonts w:ascii="Times New Roman" w:hAnsi="Times New Roman" w:cs="Times New Roman"/>
          <w:sz w:val="24"/>
          <w:szCs w:val="24"/>
        </w:rPr>
      </w:pPr>
    </w:p>
    <w:p w:rsidR="00B31663" w:rsidRPr="00104A34" w:rsidRDefault="00B31663" w:rsidP="003150B5">
      <w:pPr>
        <w:rPr>
          <w:rFonts w:ascii="Times New Roman" w:hAnsi="Times New Roman" w:cs="Times New Roman"/>
          <w:sz w:val="24"/>
          <w:szCs w:val="24"/>
        </w:rPr>
      </w:pPr>
    </w:p>
    <w:sectPr w:rsidR="00B31663" w:rsidRPr="00104A34" w:rsidSect="00104A34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B5"/>
    <w:rsid w:val="00012963"/>
    <w:rsid w:val="00104A34"/>
    <w:rsid w:val="0012407D"/>
    <w:rsid w:val="00147A92"/>
    <w:rsid w:val="001643D0"/>
    <w:rsid w:val="001E4814"/>
    <w:rsid w:val="0029698D"/>
    <w:rsid w:val="002E390B"/>
    <w:rsid w:val="003150B5"/>
    <w:rsid w:val="004001A3"/>
    <w:rsid w:val="0040132A"/>
    <w:rsid w:val="0040166E"/>
    <w:rsid w:val="004C01F7"/>
    <w:rsid w:val="004F45FF"/>
    <w:rsid w:val="006C07B1"/>
    <w:rsid w:val="00713261"/>
    <w:rsid w:val="00720A58"/>
    <w:rsid w:val="0072422E"/>
    <w:rsid w:val="007F3243"/>
    <w:rsid w:val="008147B8"/>
    <w:rsid w:val="00922989"/>
    <w:rsid w:val="00936527"/>
    <w:rsid w:val="0094467F"/>
    <w:rsid w:val="00965AA2"/>
    <w:rsid w:val="00976F77"/>
    <w:rsid w:val="00982AF7"/>
    <w:rsid w:val="00983CFD"/>
    <w:rsid w:val="009D0653"/>
    <w:rsid w:val="009E28C7"/>
    <w:rsid w:val="00A322CE"/>
    <w:rsid w:val="00B31663"/>
    <w:rsid w:val="00C8755A"/>
    <w:rsid w:val="00CA5E31"/>
    <w:rsid w:val="00CB26A9"/>
    <w:rsid w:val="00D1676A"/>
    <w:rsid w:val="00D32CC0"/>
    <w:rsid w:val="00D46A5C"/>
    <w:rsid w:val="00DA5002"/>
    <w:rsid w:val="00DF6FC3"/>
    <w:rsid w:val="00E3286B"/>
    <w:rsid w:val="00E43E50"/>
    <w:rsid w:val="00E705DE"/>
    <w:rsid w:val="00EA7D14"/>
    <w:rsid w:val="00F2274F"/>
    <w:rsid w:val="00F63F35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B4AED7-1A9E-45D3-A782-3CDA5ADE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07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Mohammad Sahmoud</cp:lastModifiedBy>
  <cp:revision>2</cp:revision>
  <cp:lastPrinted>2019-01-24T11:54:00Z</cp:lastPrinted>
  <dcterms:created xsi:type="dcterms:W3CDTF">2019-02-25T07:32:00Z</dcterms:created>
  <dcterms:modified xsi:type="dcterms:W3CDTF">2019-02-25T07:32:00Z</dcterms:modified>
</cp:coreProperties>
</file>