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6E2B" w:rsidRPr="00DA0923" w:rsidRDefault="00921AAD" w:rsidP="0073690C">
      <w:pPr>
        <w:jc w:val="center"/>
        <w:rPr>
          <w:rFonts w:asciiTheme="majorBidi" w:hAnsiTheme="majorBidi" w:cstheme="majorBidi"/>
          <w:color w:val="000000" w:themeColor="text1"/>
        </w:rPr>
      </w:pPr>
      <w:r w:rsidRPr="00921AAD">
        <w:rPr>
          <w:rFonts w:asciiTheme="majorBidi" w:hAnsiTheme="majorBidi" w:cstheme="majorBidi"/>
          <w:noProof/>
          <w:color w:val="000000" w:themeColor="text1"/>
        </w:rPr>
        <w:drawing>
          <wp:inline distT="0" distB="0" distL="0" distR="0">
            <wp:extent cx="1227438" cy="1721502"/>
            <wp:effectExtent l="0" t="0" r="0" b="0"/>
            <wp:docPr id="20" name="Picture 20" descr="G:\A1التعداد الزراعي 2021\خطة الجدولة\النتائج النهائية\Palestine_Logos_Arabic-01-2-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Palestine_Logos_Arabic-01-2-en.jpg"/>
                    <pic:cNvPicPr>
                      <a:picLocks noChangeAspect="1" noChangeArrowheads="1"/>
                    </pic:cNvPicPr>
                  </pic:nvPicPr>
                  <pic:blipFill>
                    <a:blip r:embed="rId8" cstate="hqprint">
                      <a:extLst>
                        <a:ext uri="{28A0092B-C50C-407E-A947-70E740481C1C}">
                          <a14:useLocalDpi xmlns:a14="http://schemas.microsoft.com/office/drawing/2010/main" val="0"/>
                        </a:ext>
                      </a:extLst>
                    </a:blip>
                    <a:srcRect/>
                    <a:stretch>
                      <a:fillRect/>
                    </a:stretch>
                  </pic:blipFill>
                  <pic:spPr bwMode="auto">
                    <a:xfrm>
                      <a:off x="0" y="0"/>
                      <a:ext cx="1240227" cy="1739439"/>
                    </a:xfrm>
                    <a:prstGeom prst="rect">
                      <a:avLst/>
                    </a:prstGeom>
                    <a:noFill/>
                    <a:ln>
                      <a:noFill/>
                    </a:ln>
                  </pic:spPr>
                </pic:pic>
              </a:graphicData>
            </a:graphic>
          </wp:inline>
        </w:drawing>
      </w:r>
    </w:p>
    <w:p w:rsidR="00867806" w:rsidRPr="009E45BA" w:rsidRDefault="00867806" w:rsidP="0073690C">
      <w:pPr>
        <w:jc w:val="center"/>
        <w:rPr>
          <w:rFonts w:asciiTheme="majorBidi" w:hAnsiTheme="majorBidi" w:cstheme="majorBidi"/>
          <w:b/>
          <w:bCs/>
          <w:color w:val="000000" w:themeColor="text1"/>
          <w:sz w:val="28"/>
          <w:szCs w:val="28"/>
        </w:rPr>
      </w:pPr>
    </w:p>
    <w:p w:rsidR="00C26E2B" w:rsidRPr="009E45BA" w:rsidRDefault="00660AD2" w:rsidP="0012082A">
      <w:pPr>
        <w:jc w:val="center"/>
        <w:rPr>
          <w:b/>
          <w:bCs/>
          <w:sz w:val="48"/>
          <w:szCs w:val="48"/>
        </w:rPr>
      </w:pPr>
      <w:r w:rsidRPr="009E45BA">
        <w:rPr>
          <w:b/>
          <w:bCs/>
          <w:sz w:val="48"/>
          <w:szCs w:val="48"/>
        </w:rPr>
        <w:t xml:space="preserve">State of </w:t>
      </w:r>
      <w:r w:rsidR="0012082A">
        <w:rPr>
          <w:b/>
          <w:bCs/>
          <w:sz w:val="48"/>
          <w:szCs w:val="48"/>
        </w:rPr>
        <w:t>Palestine</w:t>
      </w:r>
    </w:p>
    <w:p w:rsidR="009E45BA" w:rsidRPr="009E45BA" w:rsidRDefault="009E45BA" w:rsidP="0073690C">
      <w:pPr>
        <w:jc w:val="center"/>
        <w:rPr>
          <w:rFonts w:asciiTheme="majorBidi" w:hAnsiTheme="majorBidi" w:cstheme="majorBidi"/>
          <w:b/>
          <w:bCs/>
          <w:color w:val="000000" w:themeColor="text1"/>
          <w:sz w:val="22"/>
          <w:szCs w:val="22"/>
        </w:rPr>
      </w:pPr>
    </w:p>
    <w:p w:rsidR="007C6FC9" w:rsidRPr="009E45BA" w:rsidRDefault="007C6FC9" w:rsidP="0073690C">
      <w:pPr>
        <w:jc w:val="center"/>
        <w:rPr>
          <w:rFonts w:asciiTheme="majorBidi" w:hAnsiTheme="majorBidi" w:cstheme="majorBidi"/>
          <w:b/>
          <w:bCs/>
          <w:color w:val="000000" w:themeColor="text1"/>
          <w:sz w:val="18"/>
          <w:szCs w:val="18"/>
        </w:rPr>
      </w:pPr>
    </w:p>
    <w:tbl>
      <w:tblPr>
        <w:tblStyle w:val="TableGrid"/>
        <w:tblW w:w="9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5"/>
        <w:gridCol w:w="4994"/>
      </w:tblGrid>
      <w:tr w:rsidR="002B16CB" w:rsidRPr="001F79D7" w:rsidTr="009E45BA">
        <w:tc>
          <w:tcPr>
            <w:tcW w:w="5188" w:type="dxa"/>
            <w:vAlign w:val="center"/>
          </w:tcPr>
          <w:p w:rsidR="001F79D7" w:rsidRPr="001F79D7" w:rsidRDefault="002B16CB" w:rsidP="001F79D7">
            <w:pPr>
              <w:rPr>
                <w:b/>
                <w:bCs/>
                <w:sz w:val="44"/>
                <w:szCs w:val="44"/>
              </w:rPr>
            </w:pPr>
            <w:r w:rsidRPr="001F79D7">
              <w:rPr>
                <w:b/>
                <w:bCs/>
                <w:sz w:val="44"/>
                <w:szCs w:val="44"/>
              </w:rPr>
              <w:t>Palestinian Central</w:t>
            </w:r>
          </w:p>
          <w:p w:rsidR="002B16CB" w:rsidRPr="001F79D7" w:rsidRDefault="002B16CB" w:rsidP="001F79D7">
            <w:pPr>
              <w:rPr>
                <w:b/>
                <w:bCs/>
                <w:sz w:val="44"/>
                <w:szCs w:val="44"/>
              </w:rPr>
            </w:pPr>
            <w:r w:rsidRPr="001F79D7">
              <w:rPr>
                <w:b/>
                <w:bCs/>
                <w:sz w:val="44"/>
                <w:szCs w:val="44"/>
              </w:rPr>
              <w:t>Bureau of Statistics</w:t>
            </w:r>
          </w:p>
        </w:tc>
        <w:tc>
          <w:tcPr>
            <w:tcW w:w="5188" w:type="dxa"/>
            <w:vAlign w:val="center"/>
          </w:tcPr>
          <w:p w:rsidR="001F79D7" w:rsidRPr="001F79D7" w:rsidRDefault="002B16CB" w:rsidP="007C6FC9">
            <w:pPr>
              <w:bidi/>
              <w:jc w:val="center"/>
              <w:rPr>
                <w:b/>
                <w:bCs/>
                <w:sz w:val="44"/>
                <w:szCs w:val="44"/>
              </w:rPr>
            </w:pPr>
            <w:r w:rsidRPr="001F79D7">
              <w:rPr>
                <w:b/>
                <w:bCs/>
                <w:sz w:val="44"/>
                <w:szCs w:val="44"/>
              </w:rPr>
              <w:t>Ministry of</w:t>
            </w:r>
          </w:p>
          <w:p w:rsidR="002B16CB" w:rsidRPr="001F79D7" w:rsidRDefault="002B16CB" w:rsidP="001F79D7">
            <w:pPr>
              <w:bidi/>
              <w:jc w:val="center"/>
              <w:rPr>
                <w:b/>
                <w:bCs/>
                <w:sz w:val="44"/>
                <w:szCs w:val="44"/>
              </w:rPr>
            </w:pPr>
            <w:r w:rsidRPr="001F79D7">
              <w:rPr>
                <w:b/>
                <w:bCs/>
                <w:sz w:val="44"/>
                <w:szCs w:val="44"/>
              </w:rPr>
              <w:t xml:space="preserve"> Agriculture</w:t>
            </w:r>
          </w:p>
        </w:tc>
      </w:tr>
    </w:tbl>
    <w:p w:rsidR="00C26E2B" w:rsidRPr="001F79D7" w:rsidRDefault="00C26E2B" w:rsidP="0073690C">
      <w:pPr>
        <w:jc w:val="both"/>
        <w:rPr>
          <w:rFonts w:asciiTheme="majorBidi" w:hAnsiTheme="majorBidi" w:cstheme="majorBidi"/>
          <w:b/>
          <w:bCs/>
          <w:color w:val="000000" w:themeColor="text1"/>
          <w:sz w:val="36"/>
          <w:szCs w:val="36"/>
          <w:rtl/>
        </w:rPr>
      </w:pPr>
    </w:p>
    <w:p w:rsidR="00C26E2B" w:rsidRPr="00DA0923"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center"/>
        <w:rPr>
          <w:rFonts w:asciiTheme="majorBidi" w:hAnsiTheme="majorBidi" w:cstheme="majorBidi"/>
          <w:color w:val="000000" w:themeColor="text1"/>
          <w:rtl/>
        </w:rPr>
      </w:pPr>
      <w:r w:rsidRPr="00DA0923">
        <w:rPr>
          <w:rFonts w:asciiTheme="majorBidi" w:hAnsiTheme="majorBidi" w:cstheme="majorBidi"/>
          <w:noProof/>
          <w:color w:val="000000" w:themeColor="text1"/>
        </w:rPr>
        <w:drawing>
          <wp:inline distT="0" distB="0" distL="0" distR="0" wp14:anchorId="7BB06E97" wp14:editId="3A8F8381">
            <wp:extent cx="1575370" cy="1919416"/>
            <wp:effectExtent l="0" t="0" r="6350" b="5080"/>
            <wp:docPr id="13" name="Picture 13"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78518" cy="1923252"/>
                    </a:xfrm>
                    <a:prstGeom prst="rect">
                      <a:avLst/>
                    </a:prstGeom>
                    <a:noFill/>
                    <a:ln>
                      <a:noFill/>
                    </a:ln>
                  </pic:spPr>
                </pic:pic>
              </a:graphicData>
            </a:graphic>
          </wp:inline>
        </w:drawing>
      </w:r>
    </w:p>
    <w:p w:rsidR="00C26E2B" w:rsidRDefault="00C26E2B" w:rsidP="0073690C">
      <w:pPr>
        <w:jc w:val="both"/>
        <w:rPr>
          <w:rFonts w:asciiTheme="majorBidi" w:hAnsiTheme="majorBidi" w:cstheme="majorBidi"/>
          <w:b/>
          <w:bCs/>
          <w:color w:val="000000" w:themeColor="text1"/>
          <w:sz w:val="36"/>
          <w:szCs w:val="36"/>
        </w:rPr>
      </w:pPr>
    </w:p>
    <w:p w:rsidR="009E45BA" w:rsidRPr="00DA0923" w:rsidRDefault="009E45BA" w:rsidP="0073690C">
      <w:pPr>
        <w:jc w:val="both"/>
        <w:rPr>
          <w:rFonts w:asciiTheme="majorBidi" w:hAnsiTheme="majorBidi" w:cstheme="majorBidi"/>
          <w:b/>
          <w:bCs/>
          <w:color w:val="000000" w:themeColor="text1"/>
          <w:sz w:val="36"/>
          <w:szCs w:val="36"/>
          <w:rtl/>
        </w:rPr>
      </w:pPr>
    </w:p>
    <w:p w:rsidR="00C26E2B" w:rsidRPr="007C6FC9" w:rsidRDefault="00C26E2B" w:rsidP="0073690C">
      <w:pPr>
        <w:jc w:val="center"/>
        <w:rPr>
          <w:rFonts w:asciiTheme="majorBidi" w:hAnsiTheme="majorBidi" w:cstheme="majorBidi"/>
          <w:b/>
          <w:bCs/>
          <w:color w:val="000000" w:themeColor="text1"/>
          <w:sz w:val="40"/>
          <w:szCs w:val="40"/>
          <w:rtl/>
        </w:rPr>
      </w:pPr>
      <w:r w:rsidRPr="007C6FC9">
        <w:rPr>
          <w:rFonts w:asciiTheme="majorBidi" w:hAnsiTheme="majorBidi" w:cstheme="majorBidi"/>
          <w:b/>
          <w:bCs/>
          <w:color w:val="000000" w:themeColor="text1"/>
          <w:sz w:val="40"/>
          <w:szCs w:val="40"/>
        </w:rPr>
        <w:t>Agriculture Census, 2021</w:t>
      </w:r>
    </w:p>
    <w:p w:rsidR="00D04329" w:rsidRPr="007C6FC9" w:rsidRDefault="007748DE" w:rsidP="007748DE">
      <w:pPr>
        <w:jc w:val="center"/>
        <w:rPr>
          <w:rFonts w:asciiTheme="majorBidi" w:hAnsiTheme="majorBidi" w:cstheme="majorBidi"/>
          <w:b/>
          <w:bCs/>
          <w:color w:val="000000" w:themeColor="text1"/>
          <w:sz w:val="40"/>
          <w:szCs w:val="40"/>
        </w:rPr>
      </w:pPr>
      <w:r w:rsidRPr="007748DE">
        <w:rPr>
          <w:rFonts w:asciiTheme="majorBidi" w:hAnsiTheme="majorBidi" w:cstheme="majorBidi"/>
          <w:b/>
          <w:bCs/>
          <w:color w:val="000000" w:themeColor="text1"/>
          <w:sz w:val="40"/>
          <w:szCs w:val="40"/>
        </w:rPr>
        <w:t>Jenin Governorate</w:t>
      </w:r>
    </w:p>
    <w:p w:rsidR="00D04329" w:rsidRPr="00DA0923" w:rsidRDefault="00D04329" w:rsidP="0073690C">
      <w:pPr>
        <w:jc w:val="both"/>
        <w:rPr>
          <w:rFonts w:asciiTheme="majorBidi" w:hAnsiTheme="majorBidi" w:cstheme="majorBidi"/>
          <w:color w:val="000000" w:themeColor="text1"/>
        </w:rPr>
      </w:pPr>
    </w:p>
    <w:p w:rsidR="00D04329" w:rsidRDefault="00D04329" w:rsidP="0073690C">
      <w:pPr>
        <w:jc w:val="both"/>
        <w:rPr>
          <w:rFonts w:asciiTheme="majorBidi" w:hAnsiTheme="majorBidi" w:cstheme="majorBidi"/>
          <w:color w:val="000000" w:themeColor="text1"/>
        </w:rPr>
      </w:pPr>
    </w:p>
    <w:p w:rsidR="009E45BA" w:rsidRPr="00DA0923" w:rsidRDefault="009E45BA" w:rsidP="0073690C">
      <w:pPr>
        <w:jc w:val="both"/>
        <w:rPr>
          <w:rFonts w:asciiTheme="majorBidi" w:hAnsiTheme="majorBidi" w:cstheme="majorBidi"/>
          <w:color w:val="000000" w:themeColor="text1"/>
        </w:rPr>
      </w:pPr>
    </w:p>
    <w:p w:rsidR="00DE1AA9" w:rsidRDefault="00DE1AA9" w:rsidP="0073690C">
      <w:pPr>
        <w:jc w:val="both"/>
        <w:rPr>
          <w:rFonts w:asciiTheme="majorBidi" w:hAnsiTheme="majorBidi" w:cstheme="majorBidi"/>
          <w:color w:val="000000" w:themeColor="text1"/>
        </w:rPr>
      </w:pPr>
    </w:p>
    <w:p w:rsidR="001F79D7" w:rsidRPr="00DA0923" w:rsidRDefault="001F79D7" w:rsidP="0073690C">
      <w:pPr>
        <w:jc w:val="both"/>
        <w:rPr>
          <w:rFonts w:asciiTheme="majorBidi" w:hAnsiTheme="majorBidi" w:cstheme="majorBidi"/>
          <w:color w:val="000000" w:themeColor="text1"/>
        </w:rPr>
      </w:pPr>
    </w:p>
    <w:p w:rsidR="00D04329" w:rsidRPr="00DA0923" w:rsidRDefault="00D04329" w:rsidP="0073690C">
      <w:pPr>
        <w:jc w:val="both"/>
        <w:rPr>
          <w:rFonts w:asciiTheme="majorBidi" w:hAnsiTheme="majorBidi" w:cstheme="majorBidi"/>
          <w:color w:val="000000" w:themeColor="text1"/>
        </w:rPr>
      </w:pPr>
    </w:p>
    <w:p w:rsidR="00C26E2B" w:rsidRPr="00DA0923" w:rsidRDefault="00C26E2B" w:rsidP="0073690C">
      <w:pPr>
        <w:tabs>
          <w:tab w:val="right" w:pos="192"/>
        </w:tabs>
        <w:ind w:left="84"/>
        <w:jc w:val="both"/>
        <w:rPr>
          <w:rFonts w:asciiTheme="majorBidi" w:hAnsiTheme="majorBidi" w:cstheme="majorBidi"/>
          <w:b/>
          <w:bCs/>
          <w:color w:val="000000" w:themeColor="text1"/>
        </w:rPr>
      </w:pPr>
    </w:p>
    <w:tbl>
      <w:tblPr>
        <w:tblStyle w:val="TableGrid"/>
        <w:tblW w:w="9072" w:type="dxa"/>
        <w:jc w:val="center"/>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35"/>
        <w:gridCol w:w="4537"/>
      </w:tblGrid>
      <w:tr w:rsidR="00C26E2B" w:rsidRPr="00DA0923" w:rsidTr="00510DD3">
        <w:trPr>
          <w:trHeight w:val="1134"/>
          <w:jc w:val="center"/>
        </w:trPr>
        <w:tc>
          <w:tcPr>
            <w:tcW w:w="4535" w:type="dxa"/>
            <w:shd w:val="clear" w:color="auto" w:fill="auto"/>
            <w:vAlign w:val="center"/>
          </w:tcPr>
          <w:p w:rsidR="00C26E2B" w:rsidRPr="00DA0923" w:rsidRDefault="009E45BA" w:rsidP="0073690C">
            <w:pPr>
              <w:jc w:val="both"/>
              <w:rPr>
                <w:rFonts w:asciiTheme="majorBidi" w:hAnsiTheme="majorBidi" w:cstheme="majorBidi"/>
                <w:color w:val="000000" w:themeColor="text1"/>
              </w:rPr>
            </w:pPr>
            <w:r>
              <w:rPr>
                <w:noProof/>
              </w:rPr>
              <w:drawing>
                <wp:inline distT="0" distB="0" distL="0" distR="0" wp14:anchorId="790D7250" wp14:editId="2F492F43">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537" w:type="dxa"/>
            <w:shd w:val="clear" w:color="auto" w:fill="auto"/>
            <w:vAlign w:val="center"/>
          </w:tcPr>
          <w:p w:rsidR="00C26E2B" w:rsidRPr="00DA0923" w:rsidRDefault="00C26E2B" w:rsidP="0073690C">
            <w:pPr>
              <w:pStyle w:val="Heading5"/>
              <w:rPr>
                <w:rFonts w:asciiTheme="majorBidi" w:eastAsia="Calibri" w:hAnsiTheme="majorBidi" w:cstheme="majorBidi"/>
                <w:b w:val="0"/>
                <w:bCs w:val="0"/>
                <w:color w:val="000000" w:themeColor="text1"/>
                <w:sz w:val="8"/>
                <w:szCs w:val="8"/>
              </w:rPr>
            </w:pPr>
          </w:p>
          <w:p w:rsidR="00C26E2B" w:rsidRPr="00DA0923" w:rsidRDefault="00C26E2B" w:rsidP="0073690C">
            <w:pPr>
              <w:pStyle w:val="Heading5"/>
              <w:jc w:val="right"/>
              <w:rPr>
                <w:rFonts w:asciiTheme="majorBidi" w:eastAsia="Calibri" w:hAnsiTheme="majorBidi" w:cstheme="majorBidi"/>
                <w:b w:val="0"/>
                <w:bCs w:val="0"/>
                <w:color w:val="000000" w:themeColor="text1"/>
                <w:sz w:val="28"/>
                <w:szCs w:val="28"/>
              </w:rPr>
            </w:pPr>
            <w:r w:rsidRPr="00DA0923">
              <w:rPr>
                <w:rFonts w:asciiTheme="majorBidi" w:eastAsia="Calibri" w:hAnsiTheme="majorBidi" w:cstheme="majorBidi"/>
                <w:b w:val="0"/>
                <w:bCs w:val="0"/>
                <w:noProof/>
                <w:color w:val="000000" w:themeColor="text1"/>
                <w:sz w:val="28"/>
                <w:szCs w:val="28"/>
              </w:rPr>
              <w:drawing>
                <wp:inline distT="0" distB="0" distL="0" distR="0" wp14:anchorId="2EB4AE07" wp14:editId="648504ED">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C26E2B" w:rsidRPr="00DA0923" w:rsidRDefault="00C26E2B" w:rsidP="0073690C">
            <w:pPr>
              <w:jc w:val="both"/>
              <w:rPr>
                <w:rFonts w:asciiTheme="majorBidi" w:hAnsiTheme="majorBidi" w:cstheme="majorBidi"/>
                <w:color w:val="000000" w:themeColor="text1"/>
                <w:sz w:val="18"/>
                <w:szCs w:val="18"/>
              </w:rPr>
            </w:pPr>
          </w:p>
          <w:p w:rsidR="00C26E2B" w:rsidRPr="00DA0923" w:rsidRDefault="00E55343" w:rsidP="0073690C">
            <w:pPr>
              <w:jc w:val="right"/>
              <w:rPr>
                <w:rFonts w:asciiTheme="majorBidi" w:hAnsiTheme="majorBidi" w:cstheme="majorBidi"/>
                <w:color w:val="000000" w:themeColor="text1"/>
                <w:sz w:val="14"/>
                <w:szCs w:val="14"/>
              </w:rPr>
            </w:pPr>
            <w:r>
              <w:rPr>
                <w:rFonts w:asciiTheme="majorBidi" w:hAnsiTheme="majorBidi" w:cstheme="majorBidi"/>
                <w:b/>
                <w:bCs/>
                <w:color w:val="000000" w:themeColor="text1"/>
                <w:sz w:val="28"/>
                <w:szCs w:val="28"/>
              </w:rPr>
              <w:t>February</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tc>
      </w:tr>
    </w:tbl>
    <w:p w:rsidR="00C26E2B" w:rsidRPr="00DA0923" w:rsidRDefault="00C26E2B" w:rsidP="008C3C85">
      <w:pPr>
        <w:pStyle w:val="BodyTextIndent"/>
        <w:ind w:left="0" w:firstLine="0"/>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PAGE NUMBERS OF ENGLISH TEXT ARE PRINTED IN SQUARE BRACKETS.  TABLES ARE PRINTED IN THE ARABIC ORDER (FROM RIGHT TO LEFT).</w:t>
      </w:r>
    </w:p>
    <w:p w:rsidR="00C26E2B" w:rsidRPr="00DA0923" w:rsidRDefault="00C26E2B"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r w:rsidRPr="00DA0923">
        <w:rPr>
          <w:rFonts w:asciiTheme="majorBidi" w:hAnsiTheme="majorBidi" w:cstheme="majorBidi"/>
          <w:noProof/>
          <w:color w:val="000000" w:themeColor="text1"/>
          <w:sz w:val="32"/>
          <w:szCs w:val="20"/>
          <w:rtl/>
        </w:rPr>
        <mc:AlternateContent>
          <mc:Choice Requires="wps">
            <w:drawing>
              <wp:anchor distT="0" distB="0" distL="114300" distR="114300" simplePos="0" relativeHeight="251666944" behindDoc="0" locked="0" layoutInCell="1" allowOverlap="1" wp14:anchorId="14B3E8DF" wp14:editId="54F95EEB">
                <wp:simplePos x="0" y="0"/>
                <wp:positionH relativeFrom="margin">
                  <wp:posOffset>93484</wp:posOffset>
                </wp:positionH>
                <wp:positionV relativeFrom="paragraph">
                  <wp:posOffset>51904</wp:posOffset>
                </wp:positionV>
                <wp:extent cx="5629330" cy="814070"/>
                <wp:effectExtent l="38100" t="38100" r="47625" b="4318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9330" cy="814070"/>
                        </a:xfrm>
                        <a:prstGeom prst="rect">
                          <a:avLst/>
                        </a:prstGeom>
                        <a:solidFill>
                          <a:srgbClr val="FFFFFF"/>
                        </a:solidFill>
                        <a:ln w="76200" cmpd="tri">
                          <a:solidFill>
                            <a:srgbClr val="000000"/>
                          </a:solidFill>
                          <a:miter lim="800000"/>
                          <a:headEnd/>
                          <a:tailEnd/>
                        </a:ln>
                      </wps:spPr>
                      <wps:txbx>
                        <w:txbxContent>
                          <w:p w:rsidR="00F971E5" w:rsidRPr="003C48BB" w:rsidRDefault="00F971E5"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F971E5" w:rsidRDefault="00F971E5" w:rsidP="00C26E2B">
                            <w:pPr>
                              <w:jc w:val="right"/>
                              <w:rPr>
                                <w:sz w:val="32"/>
                                <w:rtl/>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B3E8DF" id="_x0000_t202" coordsize="21600,21600" o:spt="202" path="m,l,21600r21600,l21600,xe">
                <v:stroke joinstyle="miter"/>
                <v:path gradientshapeok="t" o:connecttype="rect"/>
              </v:shapetype>
              <v:shape id="Text Box 17" o:spid="_x0000_s1026" type="#_x0000_t202" style="position:absolute;left:0;text-align:left;margin-left:7.35pt;margin-top:4.1pt;width:443.25pt;height:64.1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" strokeweight="6pt">
                <v:stroke linestyle="thickBetweenThin"/>
                <v:textbox>
                  <w:txbxContent>
                    <w:p w:rsidR="00F971E5" w:rsidRPr="003C48BB" w:rsidRDefault="00F971E5"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F971E5" w:rsidRDefault="00F971E5" w:rsidP="00C26E2B">
                      <w:pPr>
                        <w:jc w:val="right"/>
                        <w:rPr>
                          <w:sz w:val="32"/>
                          <w:rtl/>
                          <w:lang w:val="en-GB"/>
                        </w:rPr>
                      </w:pPr>
                    </w:p>
                  </w:txbxContent>
                </v:textbox>
                <w10:wrap anchorx="margin"/>
              </v:shape>
            </w:pict>
          </mc:Fallback>
        </mc:AlternateContent>
      </w: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lang w:val="en-AU"/>
        </w:rPr>
      </w:pPr>
    </w:p>
    <w:p w:rsidR="00C26E2B" w:rsidRPr="00DA0923" w:rsidRDefault="00C26E2B" w:rsidP="0073690C">
      <w:pPr>
        <w:pStyle w:val="Title"/>
        <w:jc w:val="both"/>
        <w:rPr>
          <w:rFonts w:asciiTheme="majorBidi" w:hAnsiTheme="majorBidi" w:cstheme="majorBidi"/>
          <w:b w:val="0"/>
          <w:bCs w:val="0"/>
          <w:color w:val="000000" w:themeColor="text1"/>
          <w:lang w:val="en-AU"/>
        </w:rPr>
      </w:pPr>
    </w:p>
    <w:p w:rsidR="00C26E2B" w:rsidRPr="00DA0923" w:rsidRDefault="00C26E2B" w:rsidP="0073690C">
      <w:pPr>
        <w:pStyle w:val="Title"/>
        <w:jc w:val="both"/>
        <w:rPr>
          <w:rFonts w:asciiTheme="majorBidi" w:hAnsiTheme="majorBidi" w:cstheme="majorBidi"/>
          <w:b w:val="0"/>
          <w:bCs w:val="0"/>
          <w:color w:val="000000" w:themeColor="text1"/>
          <w:lang w:val="en-AU"/>
        </w:rPr>
      </w:pPr>
    </w:p>
    <w:p w:rsidR="00C26E2B" w:rsidRDefault="00C26E2B"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6911DD" w:rsidRDefault="006911DD"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6911DD" w:rsidRDefault="006911DD" w:rsidP="0073690C">
      <w:pPr>
        <w:pStyle w:val="Title"/>
        <w:jc w:val="both"/>
        <w:rPr>
          <w:rFonts w:asciiTheme="majorBidi" w:hAnsiTheme="majorBidi" w:cstheme="majorBidi"/>
          <w:b w:val="0"/>
          <w:bCs w:val="0"/>
          <w:color w:val="000000" w:themeColor="text1"/>
          <w:lang w:val="en-AU"/>
        </w:rPr>
      </w:pPr>
    </w:p>
    <w:p w:rsidR="006911DD" w:rsidRDefault="006911DD"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B4B02" w:rsidRPr="00EB4B02" w:rsidTr="00D36A6E">
        <w:trPr>
          <w:jc w:val="center"/>
        </w:trPr>
        <w:tc>
          <w:tcPr>
            <w:tcW w:w="4530" w:type="dxa"/>
          </w:tcPr>
          <w:p w:rsidR="00EB4B02" w:rsidRPr="00EB4B02" w:rsidRDefault="00E55343" w:rsidP="00E55343">
            <w:pPr>
              <w:jc w:val="both"/>
              <w:rPr>
                <w:rFonts w:asciiTheme="majorBidi" w:hAnsiTheme="majorBidi" w:cstheme="majorBidi"/>
                <w:color w:val="000000" w:themeColor="text1"/>
                <w:sz w:val="18"/>
                <w:szCs w:val="18"/>
              </w:rPr>
            </w:pPr>
            <w:r>
              <w:rPr>
                <w:rFonts w:asciiTheme="majorBidi" w:hAnsiTheme="majorBidi" w:cstheme="majorBidi"/>
                <w:color w:val="000000" w:themeColor="text1"/>
                <w:sz w:val="18"/>
                <w:szCs w:val="18"/>
              </w:rPr>
              <w:t>February</w:t>
            </w:r>
            <w:r w:rsidR="00EB4B02" w:rsidRPr="00EB4B02">
              <w:rPr>
                <w:rFonts w:asciiTheme="majorBidi" w:hAnsiTheme="majorBidi" w:cstheme="majorBidi"/>
                <w:color w:val="000000" w:themeColor="text1"/>
                <w:sz w:val="18"/>
                <w:szCs w:val="18"/>
              </w:rPr>
              <w:t>, 202</w:t>
            </w:r>
            <w:r>
              <w:rPr>
                <w:rFonts w:asciiTheme="majorBidi" w:hAnsiTheme="majorBidi" w:cstheme="majorBidi"/>
                <w:color w:val="000000" w:themeColor="text1"/>
                <w:sz w:val="18"/>
                <w:szCs w:val="18"/>
              </w:rPr>
              <w:t>3</w:t>
            </w:r>
            <w:r w:rsidR="00EB4B02" w:rsidRPr="00EB4B02">
              <w:rPr>
                <w:rFonts w:asciiTheme="majorBidi" w:hAnsiTheme="majorBidi" w:cstheme="majorBidi"/>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All rights reserved.</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Suggested Citation:</w:t>
            </w:r>
          </w:p>
          <w:p w:rsidR="00EB4B02" w:rsidRPr="00EB4B02" w:rsidRDefault="00EB4B02" w:rsidP="00DB4FC0">
            <w:pPr>
              <w:jc w:val="both"/>
              <w:rPr>
                <w:rFonts w:asciiTheme="majorBidi" w:hAnsiTheme="majorBidi" w:cstheme="majorBidi"/>
                <w:b/>
                <w:bCs/>
                <w:color w:val="000000" w:themeColor="text1"/>
                <w:sz w:val="18"/>
                <w:szCs w:val="18"/>
                <w:rtl/>
              </w:rPr>
            </w:pPr>
          </w:p>
          <w:p w:rsidR="00EB4B02" w:rsidRPr="00D36A6E" w:rsidRDefault="00EB4B02" w:rsidP="005809D6">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Central Bureau of Statistics,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5809D6">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7748DE" w:rsidRPr="007748DE">
              <w:rPr>
                <w:rFonts w:asciiTheme="majorBidi" w:hAnsiTheme="majorBidi" w:cstheme="majorBidi"/>
                <w:i/>
                <w:iCs/>
                <w:color w:val="000000" w:themeColor="text1"/>
                <w:sz w:val="20"/>
                <w:szCs w:val="20"/>
              </w:rPr>
              <w:t>Jenin Governorate</w:t>
            </w:r>
            <w:r w:rsidRPr="00D36A6E">
              <w:rPr>
                <w:rFonts w:asciiTheme="majorBidi" w:hAnsiTheme="majorBidi" w:cstheme="majorBidi"/>
                <w:i/>
                <w:iCs/>
                <w:color w:val="000000" w:themeColor="text1"/>
                <w:sz w:val="20"/>
                <w:szCs w:val="20"/>
              </w:rPr>
              <w:t>.</w:t>
            </w:r>
          </w:p>
          <w:p w:rsidR="00EB4B02" w:rsidRPr="00D36A6E" w:rsidRDefault="00EB4B02" w:rsidP="00DB4FC0">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i/>
                <w:iCs/>
                <w:color w:val="000000" w:themeColor="text1"/>
                <w:sz w:val="20"/>
                <w:szCs w:val="20"/>
              </w:rPr>
              <w:t xml:space="preserve"> </w:t>
            </w: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EB4B02" w:rsidRPr="00EB4B02" w:rsidRDefault="00EB4B02" w:rsidP="00DB4FC0">
            <w:pPr>
              <w:tabs>
                <w:tab w:val="left" w:pos="6660"/>
              </w:tabs>
              <w:jc w:val="both"/>
              <w:rPr>
                <w:rFonts w:asciiTheme="majorBidi" w:hAnsiTheme="majorBidi" w:cstheme="majorBidi"/>
                <w:b/>
                <w:bCs/>
                <w:color w:val="000000" w:themeColor="text1"/>
                <w:sz w:val="18"/>
                <w:szCs w:val="18"/>
                <w:rtl/>
                <w:lang w:val="en-AU"/>
              </w:rPr>
            </w:pPr>
            <w:r w:rsidRPr="00EB4B02">
              <w:rPr>
                <w:rFonts w:asciiTheme="majorBidi" w:hAnsiTheme="majorBidi" w:cstheme="majorBidi"/>
                <w:b/>
                <w:bCs/>
                <w:color w:val="000000" w:themeColor="text1"/>
                <w:sz w:val="18"/>
                <w:szCs w:val="18"/>
                <w:lang w:val="en-AU"/>
              </w:rPr>
              <w:tab/>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All correspondence should be directed to:</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Palestinian Central Bureau of Statistics</w:t>
            </w:r>
          </w:p>
          <w:p w:rsidR="00EB4B02" w:rsidRPr="00EB4B02" w:rsidRDefault="00EB4B02" w:rsidP="00DB4FC0">
            <w:pPr>
              <w:jc w:val="both"/>
              <w:rPr>
                <w:rFonts w:asciiTheme="majorBidi" w:hAnsiTheme="majorBidi" w:cstheme="majorBidi"/>
                <w:b/>
                <w:bCs/>
                <w:color w:val="000000" w:themeColor="text1"/>
                <w:sz w:val="18"/>
                <w:szCs w:val="18"/>
              </w:rPr>
            </w:pPr>
            <w:proofErr w:type="spellStart"/>
            <w:r w:rsidRPr="00EB4B02">
              <w:rPr>
                <w:rFonts w:asciiTheme="majorBidi" w:hAnsiTheme="majorBidi" w:cstheme="majorBidi"/>
                <w:b/>
                <w:bCs/>
                <w:color w:val="000000" w:themeColor="text1"/>
                <w:sz w:val="18"/>
                <w:szCs w:val="18"/>
              </w:rPr>
              <w:t>P.O.Box</w:t>
            </w:r>
            <w:proofErr w:type="spellEnd"/>
            <w:r w:rsidRPr="00EB4B02">
              <w:rPr>
                <w:rFonts w:asciiTheme="majorBidi" w:hAnsiTheme="majorBidi" w:cstheme="majorBidi"/>
                <w:b/>
                <w:bCs/>
                <w:color w:val="000000" w:themeColor="text1"/>
                <w:sz w:val="18"/>
                <w:szCs w:val="18"/>
              </w:rPr>
              <w:t xml:space="preserve"> 1647 Ramallah, P6028179</w:t>
            </w:r>
            <w:r w:rsidRPr="00EB4B02">
              <w:rPr>
                <w:rFonts w:asciiTheme="majorBidi" w:hAnsiTheme="majorBidi" w:cstheme="majorBidi"/>
                <w:b/>
                <w:bCs/>
                <w:color w:val="000000"/>
                <w:sz w:val="18"/>
                <w:szCs w:val="18"/>
                <w:rtl/>
              </w:rPr>
              <w:t xml:space="preserve"> </w:t>
            </w:r>
            <w:r w:rsidR="00E01030">
              <w:rPr>
                <w:rFonts w:asciiTheme="majorBidi" w:hAnsiTheme="majorBidi" w:cstheme="majorBidi"/>
                <w:b/>
                <w:bCs/>
                <w:color w:val="000000" w:themeColor="text1"/>
                <w:sz w:val="20"/>
                <w:szCs w:val="20"/>
              </w:rPr>
              <w:t>Palestine</w:t>
            </w:r>
            <w:r w:rsidRPr="00EB4B02">
              <w:rPr>
                <w:rFonts w:asciiTheme="majorBidi" w:hAnsiTheme="majorBidi" w:cstheme="majorBidi"/>
                <w:b/>
                <w:bCs/>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Tel: (972/970) 2</w:t>
            </w:r>
            <w:r w:rsidRPr="00EB4B02">
              <w:rPr>
                <w:rFonts w:asciiTheme="majorBidi" w:hAnsiTheme="majorBidi" w:cstheme="majorBidi"/>
                <w:color w:val="000000" w:themeColor="text1"/>
                <w:sz w:val="18"/>
                <w:szCs w:val="18"/>
                <w:rtl/>
              </w:rPr>
              <w:t xml:space="preserve"> 2</w:t>
            </w:r>
            <w:r w:rsidRPr="00EB4B02">
              <w:rPr>
                <w:rFonts w:asciiTheme="majorBidi" w:hAnsiTheme="majorBidi" w:cstheme="majorBidi"/>
                <w:color w:val="000000" w:themeColor="text1"/>
                <w:sz w:val="18"/>
                <w:szCs w:val="18"/>
              </w:rPr>
              <w:t>98 2700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Fax: ( 972/970) 2 </w:t>
            </w:r>
            <w:r w:rsidRPr="00EB4B02">
              <w:rPr>
                <w:rFonts w:asciiTheme="majorBidi" w:hAnsiTheme="majorBidi" w:cstheme="majorBidi"/>
                <w:color w:val="000000" w:themeColor="text1"/>
                <w:sz w:val="18"/>
                <w:szCs w:val="18"/>
                <w:rtl/>
              </w:rPr>
              <w:t>2</w:t>
            </w:r>
            <w:r w:rsidRPr="00EB4B02">
              <w:rPr>
                <w:rFonts w:asciiTheme="majorBidi" w:hAnsiTheme="majorBidi" w:cstheme="majorBidi"/>
                <w:color w:val="000000" w:themeColor="text1"/>
                <w:sz w:val="18"/>
                <w:szCs w:val="18"/>
              </w:rPr>
              <w:t>98 2710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Toll Free: 1800300300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E-mail: </w:t>
            </w:r>
            <w:hyperlink r:id="rId12" w:history="1">
              <w:r w:rsidRPr="00EB4B02">
                <w:rPr>
                  <w:rStyle w:val="Hyperlink"/>
                  <w:rFonts w:asciiTheme="majorBidi" w:hAnsiTheme="majorBidi" w:cstheme="majorBidi"/>
                  <w:color w:val="000000" w:themeColor="text1"/>
                  <w:sz w:val="18"/>
                  <w:szCs w:val="18"/>
                </w:rPr>
                <w:t>diwan@pcbs.gov.ps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roofErr w:type="gramStart"/>
            <w:r w:rsidRPr="00EB4B02">
              <w:rPr>
                <w:rFonts w:asciiTheme="majorBidi" w:hAnsiTheme="majorBidi" w:cstheme="majorBidi"/>
                <w:color w:val="000000" w:themeColor="text1"/>
                <w:sz w:val="18"/>
                <w:szCs w:val="18"/>
              </w:rPr>
              <w:t>web-site</w:t>
            </w:r>
            <w:proofErr w:type="gramEnd"/>
            <w:r w:rsidRPr="00EB4B02">
              <w:rPr>
                <w:rFonts w:asciiTheme="majorBidi" w:hAnsiTheme="majorBidi" w:cstheme="majorBidi"/>
                <w:color w:val="000000" w:themeColor="text1"/>
                <w:sz w:val="18"/>
                <w:szCs w:val="18"/>
              </w:rPr>
              <w:t xml:space="preserve">:  </w:t>
            </w:r>
            <w:hyperlink r:id="rId13" w:history="1">
              <w:r w:rsidRPr="00EB4B02">
                <w:rPr>
                  <w:rStyle w:val="Hyperlink"/>
                  <w:rFonts w:asciiTheme="majorBidi" w:hAnsiTheme="majorBidi" w:cstheme="majorBidi"/>
                  <w:color w:val="000000" w:themeColor="text1"/>
                  <w:sz w:val="18"/>
                  <w:szCs w:val="18"/>
                </w:rPr>
                <w:t>http://www.pcbs.gov.ps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Pr="00EB4B02" w:rsidRDefault="00EB4B02" w:rsidP="00DB4FC0">
            <w:pPr>
              <w:pStyle w:val="Title"/>
              <w:jc w:val="both"/>
              <w:rPr>
                <w:rStyle w:val="Hyperlink"/>
                <w:rFonts w:asciiTheme="majorBidi" w:hAnsiTheme="majorBidi" w:cstheme="majorBidi"/>
                <w:color w:val="000000" w:themeColor="text1"/>
                <w:sz w:val="16"/>
                <w:szCs w:val="16"/>
              </w:rPr>
            </w:pPr>
            <w:r w:rsidRPr="00EB4B02">
              <w:rPr>
                <w:rFonts w:asciiTheme="majorBidi" w:hAnsiTheme="majorBidi" w:cstheme="majorBidi"/>
                <w:color w:val="000000" w:themeColor="text1"/>
                <w:sz w:val="22"/>
                <w:szCs w:val="22"/>
              </w:rPr>
              <w:t>Reference ID.:</w:t>
            </w:r>
            <w:r>
              <w:rPr>
                <w:rFonts w:asciiTheme="majorBidi" w:hAnsiTheme="majorBidi" w:cstheme="majorBidi"/>
                <w:color w:val="000000" w:themeColor="text1"/>
                <w:sz w:val="22"/>
                <w:szCs w:val="22"/>
              </w:rPr>
              <w:t xml:space="preserve"> </w:t>
            </w:r>
            <w:r w:rsidR="00D03A96">
              <w:rPr>
                <w:rStyle w:val="Hyperlink"/>
                <w:rFonts w:asciiTheme="majorBidi" w:hAnsiTheme="majorBidi" w:cstheme="majorBidi"/>
                <w:color w:val="000000" w:themeColor="text1"/>
                <w:sz w:val="16"/>
                <w:szCs w:val="16"/>
              </w:rPr>
              <w:t>2649</w:t>
            </w:r>
            <w:bookmarkStart w:id="0" w:name="_GoBack"/>
            <w:bookmarkEnd w:id="0"/>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c>
          <w:tcPr>
            <w:tcW w:w="4530" w:type="dxa"/>
          </w:tcPr>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Suggested Citation:</w:t>
            </w:r>
          </w:p>
          <w:p w:rsidR="006911DD" w:rsidRPr="006911DD" w:rsidRDefault="006911DD" w:rsidP="006911DD">
            <w:pPr>
              <w:jc w:val="both"/>
              <w:rPr>
                <w:rFonts w:asciiTheme="majorBidi" w:hAnsiTheme="majorBidi" w:cstheme="majorBidi"/>
                <w:b/>
                <w:bCs/>
                <w:color w:val="000000" w:themeColor="text1"/>
                <w:sz w:val="18"/>
                <w:szCs w:val="18"/>
                <w:rtl/>
              </w:rPr>
            </w:pPr>
          </w:p>
          <w:p w:rsidR="006911DD" w:rsidRPr="00D36A6E" w:rsidRDefault="006911DD" w:rsidP="005809D6">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Ministry of Agriculture,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5809D6">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7748DE" w:rsidRPr="007748DE">
              <w:rPr>
                <w:rFonts w:asciiTheme="majorBidi" w:hAnsiTheme="majorBidi" w:cstheme="majorBidi"/>
                <w:i/>
                <w:iCs/>
                <w:color w:val="000000" w:themeColor="text1"/>
                <w:sz w:val="20"/>
                <w:szCs w:val="20"/>
              </w:rPr>
              <w:t>Jenin Governorate</w:t>
            </w:r>
            <w:r w:rsidR="007D369D" w:rsidRPr="00D36A6E">
              <w:rPr>
                <w:rFonts w:asciiTheme="majorBidi" w:hAnsiTheme="majorBidi" w:cstheme="majorBidi"/>
                <w:i/>
                <w:iCs/>
                <w:color w:val="000000" w:themeColor="text1"/>
                <w:sz w:val="20"/>
                <w:szCs w:val="20"/>
              </w:rPr>
              <w:t>.</w:t>
            </w:r>
          </w:p>
          <w:p w:rsidR="006911DD" w:rsidRPr="00D36A6E" w:rsidRDefault="006911DD" w:rsidP="006911DD">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6911DD" w:rsidRPr="006911DD" w:rsidRDefault="006911DD" w:rsidP="006911DD">
            <w:pPr>
              <w:tabs>
                <w:tab w:val="left" w:pos="6660"/>
              </w:tabs>
              <w:jc w:val="both"/>
              <w:rPr>
                <w:rFonts w:asciiTheme="majorBidi" w:hAnsiTheme="majorBidi" w:cstheme="majorBidi"/>
                <w:b/>
                <w:bCs/>
                <w:color w:val="000000" w:themeColor="text1"/>
                <w:sz w:val="18"/>
                <w:szCs w:val="18"/>
                <w:rtl/>
                <w:lang w:val="en-AU"/>
              </w:rPr>
            </w:pPr>
            <w:r w:rsidRPr="006911DD">
              <w:rPr>
                <w:rFonts w:asciiTheme="majorBidi" w:hAnsiTheme="majorBidi" w:cstheme="majorBidi"/>
                <w:b/>
                <w:bCs/>
                <w:color w:val="000000" w:themeColor="text1"/>
                <w:sz w:val="18"/>
                <w:szCs w:val="18"/>
                <w:lang w:val="en-AU"/>
              </w:rPr>
              <w:tab/>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All correspondence should be directed to:</w:t>
            </w: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Palestinian Ministry of Agriculture</w:t>
            </w:r>
          </w:p>
          <w:p w:rsidR="006911DD" w:rsidRPr="006911DD" w:rsidRDefault="006911DD" w:rsidP="006911DD">
            <w:pPr>
              <w:jc w:val="both"/>
              <w:rPr>
                <w:rFonts w:asciiTheme="majorBidi" w:hAnsiTheme="majorBidi" w:cstheme="majorBidi"/>
                <w:b/>
                <w:bCs/>
                <w:color w:val="000000" w:themeColor="text1"/>
                <w:sz w:val="18"/>
                <w:szCs w:val="18"/>
              </w:rPr>
            </w:pPr>
            <w:proofErr w:type="spellStart"/>
            <w:r w:rsidRPr="006911DD">
              <w:rPr>
                <w:rFonts w:asciiTheme="majorBidi" w:hAnsiTheme="majorBidi" w:cstheme="majorBidi"/>
                <w:b/>
                <w:bCs/>
                <w:color w:val="000000" w:themeColor="text1"/>
                <w:sz w:val="18"/>
                <w:szCs w:val="18"/>
              </w:rPr>
              <w:t>P.O.Box</w:t>
            </w:r>
            <w:proofErr w:type="spellEnd"/>
            <w:r w:rsidRPr="006911DD">
              <w:rPr>
                <w:rFonts w:asciiTheme="majorBidi" w:hAnsiTheme="majorBidi" w:cstheme="majorBidi"/>
                <w:b/>
                <w:bCs/>
                <w:color w:val="000000" w:themeColor="text1"/>
                <w:sz w:val="18"/>
                <w:szCs w:val="18"/>
              </w:rPr>
              <w:t xml:space="preserve"> 350 Ramallah, </w:t>
            </w:r>
            <w:r w:rsidR="00E01030">
              <w:rPr>
                <w:rFonts w:asciiTheme="majorBidi" w:hAnsiTheme="majorBidi" w:cstheme="majorBidi"/>
                <w:b/>
                <w:bCs/>
                <w:color w:val="000000" w:themeColor="text1"/>
                <w:sz w:val="20"/>
                <w:szCs w:val="20"/>
              </w:rPr>
              <w:t>Palestine</w:t>
            </w:r>
          </w:p>
          <w:p w:rsidR="006911DD" w:rsidRP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Tel: (970/972) 2 240 3304/6/7</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Fax: (970/972) 2 240 3312</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 xml:space="preserve">E-mail: </w:t>
            </w:r>
            <w:r w:rsidRPr="006911DD">
              <w:rPr>
                <w:sz w:val="18"/>
                <w:szCs w:val="18"/>
              </w:rPr>
              <w:t>info@moa.pna.ps</w:t>
            </w:r>
          </w:p>
          <w:p w:rsidR="006911DD" w:rsidRPr="006911DD" w:rsidRDefault="006911DD" w:rsidP="006911DD">
            <w:pPr>
              <w:rPr>
                <w:sz w:val="18"/>
                <w:szCs w:val="18"/>
                <w:rtl/>
              </w:rPr>
            </w:pPr>
            <w:r w:rsidRPr="006911DD">
              <w:rPr>
                <w:rFonts w:asciiTheme="majorBidi" w:hAnsiTheme="majorBidi" w:cstheme="majorBidi"/>
                <w:color w:val="000000" w:themeColor="text1"/>
                <w:sz w:val="18"/>
                <w:szCs w:val="18"/>
              </w:rPr>
              <w:t xml:space="preserve">web-site:  </w:t>
            </w:r>
            <w:r w:rsidRPr="006911DD">
              <w:rPr>
                <w:sz w:val="18"/>
                <w:szCs w:val="18"/>
              </w:rPr>
              <w:t>https://www.moa.pna.ps</w:t>
            </w:r>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r>
    </w:tbl>
    <w:p w:rsidR="00CB6628" w:rsidRPr="00DA0923" w:rsidRDefault="007A4193" w:rsidP="002629B7">
      <w:pPr>
        <w:jc w:val="center"/>
        <w:rPr>
          <w:rFonts w:asciiTheme="majorBidi" w:hAnsiTheme="majorBidi" w:cstheme="majorBidi"/>
          <w:b/>
          <w:bCs/>
          <w:color w:val="000000" w:themeColor="text1"/>
          <w:sz w:val="28"/>
          <w:szCs w:val="28"/>
          <w:rtl/>
        </w:rPr>
      </w:pPr>
      <w:r w:rsidRPr="00DA0923">
        <w:rPr>
          <w:rFonts w:asciiTheme="majorBidi" w:hAnsiTheme="majorBidi" w:cstheme="majorBidi"/>
          <w:b/>
          <w:bCs/>
          <w:noProof/>
          <w:color w:val="000000" w:themeColor="text1"/>
          <w:sz w:val="28"/>
          <w:szCs w:val="28"/>
          <w:rtl/>
        </w:rPr>
        <w:lastRenderedPageBreak/>
        <w:drawing>
          <wp:inline distT="0" distB="0" distL="0" distR="0">
            <wp:extent cx="5400675" cy="814133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EN.png"/>
                    <pic:cNvPicPr/>
                  </pic:nvPicPr>
                  <pic:blipFill>
                    <a:blip r:embed="rId14">
                      <a:extLst>
                        <a:ext uri="{28A0092B-C50C-407E-A947-70E740481C1C}">
                          <a14:useLocalDpi xmlns:a14="http://schemas.microsoft.com/office/drawing/2010/main" val="0"/>
                        </a:ext>
                      </a:extLst>
                    </a:blip>
                    <a:stretch>
                      <a:fillRect/>
                    </a:stretch>
                  </pic:blipFill>
                  <pic:spPr>
                    <a:xfrm>
                      <a:off x="0" y="0"/>
                      <a:ext cx="5400675" cy="8141335"/>
                    </a:xfrm>
                    <a:prstGeom prst="rect">
                      <a:avLst/>
                    </a:prstGeom>
                  </pic:spPr>
                </pic:pic>
              </a:graphicData>
            </a:graphic>
          </wp:inline>
        </w:drawing>
      </w:r>
      <w:r w:rsidR="00CB6628" w:rsidRPr="00DA0923">
        <w:rPr>
          <w:rFonts w:asciiTheme="majorBidi" w:hAnsiTheme="majorBidi" w:cstheme="majorBidi"/>
          <w:b/>
          <w:bCs/>
          <w:color w:val="000000" w:themeColor="text1"/>
          <w:sz w:val="28"/>
          <w:szCs w:val="28"/>
          <w:rtl/>
        </w:rPr>
        <w:br w:type="page"/>
      </w:r>
    </w:p>
    <w:p w:rsidR="00B70C00" w:rsidRPr="00DA0923" w:rsidRDefault="00B70C00" w:rsidP="0073690C">
      <w:pPr>
        <w:jc w:val="both"/>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rPr>
        <w:lastRenderedPageBreak/>
        <w:br w:type="page"/>
      </w:r>
    </w:p>
    <w:p w:rsidR="000339CC" w:rsidRPr="00DA0923" w:rsidRDefault="000339CC" w:rsidP="0073690C">
      <w:pPr>
        <w:jc w:val="center"/>
        <w:rPr>
          <w:rFonts w:asciiTheme="majorBidi" w:hAnsiTheme="majorBidi" w:cstheme="majorBidi"/>
          <w:b/>
          <w:bCs/>
          <w:color w:val="000000" w:themeColor="text1"/>
          <w:sz w:val="28"/>
          <w:szCs w:val="28"/>
          <w:rtl/>
        </w:rPr>
      </w:pPr>
      <w:r w:rsidRPr="00DA0923">
        <w:rPr>
          <w:rFonts w:asciiTheme="majorBidi" w:hAnsiTheme="majorBidi" w:cstheme="majorBidi"/>
          <w:b/>
          <w:bCs/>
          <w:color w:val="000000" w:themeColor="text1"/>
          <w:sz w:val="28"/>
          <w:szCs w:val="28"/>
        </w:rPr>
        <w:lastRenderedPageBreak/>
        <w:t>Acknowledgment</w:t>
      </w:r>
    </w:p>
    <w:p w:rsidR="000339CC" w:rsidRPr="00DA0923" w:rsidRDefault="000339CC" w:rsidP="0073690C">
      <w:pPr>
        <w:jc w:val="both"/>
        <w:rPr>
          <w:rFonts w:asciiTheme="majorBidi" w:hAnsiTheme="majorBidi" w:cstheme="majorBidi"/>
          <w:b/>
          <w:bCs/>
          <w:color w:val="000000" w:themeColor="text1"/>
          <w:sz w:val="28"/>
          <w:szCs w:val="28"/>
          <w:rtl/>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The Palestinian Central Bureau of Statistics (PCBS) and Ministry of Agriculture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wish to extend their gratitude and appreciation to the political leadership, represented by His Excellency, President Mahmoud Abbas “Abu </w:t>
      </w:r>
      <w:proofErr w:type="spellStart"/>
      <w:r w:rsidRPr="00DA0923">
        <w:rPr>
          <w:rFonts w:asciiTheme="majorBidi" w:hAnsiTheme="majorBidi" w:cstheme="majorBidi"/>
          <w:b/>
          <w:bCs/>
          <w:color w:val="000000" w:themeColor="text1"/>
        </w:rPr>
        <w:t>Mazen</w:t>
      </w:r>
      <w:proofErr w:type="spellEnd"/>
      <w:r w:rsidRPr="00DA0923">
        <w:rPr>
          <w:rFonts w:asciiTheme="majorBidi" w:hAnsiTheme="majorBidi" w:cstheme="majorBidi"/>
          <w:b/>
          <w:bCs/>
          <w:color w:val="000000" w:themeColor="text1"/>
        </w:rPr>
        <w:t xml:space="preserve">”, and to the Palestinian Government, represented by His Excellency, the Prime Minister, Dr. Mohammad </w:t>
      </w:r>
      <w:proofErr w:type="spellStart"/>
      <w:r w:rsidRPr="00DA0923">
        <w:rPr>
          <w:rFonts w:asciiTheme="majorBidi" w:hAnsiTheme="majorBidi" w:cstheme="majorBidi"/>
          <w:b/>
          <w:bCs/>
          <w:color w:val="000000" w:themeColor="text1"/>
        </w:rPr>
        <w:t>Shtayyeh</w:t>
      </w:r>
      <w:proofErr w:type="spellEnd"/>
      <w:r w:rsidRPr="00DA0923">
        <w:rPr>
          <w:rFonts w:asciiTheme="majorBidi" w:hAnsiTheme="majorBidi" w:cstheme="majorBidi"/>
          <w:b/>
          <w:bCs/>
          <w:color w:val="000000" w:themeColor="text1"/>
        </w:rPr>
        <w:t xml:space="preserve"> for their support, and interest in implementing this national project, as the Palestinian government contributed with more tha</w:t>
      </w:r>
      <w:r w:rsidR="007B1F0D" w:rsidRPr="00DA0923">
        <w:rPr>
          <w:rFonts w:asciiTheme="majorBidi" w:hAnsiTheme="majorBidi" w:cstheme="majorBidi"/>
          <w:b/>
          <w:bCs/>
          <w:color w:val="000000" w:themeColor="text1"/>
        </w:rPr>
        <w:t>n half of the project's budget.</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also extend their thanks and appreciation to the Swiss Agency for Development and Cooperation (SDC), the Spanish Agency for International Development Cooperation (AECID), the European Union (EU), </w:t>
      </w:r>
      <w:proofErr w:type="gramStart"/>
      <w:r w:rsidRPr="00DA0923">
        <w:rPr>
          <w:rFonts w:asciiTheme="majorBidi" w:hAnsiTheme="majorBidi" w:cstheme="majorBidi"/>
          <w:b/>
          <w:bCs/>
          <w:color w:val="000000" w:themeColor="text1"/>
        </w:rPr>
        <w:t>the</w:t>
      </w:r>
      <w:proofErr w:type="gramEnd"/>
      <w:r w:rsidRPr="00DA0923">
        <w:rPr>
          <w:rFonts w:asciiTheme="majorBidi" w:hAnsiTheme="majorBidi" w:cstheme="majorBidi"/>
          <w:b/>
          <w:bCs/>
          <w:color w:val="000000" w:themeColor="text1"/>
        </w:rPr>
        <w:t xml:space="preserve"> German Agency for International Cooperation Agency (GIZ) and the Italian Agency for Development Cooperation (AICS)</w:t>
      </w:r>
      <w:r w:rsidRPr="00DA0923">
        <w:rPr>
          <w:rFonts w:asciiTheme="majorBidi" w:hAnsiTheme="majorBidi" w:cstheme="majorBidi"/>
          <w:b/>
          <w:bCs/>
          <w:color w:val="000000" w:themeColor="text1"/>
          <w:shd w:val="clear" w:color="auto" w:fill="F5F5F5"/>
        </w:rPr>
        <w:t xml:space="preserve"> for their support and </w:t>
      </w:r>
      <w:r w:rsidRPr="00DA0923">
        <w:rPr>
          <w:rFonts w:asciiTheme="majorBidi" w:hAnsiTheme="majorBidi" w:cstheme="majorBidi"/>
          <w:b/>
          <w:bCs/>
          <w:color w:val="000000" w:themeColor="text1"/>
        </w:rPr>
        <w:t>contribution to financing the implementation</w:t>
      </w:r>
      <w:r w:rsidRPr="00DA0923">
        <w:rPr>
          <w:rFonts w:asciiTheme="majorBidi" w:hAnsiTheme="majorBidi" w:cstheme="majorBidi"/>
          <w:b/>
          <w:bCs/>
          <w:color w:val="000000" w:themeColor="text1"/>
          <w:shd w:val="clear" w:color="auto" w:fill="F5F5F5"/>
        </w:rPr>
        <w:t xml:space="preserve"> of the Agriculture Census, 2021.</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D6118B">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The Agriculture Census, 2021 was planned and implemented under the leadership of a joint technical team from 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and supported by many national organizations through the Executive Committee, specialized Task Forces, Census Directors and their Assistants, Support Teams, Field Supervisors, Crew Leaders, Enumerators, official and popular Support Committees in various governorates. Without such devoted efforts and commitment, the proje</w:t>
      </w:r>
      <w:r w:rsidR="0036757B" w:rsidRPr="00DA0923">
        <w:rPr>
          <w:rFonts w:asciiTheme="majorBidi" w:hAnsiTheme="majorBidi" w:cstheme="majorBidi"/>
          <w:b/>
          <w:bCs/>
          <w:color w:val="000000" w:themeColor="text1"/>
        </w:rPr>
        <w:t xml:space="preserve">ct would not have been </w:t>
      </w:r>
      <w:r w:rsidR="00D6118B" w:rsidRPr="00DA0923">
        <w:rPr>
          <w:rFonts w:asciiTheme="majorBidi" w:hAnsiTheme="majorBidi" w:cstheme="majorBidi"/>
          <w:b/>
          <w:bCs/>
          <w:color w:val="000000" w:themeColor="text1"/>
        </w:rPr>
        <w:t xml:space="preserve">successfully </w:t>
      </w:r>
      <w:r w:rsidR="0036757B" w:rsidRPr="00DA0923">
        <w:rPr>
          <w:rFonts w:asciiTheme="majorBidi" w:hAnsiTheme="majorBidi" w:cstheme="majorBidi"/>
          <w:b/>
          <w:bCs/>
          <w:color w:val="000000" w:themeColor="text1"/>
        </w:rPr>
        <w:t>achieved</w:t>
      </w:r>
      <w:r w:rsidRPr="00DA0923">
        <w:rPr>
          <w:rFonts w:asciiTheme="majorBidi" w:hAnsiTheme="majorBidi" w:cstheme="majorBidi"/>
          <w:b/>
          <w:bCs/>
          <w:color w:val="000000" w:themeColor="text1"/>
        </w:rPr>
        <w:t xml:space="preserve"> under such difficult conditions.</w:t>
      </w:r>
    </w:p>
    <w:p w:rsidR="000339CC" w:rsidRPr="00DA0923" w:rsidRDefault="000339CC" w:rsidP="0073690C">
      <w:pPr>
        <w:pStyle w:val="BodyText3"/>
        <w:rPr>
          <w:rFonts w:asciiTheme="majorBidi" w:hAnsiTheme="majorBidi" w:cstheme="majorBidi"/>
          <w:b/>
          <w:bCs/>
          <w:color w:val="000000" w:themeColor="text1"/>
          <w:rtl/>
        </w:rPr>
      </w:pPr>
    </w:p>
    <w:p w:rsidR="000339CC" w:rsidRPr="00DA0923" w:rsidRDefault="000339CC" w:rsidP="0012082A">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To</w:t>
      </w:r>
      <w:r w:rsidR="00D6118B" w:rsidRPr="00DA0923">
        <w:rPr>
          <w:rFonts w:asciiTheme="majorBidi" w:hAnsiTheme="majorBidi" w:cstheme="majorBidi"/>
          <w:b/>
          <w:bCs/>
          <w:color w:val="000000" w:themeColor="text1"/>
        </w:rPr>
        <w:t xml:space="preserve"> them</w:t>
      </w:r>
      <w:r w:rsidRPr="00DA0923">
        <w:rPr>
          <w:rFonts w:asciiTheme="majorBidi" w:hAnsiTheme="majorBidi" w:cstheme="majorBidi"/>
          <w:b/>
          <w:bCs/>
          <w:color w:val="000000" w:themeColor="text1"/>
        </w:rPr>
        <w:t xml:space="preserve"> all, we express our thanks, </w:t>
      </w:r>
      <w:r w:rsidR="00D6118B" w:rsidRPr="00DA0923">
        <w:rPr>
          <w:rFonts w:asciiTheme="majorBidi" w:hAnsiTheme="majorBidi" w:cstheme="majorBidi"/>
          <w:b/>
          <w:bCs/>
          <w:color w:val="000000" w:themeColor="text1"/>
        </w:rPr>
        <w:t xml:space="preserve">and </w:t>
      </w:r>
      <w:r w:rsidRPr="00DA0923">
        <w:rPr>
          <w:rFonts w:asciiTheme="majorBidi" w:hAnsiTheme="majorBidi" w:cstheme="majorBidi"/>
          <w:b/>
          <w:bCs/>
          <w:color w:val="000000" w:themeColor="text1"/>
        </w:rPr>
        <w:t>appreciation</w:t>
      </w:r>
      <w:r w:rsidR="00D6118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and we genuinely recognize their great efforts put towards the success of the second Agriculture Census in the State of </w:t>
      </w:r>
      <w:r w:rsidR="0012082A">
        <w:rPr>
          <w:rFonts w:asciiTheme="majorBidi" w:hAnsiTheme="majorBidi" w:cstheme="majorBidi"/>
          <w:b/>
          <w:bCs/>
          <w:color w:val="000000" w:themeColor="text1"/>
        </w:rPr>
        <w:t>Palestine</w:t>
      </w:r>
      <w:r w:rsidRPr="00DA0923">
        <w:rPr>
          <w:rFonts w:asciiTheme="majorBidi" w:hAnsiTheme="majorBidi" w:cstheme="majorBidi"/>
          <w:b/>
          <w:bCs/>
          <w:color w:val="000000" w:themeColor="text1"/>
        </w:rPr>
        <w:t>, 2021.</w:t>
      </w:r>
    </w:p>
    <w:p w:rsidR="007A78A2" w:rsidRPr="00DA0923" w:rsidRDefault="007A78A2" w:rsidP="0073690C">
      <w:pPr>
        <w:autoSpaceDE w:val="0"/>
        <w:autoSpaceDN w:val="0"/>
        <w:adjustRightInd w:val="0"/>
        <w:jc w:val="center"/>
        <w:rPr>
          <w:rFonts w:asciiTheme="majorBidi" w:hAnsiTheme="majorBidi" w:cstheme="majorBidi"/>
          <w:b/>
          <w:bCs/>
          <w:color w:val="000000" w:themeColor="text1"/>
          <w:rtl/>
        </w:rPr>
      </w:pPr>
    </w:p>
    <w:p w:rsidR="007A78A2" w:rsidRPr="00DA0923" w:rsidRDefault="007A78A2" w:rsidP="0073690C">
      <w:pPr>
        <w:autoSpaceDE w:val="0"/>
        <w:autoSpaceDN w:val="0"/>
        <w:adjustRightInd w:val="0"/>
        <w:jc w:val="center"/>
        <w:rPr>
          <w:rFonts w:asciiTheme="majorBidi" w:hAnsiTheme="majorBidi" w:cstheme="majorBidi"/>
          <w:color w:val="000000" w:themeColor="text1"/>
          <w:rtl/>
        </w:rPr>
      </w:pPr>
    </w:p>
    <w:p w:rsidR="0036757B" w:rsidRPr="00DA0923" w:rsidRDefault="003764AF"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color w:val="000000" w:themeColor="text1"/>
        </w:rPr>
        <w:br w:type="page"/>
      </w: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764AF" w:rsidRPr="00DA0923" w:rsidRDefault="007A78A2" w:rsidP="0073690C">
      <w:pPr>
        <w:autoSpaceDE w:val="0"/>
        <w:autoSpaceDN w:val="0"/>
        <w:adjustRightInd w:val="0"/>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Work</w:t>
      </w:r>
      <w:r w:rsidR="00254956" w:rsidRPr="00DA0923">
        <w:rPr>
          <w:rFonts w:asciiTheme="majorBidi" w:hAnsiTheme="majorBidi" w:cstheme="majorBidi"/>
          <w:b/>
          <w:bCs/>
          <w:color w:val="000000" w:themeColor="text1"/>
          <w:sz w:val="28"/>
          <w:szCs w:val="28"/>
        </w:rPr>
        <w:t xml:space="preserve"> </w:t>
      </w:r>
      <w:r w:rsidR="003764AF" w:rsidRPr="00DA0923">
        <w:rPr>
          <w:rFonts w:asciiTheme="majorBidi" w:hAnsiTheme="majorBidi" w:cstheme="majorBidi"/>
          <w:b/>
          <w:bCs/>
          <w:color w:val="000000" w:themeColor="text1"/>
          <w:sz w:val="28"/>
          <w:szCs w:val="28"/>
        </w:rPr>
        <w:t>Team</w:t>
      </w:r>
    </w:p>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tbl>
      <w:tblPr>
        <w:tblStyle w:val="TableGrid"/>
        <w:tblW w:w="87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
        <w:gridCol w:w="4394"/>
        <w:gridCol w:w="284"/>
        <w:gridCol w:w="3836"/>
      </w:tblGrid>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Report Preparation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r w:rsidRPr="00DA0923">
              <w:rPr>
                <w:rFonts w:asciiTheme="majorBidi" w:hAnsiTheme="majorBidi" w:cstheme="majorBidi"/>
              </w:rPr>
              <w:t>Borhan Issa</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r w:rsidRPr="00DA0923">
              <w:rPr>
                <w:rFonts w:asciiTheme="majorBidi" w:hAnsiTheme="majorBidi" w:cstheme="majorBidi"/>
              </w:rPr>
              <w:t>Noor Abed</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pStyle w:val="Header"/>
              <w:tabs>
                <w:tab w:val="clear" w:pos="4153"/>
                <w:tab w:val="clear" w:pos="8306"/>
                <w:tab w:val="center" w:pos="4320"/>
                <w:tab w:val="right" w:pos="8640"/>
              </w:tabs>
              <w:ind w:right="340"/>
              <w:rPr>
                <w:rFonts w:asciiTheme="majorBidi" w:hAnsiTheme="majorBidi" w:cstheme="majorBidi"/>
                <w:color w:val="000000" w:themeColor="text1"/>
              </w:rPr>
            </w:pPr>
            <w:r w:rsidRPr="00DA0923">
              <w:rPr>
                <w:rFonts w:asciiTheme="majorBidi" w:hAnsiTheme="majorBidi" w:cstheme="majorBidi"/>
                <w:color w:val="000000" w:themeColor="text1"/>
              </w:rPr>
              <w:t>Fidaa Obeid</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pStyle w:val="Header"/>
              <w:tabs>
                <w:tab w:val="clear" w:pos="4153"/>
                <w:tab w:val="clear" w:pos="8306"/>
                <w:tab w:val="center" w:pos="4320"/>
                <w:tab w:val="right" w:pos="8640"/>
              </w:tabs>
              <w:ind w:right="340"/>
              <w:rPr>
                <w:rFonts w:asciiTheme="majorBidi" w:hAnsiTheme="majorBidi" w:cstheme="majorBidi"/>
                <w:b/>
                <w:bCs/>
                <w:color w:val="000000" w:themeColor="text1"/>
              </w:rPr>
            </w:pPr>
            <w:r w:rsidRPr="00DA0923">
              <w:rPr>
                <w:rFonts w:asciiTheme="majorBidi" w:hAnsiTheme="majorBidi" w:cstheme="majorBidi"/>
                <w:color w:val="000000" w:themeColor="text1"/>
              </w:rPr>
              <w:t xml:space="preserve">Rana Karmi </w:t>
            </w:r>
            <w:r w:rsidRPr="00DA0923">
              <w:rPr>
                <w:rFonts w:asciiTheme="majorBidi" w:hAnsiTheme="majorBidi" w:cstheme="majorBidi"/>
                <w:b/>
                <w:bCs/>
                <w:color w:val="000000" w:themeColor="text1"/>
              </w:rPr>
              <w:t>(</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tl/>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color w:val="000000"/>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Dissemination Standards</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roofErr w:type="spellStart"/>
            <w:r w:rsidRPr="00DA0923">
              <w:rPr>
                <w:rFonts w:asciiTheme="majorBidi" w:hAnsiTheme="majorBidi" w:cstheme="majorBidi"/>
                <w:color w:val="000000" w:themeColor="text1"/>
              </w:rPr>
              <w:t>Hanan</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Janajreh</w:t>
            </w:r>
            <w:proofErr w:type="spellEnd"/>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b/>
                <w:bCs/>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b/>
                <w:bCs/>
              </w:rPr>
              <w:t>Translation &amp; Editing</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 xml:space="preserve">Shadia Abu </w:t>
            </w:r>
            <w:proofErr w:type="spellStart"/>
            <w:r w:rsidRPr="00DA0923">
              <w:rPr>
                <w:rFonts w:asciiTheme="majorBidi" w:hAnsiTheme="majorBidi" w:cstheme="majorBidi"/>
                <w:color w:val="000000" w:themeColor="text1"/>
              </w:rPr>
              <w:t>Alzain</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 xml:space="preserve">Fidaa  </w:t>
            </w:r>
            <w:proofErr w:type="spellStart"/>
            <w:r w:rsidRPr="00DA0923">
              <w:rPr>
                <w:rFonts w:asciiTheme="majorBidi" w:hAnsiTheme="majorBidi" w:cstheme="majorBidi"/>
                <w:color w:val="000000" w:themeColor="text1"/>
              </w:rPr>
              <w:t>Shrateh</w:t>
            </w:r>
            <w:proofErr w:type="spellEnd"/>
            <w:r w:rsidRPr="00DA0923">
              <w:rPr>
                <w:rFonts w:asciiTheme="majorBidi" w:hAnsiTheme="majorBidi" w:cstheme="majorBidi"/>
                <w:color w:val="000000" w:themeColor="text1"/>
              </w:rPr>
              <w:t xml:space="preserve"> Obeid</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Ikram Nashata</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Aladdin Salameh</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rPr>
                <w:rFonts w:asciiTheme="majorBidi" w:hAnsiTheme="majorBidi" w:cstheme="majorBidi"/>
                <w:color w:val="000000"/>
                <w:rtl/>
              </w:rPr>
            </w:pP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Preliminary Review</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 xml:space="preserve">Shadia Abu </w:t>
            </w:r>
            <w:proofErr w:type="spellStart"/>
            <w:r w:rsidRPr="00DA0923">
              <w:rPr>
                <w:rFonts w:asciiTheme="majorBidi" w:hAnsiTheme="majorBidi" w:cstheme="majorBidi"/>
                <w:color w:val="000000" w:themeColor="text1"/>
              </w:rPr>
              <w:t>Alzain</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F45D77" w:rsidRDefault="00183B8E" w:rsidP="00183B8E">
            <w:pPr>
              <w:tabs>
                <w:tab w:val="left" w:pos="2233"/>
                <w:tab w:val="left" w:pos="8623"/>
              </w:tabs>
              <w:rPr>
                <w:rFonts w:asciiTheme="majorBidi" w:hAnsiTheme="majorBidi" w:cstheme="majorBidi"/>
                <w:color w:val="000000" w:themeColor="text1"/>
                <w:rtl/>
              </w:rPr>
            </w:pPr>
            <w:r w:rsidRPr="00DA0923">
              <w:rPr>
                <w:rFonts w:asciiTheme="majorBidi" w:hAnsiTheme="majorBidi" w:cstheme="majorBidi"/>
                <w:color w:val="000000" w:themeColor="text1"/>
              </w:rPr>
              <w:t xml:space="preserve">Zahran </w:t>
            </w:r>
            <w:proofErr w:type="spellStart"/>
            <w:r w:rsidRPr="00DA0923">
              <w:rPr>
                <w:rFonts w:asciiTheme="majorBidi" w:hAnsiTheme="majorBidi" w:cstheme="majorBidi"/>
                <w:color w:val="000000" w:themeColor="text1"/>
              </w:rPr>
              <w:t>Khlaif</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Final Review</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7D369D" w:rsidRDefault="00183B8E" w:rsidP="00183B8E">
            <w:pPr>
              <w:tabs>
                <w:tab w:val="left" w:pos="3085"/>
                <w:tab w:val="left" w:pos="5920"/>
                <w:tab w:val="left" w:pos="8472"/>
              </w:tabs>
              <w:rPr>
                <w:rFonts w:asciiTheme="majorBidi" w:hAnsiTheme="majorBidi" w:cstheme="majorBidi"/>
                <w:color w:val="000000" w:themeColor="text1"/>
                <w:rtl/>
              </w:rPr>
            </w:pPr>
            <w:r w:rsidRPr="00DA0923">
              <w:rPr>
                <w:rFonts w:asciiTheme="majorBidi" w:hAnsiTheme="majorBidi" w:cstheme="majorBidi"/>
                <w:color w:val="000000" w:themeColor="text1"/>
              </w:rPr>
              <w:t xml:space="preserve">Jawad </w:t>
            </w:r>
            <w:proofErr w:type="spellStart"/>
            <w:r w:rsidRPr="00DA0923">
              <w:rPr>
                <w:rFonts w:asciiTheme="majorBidi" w:hAnsiTheme="majorBidi" w:cstheme="majorBidi"/>
                <w:color w:val="000000" w:themeColor="text1"/>
              </w:rPr>
              <w:t>Al-Saleh</w:t>
            </w:r>
            <w:proofErr w:type="spellEnd"/>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Overall Supervision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Dr. Ola Awad</w:t>
            </w:r>
          </w:p>
        </w:tc>
        <w:tc>
          <w:tcPr>
            <w:tcW w:w="284" w:type="dxa"/>
          </w:tcPr>
          <w:p w:rsidR="00183B8E" w:rsidRPr="00DA0923" w:rsidRDefault="00183B8E" w:rsidP="00183B8E">
            <w:pPr>
              <w:rPr>
                <w:rFonts w:asciiTheme="majorBidi" w:hAnsiTheme="majorBidi" w:cstheme="majorBidi"/>
                <w:rtl/>
              </w:rPr>
            </w:pPr>
          </w:p>
        </w:tc>
        <w:tc>
          <w:tcPr>
            <w:tcW w:w="3836" w:type="dxa"/>
          </w:tcPr>
          <w:p w:rsidR="00183B8E" w:rsidRPr="00F45D77" w:rsidRDefault="00183B8E" w:rsidP="00183B8E">
            <w:pPr>
              <w:tabs>
                <w:tab w:val="left" w:pos="2233"/>
                <w:tab w:val="left" w:pos="8623"/>
              </w:tabs>
              <w:ind w:firstLine="185"/>
              <w:rPr>
                <w:rFonts w:asciiTheme="majorBidi" w:hAnsiTheme="majorBidi" w:cstheme="majorBidi"/>
                <w:color w:val="000000" w:themeColor="text1"/>
                <w:rtl/>
              </w:rPr>
            </w:pPr>
            <w:r w:rsidRPr="00F45D77">
              <w:rPr>
                <w:rFonts w:asciiTheme="majorBidi" w:hAnsiTheme="majorBidi" w:cstheme="majorBidi"/>
                <w:color w:val="000000" w:themeColor="text1"/>
              </w:rPr>
              <w:t xml:space="preserve">Mr. </w:t>
            </w:r>
            <w:proofErr w:type="spellStart"/>
            <w:r w:rsidRPr="00F45D77">
              <w:rPr>
                <w:rFonts w:asciiTheme="majorBidi" w:hAnsiTheme="majorBidi" w:cstheme="majorBidi"/>
                <w:color w:val="000000" w:themeColor="text1"/>
              </w:rPr>
              <w:t>Riyad</w:t>
            </w:r>
            <w:proofErr w:type="spellEnd"/>
            <w:r w:rsidRPr="00F45D77">
              <w:rPr>
                <w:rFonts w:asciiTheme="majorBidi" w:hAnsiTheme="majorBidi" w:cstheme="majorBidi"/>
                <w:color w:val="000000" w:themeColor="text1"/>
              </w:rPr>
              <w:t xml:space="preserve"> Al-Atari</w:t>
            </w: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C54BDB" w:rsidRDefault="00183B8E" w:rsidP="00183B8E">
            <w:pPr>
              <w:tabs>
                <w:tab w:val="left" w:pos="2233"/>
                <w:tab w:val="left" w:pos="8623"/>
              </w:tabs>
              <w:rPr>
                <w:rFonts w:asciiTheme="majorBidi" w:hAnsiTheme="majorBidi" w:cstheme="majorBidi"/>
                <w:b/>
                <w:bCs/>
                <w:color w:val="000000" w:themeColor="text1"/>
                <w:rtl/>
              </w:rPr>
            </w:pPr>
            <w:r w:rsidRPr="00DA0923">
              <w:rPr>
                <w:rFonts w:asciiTheme="majorBidi" w:hAnsiTheme="majorBidi" w:cstheme="majorBidi"/>
                <w:b/>
                <w:bCs/>
                <w:color w:val="000000" w:themeColor="text1"/>
              </w:rPr>
              <w:t>President of PCBS/ National Director</w:t>
            </w:r>
          </w:p>
          <w:p w:rsidR="00183B8E" w:rsidRPr="00DA0923" w:rsidRDefault="00183B8E" w:rsidP="00183B8E">
            <w:pPr>
              <w:tabs>
                <w:tab w:val="left" w:pos="2233"/>
                <w:tab w:val="left" w:pos="8623"/>
              </w:tabs>
              <w:rPr>
                <w:rFonts w:asciiTheme="majorBidi" w:hAnsiTheme="majorBidi" w:cstheme="majorBidi"/>
                <w:color w:val="000000" w:themeColor="text1"/>
              </w:rPr>
            </w:pPr>
            <w:r w:rsidRPr="00DA0923">
              <w:rPr>
                <w:rFonts w:asciiTheme="majorBidi" w:hAnsiTheme="majorBidi" w:cstheme="majorBidi"/>
                <w:b/>
                <w:bCs/>
                <w:color w:val="000000" w:themeColor="text1"/>
              </w:rPr>
              <w:t>of Census</w:t>
            </w:r>
          </w:p>
        </w:tc>
        <w:tc>
          <w:tcPr>
            <w:tcW w:w="284" w:type="dxa"/>
          </w:tcPr>
          <w:p w:rsidR="00183B8E" w:rsidRPr="00DA0923" w:rsidRDefault="00183B8E" w:rsidP="00183B8E">
            <w:pPr>
              <w:rPr>
                <w:rFonts w:asciiTheme="majorBidi" w:hAnsiTheme="majorBidi" w:cstheme="majorBidi"/>
                <w:b/>
                <w:bCs/>
                <w:color w:val="000000" w:themeColor="text1"/>
              </w:rPr>
            </w:pPr>
          </w:p>
        </w:tc>
        <w:tc>
          <w:tcPr>
            <w:tcW w:w="3836" w:type="dxa"/>
          </w:tcPr>
          <w:p w:rsidR="00183B8E" w:rsidRPr="00DA0923" w:rsidRDefault="00183B8E" w:rsidP="00183B8E">
            <w:pPr>
              <w:tabs>
                <w:tab w:val="left" w:pos="2233"/>
                <w:tab w:val="left" w:pos="8623"/>
              </w:tabs>
              <w:ind w:firstLine="185"/>
              <w:rPr>
                <w:rFonts w:asciiTheme="majorBidi" w:hAnsiTheme="majorBidi" w:cstheme="majorBidi"/>
                <w:b/>
                <w:bCs/>
                <w:color w:val="000000" w:themeColor="text1"/>
              </w:rPr>
            </w:pPr>
            <w:r w:rsidRPr="00F45D77">
              <w:rPr>
                <w:rFonts w:asciiTheme="majorBidi" w:hAnsiTheme="majorBidi" w:cstheme="majorBidi"/>
                <w:b/>
                <w:bCs/>
                <w:color w:val="000000" w:themeColor="text1"/>
              </w:rPr>
              <w:t>Minister of Agriculture</w:t>
            </w:r>
          </w:p>
        </w:tc>
      </w:tr>
    </w:tbl>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p w:rsidR="003764AF" w:rsidRPr="00DA0923" w:rsidRDefault="003764AF" w:rsidP="0073690C">
      <w:pPr>
        <w:autoSpaceDE w:val="0"/>
        <w:autoSpaceDN w:val="0"/>
        <w:adjustRightInd w:val="0"/>
        <w:jc w:val="both"/>
        <w:rPr>
          <w:rFonts w:asciiTheme="majorBidi" w:hAnsiTheme="majorBidi" w:cstheme="majorBidi"/>
          <w:color w:val="000000" w:themeColor="text1"/>
        </w:rPr>
      </w:pPr>
    </w:p>
    <w:p w:rsidR="003764AF" w:rsidRPr="00DA0923" w:rsidRDefault="003764AF" w:rsidP="0073690C">
      <w:pPr>
        <w:pStyle w:val="Title"/>
        <w:jc w:val="both"/>
        <w:rPr>
          <w:rFonts w:asciiTheme="majorBidi" w:hAnsiTheme="majorBidi" w:cstheme="majorBidi"/>
          <w:color w:val="000000" w:themeColor="text1"/>
          <w:sz w:val="28"/>
          <w:szCs w:val="28"/>
          <w:rtl/>
        </w:rPr>
      </w:pPr>
    </w:p>
    <w:p w:rsidR="001A5DCA" w:rsidRDefault="00A77BF4" w:rsidP="00183B8E">
      <w:pPr>
        <w:pStyle w:val="BlockText"/>
        <w:ind w:left="0" w:right="567"/>
        <w:jc w:val="both"/>
        <w:rPr>
          <w:rFonts w:asciiTheme="majorBidi" w:hAnsiTheme="majorBidi" w:cstheme="majorBidi"/>
          <w:b/>
          <w:bCs/>
          <w:color w:val="000000" w:themeColor="text1"/>
          <w:sz w:val="28"/>
          <w:szCs w:val="28"/>
          <w:lang w:eastAsia="en-US"/>
        </w:rPr>
      </w:pPr>
      <w:r w:rsidRPr="00DA0923">
        <w:rPr>
          <w:rFonts w:asciiTheme="majorBidi" w:hAnsiTheme="majorBidi" w:cstheme="majorBidi"/>
          <w:b/>
          <w:bCs/>
          <w:color w:val="000000" w:themeColor="text1"/>
          <w:sz w:val="28"/>
          <w:szCs w:val="28"/>
          <w:lang w:eastAsia="en-US"/>
        </w:rPr>
        <w:t xml:space="preserve"> </w:t>
      </w: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Pr="00DA0923"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C54BDB" w:rsidRDefault="00C54BDB">
      <w:pP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br w:type="page"/>
      </w:r>
    </w:p>
    <w:p w:rsidR="001A5DCA" w:rsidRPr="00DA0923" w:rsidRDefault="001A5DCA" w:rsidP="001A5DCA">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Notice for Users</w:t>
      </w:r>
    </w:p>
    <w:p w:rsidR="001A5DCA" w:rsidRPr="00DA0923" w:rsidRDefault="001A5DCA" w:rsidP="001A5DCA">
      <w:pPr>
        <w:jc w:val="both"/>
        <w:rPr>
          <w:rFonts w:asciiTheme="majorBidi" w:hAnsiTheme="majorBidi" w:cstheme="majorBidi"/>
          <w:b/>
          <w:bCs/>
          <w:color w:val="000000" w:themeColor="text1"/>
        </w:rPr>
      </w:pPr>
    </w:p>
    <w:p w:rsidR="001A5DCA" w:rsidRPr="00DA0923" w:rsidRDefault="001A5DCA" w:rsidP="00EB4B02">
      <w:pPr>
        <w:pStyle w:val="ListParagraph"/>
        <w:bidi w:val="0"/>
        <w:ind w:left="0"/>
        <w:jc w:val="both"/>
        <w:rPr>
          <w:rFonts w:asciiTheme="majorBidi" w:hAnsiTheme="majorBidi" w:cstheme="majorBidi"/>
          <w:b/>
          <w:bCs/>
          <w:noProof w:val="0"/>
          <w:color w:val="000000" w:themeColor="text1"/>
          <w:szCs w:val="24"/>
          <w:lang w:eastAsia="en-US"/>
        </w:rPr>
      </w:pPr>
      <w:r w:rsidRPr="00DA0923">
        <w:rPr>
          <w:rFonts w:asciiTheme="majorBidi" w:hAnsiTheme="majorBidi" w:cstheme="majorBidi"/>
          <w:b/>
          <w:bCs/>
          <w:noProof w:val="0"/>
          <w:color w:val="000000" w:themeColor="text1"/>
          <w:szCs w:val="24"/>
          <w:lang w:eastAsia="en-US"/>
        </w:rPr>
        <w:t xml:space="preserve">According to the definition of the “agricultural holding” used in the collection of data for the Agricultural Census, the following remarks should be taken into consideration: </w:t>
      </w:r>
    </w:p>
    <w:p w:rsidR="001A5DCA" w:rsidRPr="00EB4B02" w:rsidRDefault="001A5DCA" w:rsidP="001A5DCA">
      <w:pPr>
        <w:jc w:val="both"/>
        <w:rPr>
          <w:rFonts w:asciiTheme="majorBidi" w:hAnsiTheme="majorBidi" w:cstheme="majorBidi"/>
          <w:color w:val="000000" w:themeColor="text1"/>
          <w:sz w:val="18"/>
          <w:szCs w:val="18"/>
        </w:rPr>
      </w:pP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Data were collected for the cultivated areas</w:t>
      </w:r>
      <w:r w:rsidRPr="00DA0923">
        <w:rPr>
          <w:rFonts w:asciiTheme="majorBidi" w:hAnsiTheme="majorBidi" w:cstheme="majorBidi"/>
          <w:noProof w:val="0"/>
          <w:color w:val="000000" w:themeColor="text1"/>
          <w:szCs w:val="24"/>
          <w:rtl/>
          <w:lang w:eastAsia="en-US"/>
        </w:rPr>
        <w:t xml:space="preserve"> </w:t>
      </w:r>
      <w:r w:rsidRPr="00DA0923">
        <w:rPr>
          <w:rFonts w:asciiTheme="majorBidi" w:hAnsiTheme="majorBidi" w:cstheme="majorBidi"/>
          <w:noProof w:val="0"/>
          <w:color w:val="000000" w:themeColor="text1"/>
          <w:szCs w:val="24"/>
          <w:lang w:eastAsia="en-US"/>
        </w:rPr>
        <w:t xml:space="preserve">and a number of livestock under cut-off threshold of agricultural holdings and the main purpose of the agricultural activity is for household consumption, in a separate manner from the areas and numbers which met the concept of agricultural holdings threshold. </w:t>
      </w:r>
    </w:p>
    <w:p w:rsidR="001A5DCA" w:rsidRPr="00DA0923" w:rsidRDefault="001A5DCA" w:rsidP="001A5DCA">
      <w:pPr>
        <w:pStyle w:val="BodyText"/>
        <w:numPr>
          <w:ilvl w:val="0"/>
          <w:numId w:val="13"/>
        </w:numPr>
        <w:rPr>
          <w:rFonts w:asciiTheme="majorBidi" w:hAnsiTheme="majorBidi" w:cstheme="majorBidi"/>
          <w:color w:val="000000" w:themeColor="text1"/>
        </w:rPr>
      </w:pPr>
      <w:r w:rsidRPr="00DA0923">
        <w:rPr>
          <w:rFonts w:asciiTheme="majorBidi" w:hAnsiTheme="majorBidi" w:cstheme="majorBidi"/>
          <w:color w:val="000000" w:themeColor="text1"/>
        </w:rPr>
        <w:t xml:space="preserve">Areas that had not been cultivated or serviced (by plowing, pruning, spraying … </w:t>
      </w:r>
      <w:proofErr w:type="spellStart"/>
      <w:r w:rsidRPr="00DA0923">
        <w:rPr>
          <w:rFonts w:asciiTheme="majorBidi" w:hAnsiTheme="majorBidi" w:cstheme="majorBidi"/>
          <w:color w:val="000000" w:themeColor="text1"/>
        </w:rPr>
        <w:t>etc</w:t>
      </w:r>
      <w:proofErr w:type="spellEnd"/>
      <w:r w:rsidRPr="00DA0923">
        <w:rPr>
          <w:rFonts w:asciiTheme="majorBidi" w:hAnsiTheme="majorBidi" w:cstheme="majorBidi"/>
          <w:color w:val="000000" w:themeColor="text1"/>
        </w:rPr>
        <w:t>, for five years or more) were not calculated as part of the total ​​area of cultivated land.</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in land use differs from the total cultivated area with tree horticulture, vegetables, and field crops according to the pattern of agriculture at the governorate level in terms of permanent and temporary crops so that:</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greater than the total area cultivated with tree horticulture, vegetables, and field crops according to the scattered cultivation of permanent crops, concentrated according to the standard area for each type of tree.</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less than the total area cultivated with tree horticulture, vegetables, and field crops according to repeated cultivation in parcels on the basis of seasonal cultivation.</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Some tables that deal with the numbers of holdings, have un-headed totals due to the probability of  frequency of the same holding for more than one time in the same table due to the distribution of the holdings by various variables.</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 xml:space="preserve">Symbols used in tables: </w:t>
      </w:r>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Nill</w:t>
      </w:r>
      <w:proofErr w:type="spellEnd"/>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Not Applicable</w:t>
      </w:r>
    </w:p>
    <w:p w:rsidR="001A5DCA" w:rsidRPr="00DA0923" w:rsidRDefault="001A5DCA" w:rsidP="001A5DCA">
      <w:pPr>
        <w:ind w:left="786"/>
        <w:jc w:val="both"/>
        <w:rPr>
          <w:rFonts w:asciiTheme="majorBidi" w:hAnsiTheme="majorBidi" w:cstheme="majorBidi"/>
          <w:color w:val="000000" w:themeColor="text1"/>
        </w:rPr>
      </w:pPr>
      <w:proofErr w:type="gramStart"/>
      <w:r w:rsidRPr="00DA0923">
        <w:rPr>
          <w:rFonts w:asciiTheme="majorBidi" w:hAnsiTheme="majorBidi" w:cstheme="majorBidi"/>
          <w:color w:val="000000" w:themeColor="text1"/>
        </w:rPr>
        <w:t>(..)</w:t>
      </w:r>
      <w:proofErr w:type="gramEnd"/>
      <w:r w:rsidRPr="00DA0923">
        <w:rPr>
          <w:rFonts w:asciiTheme="majorBidi" w:hAnsiTheme="majorBidi" w:cstheme="majorBidi"/>
          <w:color w:val="000000" w:themeColor="text1"/>
        </w:rPr>
        <w:t>: Data not Available</w:t>
      </w:r>
    </w:p>
    <w:p w:rsidR="001A5DCA" w:rsidRPr="00DA0923" w:rsidRDefault="001A5DCA" w:rsidP="001A5DCA">
      <w:pPr>
        <w:autoSpaceDE w:val="0"/>
        <w:autoSpaceDN w:val="0"/>
        <w:adjustRightInd w:val="0"/>
        <w:jc w:val="center"/>
        <w:rPr>
          <w:rFonts w:asciiTheme="majorBidi" w:hAnsiTheme="majorBidi" w:cstheme="majorBidi"/>
          <w:b/>
          <w:bCs/>
          <w:color w:val="000000" w:themeColor="text1"/>
          <w:sz w:val="28"/>
          <w:szCs w:val="28"/>
          <w:rtl/>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EB4B02" w:rsidRDefault="00EB4B02">
      <w:pP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br w:type="page"/>
      </w:r>
    </w:p>
    <w:p w:rsidR="00896F58" w:rsidRPr="00DA0923" w:rsidRDefault="00896F58" w:rsidP="0073690C">
      <w:pPr>
        <w:keepNext/>
        <w:jc w:val="center"/>
        <w:outlineLvl w:val="2"/>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lang w:eastAsia="ar-SA"/>
        </w:rPr>
        <w:lastRenderedPageBreak/>
        <w:t>Table of Contents</w:t>
      </w: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tbl>
      <w:tblPr>
        <w:tblW w:w="9072" w:type="dxa"/>
        <w:jc w:val="center"/>
        <w:shd w:val="clear" w:color="auto" w:fill="EAF1DD" w:themeFill="accent3" w:themeFillTint="33"/>
        <w:tblLayout w:type="fixed"/>
        <w:tblLook w:val="0000" w:firstRow="0" w:lastRow="0" w:firstColumn="0" w:lastColumn="0" w:noHBand="0" w:noVBand="0"/>
      </w:tblPr>
      <w:tblGrid>
        <w:gridCol w:w="1654"/>
        <w:gridCol w:w="6588"/>
        <w:gridCol w:w="830"/>
      </w:tblGrid>
      <w:tr w:rsidR="00896F58" w:rsidRPr="00DA0923" w:rsidTr="0028650E">
        <w:trPr>
          <w:tblHeader/>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Subject</w:t>
            </w:r>
          </w:p>
        </w:tc>
        <w:tc>
          <w:tcPr>
            <w:tcW w:w="6588"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896F58" w:rsidRPr="00DA0923" w:rsidRDefault="00896F58" w:rsidP="0073690C">
            <w:pPr>
              <w:keepNext/>
              <w:jc w:val="both"/>
              <w:outlineLvl w:val="6"/>
              <w:rPr>
                <w:rFonts w:asciiTheme="majorBidi" w:hAnsiTheme="majorBidi" w:cstheme="majorBidi"/>
                <w:b/>
                <w:bCs/>
                <w:color w:val="000000" w:themeColor="text1"/>
              </w:rPr>
            </w:pPr>
            <w:r w:rsidRPr="00DA0923">
              <w:rPr>
                <w:rFonts w:asciiTheme="majorBidi" w:hAnsiTheme="majorBidi" w:cstheme="majorBidi"/>
                <w:b/>
                <w:bCs/>
                <w:color w:val="000000" w:themeColor="text1"/>
              </w:rPr>
              <w:t>Page</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List of Tables</w:t>
            </w:r>
          </w:p>
        </w:tc>
        <w:tc>
          <w:tcPr>
            <w:tcW w:w="830" w:type="dxa"/>
            <w:shd w:val="clear" w:color="auto" w:fill="auto"/>
            <w:vAlign w:val="center"/>
          </w:tcPr>
          <w:p w:rsidR="00896F58" w:rsidRPr="00DA21F7" w:rsidRDefault="000203AF" w:rsidP="0073690C">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4F7825" w:rsidRPr="00DA21F7">
              <w:rPr>
                <w:rFonts w:asciiTheme="majorBidi" w:hAnsiTheme="majorBidi" w:cstheme="majorBidi"/>
                <w:color w:val="000000" w:themeColor="text1"/>
                <w:lang w:eastAsia="ar-SA"/>
              </w:rPr>
              <w:t>13</w:t>
            </w:r>
            <w:r w:rsidRPr="00DA21F7">
              <w:rPr>
                <w:rFonts w:asciiTheme="majorBidi" w:hAnsiTheme="majorBidi" w:cstheme="majorBidi"/>
                <w:color w:val="000000" w:themeColor="text1"/>
                <w:lang w:eastAsia="ar-SA"/>
              </w:rPr>
              <w:t>]</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Introduction</w:t>
            </w:r>
          </w:p>
        </w:tc>
        <w:tc>
          <w:tcPr>
            <w:tcW w:w="830" w:type="dxa"/>
            <w:shd w:val="clear" w:color="auto" w:fill="auto"/>
            <w:vAlign w:val="center"/>
          </w:tcPr>
          <w:p w:rsidR="00896F58" w:rsidRPr="00DA21F7" w:rsidRDefault="000203AF" w:rsidP="009C7FD6">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9C7FD6">
              <w:rPr>
                <w:rFonts w:asciiTheme="majorBidi" w:hAnsiTheme="majorBidi" w:cstheme="majorBidi"/>
                <w:color w:val="000000" w:themeColor="text1"/>
                <w:lang w:eastAsia="ar-SA"/>
              </w:rPr>
              <w:t>17</w:t>
            </w:r>
            <w:r w:rsidRPr="00DA21F7">
              <w:rPr>
                <w:rFonts w:asciiTheme="majorBidi" w:hAnsiTheme="majorBidi" w:cstheme="majorBidi"/>
                <w:color w:val="000000" w:themeColor="text1"/>
                <w:lang w:eastAsia="ar-SA"/>
              </w:rPr>
              <w:t>]</w:t>
            </w:r>
          </w:p>
        </w:tc>
      </w:tr>
      <w:tr w:rsidR="00896F58" w:rsidRPr="00DA0923" w:rsidTr="0028650E">
        <w:trPr>
          <w:trHeight w:hRule="exact" w:val="113"/>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p>
        </w:tc>
        <w:tc>
          <w:tcPr>
            <w:tcW w:w="830"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One:</w:t>
            </w:r>
          </w:p>
        </w:tc>
        <w:tc>
          <w:tcPr>
            <w:tcW w:w="6588" w:type="dxa"/>
            <w:shd w:val="clear" w:color="auto" w:fill="auto"/>
            <w:vAlign w:val="center"/>
          </w:tcPr>
          <w:p w:rsidR="00711B9E" w:rsidRPr="00DA0923" w:rsidRDefault="00711B9E" w:rsidP="0073690C">
            <w:pPr>
              <w:pStyle w:val="BodyText"/>
              <w:rPr>
                <w:rFonts w:asciiTheme="majorBidi" w:hAnsiTheme="majorBidi" w:cstheme="majorBidi"/>
                <w:b/>
                <w:bCs/>
                <w:color w:val="000000" w:themeColor="text1"/>
              </w:rPr>
            </w:pPr>
            <w:r w:rsidRPr="00DA0923">
              <w:rPr>
                <w:rFonts w:asciiTheme="majorBidi" w:hAnsiTheme="majorBidi" w:cstheme="majorBidi"/>
                <w:b/>
                <w:bCs/>
                <w:color w:val="000000" w:themeColor="text1"/>
              </w:rPr>
              <w:t>Terms, Indicators and Classifications</w:t>
            </w:r>
          </w:p>
        </w:tc>
        <w:tc>
          <w:tcPr>
            <w:tcW w:w="830" w:type="dxa"/>
            <w:shd w:val="clear" w:color="auto" w:fill="auto"/>
            <w:vAlign w:val="center"/>
          </w:tcPr>
          <w:p w:rsidR="00711B9E" w:rsidRPr="00DA0923" w:rsidRDefault="000203AF" w:rsidP="009C7FD6">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9C7FD6">
              <w:rPr>
                <w:rFonts w:asciiTheme="majorBidi" w:hAnsiTheme="majorBidi" w:cstheme="majorBidi"/>
                <w:b/>
                <w:bCs/>
                <w:color w:val="000000" w:themeColor="text1"/>
                <w:lang w:eastAsia="ar-SA"/>
              </w:rPr>
              <w:t>19</w:t>
            </w:r>
            <w:r w:rsidRPr="00DA0923">
              <w:rPr>
                <w:rFonts w:asciiTheme="majorBidi" w:hAnsiTheme="majorBidi" w:cstheme="majorBidi"/>
                <w:b/>
                <w:bCs/>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1.1 Terms</w:t>
            </w:r>
            <w:r w:rsidRPr="00DA0923">
              <w:rPr>
                <w:rFonts w:asciiTheme="majorBidi" w:hAnsiTheme="majorBidi" w:cstheme="majorBidi"/>
                <w:color w:val="000000" w:themeColor="text1"/>
                <w:rtl/>
              </w:rPr>
              <w:t xml:space="preserve"> </w:t>
            </w:r>
            <w:r w:rsidRPr="00DA0923">
              <w:rPr>
                <w:rFonts w:asciiTheme="majorBidi" w:hAnsiTheme="majorBidi" w:cstheme="majorBidi"/>
                <w:color w:val="000000" w:themeColor="text1"/>
              </w:rPr>
              <w:t>and Indicators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19</w:t>
            </w:r>
            <w:r w:rsidRPr="00DA21F7">
              <w:rPr>
                <w:rFonts w:asciiTheme="majorBidi" w:hAnsiTheme="majorBidi" w:cstheme="majorBidi"/>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 xml:space="preserve">1.2 </w:t>
            </w:r>
            <w:r w:rsidR="00BF7B08" w:rsidRPr="00DA0923">
              <w:rPr>
                <w:rFonts w:asciiTheme="majorBidi" w:hAnsiTheme="majorBidi" w:cstheme="majorBidi"/>
                <w:color w:val="000000" w:themeColor="text1"/>
              </w:rPr>
              <w:t>Classifications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29</w:t>
            </w:r>
            <w:r w:rsidRPr="00DA21F7">
              <w:rPr>
                <w:rFonts w:asciiTheme="majorBidi" w:hAnsiTheme="majorBidi" w:cstheme="majorBidi"/>
                <w:color w:val="000000" w:themeColor="text1"/>
                <w:lang w:eastAsia="ar-SA"/>
              </w:rPr>
              <w:t>]</w:t>
            </w:r>
          </w:p>
        </w:tc>
      </w:tr>
      <w:tr w:rsidR="00711B9E" w:rsidRPr="00DA0923" w:rsidTr="0028650E">
        <w:trPr>
          <w:trHeight w:hRule="exact" w:val="113"/>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b/>
                <w:bCs/>
                <w:color w:val="000000" w:themeColor="text1"/>
                <w:lang w:eastAsia="ar-SA"/>
              </w:rPr>
            </w:pPr>
          </w:p>
        </w:tc>
        <w:tc>
          <w:tcPr>
            <w:tcW w:w="830" w:type="dxa"/>
            <w:shd w:val="clear" w:color="auto" w:fill="auto"/>
            <w:vAlign w:val="center"/>
          </w:tcPr>
          <w:p w:rsidR="00711B9E" w:rsidRPr="00DA0923" w:rsidRDefault="00711B9E" w:rsidP="0073690C">
            <w:pPr>
              <w:jc w:val="both"/>
              <w:rPr>
                <w:rFonts w:asciiTheme="majorBidi" w:hAnsiTheme="majorBidi" w:cstheme="majorBidi"/>
                <w:b/>
                <w:bCs/>
                <w:color w:val="000000" w:themeColor="text1"/>
                <w:lang w:eastAsia="ar-SA"/>
              </w:rPr>
            </w:pPr>
          </w:p>
        </w:tc>
      </w:tr>
      <w:tr w:rsidR="00BF7B08" w:rsidRPr="00DA0923" w:rsidTr="0028650E">
        <w:trPr>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Two:</w:t>
            </w:r>
          </w:p>
        </w:tc>
        <w:tc>
          <w:tcPr>
            <w:tcW w:w="6588" w:type="dxa"/>
            <w:shd w:val="clear" w:color="auto" w:fill="auto"/>
            <w:vAlign w:val="center"/>
          </w:tcPr>
          <w:p w:rsidR="00BF7B08" w:rsidRPr="00DA0923" w:rsidRDefault="00BF7B08" w:rsidP="009E5A18">
            <w:pPr>
              <w:autoSpaceDE w:val="0"/>
              <w:autoSpaceDN w:val="0"/>
              <w:adjustRightInd w:val="0"/>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Main </w:t>
            </w:r>
            <w:r w:rsidR="009E5A18" w:rsidRPr="00DA0923">
              <w:rPr>
                <w:rFonts w:asciiTheme="majorBidi" w:hAnsiTheme="majorBidi" w:cstheme="majorBidi"/>
                <w:b/>
                <w:bCs/>
                <w:color w:val="000000" w:themeColor="text1"/>
                <w:lang w:eastAsia="ar-SA"/>
              </w:rPr>
              <w:t>Findings</w:t>
            </w:r>
          </w:p>
        </w:tc>
        <w:tc>
          <w:tcPr>
            <w:tcW w:w="830" w:type="dxa"/>
            <w:shd w:val="clear" w:color="auto" w:fill="auto"/>
            <w:vAlign w:val="center"/>
          </w:tcPr>
          <w:p w:rsidR="00BF7B0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31</w:t>
            </w:r>
            <w:r w:rsidRPr="00DA0923">
              <w:rPr>
                <w:rFonts w:asciiTheme="majorBidi" w:hAnsiTheme="majorBidi" w:cstheme="majorBidi"/>
                <w:b/>
                <w:bCs/>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BF7B08"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older</w:t>
            </w:r>
            <w:r w:rsidR="000A7FD6" w:rsidRPr="00DA0923">
              <w:rPr>
                <w:rFonts w:asciiTheme="majorBidi" w:hAnsiTheme="majorBidi" w:cstheme="majorBidi"/>
                <w:color w:val="000000" w:themeColor="text1"/>
              </w:rPr>
              <w:t>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31</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oldings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4F7825"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597326"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rea</w:t>
            </w:r>
            <w:r w:rsidR="005179B6" w:rsidRPr="00DA0923">
              <w:rPr>
                <w:rFonts w:asciiTheme="majorBidi" w:hAnsiTheme="majorBidi" w:cstheme="majorBidi"/>
                <w:color w:val="000000" w:themeColor="text1"/>
              </w:rPr>
              <w:t xml:space="preserve"> </w:t>
            </w:r>
            <w:r w:rsidR="00BF7B08" w:rsidRPr="00DA0923">
              <w:rPr>
                <w:rFonts w:asciiTheme="majorBidi" w:hAnsiTheme="majorBidi" w:cstheme="majorBidi"/>
                <w:color w:val="000000" w:themeColor="text1"/>
              </w:rPr>
              <w:t>of ​​</w:t>
            </w:r>
            <w:r w:rsidR="007745D8"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 xml:space="preserve">gricultural </w:t>
            </w:r>
            <w:r w:rsidR="007745D8" w:rsidRPr="00DA0923">
              <w:rPr>
                <w:rFonts w:asciiTheme="majorBidi" w:hAnsiTheme="majorBidi" w:cstheme="majorBidi"/>
                <w:color w:val="000000" w:themeColor="text1"/>
              </w:rPr>
              <w:t>H</w:t>
            </w:r>
            <w:r w:rsidR="00BF7B08" w:rsidRPr="00DA0923">
              <w:rPr>
                <w:rFonts w:asciiTheme="majorBidi" w:hAnsiTheme="majorBidi" w:cstheme="majorBidi"/>
                <w:color w:val="000000" w:themeColor="text1"/>
              </w:rPr>
              <w:t>oldings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Cultivated </w:t>
            </w:r>
            <w:r w:rsidR="007745D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rea </w:t>
            </w:r>
            <w:r w:rsidR="009E5A18" w:rsidRPr="00DA0923">
              <w:rPr>
                <w:rFonts w:asciiTheme="majorBidi" w:hAnsiTheme="majorBidi" w:cstheme="majorBidi"/>
                <w:color w:val="000000" w:themeColor="text1"/>
              </w:rPr>
              <w:t>with Field Crops</w:t>
            </w:r>
            <w:r w:rsidRPr="00DA0923">
              <w:rPr>
                <w:rFonts w:asciiTheme="majorBidi" w:hAnsiTheme="majorBidi" w:cstheme="majorBidi"/>
                <w:color w:val="000000" w:themeColor="text1"/>
              </w:rPr>
              <w:t xml:space="preserve">, </w:t>
            </w:r>
            <w:r w:rsidR="003D0C19" w:rsidRPr="00DA0923">
              <w:rPr>
                <w:rFonts w:asciiTheme="majorBidi" w:hAnsiTheme="majorBidi" w:cstheme="majorBidi"/>
                <w:color w:val="000000" w:themeColor="text1"/>
              </w:rPr>
              <w:t>V</w:t>
            </w:r>
            <w:r w:rsidRPr="00DA0923">
              <w:rPr>
                <w:rFonts w:asciiTheme="majorBidi" w:hAnsiTheme="majorBidi" w:cstheme="majorBidi"/>
                <w:color w:val="000000" w:themeColor="text1"/>
              </w:rPr>
              <w:t>egetables</w:t>
            </w:r>
            <w:r w:rsidR="00F659D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and </w:t>
            </w:r>
            <w:r w:rsidR="009E5A18" w:rsidRPr="00DA0923">
              <w:rPr>
                <w:rFonts w:asciiTheme="majorBidi" w:hAnsiTheme="majorBidi" w:cstheme="majorBidi"/>
                <w:color w:val="000000" w:themeColor="text1"/>
              </w:rPr>
              <w:t xml:space="preserve">Tree Horticulture </w:t>
            </w:r>
          </w:p>
        </w:tc>
        <w:tc>
          <w:tcPr>
            <w:tcW w:w="830" w:type="dxa"/>
            <w:shd w:val="clear" w:color="auto" w:fill="auto"/>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2.4.1 Field </w:t>
            </w:r>
            <w:r w:rsidR="003D0C19" w:rsidRPr="00DA0923">
              <w:rPr>
                <w:rFonts w:asciiTheme="majorBidi" w:hAnsiTheme="majorBidi" w:cstheme="majorBidi"/>
                <w:color w:val="000000" w:themeColor="text1"/>
              </w:rPr>
              <w:t>C</w:t>
            </w:r>
            <w:r w:rsidR="00392C31" w:rsidRPr="00DA0923">
              <w:rPr>
                <w:rFonts w:asciiTheme="majorBidi" w:hAnsiTheme="majorBidi" w:cstheme="majorBidi"/>
                <w:color w:val="000000" w:themeColor="text1"/>
              </w:rPr>
              <w:t>rops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2.4.2 Vegetables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34</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2.4.3 Tree </w:t>
            </w:r>
            <w:r w:rsidR="003D0C19" w:rsidRPr="00DA0923">
              <w:rPr>
                <w:rFonts w:asciiTheme="majorBidi" w:hAnsiTheme="majorBidi" w:cstheme="majorBidi"/>
                <w:color w:val="000000" w:themeColor="text1"/>
              </w:rPr>
              <w:t>H</w:t>
            </w:r>
            <w:r w:rsidR="00392C31" w:rsidRPr="00DA0923">
              <w:rPr>
                <w:rFonts w:asciiTheme="majorBidi" w:hAnsiTheme="majorBidi" w:cstheme="majorBidi"/>
                <w:color w:val="000000" w:themeColor="text1"/>
              </w:rPr>
              <w:t>orticulture</w:t>
            </w:r>
          </w:p>
        </w:tc>
        <w:tc>
          <w:tcPr>
            <w:tcW w:w="830" w:type="dxa"/>
            <w:shd w:val="clear" w:color="auto" w:fill="auto"/>
            <w:vAlign w:val="center"/>
          </w:tcPr>
          <w:p w:rsidR="00392C31" w:rsidRPr="00DA0923" w:rsidRDefault="000203AF" w:rsidP="00C34521">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C34521">
              <w:rPr>
                <w:rFonts w:asciiTheme="majorBidi" w:hAnsiTheme="majorBidi" w:cstheme="majorBidi"/>
                <w:color w:val="000000" w:themeColor="text1"/>
                <w:lang w:eastAsia="ar-SA"/>
              </w:rPr>
              <w:t>35</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Livestock</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2.5.1 </w:t>
            </w:r>
            <w:r w:rsidR="003D0C19" w:rsidRPr="00DA0923">
              <w:rPr>
                <w:rFonts w:asciiTheme="majorBidi" w:hAnsiTheme="majorBidi" w:cstheme="majorBidi"/>
                <w:color w:val="000000" w:themeColor="text1"/>
              </w:rPr>
              <w:t>Cattle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2.5.2 Sheep</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2.5.3 Goats</w:t>
            </w:r>
          </w:p>
        </w:tc>
        <w:tc>
          <w:tcPr>
            <w:tcW w:w="830" w:type="dxa"/>
            <w:shd w:val="clear" w:color="auto" w:fill="auto"/>
            <w:vAlign w:val="center"/>
          </w:tcPr>
          <w:p w:rsidR="00392C31" w:rsidRPr="00DA0923" w:rsidRDefault="000203AF" w:rsidP="00C34521">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C34521">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4</w:t>
            </w:r>
            <w:r w:rsidR="00392C31" w:rsidRPr="00DA0923">
              <w:rPr>
                <w:rFonts w:asciiTheme="majorBidi" w:hAnsiTheme="majorBidi" w:cstheme="majorBidi"/>
                <w:color w:val="000000" w:themeColor="text1"/>
              </w:rPr>
              <w:t xml:space="preserve"> Poultry</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5</w:t>
            </w:r>
            <w:r w:rsidR="00392C31" w:rsidRPr="00DA0923">
              <w:rPr>
                <w:rFonts w:asciiTheme="majorBidi" w:hAnsiTheme="majorBidi" w:cstheme="majorBidi"/>
                <w:color w:val="000000" w:themeColor="text1"/>
              </w:rPr>
              <w:t xml:space="preserve"> Domestic </w:t>
            </w:r>
            <w:r w:rsidR="003D0C19" w:rsidRPr="00DA0923">
              <w:rPr>
                <w:rFonts w:asciiTheme="majorBidi" w:hAnsiTheme="majorBidi" w:cstheme="majorBidi"/>
                <w:color w:val="000000" w:themeColor="text1"/>
              </w:rPr>
              <w:t>P</w:t>
            </w:r>
            <w:r w:rsidR="00392C31" w:rsidRPr="00DA0923">
              <w:rPr>
                <w:rFonts w:asciiTheme="majorBidi" w:hAnsiTheme="majorBidi" w:cstheme="majorBidi"/>
                <w:color w:val="000000" w:themeColor="text1"/>
              </w:rPr>
              <w:t xml:space="preserve">oultry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6</w:t>
            </w:r>
            <w:r w:rsidR="00392C31" w:rsidRPr="00DA0923">
              <w:rPr>
                <w:rFonts w:asciiTheme="majorBidi" w:hAnsiTheme="majorBidi" w:cstheme="majorBidi"/>
                <w:color w:val="000000" w:themeColor="text1"/>
              </w:rPr>
              <w:t xml:space="preserve"> Beehives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Other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nimals (Equines)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M</w:t>
            </w:r>
            <w:r w:rsidRPr="00DA0923">
              <w:rPr>
                <w:rFonts w:asciiTheme="majorBidi" w:hAnsiTheme="majorBidi" w:cstheme="majorBidi"/>
                <w:color w:val="000000" w:themeColor="text1"/>
              </w:rPr>
              <w:t xml:space="preserve">achinery and </w:t>
            </w:r>
            <w:r w:rsidR="003D0C19" w:rsidRPr="00DA0923">
              <w:rPr>
                <w:rFonts w:asciiTheme="majorBidi" w:hAnsiTheme="majorBidi" w:cstheme="majorBidi"/>
                <w:color w:val="000000" w:themeColor="text1"/>
              </w:rPr>
              <w:t>E</w:t>
            </w:r>
            <w:r w:rsidRPr="00DA0923">
              <w:rPr>
                <w:rFonts w:asciiTheme="majorBidi" w:hAnsiTheme="majorBidi" w:cstheme="majorBidi"/>
                <w:color w:val="000000" w:themeColor="text1"/>
              </w:rPr>
              <w:t xml:space="preserve">quipment </w:t>
            </w:r>
          </w:p>
        </w:tc>
        <w:tc>
          <w:tcPr>
            <w:tcW w:w="830" w:type="dxa"/>
            <w:shd w:val="clear" w:color="auto" w:fill="auto"/>
            <w:vAlign w:val="center"/>
          </w:tcPr>
          <w:p w:rsidR="00392C31" w:rsidRPr="00DA0923" w:rsidRDefault="000203AF" w:rsidP="00C34521">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C34521">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P</w:t>
            </w:r>
            <w:r w:rsidRPr="00DA0923">
              <w:rPr>
                <w:rFonts w:asciiTheme="majorBidi" w:hAnsiTheme="majorBidi" w:cstheme="majorBidi"/>
                <w:color w:val="000000" w:themeColor="text1"/>
              </w:rPr>
              <w:t xml:space="preserve">ractices and </w:t>
            </w:r>
            <w:r w:rsidR="003D0C19" w:rsidRPr="00DA0923">
              <w:rPr>
                <w:rFonts w:asciiTheme="majorBidi" w:hAnsiTheme="majorBidi" w:cstheme="majorBidi"/>
                <w:color w:val="000000" w:themeColor="text1"/>
              </w:rPr>
              <w:t>S</w:t>
            </w:r>
            <w:r w:rsidRPr="00DA0923">
              <w:rPr>
                <w:rFonts w:asciiTheme="majorBidi" w:hAnsiTheme="majorBidi" w:cstheme="majorBidi"/>
                <w:color w:val="000000" w:themeColor="text1"/>
              </w:rPr>
              <w:t>ervices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Compensation for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3D0C19" w:rsidRPr="00DA0923">
              <w:rPr>
                <w:rFonts w:asciiTheme="majorBidi" w:hAnsiTheme="majorBidi" w:cstheme="majorBidi"/>
                <w:color w:val="000000" w:themeColor="text1"/>
              </w:rPr>
              <w:t>L</w:t>
            </w:r>
            <w:r w:rsidRPr="00DA0923">
              <w:rPr>
                <w:rFonts w:asciiTheme="majorBidi" w:hAnsiTheme="majorBidi" w:cstheme="majorBidi"/>
                <w:color w:val="000000" w:themeColor="text1"/>
              </w:rPr>
              <w:t>osses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hRule="exact" w:val="113"/>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r>
      <w:tr w:rsidR="00764B9D" w:rsidRPr="00DA0923" w:rsidTr="0028650E">
        <w:trPr>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Three:</w:t>
            </w:r>
          </w:p>
        </w:tc>
        <w:tc>
          <w:tcPr>
            <w:tcW w:w="6588" w:type="dxa"/>
            <w:shd w:val="clear" w:color="auto" w:fill="auto"/>
            <w:vAlign w:val="center"/>
          </w:tcPr>
          <w:p w:rsidR="00764B9D" w:rsidRPr="00DA0923" w:rsidRDefault="00764B9D"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Methodology </w:t>
            </w:r>
          </w:p>
        </w:tc>
        <w:tc>
          <w:tcPr>
            <w:tcW w:w="830" w:type="dxa"/>
            <w:shd w:val="clear" w:color="auto" w:fill="auto"/>
            <w:vAlign w:val="center"/>
          </w:tcPr>
          <w:p w:rsidR="00764B9D"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41</w:t>
            </w:r>
            <w:r w:rsidRPr="00DA0923">
              <w:rPr>
                <w:rFonts w:asciiTheme="majorBidi" w:hAnsiTheme="majorBidi" w:cstheme="majorBidi"/>
                <w:b/>
                <w:bCs/>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3</w:t>
            </w:r>
            <w:r w:rsidR="00392C31" w:rsidRPr="00DA0923">
              <w:rPr>
                <w:rFonts w:asciiTheme="majorBidi" w:hAnsiTheme="majorBidi" w:cstheme="majorBidi"/>
                <w:color w:val="000000" w:themeColor="text1"/>
                <w:lang w:eastAsia="ar-SA"/>
              </w:rPr>
              <w:t xml:space="preserve">.1 </w:t>
            </w:r>
            <w:r w:rsidRPr="00DA0923">
              <w:rPr>
                <w:rFonts w:asciiTheme="majorBidi" w:hAnsiTheme="majorBidi" w:cstheme="majorBidi"/>
                <w:color w:val="000000" w:themeColor="text1"/>
              </w:rPr>
              <w:t>Introduction</w:t>
            </w:r>
            <w:r w:rsidRPr="00DA0923">
              <w:rPr>
                <w:rFonts w:asciiTheme="majorBidi" w:hAnsiTheme="majorBidi" w:cstheme="majorBidi"/>
                <w:color w:val="000000" w:themeColor="text1"/>
                <w:rtl/>
              </w:rPr>
              <w:t xml:space="preserve">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Rationale and </w:t>
            </w:r>
            <w:r w:rsidR="003D0C19" w:rsidRPr="00DA0923">
              <w:rPr>
                <w:rFonts w:asciiTheme="majorBidi" w:hAnsiTheme="majorBidi" w:cstheme="majorBidi"/>
                <w:b w:val="0"/>
                <w:bCs w:val="0"/>
                <w:color w:val="000000" w:themeColor="text1"/>
              </w:rPr>
              <w:t>I</w:t>
            </w:r>
            <w:r w:rsidRPr="00DA0923">
              <w:rPr>
                <w:rFonts w:asciiTheme="majorBidi" w:hAnsiTheme="majorBidi" w:cstheme="majorBidi"/>
                <w:b w:val="0"/>
                <w:bCs w:val="0"/>
                <w:color w:val="000000" w:themeColor="text1"/>
              </w:rPr>
              <w:t>mportance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Objectives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Census Characteristics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Implementation Phases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Agricultural Census Questionnaire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EB4B02">
            <w:pPr>
              <w:pStyle w:val="Heading9"/>
              <w:ind w:left="1070" w:hanging="107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 xml:space="preserve">3.6.1 Listing </w:t>
            </w:r>
            <w:r w:rsidR="004B2B9C" w:rsidRPr="00DA0923">
              <w:rPr>
                <w:rFonts w:asciiTheme="majorBidi" w:hAnsiTheme="majorBidi" w:cstheme="majorBidi"/>
                <w:color w:val="000000" w:themeColor="text1"/>
                <w:szCs w:val="24"/>
              </w:rPr>
              <w:t xml:space="preserve">of Households and </w:t>
            </w:r>
            <w:r w:rsidR="00764B9D" w:rsidRPr="00DA0923">
              <w:rPr>
                <w:rFonts w:asciiTheme="majorBidi" w:hAnsiTheme="majorBidi" w:cstheme="majorBidi"/>
                <w:color w:val="000000" w:themeColor="text1"/>
                <w:szCs w:val="24"/>
              </w:rPr>
              <w:t>Agriculture</w:t>
            </w:r>
            <w:r w:rsidR="00764B9D" w:rsidRPr="00DA0923">
              <w:rPr>
                <w:rFonts w:asciiTheme="majorBidi" w:hAnsiTheme="majorBidi" w:cstheme="majorBidi"/>
                <w:color w:val="000000" w:themeColor="text1"/>
                <w:szCs w:val="24"/>
                <w:rtl/>
              </w:rPr>
              <w:t xml:space="preserve"> </w:t>
            </w:r>
            <w:r w:rsidR="00764B9D" w:rsidRPr="00DA0923">
              <w:rPr>
                <w:rFonts w:asciiTheme="majorBidi" w:hAnsiTheme="majorBidi" w:cstheme="majorBidi"/>
                <w:color w:val="000000" w:themeColor="text1"/>
                <w:szCs w:val="24"/>
              </w:rPr>
              <w:t>Holdings</w:t>
            </w:r>
            <w:r w:rsidR="00BA2FFB" w:rsidRPr="00DA0923">
              <w:rPr>
                <w:rFonts w:asciiTheme="majorBidi" w:hAnsiTheme="majorBidi" w:cstheme="majorBidi"/>
                <w:color w:val="000000" w:themeColor="text1"/>
                <w:szCs w:val="24"/>
              </w:rPr>
              <w:t xml:space="preserve"> Questionnaire</w:t>
            </w:r>
          </w:p>
        </w:tc>
        <w:tc>
          <w:tcPr>
            <w:tcW w:w="830" w:type="dxa"/>
            <w:shd w:val="clear" w:color="auto" w:fill="auto"/>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3.6.2 Agricultural Holdings Enumeration Questionnaire</w:t>
            </w:r>
          </w:p>
        </w:tc>
        <w:tc>
          <w:tcPr>
            <w:tcW w:w="830" w:type="dxa"/>
            <w:shd w:val="clear" w:color="auto" w:fill="auto"/>
            <w:vAlign w:val="center"/>
          </w:tcPr>
          <w:p w:rsidR="00764B9D" w:rsidRPr="00DA0923" w:rsidRDefault="000203AF" w:rsidP="00C34521">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C34521">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Applications Used in the Census</w:t>
            </w:r>
          </w:p>
        </w:tc>
        <w:tc>
          <w:tcPr>
            <w:tcW w:w="830" w:type="dxa"/>
            <w:shd w:val="clear" w:color="auto" w:fill="auto"/>
            <w:vAlign w:val="center"/>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Field Operations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Pr="00DA0923">
              <w:rPr>
                <w:rFonts w:asciiTheme="majorBidi" w:hAnsiTheme="majorBidi" w:cstheme="majorBidi"/>
                <w:color w:val="000000" w:themeColor="text1"/>
                <w:szCs w:val="24"/>
              </w:rPr>
              <w:t xml:space="preserve"> 3.8.1 Maps Update</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3.8.2 Training and Appointment</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46</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 xml:space="preserve">3.8.3 Listing and </w:t>
            </w:r>
            <w:r w:rsidR="00BA2FFB" w:rsidRPr="00DA0923">
              <w:rPr>
                <w:rFonts w:asciiTheme="majorBidi" w:hAnsiTheme="majorBidi" w:cstheme="majorBidi"/>
                <w:color w:val="000000" w:themeColor="text1"/>
                <w:szCs w:val="24"/>
              </w:rPr>
              <w:t xml:space="preserve">Enumerating </w:t>
            </w:r>
            <w:r w:rsidR="000D25D8" w:rsidRPr="00DA0923">
              <w:rPr>
                <w:rFonts w:asciiTheme="majorBidi" w:hAnsiTheme="majorBidi" w:cstheme="majorBidi"/>
                <w:color w:val="000000" w:themeColor="text1"/>
                <w:szCs w:val="24"/>
              </w:rPr>
              <w:t>of Agricultural Holdings</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Data Processing</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AE0971">
            <w:pPr>
              <w:pStyle w:val="Heading9"/>
              <w:numPr>
                <w:ilvl w:val="1"/>
                <w:numId w:val="15"/>
              </w:numPr>
              <w:autoSpaceDE w:val="0"/>
              <w:autoSpaceDN w:val="0"/>
              <w:adjustRightInd w:val="0"/>
              <w:ind w:left="567" w:hanging="567"/>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Preparation of Results and Dissemination</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764B9D" w:rsidRPr="00DA0923" w:rsidTr="0028650E">
        <w:trPr>
          <w:trHeight w:hRule="exact" w:val="113"/>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764B9D" w:rsidP="0073690C">
            <w:pPr>
              <w:pStyle w:val="Heading9"/>
              <w:jc w:val="both"/>
              <w:rPr>
                <w:rFonts w:asciiTheme="majorBidi" w:hAnsiTheme="majorBidi" w:cstheme="majorBidi"/>
                <w:color w:val="000000" w:themeColor="text1"/>
                <w:szCs w:val="24"/>
              </w:rPr>
            </w:pPr>
          </w:p>
        </w:tc>
        <w:tc>
          <w:tcPr>
            <w:tcW w:w="830"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Chapter </w:t>
            </w:r>
            <w:r w:rsidR="00084556" w:rsidRPr="00DA0923">
              <w:rPr>
                <w:rFonts w:asciiTheme="majorBidi" w:hAnsiTheme="majorBidi" w:cstheme="majorBidi"/>
                <w:color w:val="000000" w:themeColor="text1"/>
                <w:lang w:eastAsia="ar-SA"/>
              </w:rPr>
              <w:t>Four</w:t>
            </w:r>
            <w:r w:rsidRPr="00DA0923">
              <w:rPr>
                <w:rFonts w:asciiTheme="majorBidi" w:hAnsiTheme="majorBidi" w:cstheme="majorBidi"/>
                <w:color w:val="000000" w:themeColor="text1"/>
                <w:lang w:eastAsia="ar-SA"/>
              </w:rPr>
              <w:t>:</w:t>
            </w:r>
          </w:p>
        </w:tc>
        <w:tc>
          <w:tcPr>
            <w:tcW w:w="6588" w:type="dxa"/>
            <w:shd w:val="clear" w:color="auto" w:fill="auto"/>
            <w:vAlign w:val="center"/>
          </w:tcPr>
          <w:p w:rsidR="000D25D8" w:rsidRPr="00DA0923" w:rsidRDefault="00084556" w:rsidP="0073690C">
            <w:pPr>
              <w:ind w:left="-1" w:right="57"/>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The Quality</w:t>
            </w:r>
          </w:p>
        </w:tc>
        <w:tc>
          <w:tcPr>
            <w:tcW w:w="830" w:type="dxa"/>
            <w:shd w:val="clear" w:color="auto" w:fill="auto"/>
            <w:vAlign w:val="center"/>
          </w:tcPr>
          <w:p w:rsidR="000D25D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49</w:t>
            </w:r>
            <w:r w:rsidRPr="00DA0923">
              <w:rPr>
                <w:rFonts w:asciiTheme="majorBidi" w:hAnsiTheme="majorBidi" w:cstheme="majorBidi"/>
                <w:b/>
                <w:bCs/>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4.1 </w:t>
            </w:r>
            <w:r w:rsidRPr="00DA0923">
              <w:rPr>
                <w:rFonts w:asciiTheme="majorBidi" w:hAnsiTheme="majorBidi" w:cstheme="majorBidi"/>
                <w:color w:val="000000" w:themeColor="text1"/>
              </w:rPr>
              <w:t>Data Quality</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4.1.1 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4.1.2 Non-Sampling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lang w:eastAsia="ar-SA"/>
              </w:rPr>
              <w:t>4.2 Quality Control Procedures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4.2.1 Control Mechanism during the Preparation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EB4B02">
            <w:pPr>
              <w:autoSpaceDE w:val="0"/>
              <w:autoSpaceDN w:val="0"/>
              <w:adjustRightInd w:val="0"/>
              <w:ind w:left="929" w:hanging="92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w:t>
            </w:r>
            <w:r w:rsidR="0022382B"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Control Mechanism during the Implementation Stage (Fieldwork Stage)</w:t>
            </w:r>
          </w:p>
        </w:tc>
        <w:tc>
          <w:tcPr>
            <w:tcW w:w="830" w:type="dxa"/>
            <w:shd w:val="clear" w:color="auto" w:fill="auto"/>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4.2.2.1 Human Resources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4.2.2.2 Electronic or Technical Element</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52</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 Control during Data Processing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4.2.3.1 Data Processing During Fieldwork</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EB4B02">
            <w:pPr>
              <w:autoSpaceDE w:val="0"/>
              <w:autoSpaceDN w:val="0"/>
              <w:adjustRightInd w:val="0"/>
              <w:ind w:left="1779" w:hanging="177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4.2.3.2 Data Processing after Completion of Census Stages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4.3 Assessment of Data Quality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4.3.1 Post Enumeration Survey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2E5BB9">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22382B" w:rsidRPr="00DA0923">
              <w:rPr>
                <w:rFonts w:asciiTheme="majorBidi" w:hAnsiTheme="majorBidi" w:cstheme="majorBidi"/>
                <w:color w:val="000000" w:themeColor="text1"/>
                <w:lang w:eastAsia="ar-SA"/>
              </w:rPr>
              <w:t>4.3.</w:t>
            </w:r>
            <w:r w:rsidR="002E5BB9" w:rsidRPr="00DA0923">
              <w:rPr>
                <w:rFonts w:asciiTheme="majorBidi" w:hAnsiTheme="majorBidi" w:cstheme="majorBidi"/>
                <w:color w:val="000000" w:themeColor="text1"/>
                <w:lang w:eastAsia="ar-SA"/>
              </w:rPr>
              <w:t>2</w:t>
            </w:r>
            <w:r w:rsidR="0022382B" w:rsidRPr="00DA0923">
              <w:rPr>
                <w:rFonts w:asciiTheme="majorBidi" w:hAnsiTheme="majorBidi" w:cstheme="majorBidi"/>
                <w:color w:val="000000" w:themeColor="text1"/>
                <w:lang w:eastAsia="ar-SA"/>
              </w:rPr>
              <w:t xml:space="preserve"> Comparing Findings with Other 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56</w:t>
            </w:r>
            <w:r w:rsidRPr="00DA0923">
              <w:rPr>
                <w:rFonts w:asciiTheme="majorBidi" w:hAnsiTheme="majorBidi" w:cstheme="majorBidi"/>
                <w:color w:val="000000" w:themeColor="text1"/>
                <w:lang w:eastAsia="ar-SA"/>
              </w:rPr>
              <w:t>]</w:t>
            </w:r>
          </w:p>
        </w:tc>
      </w:tr>
      <w:tr w:rsidR="000D25D8" w:rsidRPr="00DA0923" w:rsidTr="0028650E">
        <w:trPr>
          <w:trHeight w:hRule="exact" w:val="113"/>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r>
      <w:tr w:rsidR="000D25D8" w:rsidRPr="00DA0923" w:rsidTr="0028650E">
        <w:trPr>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Tables</w:t>
            </w:r>
          </w:p>
        </w:tc>
        <w:tc>
          <w:tcPr>
            <w:tcW w:w="830" w:type="dxa"/>
            <w:shd w:val="clear" w:color="auto" w:fill="auto"/>
            <w:vAlign w:val="center"/>
          </w:tcPr>
          <w:p w:rsidR="000D25D8" w:rsidRPr="00DA0923" w:rsidRDefault="000203AF" w:rsidP="00C34521">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C34521">
              <w:rPr>
                <w:rFonts w:asciiTheme="majorBidi" w:hAnsiTheme="majorBidi" w:cstheme="majorBidi"/>
                <w:b/>
                <w:bCs/>
                <w:color w:val="000000" w:themeColor="text1"/>
                <w:lang w:eastAsia="ar-SA"/>
              </w:rPr>
              <w:t>63</w:t>
            </w:r>
            <w:r w:rsidRPr="00DA0923">
              <w:rPr>
                <w:rFonts w:asciiTheme="majorBidi" w:hAnsiTheme="majorBidi" w:cstheme="majorBidi"/>
                <w:b/>
                <w:bCs/>
                <w:color w:val="000000" w:themeColor="text1"/>
                <w:lang w:eastAsia="ar-SA"/>
              </w:rPr>
              <w:t>]</w:t>
            </w:r>
          </w:p>
        </w:tc>
      </w:tr>
    </w:tbl>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jc w:val="both"/>
        <w:rPr>
          <w:rFonts w:asciiTheme="majorBidi" w:hAnsiTheme="majorBidi" w:cstheme="majorBidi"/>
          <w:b/>
          <w:bCs/>
          <w:color w:val="000000" w:themeColor="text1"/>
          <w:sz w:val="28"/>
          <w:szCs w:val="28"/>
        </w:rPr>
      </w:pPr>
    </w:p>
    <w:p w:rsidR="00896F58" w:rsidRPr="00DA0923" w:rsidRDefault="00896F58" w:rsidP="0073690C">
      <w:pPr>
        <w:jc w:val="both"/>
        <w:rPr>
          <w:rFonts w:asciiTheme="majorBidi" w:hAnsiTheme="majorBidi" w:cstheme="majorBidi"/>
          <w:b/>
          <w:bCs/>
          <w:color w:val="000000" w:themeColor="text1"/>
          <w:sz w:val="28"/>
          <w:szCs w:val="28"/>
        </w:rPr>
      </w:pPr>
    </w:p>
    <w:p w:rsidR="00DE7173" w:rsidRDefault="00DE717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Pr="00DA0923" w:rsidRDefault="00207163" w:rsidP="0073690C">
      <w:pPr>
        <w:jc w:val="both"/>
        <w:rPr>
          <w:rFonts w:asciiTheme="majorBidi" w:hAnsiTheme="majorBidi" w:cstheme="majorBidi"/>
          <w:b/>
          <w:bCs/>
          <w:color w:val="000000" w:themeColor="text1"/>
          <w:sz w:val="28"/>
          <w:szCs w:val="28"/>
        </w:rPr>
      </w:pPr>
    </w:p>
    <w:p w:rsidR="00BD243E" w:rsidRDefault="00BD243E"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Pr="00DA0923" w:rsidRDefault="00002638" w:rsidP="0073690C">
      <w:pPr>
        <w:jc w:val="both"/>
        <w:rPr>
          <w:rFonts w:asciiTheme="majorBidi" w:hAnsiTheme="majorBidi" w:cstheme="majorBidi"/>
          <w:b/>
          <w:bCs/>
          <w:color w:val="000000" w:themeColor="text1"/>
          <w:sz w:val="28"/>
          <w:szCs w:val="28"/>
        </w:rPr>
      </w:pPr>
    </w:p>
    <w:p w:rsidR="002E5BB9" w:rsidRPr="00DA0923" w:rsidRDefault="002E5BB9" w:rsidP="0073690C">
      <w:pPr>
        <w:jc w:val="both"/>
        <w:rPr>
          <w:rFonts w:asciiTheme="majorBidi" w:hAnsiTheme="majorBidi" w:cstheme="majorBidi"/>
          <w:b/>
          <w:bCs/>
          <w:color w:val="000000" w:themeColor="text1"/>
          <w:sz w:val="28"/>
          <w:szCs w:val="28"/>
        </w:rPr>
      </w:pPr>
    </w:p>
    <w:p w:rsidR="00DE7173" w:rsidRDefault="00DA21F7" w:rsidP="00DA21F7">
      <w:pPr>
        <w:tabs>
          <w:tab w:val="left" w:pos="8929"/>
        </w:tabs>
        <w:jc w:val="cente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lastRenderedPageBreak/>
        <w:t>List of Tables</w:t>
      </w:r>
    </w:p>
    <w:p w:rsidR="002629B7" w:rsidRPr="002629B7" w:rsidRDefault="002629B7" w:rsidP="00DA21F7">
      <w:pPr>
        <w:tabs>
          <w:tab w:val="left" w:pos="8929"/>
        </w:tabs>
        <w:jc w:val="center"/>
        <w:rPr>
          <w:rFonts w:asciiTheme="majorBidi" w:hAnsiTheme="majorBidi" w:cstheme="majorBidi"/>
          <w:b/>
          <w:bCs/>
          <w:color w:val="000000" w:themeColor="text1"/>
          <w:rtl/>
          <w:lang w:eastAsia="ar-SA"/>
        </w:rPr>
      </w:pPr>
    </w:p>
    <w:tbl>
      <w:tblPr>
        <w:bidiVisual/>
        <w:tblW w:w="9072" w:type="dxa"/>
        <w:jc w:val="center"/>
        <w:tblLook w:val="04A0" w:firstRow="1" w:lastRow="0" w:firstColumn="1" w:lastColumn="0" w:noHBand="0" w:noVBand="1"/>
      </w:tblPr>
      <w:tblGrid>
        <w:gridCol w:w="672"/>
        <w:gridCol w:w="7104"/>
        <w:gridCol w:w="1296"/>
      </w:tblGrid>
      <w:tr w:rsidR="00896F58" w:rsidRPr="00DA0923" w:rsidTr="00761DA1">
        <w:trPr>
          <w:trHeight w:hRule="exact" w:val="316"/>
          <w:tblHeader/>
          <w:jc w:val="center"/>
        </w:trPr>
        <w:tc>
          <w:tcPr>
            <w:tcW w:w="704"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Page</w:t>
            </w:r>
          </w:p>
        </w:tc>
        <w:tc>
          <w:tcPr>
            <w:tcW w:w="7088" w:type="dxa"/>
            <w:shd w:val="clear" w:color="auto" w:fill="auto"/>
            <w:noWrap/>
            <w:tcMar>
              <w:left w:w="0" w:type="dxa"/>
              <w:right w:w="0" w:type="dxa"/>
            </w:tcMar>
          </w:tcPr>
          <w:p w:rsidR="00896F58" w:rsidRPr="00DA0923" w:rsidRDefault="00896F58" w:rsidP="002E0DC6">
            <w:pPr>
              <w:tabs>
                <w:tab w:val="left" w:pos="2948"/>
              </w:tabs>
              <w:ind w:left="57" w:right="57"/>
              <w:jc w:val="both"/>
              <w:rPr>
                <w:rFonts w:asciiTheme="majorBidi" w:hAnsiTheme="majorBidi" w:cstheme="majorBidi"/>
                <w:b/>
                <w:bCs/>
                <w:color w:val="000000" w:themeColor="text1"/>
                <w:rtl/>
                <w:lang w:eastAsia="ar-SA"/>
              </w:rPr>
            </w:pPr>
          </w:p>
        </w:tc>
        <w:tc>
          <w:tcPr>
            <w:tcW w:w="1280"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Table</w:t>
            </w:r>
          </w:p>
        </w:tc>
      </w:tr>
      <w:tr w:rsidR="00896F58" w:rsidRPr="00DA0923" w:rsidTr="00761DA1">
        <w:trPr>
          <w:trHeight w:hRule="exact" w:val="113"/>
          <w:tblHeader/>
          <w:jc w:val="center"/>
        </w:trPr>
        <w:tc>
          <w:tcPr>
            <w:tcW w:w="704"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rtl/>
                <w:lang w:eastAsia="ar-SA"/>
              </w:rPr>
            </w:pPr>
          </w:p>
        </w:tc>
        <w:tc>
          <w:tcPr>
            <w:tcW w:w="1280"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65</w:t>
            </w:r>
          </w:p>
        </w:tc>
        <w:tc>
          <w:tcPr>
            <w:tcW w:w="7088" w:type="dxa"/>
            <w:shd w:val="clear" w:color="auto" w:fill="auto"/>
            <w:noWrap/>
            <w:tcMar>
              <w:left w:w="0" w:type="dxa"/>
              <w:right w:w="0" w:type="dxa"/>
            </w:tcMar>
          </w:tcPr>
          <w:p w:rsidR="007F5A1A" w:rsidRPr="00DA0923" w:rsidRDefault="007748DE" w:rsidP="00A87208">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Number of Agricultural Holders in Jenin Governorate by Sex and Locality,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68</w:t>
            </w:r>
          </w:p>
        </w:tc>
        <w:tc>
          <w:tcPr>
            <w:tcW w:w="708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Number of Agricultural Holders in Jenin Governorate by Age Group and Locality,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71</w:t>
            </w:r>
          </w:p>
        </w:tc>
        <w:tc>
          <w:tcPr>
            <w:tcW w:w="7088" w:type="dxa"/>
            <w:shd w:val="clear" w:color="auto" w:fill="auto"/>
            <w:noWrap/>
            <w:tcMar>
              <w:left w:w="0" w:type="dxa"/>
              <w:right w:w="0" w:type="dxa"/>
            </w:tcMar>
          </w:tcPr>
          <w:p w:rsidR="007F5A1A" w:rsidRPr="007748DE" w:rsidRDefault="007748DE" w:rsidP="00C7592B">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Number of Agricultural Holdings in Jenin Governorate by Type of the Holding and Legal Status of the Holder,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72</w:t>
            </w:r>
          </w:p>
        </w:tc>
        <w:tc>
          <w:tcPr>
            <w:tcW w:w="708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Number of Agricultural Holdings in Jenin Governorate by Area Group of the Holding and Legal Status of the Holder,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73</w:t>
            </w:r>
          </w:p>
        </w:tc>
        <w:tc>
          <w:tcPr>
            <w:tcW w:w="708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Area of Agricultural Holdings in Jenin Governorate by Area Group of the Holding and Legal Status of the Holder,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highlight w:val="yellow"/>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74</w:t>
            </w:r>
          </w:p>
        </w:tc>
        <w:tc>
          <w:tcPr>
            <w:tcW w:w="708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highlight w:val="yellow"/>
                <w:lang w:eastAsia="ar-SA"/>
              </w:rPr>
            </w:pPr>
            <w:r w:rsidRPr="007748DE">
              <w:rPr>
                <w:rFonts w:asciiTheme="majorBidi" w:hAnsiTheme="majorBidi" w:cstheme="majorBidi"/>
                <w:color w:val="000000" w:themeColor="text1"/>
                <w:lang w:eastAsia="ar-SA"/>
              </w:rPr>
              <w:t>Number of Agricultural Holdings in Jenin Governorate by Sex of the Holder and  Area Group of the Holding,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74</w:t>
            </w:r>
          </w:p>
        </w:tc>
        <w:tc>
          <w:tcPr>
            <w:tcW w:w="708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Area of Agricultural Holdings in Jenin Governorate by Sex of the Holder and Area Group of the Holding,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75</w:t>
            </w:r>
          </w:p>
        </w:tc>
        <w:tc>
          <w:tcPr>
            <w:tcW w:w="708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Number of Agricultural Holdings in Jenin Governorate by Age Group of the Holder and Area Group of the Holding,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75</w:t>
            </w:r>
          </w:p>
        </w:tc>
        <w:tc>
          <w:tcPr>
            <w:tcW w:w="708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Area of Agricultural Holdings in Jenin Governorate by Age Group of the Holder and Area Group of the Holding,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76</w:t>
            </w:r>
          </w:p>
        </w:tc>
        <w:tc>
          <w:tcPr>
            <w:tcW w:w="708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Number of Agricultural Holdings in Jenin Governorate by Size of the Holder's Household and Area Group of the Holding,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76</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Area of Agricultural Holdings in Jenin Governorate by Size of the Holder's Household and Area Group of the Holding,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77</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Agricultural Holdings in Jenin Governorate by Size of the Holder's Household and Main Purpose of the Production,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77</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Area of Agricultural Holdings in Jenin Governorate by Size of the Holder's Household and Main Purpose of the Production,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78</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Agricultural Holdings in Jenin Governorate by Main Purpose of the Production and Area Group of the Holding,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78</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Area of Agricultural Holdings in Jenin Governorate by Main Purpose of the Production and Area Group of the Holding,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w:t>
            </w:r>
          </w:p>
        </w:tc>
      </w:tr>
      <w:tr w:rsidR="007F5A1A" w:rsidRPr="00DA0923" w:rsidTr="00761DA1">
        <w:trPr>
          <w:trHeight w:hRule="exact" w:val="113"/>
          <w:jc w:val="center"/>
        </w:trPr>
        <w:tc>
          <w:tcPr>
            <w:tcW w:w="704" w:type="dxa"/>
            <w:tcMar>
              <w:left w:w="0" w:type="dxa"/>
              <w:right w:w="0" w:type="dxa"/>
            </w:tcMar>
          </w:tcPr>
          <w:p w:rsidR="007F5A1A" w:rsidRPr="003A333A" w:rsidRDefault="007F5A1A" w:rsidP="007F5A1A">
            <w:pPr>
              <w:ind w:firstLineChars="100" w:firstLine="241"/>
              <w:jc w:val="center"/>
              <w:rPr>
                <w:rFonts w:ascii="Simplified Arabic" w:hAnsi="Simplified Arabic"/>
                <w:b/>
                <w:bCs/>
                <w:color w:val="000000"/>
                <w:rtl/>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79</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Area of Agricultural Holdings in Jenin Governorate by Type of Land Use and Locality, as 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16:</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rtl/>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85</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Area of Agricultural Holdings in Jenin Governorate by Type of Land Use and Land Tenure, as 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17:</w:t>
            </w:r>
          </w:p>
        </w:tc>
      </w:tr>
      <w:tr w:rsidR="00896F58" w:rsidRPr="00DA0923" w:rsidTr="00761DA1">
        <w:trPr>
          <w:trHeight w:val="624"/>
          <w:jc w:val="center"/>
        </w:trPr>
        <w:tc>
          <w:tcPr>
            <w:tcW w:w="704" w:type="dxa"/>
            <w:tcMar>
              <w:left w:w="0" w:type="dxa"/>
              <w:right w:w="0" w:type="dxa"/>
            </w:tcMar>
          </w:tcPr>
          <w:p w:rsidR="00896F58" w:rsidRPr="00DA0923" w:rsidRDefault="00E55343" w:rsidP="00C01A75">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lastRenderedPageBreak/>
              <w:t>87</w:t>
            </w:r>
          </w:p>
        </w:tc>
        <w:tc>
          <w:tcPr>
            <w:tcW w:w="7088" w:type="dxa"/>
            <w:shd w:val="clear" w:color="auto" w:fill="auto"/>
            <w:noWrap/>
            <w:tcMar>
              <w:left w:w="0" w:type="dxa"/>
              <w:right w:w="0" w:type="dxa"/>
            </w:tcMar>
          </w:tcPr>
          <w:p w:rsidR="00896F58" w:rsidRPr="00DA0923" w:rsidRDefault="00A11E85" w:rsidP="002E0DC6">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Agricultural Holdings in Jenin Governorate by Land Tenure and Legal Status of the Holder, 2020/2021</w:t>
            </w:r>
          </w:p>
        </w:tc>
        <w:tc>
          <w:tcPr>
            <w:tcW w:w="1280"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18:</w:t>
            </w:r>
          </w:p>
        </w:tc>
      </w:tr>
      <w:tr w:rsidR="00896F58" w:rsidRPr="00DA0923" w:rsidTr="00761DA1">
        <w:trPr>
          <w:trHeight w:hRule="exact" w:val="113"/>
          <w:jc w:val="center"/>
        </w:trPr>
        <w:tc>
          <w:tcPr>
            <w:tcW w:w="704"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08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88</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Area of Agricultural Holdings in Jenin Governorate by Land Tenure and Legal Status of the Holder,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19:</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89</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Agricultural Holdings in Jenin Governorate by Land Tenure and Area Group of the Holding,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20:</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18"/>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89</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Area of Agricultural Holdings in Jenin Governorate by Land Tenure and Area Group of  the Holding,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21:</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90</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Cultivated Area of Field Crops, Vegetables and Tree Horticulture  in Jenin Governorate by Locality,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22:</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93</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Plant and Mixed Holdings which have Field Crops in Jenin Governorate by Type of Irrigation and Type of Crop,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23:</w:t>
            </w:r>
          </w:p>
        </w:tc>
      </w:tr>
      <w:tr w:rsidR="00896F58" w:rsidRPr="00DA0923" w:rsidTr="00761DA1">
        <w:trPr>
          <w:trHeight w:hRule="exact" w:val="113"/>
          <w:jc w:val="center"/>
        </w:trPr>
        <w:tc>
          <w:tcPr>
            <w:tcW w:w="704"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08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94</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Area of Field Crops in Jenin Governorate by Type of Irrigation, Harvested Area and Locality,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24:</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97</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Cultivated Area and Harvested Area of Field Crops in Jenin Governorate by Type of Crop,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25:</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98</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Area of Field Crops in Jenin Governorate by Type of Irrigation and Type of Crop,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26:</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99</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Area of Field Crops in Jenin Governorate by Cropping Season and Type of Crop,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27:</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100</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Area of Field Crops in Jenin Governorate by Status of Crop and Type of Crop,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28:</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101</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Plant and Mixed Holdings which have Vegetables in Jenin Governorate by Type of Irrigation and Type of Crop,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29:</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103</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Plant and Mixed Holdings which have Vegetables in Jenin Governorate by Type of Protection and Type of Crop,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30:</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105</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Area of Vegetables in Jenin Governorate by Type of Irrigation, Type of Protection, Harvested Area and Locality,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31:</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108</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Cultivated Area and Harvested Area of Vegetables in Jenin Governorate by Type of Crop,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32:</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110</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Area of Vegetables in Jenin Governorate by Type of Irrigation and Type of Crop,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33:</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112</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Area of Vegetables in Jenin Governorate by Cropping Season and Type of Crop,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34:</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114</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Area of Vegetables in Jenin Governorate by Status of Crop and Type of Crop,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35:</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lastRenderedPageBreak/>
              <w:t>116</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Area of Vegetables in Jenin Governorate by Type of Protection and Type of Crop,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36:</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118</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Plant and Mixed Holdings which have Tree Horticulture in Jenin Governorate by Type of Irrigation and Type of Crop,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37:</w:t>
            </w:r>
          </w:p>
        </w:tc>
      </w:tr>
      <w:tr w:rsidR="00896F58" w:rsidRPr="00DA0923" w:rsidTr="00761DA1">
        <w:trPr>
          <w:trHeight w:hRule="exact" w:val="113"/>
          <w:jc w:val="center"/>
        </w:trPr>
        <w:tc>
          <w:tcPr>
            <w:tcW w:w="704"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08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119</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Plant and Mixed Holdings which have Tree Horticulture in Jenin Governorate by Status of Fruiting and Type of Crop,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38:</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t>120</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Area of Tree Horticulture in Jenin Governorate by Type of Irrigation and Locality, as 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39:</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123</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Tree Horticulture in Jenin Governorate by Type of Irrigation and Locality, as 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40:</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126</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Area of Tree Horticulture in Jenin Governorate by Type of Irrigation and Type of Crop, as 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41:</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127</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Tree Horticulture in Jenin Governorate by Type of Irrigation and Type of Crop, as 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42:</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128</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Area of Tree Horticulture in Jenin Governorate by Method of Farming and Type of Crop, as 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43:</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129</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Tree Horticulture in Jenin Governorate by Method of Farming and Type of Crop, as 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44:</w:t>
            </w:r>
          </w:p>
        </w:tc>
      </w:tr>
      <w:tr w:rsidR="00896F58" w:rsidRPr="00DA0923" w:rsidTr="00761DA1">
        <w:trPr>
          <w:trHeight w:hRule="exact" w:val="113"/>
          <w:jc w:val="center"/>
        </w:trPr>
        <w:tc>
          <w:tcPr>
            <w:tcW w:w="704"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08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130</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Area of Tree Horticulture in Jenin Governorate by Status of Crop and Type of Crop, as 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45:</w:t>
            </w:r>
          </w:p>
        </w:tc>
      </w:tr>
      <w:tr w:rsidR="007F5A1A" w:rsidRPr="00DA0923" w:rsidTr="00761DA1">
        <w:trPr>
          <w:trHeight w:hRule="exact" w:val="85"/>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131</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Tree Horticulture in Jenin Governorate by Status of Crop and Type of Crop, as 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46:</w:t>
            </w:r>
          </w:p>
        </w:tc>
      </w:tr>
      <w:tr w:rsidR="007F5A1A" w:rsidRPr="00DA0923" w:rsidTr="00761DA1">
        <w:trPr>
          <w:trHeight w:hRule="exact" w:val="85"/>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132</w:t>
            </w:r>
          </w:p>
        </w:tc>
        <w:tc>
          <w:tcPr>
            <w:tcW w:w="7088" w:type="dxa"/>
            <w:shd w:val="clear" w:color="auto" w:fill="auto"/>
            <w:noWrap/>
            <w:tcMar>
              <w:left w:w="0" w:type="dxa"/>
              <w:right w:w="0" w:type="dxa"/>
            </w:tcMar>
          </w:tcPr>
          <w:p w:rsidR="007F5A1A" w:rsidRPr="00DA0923" w:rsidRDefault="00A11E85" w:rsidP="00A11E85">
            <w:pPr>
              <w:tabs>
                <w:tab w:val="left" w:pos="1170"/>
              </w:tabs>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Area of Tree Horticulture in Jenin Governorate by Type of Protection and Type of Crop, as 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47:</w:t>
            </w:r>
          </w:p>
        </w:tc>
      </w:tr>
      <w:tr w:rsidR="007F5A1A" w:rsidRPr="00DA0923" w:rsidTr="00761DA1">
        <w:trPr>
          <w:trHeight w:hRule="exact" w:val="85"/>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133</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Tree Horticulture in Jenin Governorate by Type of Protection and Type of Crop, as 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48:</w:t>
            </w:r>
          </w:p>
        </w:tc>
      </w:tr>
      <w:tr w:rsidR="007F5A1A" w:rsidRPr="00DA0923" w:rsidTr="00761DA1">
        <w:trPr>
          <w:trHeight w:hRule="exact" w:val="85"/>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134</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Area of Tree Horticulture in Jenin Governorate by Status of Fruiting and Locality, as 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49:</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137</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Tree Horticulture in Jenin Governorate by Status of Fruiting and Locality, as 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50:</w:t>
            </w:r>
          </w:p>
        </w:tc>
      </w:tr>
      <w:tr w:rsidR="007F5A1A" w:rsidRPr="00DA0923" w:rsidTr="00761DA1">
        <w:trPr>
          <w:trHeight w:hRule="exact" w:val="57"/>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140</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Area of Tree Horticulture in Jenin Governorate by Status of Fruiting and Type of Crop, as 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51:</w:t>
            </w:r>
          </w:p>
        </w:tc>
      </w:tr>
      <w:tr w:rsidR="007F5A1A" w:rsidRPr="00DA0923" w:rsidTr="00761DA1">
        <w:trPr>
          <w:trHeight w:hRule="exact" w:val="85"/>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141</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Tree Horticulture in Jenin Governorate by Status of Fruiting and Type of Crop, as 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52:</w:t>
            </w:r>
          </w:p>
        </w:tc>
      </w:tr>
      <w:tr w:rsidR="007F5A1A" w:rsidRPr="00DA0923" w:rsidTr="00761DA1">
        <w:trPr>
          <w:trHeight w:hRule="exact" w:val="85"/>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142</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Cattle in Jenin Governorate by Sex, Age Group and Locality, as 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53:</w:t>
            </w:r>
          </w:p>
        </w:tc>
      </w:tr>
      <w:tr w:rsidR="007F5A1A" w:rsidRPr="00DA0923" w:rsidTr="00761DA1">
        <w:trPr>
          <w:trHeight w:hRule="exact" w:val="85"/>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lastRenderedPageBreak/>
              <w:t>146</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Cattle in Jenin Governorate by Strain and Locality, as</w:t>
            </w:r>
            <w:r w:rsidR="00761DA1">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 xml:space="preserve"> </w:t>
            </w:r>
            <w:r w:rsidR="00761DA1">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54:</w:t>
            </w:r>
          </w:p>
        </w:tc>
      </w:tr>
      <w:tr w:rsidR="007F5A1A" w:rsidRPr="00DA0923" w:rsidTr="00761DA1">
        <w:trPr>
          <w:trHeight w:hRule="exact" w:val="113"/>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149</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Sheep in Jenin Governorate by Sex, Age Group and Locality, as 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55:</w:t>
            </w:r>
          </w:p>
        </w:tc>
      </w:tr>
      <w:tr w:rsidR="007F5A1A" w:rsidRPr="00DA0923" w:rsidTr="00761DA1">
        <w:trPr>
          <w:trHeight w:hRule="exact" w:val="85"/>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152</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Jenin Governorate by Strain and Locality, as </w:t>
            </w:r>
            <w:r w:rsidR="00761DA1">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56:</w:t>
            </w:r>
          </w:p>
        </w:tc>
      </w:tr>
      <w:tr w:rsidR="007F5A1A" w:rsidRPr="00DA0923" w:rsidTr="00761DA1">
        <w:trPr>
          <w:trHeight w:hRule="exact" w:val="85"/>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155</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Goats in Jenin Governorate by Sex, Age Group and Locality, as 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57:</w:t>
            </w:r>
          </w:p>
        </w:tc>
      </w:tr>
      <w:tr w:rsidR="00896F58" w:rsidRPr="00DA0923" w:rsidTr="00761DA1">
        <w:trPr>
          <w:trHeight w:hRule="exact" w:val="57"/>
          <w:jc w:val="center"/>
        </w:trPr>
        <w:tc>
          <w:tcPr>
            <w:tcW w:w="704"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08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158</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Jenin Governorate by Strain and Locality, as </w:t>
            </w:r>
            <w:r w:rsidR="00761DA1">
              <w:rPr>
                <w:rFonts w:asciiTheme="majorBidi" w:hAnsiTheme="majorBidi" w:cstheme="majorBidi"/>
                <w:color w:val="000000" w:themeColor="text1"/>
                <w:lang w:eastAsia="ar-SA"/>
              </w:rPr>
              <w:t xml:space="preserve">             </w:t>
            </w:r>
            <w:r w:rsidR="007404DC">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58:</w:t>
            </w:r>
          </w:p>
        </w:tc>
      </w:tr>
      <w:tr w:rsidR="007F5A1A" w:rsidRPr="00DA0923" w:rsidTr="00761DA1">
        <w:trPr>
          <w:trHeight w:hRule="exact" w:val="57"/>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161</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Poultry in Jenin Governorate by Type of Poultry and Locality, as 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59:</w:t>
            </w:r>
          </w:p>
        </w:tc>
      </w:tr>
      <w:tr w:rsidR="007F5A1A" w:rsidRPr="00DA0923" w:rsidTr="00761DA1">
        <w:trPr>
          <w:trHeight w:hRule="exact" w:val="57"/>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164</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Jenin Governorate by Type of Poultry and </w:t>
            </w:r>
            <w:r w:rsidR="00761DA1">
              <w:rPr>
                <w:rFonts w:asciiTheme="majorBidi" w:hAnsiTheme="majorBidi" w:cstheme="majorBidi"/>
                <w:color w:val="000000" w:themeColor="text1"/>
                <w:lang w:eastAsia="ar-SA"/>
              </w:rPr>
              <w:t xml:space="preserve"> </w:t>
            </w:r>
            <w:r w:rsidR="007404DC">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Locality,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60:</w:t>
            </w:r>
          </w:p>
        </w:tc>
      </w:tr>
      <w:tr w:rsidR="007F5A1A" w:rsidRPr="00DA0923" w:rsidTr="00761DA1">
        <w:trPr>
          <w:trHeight w:hRule="exact" w:val="85"/>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167</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Domestic Poultry in Jenin Governorate by Type and Locality, as 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61:</w:t>
            </w:r>
          </w:p>
        </w:tc>
      </w:tr>
      <w:tr w:rsidR="007F5A1A" w:rsidRPr="00DA0923" w:rsidTr="00761DA1">
        <w:trPr>
          <w:trHeight w:hRule="exact" w:val="85"/>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170</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Beehives in Jenin Governorate by Type and Locality, as </w:t>
            </w:r>
            <w:r w:rsidR="00761DA1">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62:</w:t>
            </w:r>
          </w:p>
        </w:tc>
      </w:tr>
      <w:tr w:rsidR="007F5A1A" w:rsidRPr="00DA0923" w:rsidTr="00761DA1">
        <w:trPr>
          <w:trHeight w:hRule="exact" w:val="57"/>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173</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Equines in Jenin Governorate by Type and Locality, as </w:t>
            </w:r>
            <w:r w:rsidR="00761DA1">
              <w:rPr>
                <w:rFonts w:asciiTheme="majorBidi" w:hAnsiTheme="majorBidi" w:cstheme="majorBidi"/>
                <w:color w:val="000000" w:themeColor="text1"/>
                <w:lang w:eastAsia="ar-SA"/>
              </w:rPr>
              <w:t xml:space="preserve">        </w:t>
            </w:r>
            <w:r w:rsidR="007404DC">
              <w:rPr>
                <w:rFonts w:asciiTheme="majorBidi" w:hAnsiTheme="majorBidi" w:cstheme="majorBidi"/>
                <w:color w:val="000000" w:themeColor="text1"/>
                <w:lang w:eastAsia="ar-SA"/>
              </w:rPr>
              <w:t xml:space="preserve"> </w:t>
            </w:r>
            <w:r w:rsidR="00761DA1">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63:</w:t>
            </w:r>
          </w:p>
        </w:tc>
      </w:tr>
      <w:tr w:rsidR="007F5A1A" w:rsidRPr="00DA0923" w:rsidTr="00761DA1">
        <w:trPr>
          <w:trHeight w:hRule="exact" w:val="57"/>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176</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Agricultural Holdings in Jenin Governorate that Use Machines and Equipment by Type of Agricultural Holding and Type of Machines and Equipment,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64:</w:t>
            </w:r>
          </w:p>
        </w:tc>
      </w:tr>
      <w:tr w:rsidR="007F5A1A" w:rsidRPr="00DA0923" w:rsidTr="00761DA1">
        <w:trPr>
          <w:trHeight w:hRule="exact" w:val="85"/>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177</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Owned Agricultural Machines and Equipment in Jenin Governorate by Type of Agricultural Holding and Type of Machines and Equipment,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65:</w:t>
            </w:r>
          </w:p>
        </w:tc>
      </w:tr>
      <w:tr w:rsidR="007F5A1A" w:rsidRPr="00DA0923" w:rsidTr="00761DA1">
        <w:trPr>
          <w:trHeight w:hRule="exact" w:val="85"/>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178</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Agricultural Holdings in Jenin Governorate that Use Agricultural Practices by Type of Agricultural Holding and Type of Agricultural Practice,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66:</w:t>
            </w:r>
          </w:p>
        </w:tc>
      </w:tr>
      <w:tr w:rsidR="007F5A1A" w:rsidRPr="00DA0923" w:rsidTr="00761DA1">
        <w:trPr>
          <w:trHeight w:hRule="exact" w:val="85"/>
          <w:jc w:val="center"/>
        </w:trPr>
        <w:tc>
          <w:tcPr>
            <w:tcW w:w="704"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08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761DA1">
        <w:trPr>
          <w:trHeight w:val="624"/>
          <w:jc w:val="center"/>
        </w:trPr>
        <w:tc>
          <w:tcPr>
            <w:tcW w:w="704" w:type="dxa"/>
            <w:tcMar>
              <w:left w:w="0" w:type="dxa"/>
              <w:right w:w="0" w:type="dxa"/>
            </w:tcMar>
          </w:tcPr>
          <w:p w:rsidR="007F5A1A" w:rsidRPr="007F5A1A" w:rsidRDefault="00E5534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179</w:t>
            </w:r>
          </w:p>
        </w:tc>
        <w:tc>
          <w:tcPr>
            <w:tcW w:w="708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Number of Agricultural Holdings in Jenin Governorate that Received an Agricultural Compensation for Agricultural Losses by Type of Agricultural Holding and Agency of Compensation, 2020/2021</w:t>
            </w:r>
          </w:p>
        </w:tc>
        <w:tc>
          <w:tcPr>
            <w:tcW w:w="1280"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67:</w:t>
            </w:r>
          </w:p>
        </w:tc>
      </w:tr>
    </w:tbl>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5B29EB" w:rsidRPr="00DA0923" w:rsidRDefault="005B29EB" w:rsidP="0073690C">
      <w:pPr>
        <w:jc w:val="center"/>
        <w:rPr>
          <w:rFonts w:asciiTheme="majorBidi" w:hAnsiTheme="majorBidi" w:cstheme="majorBidi"/>
          <w:b/>
          <w:bCs/>
          <w:color w:val="000000" w:themeColor="text1"/>
          <w:sz w:val="28"/>
          <w:szCs w:val="28"/>
        </w:rPr>
      </w:pPr>
    </w:p>
    <w:p w:rsidR="005B29EB" w:rsidRPr="00DA0923" w:rsidRDefault="005B29EB" w:rsidP="0073690C">
      <w:pPr>
        <w:jc w:val="center"/>
        <w:rPr>
          <w:rFonts w:asciiTheme="majorBidi" w:hAnsiTheme="majorBidi" w:cstheme="majorBidi"/>
          <w:b/>
          <w:bCs/>
          <w:color w:val="000000" w:themeColor="text1"/>
          <w:sz w:val="28"/>
          <w:szCs w:val="28"/>
        </w:rPr>
      </w:pPr>
    </w:p>
    <w:p w:rsidR="005B29EB" w:rsidRPr="00DA0923" w:rsidRDefault="005B29EB" w:rsidP="0073690C">
      <w:pPr>
        <w:jc w:val="center"/>
        <w:rPr>
          <w:rFonts w:asciiTheme="majorBidi" w:hAnsiTheme="majorBidi" w:cstheme="majorBidi"/>
          <w:b/>
          <w:bCs/>
          <w:color w:val="000000" w:themeColor="text1"/>
          <w:sz w:val="28"/>
          <w:szCs w:val="28"/>
        </w:rPr>
      </w:pPr>
    </w:p>
    <w:p w:rsidR="005B29EB" w:rsidRPr="00DA0923" w:rsidRDefault="005B29EB" w:rsidP="0073690C">
      <w:pPr>
        <w:jc w:val="center"/>
        <w:rPr>
          <w:rFonts w:asciiTheme="majorBidi" w:hAnsiTheme="majorBidi" w:cstheme="majorBidi"/>
          <w:b/>
          <w:bCs/>
          <w:color w:val="000000" w:themeColor="text1"/>
          <w:sz w:val="28"/>
          <w:szCs w:val="28"/>
        </w:rPr>
      </w:pPr>
    </w:p>
    <w:p w:rsidR="005B29EB" w:rsidRPr="00DA0923" w:rsidRDefault="005B29EB" w:rsidP="0073690C">
      <w:pPr>
        <w:jc w:val="center"/>
        <w:rPr>
          <w:rFonts w:asciiTheme="majorBidi" w:hAnsiTheme="majorBidi" w:cstheme="majorBidi"/>
          <w:b/>
          <w:bCs/>
          <w:color w:val="000000" w:themeColor="text1"/>
          <w:sz w:val="28"/>
          <w:szCs w:val="28"/>
        </w:rPr>
      </w:pPr>
    </w:p>
    <w:p w:rsidR="00662CA0" w:rsidRPr="00DA0923" w:rsidRDefault="00662CA0" w:rsidP="0073690C">
      <w:pPr>
        <w:jc w:val="center"/>
        <w:rPr>
          <w:rFonts w:asciiTheme="majorBidi" w:hAnsiTheme="majorBidi" w:cstheme="majorBidi"/>
          <w:b/>
          <w:bCs/>
          <w:color w:val="000000" w:themeColor="text1"/>
          <w:sz w:val="28"/>
          <w:szCs w:val="28"/>
        </w:rPr>
        <w:sectPr w:rsidR="00662CA0" w:rsidRPr="00DA0923" w:rsidSect="00E55343">
          <w:headerReference w:type="default" r:id="rId15"/>
          <w:footerReference w:type="default" r:id="rId16"/>
          <w:pgSz w:w="11906" w:h="16838" w:code="9"/>
          <w:pgMar w:top="1418" w:right="1418" w:bottom="1418" w:left="1418" w:header="709" w:footer="709" w:gutter="0"/>
          <w:pgNumType w:start="19"/>
          <w:cols w:space="708"/>
          <w:titlePg/>
          <w:docGrid w:linePitch="360"/>
        </w:sectPr>
      </w:pPr>
    </w:p>
    <w:p w:rsidR="002E55EC" w:rsidRPr="00DA0923" w:rsidRDefault="002E55EC"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Introduction</w:t>
      </w:r>
    </w:p>
    <w:p w:rsidR="00DE7173" w:rsidRPr="00DA0923" w:rsidRDefault="00DE7173" w:rsidP="0073690C">
      <w:pPr>
        <w:jc w:val="center"/>
        <w:rPr>
          <w:rFonts w:asciiTheme="majorBidi" w:hAnsiTheme="majorBidi" w:cstheme="majorBidi"/>
          <w:b/>
          <w:bCs/>
          <w:color w:val="000000" w:themeColor="text1"/>
          <w:sz w:val="28"/>
          <w:szCs w:val="28"/>
        </w:rPr>
      </w:pPr>
    </w:p>
    <w:p w:rsidR="002E55EC" w:rsidRPr="00DA0923" w:rsidRDefault="002E55EC" w:rsidP="00A80216">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2021 is a major statistical project implemented at the national level in compliance with the General Statistics Law No. (4) </w:t>
      </w:r>
      <w:proofErr w:type="gramStart"/>
      <w:r w:rsidRPr="00DA0923">
        <w:rPr>
          <w:rFonts w:asciiTheme="majorBidi" w:hAnsiTheme="majorBidi" w:cstheme="majorBidi"/>
          <w:color w:val="000000" w:themeColor="text1"/>
        </w:rPr>
        <w:t>for</w:t>
      </w:r>
      <w:proofErr w:type="gramEnd"/>
      <w:r w:rsidRPr="00DA0923">
        <w:rPr>
          <w:rFonts w:asciiTheme="majorBidi" w:hAnsiTheme="majorBidi" w:cstheme="majorBidi"/>
          <w:color w:val="000000" w:themeColor="text1"/>
        </w:rPr>
        <w:t xml:space="preserve"> the Year 2000, which stipulates the implementation of the </w:t>
      </w:r>
      <w:r w:rsidR="0018479B"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griculture </w:t>
      </w:r>
      <w:r w:rsidR="0018479B"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every 10 years. The present census is the second to be implemented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in close cooperation and partnership between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t>
      </w:r>
      <w:r w:rsidR="0041635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first </w:t>
      </w:r>
      <w:r w:rsidR="0018479B" w:rsidRPr="00DA0923">
        <w:rPr>
          <w:rFonts w:asciiTheme="majorBidi" w:hAnsiTheme="majorBidi" w:cstheme="majorBidi"/>
          <w:color w:val="000000" w:themeColor="text1"/>
        </w:rPr>
        <w:t>Agriculture C</w:t>
      </w:r>
      <w:r w:rsidRPr="00DA0923">
        <w:rPr>
          <w:rFonts w:asciiTheme="majorBidi" w:hAnsiTheme="majorBidi" w:cstheme="majorBidi"/>
          <w:color w:val="000000" w:themeColor="text1"/>
        </w:rPr>
        <w:t xml:space="preserve">ensus was implemented in 2010 with the second census scheduled for 2020; however and due to the spread of COVID-19, the implementation of this census was postponed to 2021. This census is particularly important due to its link to the land which is the very expression of Palestinian national sovereignty. </w:t>
      </w:r>
    </w:p>
    <w:p w:rsidR="002E55EC" w:rsidRPr="00DA0923" w:rsidRDefault="002E55EC" w:rsidP="0073690C">
      <w:pPr>
        <w:jc w:val="both"/>
        <w:rPr>
          <w:rFonts w:asciiTheme="majorBidi" w:hAnsiTheme="majorBidi" w:cstheme="majorBidi"/>
          <w:color w:val="000000" w:themeColor="text1"/>
        </w:rPr>
      </w:pPr>
    </w:p>
    <w:p w:rsidR="002E55EC" w:rsidRPr="00DA0923" w:rsidRDefault="00A80216" w:rsidP="0073690C">
      <w:pPr>
        <w:jc w:val="both"/>
        <w:rPr>
          <w:rFonts w:asciiTheme="majorBidi" w:hAnsiTheme="majorBidi" w:cstheme="majorBidi"/>
          <w:color w:val="000000" w:themeColor="text1"/>
        </w:rPr>
      </w:pPr>
      <w:r>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w:t>
      </w:r>
      <w:r w:rsidR="002E55EC" w:rsidRPr="00DA0923">
        <w:rPr>
          <w:rFonts w:asciiTheme="majorBidi" w:hAnsiTheme="majorBidi" w:cstheme="majorBidi"/>
          <w:color w:val="000000" w:themeColor="text1"/>
        </w:rPr>
        <w:t xml:space="preserve">is historically classified as an agricultural land, in which the agricultural sector constitutes the backbone of the national economy and the main source of Palestinian food security. This sector faces major challenges imposed by the specificity of the Palestinian case, especially in light of the divisions of land according to Oslo Accords into areas (A, B, and C) and the measures of the Israeli occupation and its settlers, represented by confiscating land and limiting access to it, plundering natural resources and depriving the Palestinian people of utilizing their resources. The Israeli occupation completely controls the areas classified as(C), which constitute about 60% of the area of the West Bank, and directly exploits more than 70% of the lands of those areas, in addition to its control over all water resources in </w:t>
      </w:r>
      <w:r w:rsidR="00EA407D">
        <w:rPr>
          <w:rFonts w:asciiTheme="majorBidi" w:hAnsiTheme="majorBidi" w:cstheme="majorBidi"/>
          <w:color w:val="000000" w:themeColor="text1"/>
        </w:rPr>
        <w:t>West Bank</w:t>
      </w:r>
      <w:r w:rsidR="002E55EC" w:rsidRPr="00DA0923">
        <w:rPr>
          <w:rFonts w:asciiTheme="majorBidi" w:hAnsiTheme="majorBidi" w:cstheme="majorBidi"/>
          <w:color w:val="000000" w:themeColor="text1"/>
        </w:rPr>
        <w:t>.</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BE6428">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is a cornerstone of the National Strategy for the Development of Official Statistics. It provides an updated comprehensive database on agricultural holdings and on the structure and organization of the agricultural sector to enable decision-makers make well-informed decisions, plans and policies to develop the agricultural sector, and act to achieve the Sustainable Development Goals Agenda 2030 (SDGs). On the other hand, it is set to meet the national needs for data for planning and policy making aimed at developing the agricultural sector. It also facilitates the building of an agricultural statistical register, which will be built in cooperation with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and updated on a regular basis mainly by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The process will provide cost-effective agricultural statistical data on an annual basis.</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73690C">
      <w:pPr>
        <w:jc w:val="both"/>
        <w:rPr>
          <w:rFonts w:asciiTheme="majorBidi" w:hAnsiTheme="majorBidi" w:cstheme="majorBidi"/>
          <w:color w:val="000000" w:themeColor="text1"/>
          <w:rtl/>
        </w:rPr>
      </w:pPr>
      <w:r w:rsidRPr="00DA0923">
        <w:rPr>
          <w:rStyle w:val="q4iawc"/>
          <w:rFonts w:asciiTheme="majorBidi" w:hAnsiTheme="majorBidi" w:cstheme="majorBidi"/>
          <w:color w:val="000000" w:themeColor="text1"/>
        </w:rPr>
        <w:t>Since the beginning of</w:t>
      </w:r>
      <w:r w:rsidRPr="00DA0923">
        <w:rPr>
          <w:rStyle w:val="q4iawc"/>
          <w:rFonts w:asciiTheme="majorBidi" w:hAnsiTheme="majorBidi" w:cstheme="majorBidi"/>
          <w:color w:val="000000" w:themeColor="text1"/>
          <w:shd w:val="clear" w:color="auto" w:fill="F5F5F5"/>
        </w:rPr>
        <w:t xml:space="preserve"> </w:t>
      </w:r>
      <w:r w:rsidRPr="00DA0923">
        <w:rPr>
          <w:rFonts w:asciiTheme="majorBidi" w:hAnsiTheme="majorBidi" w:cstheme="majorBidi"/>
          <w:color w:val="000000" w:themeColor="text1"/>
        </w:rPr>
        <w:t>planning for the implementation of the Agriculture</w:t>
      </w:r>
      <w:r w:rsidR="0036757B"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Census, PCBS coordinated with other national institutions to assess their needs in terms of census data, and to mobilize their efforts to implement this great national project. In this context, PCBS held bilateral meetings and organized workshops with representatives of the public and private sectors as well as civil society to assess their needs. Furthermore, the Agriculture Census benefited from the technical expertise and recommendations from the technical missions of the Food and Agriculture Organization</w:t>
      </w:r>
      <w:r w:rsidRPr="00DA0923" w:rsidDel="007E702F">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(FAO) to ensure abiding by the UN recommendations, and answering the needs of the Palestinian society. </w:t>
      </w:r>
    </w:p>
    <w:p w:rsidR="002E55EC" w:rsidRPr="00DA0923" w:rsidRDefault="002E55EC" w:rsidP="0073690C">
      <w:pPr>
        <w:jc w:val="both"/>
        <w:rPr>
          <w:rFonts w:asciiTheme="majorBidi" w:hAnsiTheme="majorBidi" w:cstheme="majorBidi"/>
          <w:color w:val="000000" w:themeColor="text1"/>
          <w:rtl/>
        </w:rPr>
      </w:pPr>
    </w:p>
    <w:p w:rsidR="002E55EC" w:rsidRPr="00DA0923" w:rsidRDefault="002E55EC" w:rsidP="00A80216">
      <w:pPr>
        <w:pStyle w:val="Heade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Despite all the challenges,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were able to conduct a comprehensive enumeration of agricultural and animal holdings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using PC tablets connected to the Geographic Information System (GIS). In light of the success of implementing the Population, Housing and Establishments Census, 2017, the Agriculture Census, 2021 was </w:t>
      </w:r>
      <w:r w:rsidR="0018479B" w:rsidRPr="00DA0923">
        <w:rPr>
          <w:rFonts w:asciiTheme="majorBidi" w:hAnsiTheme="majorBidi" w:cstheme="majorBidi"/>
          <w:color w:val="000000" w:themeColor="text1"/>
        </w:rPr>
        <w:t xml:space="preserve">entirely </w:t>
      </w:r>
      <w:r w:rsidRPr="00DA0923">
        <w:rPr>
          <w:rFonts w:asciiTheme="majorBidi" w:hAnsiTheme="majorBidi" w:cstheme="majorBidi"/>
          <w:color w:val="000000" w:themeColor="text1"/>
        </w:rPr>
        <w:t xml:space="preserve">implemented using modern technology. </w:t>
      </w:r>
    </w:p>
    <w:p w:rsidR="002E55EC" w:rsidRPr="00DA0923" w:rsidRDefault="002E55EC"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tl/>
        </w:rPr>
      </w:pPr>
    </w:p>
    <w:p w:rsidR="002E55EC" w:rsidRPr="00DA0923" w:rsidRDefault="002E55EC" w:rsidP="001F125A">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Here, we present to you the main re</w:t>
      </w:r>
      <w:r w:rsidR="0018479B" w:rsidRPr="00DA0923">
        <w:rPr>
          <w:rFonts w:asciiTheme="majorBidi" w:hAnsiTheme="majorBidi" w:cstheme="majorBidi"/>
          <w:color w:val="000000" w:themeColor="text1"/>
        </w:rPr>
        <w:t xml:space="preserve">sults of the Agriculture Census. </w:t>
      </w:r>
      <w:r w:rsidRPr="00DA0923">
        <w:rPr>
          <w:rFonts w:asciiTheme="majorBidi" w:hAnsiTheme="majorBidi" w:cstheme="majorBidi"/>
          <w:color w:val="000000" w:themeColor="text1"/>
        </w:rPr>
        <w:t xml:space="preserve"> </w:t>
      </w:r>
      <w:r w:rsidR="0018479B" w:rsidRPr="00DA0923">
        <w:rPr>
          <w:rFonts w:asciiTheme="majorBidi" w:hAnsiTheme="majorBidi" w:cstheme="majorBidi"/>
          <w:color w:val="000000" w:themeColor="text1"/>
        </w:rPr>
        <w:t>W</w:t>
      </w:r>
      <w:r w:rsidRPr="00DA0923">
        <w:rPr>
          <w:rFonts w:asciiTheme="majorBidi" w:hAnsiTheme="majorBidi" w:cstheme="majorBidi"/>
          <w:color w:val="000000" w:themeColor="text1"/>
        </w:rPr>
        <w:t xml:space="preserve">e hope that these data will contribute to forming a clear picture of the reality of the agricultural sector in </w:t>
      </w:r>
      <w:r w:rsidR="007748DE" w:rsidRPr="007748DE">
        <w:rPr>
          <w:rFonts w:asciiTheme="majorBidi" w:hAnsiTheme="majorBidi" w:cstheme="majorBidi"/>
          <w:color w:val="000000" w:themeColor="text1"/>
        </w:rPr>
        <w:t>Jenin Governorate</w:t>
      </w:r>
      <w:r w:rsidRPr="00DA0923">
        <w:rPr>
          <w:rFonts w:asciiTheme="majorBidi" w:hAnsiTheme="majorBidi" w:cstheme="majorBidi"/>
          <w:color w:val="000000" w:themeColor="text1"/>
        </w:rPr>
        <w:t>, in a way that helps decision</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and policy</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in planning and developing programs and interventions to advance the reality of the agricultural sector and support the comprehensive national development process.</w:t>
      </w:r>
    </w:p>
    <w:p w:rsidR="00DE7173" w:rsidRPr="00DA0923" w:rsidRDefault="00DE7173" w:rsidP="0073690C">
      <w:pPr>
        <w:jc w:val="both"/>
        <w:rPr>
          <w:rFonts w:asciiTheme="majorBidi" w:hAnsiTheme="majorBidi" w:cstheme="majorBidi"/>
          <w:color w:val="000000" w:themeColor="text1"/>
          <w:sz w:val="28"/>
          <w:szCs w:val="28"/>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E55343" w:rsidP="00D06B62">
      <w:pPr>
        <w:jc w:val="center"/>
        <w:rPr>
          <w:rFonts w:asciiTheme="majorBidi" w:hAnsiTheme="majorBidi" w:cstheme="majorBidi"/>
          <w:b/>
          <w:bCs/>
          <w:color w:val="000000" w:themeColor="text1"/>
        </w:rPr>
      </w:pPr>
      <w:r>
        <w:rPr>
          <w:rFonts w:asciiTheme="majorBidi" w:hAnsiTheme="majorBidi" w:cstheme="majorBidi"/>
          <w:b/>
          <w:bCs/>
          <w:color w:val="000000" w:themeColor="text1"/>
          <w:sz w:val="28"/>
          <w:szCs w:val="28"/>
        </w:rPr>
        <w:t>February</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D06B62" w:rsidP="000466D8">
      <w:pPr>
        <w:rPr>
          <w:rFonts w:asciiTheme="majorBidi" w:hAnsiTheme="majorBidi" w:cstheme="majorBidi"/>
          <w:b/>
          <w:bCs/>
          <w:color w:val="000000" w:themeColor="text1"/>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D06B62" w:rsidTr="00C91554">
        <w:trPr>
          <w:trHeight w:val="427"/>
          <w:jc w:val="center"/>
        </w:trPr>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Dr. Ola Awad</w:t>
            </w:r>
          </w:p>
        </w:tc>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Mr. </w:t>
            </w:r>
            <w:proofErr w:type="spellStart"/>
            <w:r w:rsidRPr="00DA0923">
              <w:rPr>
                <w:rFonts w:asciiTheme="majorBidi" w:hAnsiTheme="majorBidi" w:cstheme="majorBidi"/>
                <w:b/>
                <w:bCs/>
                <w:color w:val="000000" w:themeColor="text1"/>
              </w:rPr>
              <w:t>Riyad</w:t>
            </w:r>
            <w:proofErr w:type="spellEnd"/>
            <w:r w:rsidRPr="00DA0923">
              <w:rPr>
                <w:rFonts w:asciiTheme="majorBidi" w:hAnsiTheme="majorBidi" w:cstheme="majorBidi"/>
                <w:b/>
                <w:bCs/>
                <w:color w:val="000000" w:themeColor="text1"/>
              </w:rPr>
              <w:t xml:space="preserve"> Al-Atari</w:t>
            </w:r>
          </w:p>
        </w:tc>
      </w:tr>
      <w:tr w:rsidR="00D06B62" w:rsidTr="00C91554">
        <w:trPr>
          <w:jc w:val="center"/>
        </w:trPr>
        <w:tc>
          <w:tcPr>
            <w:tcW w:w="4536" w:type="dxa"/>
          </w:tcPr>
          <w:p w:rsidR="00C91554"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 xml:space="preserve">President of PCBS </w:t>
            </w:r>
          </w:p>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National Director of Census</w:t>
            </w:r>
          </w:p>
          <w:p w:rsidR="00D06B62" w:rsidRPr="00D06B62" w:rsidRDefault="00D06B62" w:rsidP="00C91554">
            <w:pPr>
              <w:jc w:val="center"/>
              <w:rPr>
                <w:rFonts w:asciiTheme="majorBidi" w:hAnsiTheme="majorBidi" w:cstheme="majorBidi"/>
                <w:b/>
                <w:bCs/>
                <w:color w:val="000000" w:themeColor="text1"/>
              </w:rPr>
            </w:pPr>
          </w:p>
        </w:tc>
        <w:tc>
          <w:tcPr>
            <w:tcW w:w="4536" w:type="dxa"/>
          </w:tcPr>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Minister of Agriculture</w:t>
            </w:r>
          </w:p>
        </w:tc>
      </w:tr>
    </w:tbl>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440009" w:rsidRDefault="00440009">
      <w:pPr>
        <w:rPr>
          <w:rFonts w:asciiTheme="majorBidi" w:hAnsiTheme="majorBidi" w:cstheme="majorBidi"/>
          <w:color w:val="000000" w:themeColor="text1"/>
        </w:rPr>
      </w:pPr>
      <w:r>
        <w:rPr>
          <w:rFonts w:asciiTheme="majorBidi" w:hAnsiTheme="majorBidi" w:cstheme="majorBidi"/>
          <w:color w:val="000000" w:themeColor="text1"/>
        </w:rPr>
        <w:br w:type="page"/>
      </w:r>
    </w:p>
    <w:p w:rsidR="004C0BC6" w:rsidRDefault="004C0BC6" w:rsidP="0073690C">
      <w:pPr>
        <w:pStyle w:val="BodyTextIndent2"/>
        <w:spacing w:after="0" w:line="240" w:lineRule="auto"/>
        <w:ind w:right="360"/>
        <w:jc w:val="center"/>
        <w:rPr>
          <w:rFonts w:asciiTheme="majorBidi" w:hAnsiTheme="majorBidi" w:cstheme="majorBidi"/>
          <w:color w:val="000000" w:themeColor="text1"/>
        </w:rPr>
      </w:pPr>
      <w:r w:rsidRPr="00DA0923">
        <w:rPr>
          <w:rFonts w:asciiTheme="majorBidi" w:hAnsiTheme="majorBidi" w:cstheme="majorBidi"/>
          <w:color w:val="000000" w:themeColor="text1"/>
        </w:rPr>
        <w:lastRenderedPageBreak/>
        <w:t>Chapter One</w:t>
      </w:r>
    </w:p>
    <w:p w:rsidR="00440009" w:rsidRPr="00E9170B" w:rsidRDefault="00440009" w:rsidP="0073690C">
      <w:pPr>
        <w:pStyle w:val="BodyTextIndent2"/>
        <w:spacing w:after="0" w:line="240" w:lineRule="auto"/>
        <w:ind w:right="360"/>
        <w:jc w:val="center"/>
        <w:rPr>
          <w:rFonts w:asciiTheme="majorBidi" w:hAnsiTheme="majorBidi" w:cstheme="majorBidi"/>
          <w:b/>
          <w:bCs/>
          <w:color w:val="000000" w:themeColor="text1"/>
        </w:rPr>
      </w:pPr>
    </w:p>
    <w:p w:rsidR="004C0BC6" w:rsidRPr="00E9170B" w:rsidRDefault="004C0BC6" w:rsidP="0073690C">
      <w:pPr>
        <w:pStyle w:val="BodyText"/>
        <w:jc w:val="center"/>
        <w:rPr>
          <w:rFonts w:asciiTheme="majorBidi" w:hAnsiTheme="majorBidi" w:cstheme="majorBidi"/>
          <w:b/>
          <w:bCs/>
          <w:color w:val="000000" w:themeColor="text1"/>
          <w:sz w:val="28"/>
          <w:szCs w:val="28"/>
          <w:rtl/>
          <w:lang w:val="en-GB"/>
        </w:rPr>
      </w:pPr>
      <w:r w:rsidRPr="00E9170B">
        <w:rPr>
          <w:rFonts w:asciiTheme="majorBidi" w:hAnsiTheme="majorBidi" w:cstheme="majorBidi"/>
          <w:b/>
          <w:bCs/>
          <w:color w:val="000000" w:themeColor="text1"/>
          <w:sz w:val="28"/>
          <w:szCs w:val="28"/>
        </w:rPr>
        <w:t>Terms, Indicators and Classifications</w:t>
      </w:r>
    </w:p>
    <w:p w:rsidR="004C0BC6" w:rsidRPr="00E9170B" w:rsidRDefault="004C0BC6" w:rsidP="00232C8D">
      <w:pPr>
        <w:pStyle w:val="Heading8"/>
        <w:jc w:val="both"/>
        <w:rPr>
          <w:rFonts w:asciiTheme="majorBidi" w:hAnsiTheme="majorBidi" w:cstheme="majorBidi"/>
          <w:b w:val="0"/>
          <w:bCs w:val="0"/>
          <w:color w:val="000000" w:themeColor="text1"/>
          <w:sz w:val="24"/>
          <w:szCs w:val="24"/>
        </w:rPr>
      </w:pPr>
    </w:p>
    <w:p w:rsidR="00D15B74" w:rsidRPr="00E9170B" w:rsidRDefault="00D15B74" w:rsidP="00232C8D">
      <w:pPr>
        <w:jc w:val="both"/>
        <w:rPr>
          <w:rFonts w:asciiTheme="majorBidi" w:hAnsiTheme="majorBidi" w:cstheme="majorBidi"/>
          <w:b/>
          <w:bCs/>
          <w:color w:val="000000" w:themeColor="text1"/>
        </w:rPr>
      </w:pPr>
      <w:r w:rsidRPr="00E9170B">
        <w:rPr>
          <w:rFonts w:asciiTheme="majorBidi" w:hAnsiTheme="majorBidi" w:cstheme="majorBidi"/>
          <w:b/>
          <w:bCs/>
          <w:color w:val="000000" w:themeColor="text1"/>
        </w:rPr>
        <w:t>1.1 Terms</w:t>
      </w:r>
      <w:r w:rsidRPr="00E9170B">
        <w:rPr>
          <w:rFonts w:asciiTheme="majorBidi" w:hAnsiTheme="majorBidi" w:cstheme="majorBidi"/>
          <w:b/>
          <w:bCs/>
          <w:color w:val="000000" w:themeColor="text1"/>
          <w:rtl/>
        </w:rPr>
        <w:t xml:space="preserve"> </w:t>
      </w:r>
      <w:r w:rsidRPr="00E9170B">
        <w:rPr>
          <w:rFonts w:asciiTheme="majorBidi" w:hAnsiTheme="majorBidi" w:cstheme="majorBidi"/>
          <w:b/>
          <w:bCs/>
          <w:color w:val="000000" w:themeColor="text1"/>
        </w:rPr>
        <w:t>and Indicators</w:t>
      </w:r>
    </w:p>
    <w:p w:rsidR="00D15B74" w:rsidRPr="00E9170B" w:rsidRDefault="00D15B74" w:rsidP="00232C8D">
      <w:pPr>
        <w:jc w:val="both"/>
        <w:rPr>
          <w:rFonts w:asciiTheme="majorBidi" w:hAnsiTheme="majorBidi" w:cstheme="majorBidi"/>
          <w:color w:val="000000" w:themeColor="text1"/>
        </w:rPr>
      </w:pPr>
      <w:r w:rsidRPr="00E9170B">
        <w:rPr>
          <w:rFonts w:asciiTheme="majorBidi" w:hAnsiTheme="majorBidi" w:cstheme="majorBidi"/>
          <w:color w:val="000000" w:themeColor="text1"/>
        </w:rPr>
        <w:t>The following terms</w:t>
      </w:r>
      <w:r w:rsidRPr="00E9170B">
        <w:rPr>
          <w:rFonts w:asciiTheme="majorBidi" w:hAnsiTheme="majorBidi" w:cstheme="majorBidi"/>
          <w:color w:val="000000" w:themeColor="text1"/>
          <w:rtl/>
        </w:rPr>
        <w:t xml:space="preserve"> </w:t>
      </w:r>
      <w:r w:rsidRPr="00E9170B">
        <w:rPr>
          <w:rFonts w:asciiTheme="majorBidi" w:hAnsiTheme="majorBidi" w:cstheme="majorBidi"/>
          <w:color w:val="000000" w:themeColor="text1"/>
        </w:rPr>
        <w:t>and indicators are defined in accordance with the glossary and guide statistical indicators issued by PCBS and certified on the latest international recommendations in statistics and consistent with international systems.</w:t>
      </w:r>
    </w:p>
    <w:p w:rsidR="00D15B74" w:rsidRPr="00E9170B" w:rsidRDefault="001D128A" w:rsidP="001D128A">
      <w:pPr>
        <w:tabs>
          <w:tab w:val="left" w:pos="340"/>
          <w:tab w:val="left" w:pos="8047"/>
        </w:tabs>
        <w:jc w:val="both"/>
        <w:rPr>
          <w:rFonts w:asciiTheme="majorBidi" w:hAnsiTheme="majorBidi" w:cstheme="majorBidi"/>
          <w:sz w:val="16"/>
          <w:szCs w:val="16"/>
        </w:rPr>
      </w:pPr>
      <w:r w:rsidRPr="00E9170B">
        <w:rPr>
          <w:rFonts w:asciiTheme="majorBidi" w:hAnsiTheme="majorBidi" w:cstheme="majorBidi"/>
          <w:sz w:val="16"/>
          <w:szCs w:val="16"/>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Governorate:</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Governorates were defined according to the official administrative division of the Palestinian Territory for the end of 1997. There are (16) governorates, and each governorate consists of a number of localities.</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Locality:</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permanently inhabited place, which has an independent municipal administration or a permanently inhabited, separated place not included within the formal boundaries of another locality and not have an independent administrative authority.</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Agricultural Holder: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defined as the civil person, group of civil persons or a juridical person who makes the major decisions regarding resource use and exercises management control over the agricultural holding operation. The agricultural holder has technical and economic responsibility for the holding and may undertake all responsibilities directly, or delegate responsibilities related to day to day work management to a hired manager.</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Respondent for the agricultural holding</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the person from whom data are collected about the statistical unit.  This item can be used for quality assessments and checks. The respondent should be someone sufficiently knowledgeable to answer the census questions accurately; usually this is the holder or hired manager. The name and the position of the respondent in the holding are usually asked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Legal Status of Agricultural Holder: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not necessarily confined to the holder’s legal characteristics; it concerns broader aspects of identifying specific types of holdings. From the juridical point of view, a holding may be operated by civil persons, either by a single individual, or jointly by several individuals (group of civil persons) belonging to the same or to different households, with or without contractual agreement. A holding can also be operated by a juridical person who is neither an individual nor a group of individuals, such as a corporation, a cooperative, a governmental institution, a church, etc.</w:t>
      </w:r>
    </w:p>
    <w:p w:rsidR="00D15B74" w:rsidRPr="00E9170B" w:rsidRDefault="00D15B74" w:rsidP="00232C8D">
      <w:pPr>
        <w:tabs>
          <w:tab w:val="left" w:pos="8047"/>
        </w:tabs>
        <w:jc w:val="both"/>
        <w:rPr>
          <w:rFonts w:asciiTheme="majorBidi" w:hAnsiTheme="majorBidi" w:cstheme="majorBidi"/>
          <w:sz w:val="16"/>
          <w:szCs w:val="16"/>
        </w:rPr>
      </w:pPr>
      <w:r w:rsidRPr="00E9170B">
        <w:rPr>
          <w:rFonts w:asciiTheme="majorBidi" w:hAnsiTheme="majorBidi" w:cstheme="majorBidi"/>
          <w:b/>
          <w:bCs/>
          <w:sz w:val="16"/>
          <w:szCs w:val="16"/>
          <w:rtl/>
        </w:rPr>
        <w:tab/>
      </w:r>
    </w:p>
    <w:p w:rsidR="00D15B74" w:rsidRPr="00E9170B" w:rsidRDefault="00D15B74" w:rsidP="00232C8D">
      <w:pPr>
        <w:tabs>
          <w:tab w:val="left" w:pos="8047"/>
        </w:tabs>
        <w:jc w:val="both"/>
        <w:rPr>
          <w:rFonts w:asciiTheme="majorBidi" w:hAnsiTheme="majorBidi" w:cstheme="majorBidi"/>
        </w:rPr>
      </w:pPr>
      <w:r w:rsidRPr="00E9170B">
        <w:rPr>
          <w:rFonts w:asciiTheme="majorBidi" w:hAnsiTheme="majorBidi" w:cstheme="majorBidi"/>
          <w:b/>
          <w:bCs/>
        </w:rPr>
        <w:t>Management Method of the Agricultural Holding:</w:t>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 xml:space="preserve">A method which is used for daily supervision of agricultural holdings, including workers, irrigation, fertilization, </w:t>
      </w:r>
      <w:proofErr w:type="spellStart"/>
      <w:r w:rsidRPr="00E9170B">
        <w:rPr>
          <w:rFonts w:asciiTheme="majorBidi" w:hAnsiTheme="majorBidi" w:cstheme="majorBidi"/>
        </w:rPr>
        <w:t>etc</w:t>
      </w:r>
      <w:proofErr w:type="spellEnd"/>
      <w:r w:rsidRPr="00E9170B">
        <w:rPr>
          <w:rFonts w:asciiTheme="majorBidi" w:hAnsiTheme="majorBidi" w:cstheme="majorBidi"/>
        </w:rPr>
        <w:t>, which are the holder himself, a paid manager or a member of the holder's family.</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Hired Manager: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the person who manages an agricultural holding on behalf of the agricultural holder and is responsible for the normal daily financial and production routines of running the holding.  The hired manager is a paid employee.</w:t>
      </w:r>
      <w:r w:rsidRPr="00E9170B">
        <w:rPr>
          <w:rFonts w:asciiTheme="majorBidi" w:hAnsiTheme="majorBidi" w:cstheme="majorBidi"/>
          <w:rtl/>
        </w:rPr>
        <w:tab/>
      </w:r>
    </w:p>
    <w:p w:rsidR="00E9170B" w:rsidRPr="00E9170B" w:rsidRDefault="00E9170B" w:rsidP="00232C8D">
      <w:pPr>
        <w:tabs>
          <w:tab w:val="left" w:pos="8047"/>
        </w:tabs>
        <w:jc w:val="both"/>
        <w:rPr>
          <w:rFonts w:asciiTheme="majorBidi" w:hAnsiTheme="majorBidi" w:cstheme="majorBidi"/>
          <w:b/>
          <w:bCs/>
          <w:sz w:val="16"/>
          <w:szCs w:val="16"/>
          <w:rtl/>
        </w:rPr>
      </w:pPr>
    </w:p>
    <w:p w:rsidR="00E9170B" w:rsidRPr="00E9170B" w:rsidRDefault="00E9170B" w:rsidP="00232C8D">
      <w:pPr>
        <w:tabs>
          <w:tab w:val="left" w:pos="8047"/>
        </w:tabs>
        <w:jc w:val="both"/>
        <w:rPr>
          <w:rFonts w:asciiTheme="majorBidi" w:hAnsiTheme="majorBidi" w:cstheme="majorBidi"/>
          <w:b/>
          <w:bCs/>
          <w:sz w:val="16"/>
          <w:szCs w:val="16"/>
          <w:rtl/>
        </w:rPr>
      </w:pP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lastRenderedPageBreak/>
        <w:t>Household:</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One person or a group of persons with or without a household relationship, who live in the same housing unit, share meals and make joint provision of food and other essentials of living.</w:t>
      </w:r>
      <w:r w:rsidRPr="00E9170B">
        <w:rPr>
          <w:rFonts w:asciiTheme="majorBidi" w:hAnsiTheme="majorBidi" w:cstheme="majorBidi"/>
          <w:rtl/>
        </w:rPr>
        <w:tab/>
      </w: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b/>
          <w:bCs/>
        </w:rPr>
        <w:t>Head of Household:</w:t>
      </w: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rPr>
        <w:t>The person who usually lives with the household and is recognized as head of household by its other members.  Often he/she is the main decision maker and is responsible for financial support and welfare of the household.</w:t>
      </w:r>
      <w:r w:rsidRPr="00E9170B">
        <w:rPr>
          <w:rFonts w:asciiTheme="majorBidi" w:hAnsiTheme="majorBidi" w:cstheme="majorBidi"/>
          <w:b/>
          <w:bCs/>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Census:</w:t>
      </w:r>
    </w:p>
    <w:p w:rsidR="00E9170B" w:rsidRPr="00E9170B" w:rsidRDefault="00D15B74" w:rsidP="00232C8D">
      <w:pPr>
        <w:jc w:val="both"/>
        <w:rPr>
          <w:rFonts w:asciiTheme="majorBidi" w:hAnsiTheme="majorBidi" w:cstheme="majorBidi"/>
          <w:rtl/>
        </w:rPr>
      </w:pPr>
      <w:r w:rsidRPr="00E9170B">
        <w:rPr>
          <w:rFonts w:asciiTheme="majorBidi" w:hAnsiTheme="majorBidi" w:cstheme="majorBidi"/>
        </w:rPr>
        <w:t xml:space="preserve">It is a statistical operation for collecting, processing and disseminating data on the structure of agriculture, covering the whole or a significant part of a country.  Typical structural data collected in a census of agriculture are size of the holding, land tenure, land use, crop area, irrigation, livestock numbers, </w:t>
      </w:r>
      <w:proofErr w:type="spellStart"/>
      <w:r w:rsidRPr="00E9170B">
        <w:rPr>
          <w:rFonts w:asciiTheme="majorBidi" w:hAnsiTheme="majorBidi" w:cstheme="majorBidi"/>
        </w:rPr>
        <w:t>labour</w:t>
      </w:r>
      <w:proofErr w:type="spellEnd"/>
      <w:r w:rsidRPr="00E9170B">
        <w:rPr>
          <w:rFonts w:asciiTheme="majorBidi" w:hAnsiTheme="majorBidi" w:cstheme="majorBidi"/>
        </w:rPr>
        <w:t xml:space="preserve"> and other agricultural inputs.  In the Agricultural Census, data are collected at the holding level, but some community-le</w:t>
      </w:r>
      <w:r w:rsidR="00E9170B" w:rsidRPr="00E9170B">
        <w:rPr>
          <w:rFonts w:asciiTheme="majorBidi" w:hAnsiTheme="majorBidi" w:cstheme="majorBidi"/>
        </w:rPr>
        <w:t>vel data may also be collected.</w:t>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Listing holding</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 xml:space="preserve">A field operation conducted by visiting every building and household in </w:t>
      </w:r>
      <w:r w:rsidR="00A80216">
        <w:rPr>
          <w:rFonts w:asciiTheme="majorBidi" w:hAnsiTheme="majorBidi" w:cstheme="majorBidi"/>
          <w:color w:val="000000" w:themeColor="text1"/>
        </w:rPr>
        <w:t>Palestine</w:t>
      </w:r>
      <w:r w:rsidRPr="00E9170B">
        <w:rPr>
          <w:rFonts w:asciiTheme="majorBidi" w:hAnsiTheme="majorBidi" w:cstheme="majorBidi"/>
        </w:rPr>
        <w:t xml:space="preserve"> to identify members of the households that are involved in crops or livestock production activities and use this information to identify all agricultural holdings listing   include all household and non-household holdings.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The census reference day:</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a point in time used for livestock numbers and other inventory items.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Work</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All activities of the holder related to planning, managing and operating the holding, and agricultural work includes feeding and caring for animals and poultry, working in the field, supervising agricultural workers, keeping records on the farm, repairing and improving the soil, maintenance of agricultural machinery and other works related to tenure.</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is an economic unit of agricultural production under single management comprising all livestock kept and all land used wholly or partly for agricultural production purposes, without regard to title, legal form or size. Single management may be exercised by an individual or household, jointly by two or more individuals or households, by a clan or tribe, or by a juridical person such as a corporation, cooperative or government agency.  The holding’s land may consist of one or more parcels, located in one or more separate areas or in one or more territorial or administrative divisions, where the parcels must share the same production means, such as </w:t>
      </w:r>
      <w:proofErr w:type="spellStart"/>
      <w:r w:rsidRPr="00E9170B">
        <w:rPr>
          <w:rFonts w:asciiTheme="majorBidi" w:hAnsiTheme="majorBidi" w:cstheme="majorBidi"/>
        </w:rPr>
        <w:t>labour</w:t>
      </w:r>
      <w:proofErr w:type="spellEnd"/>
      <w:r w:rsidRPr="00E9170B">
        <w:rPr>
          <w:rFonts w:asciiTheme="majorBidi" w:hAnsiTheme="majorBidi" w:cstheme="majorBidi"/>
        </w:rPr>
        <w:t>, farm buildings, and machinery or draught animals</w:t>
      </w:r>
      <w:r w:rsidRPr="00E9170B">
        <w:rPr>
          <w:rFonts w:asciiTheme="majorBidi" w:hAnsiTheme="majorBidi" w:cstheme="majorBidi"/>
          <w:rtl/>
        </w:rPr>
        <w:t>.</w:t>
      </w:r>
      <w:r w:rsidRPr="00E9170B">
        <w:rPr>
          <w:rFonts w:asciiTheme="majorBidi" w:hAnsiTheme="majorBidi" w:cstheme="majorBidi"/>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Plant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The presence of an agricultural land (cropland or arable land) cultivated wholly or partly with crops under control of the holder. This must not be less than one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an open cultivated area and half a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 protected cultivated area.  Or the total size of open area and the protected area is not less than 1 </w:t>
      </w:r>
      <w:proofErr w:type="spellStart"/>
      <w:r w:rsidRPr="00E9170B">
        <w:rPr>
          <w:rFonts w:asciiTheme="majorBidi" w:hAnsiTheme="majorBidi" w:cstheme="majorBidi"/>
        </w:rPr>
        <w:t>dunum</w:t>
      </w:r>
      <w:proofErr w:type="spellEnd"/>
      <w:r w:rsidRPr="00E9170B">
        <w:rPr>
          <w:rFonts w:asciiTheme="majorBidi" w:hAnsiTheme="majorBidi" w:cstheme="majorBidi"/>
        </w:rPr>
        <w:t>, or the main purpose of the production is mainly for sale.</w:t>
      </w:r>
    </w:p>
    <w:p w:rsidR="001D128A" w:rsidRPr="00E9170B" w:rsidRDefault="001D128A" w:rsidP="00232C8D">
      <w:pPr>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Animal Holding:</w:t>
      </w:r>
      <w:r w:rsidRPr="00E9170B">
        <w:rPr>
          <w:rFonts w:asciiTheme="majorBidi" w:hAnsiTheme="majorBidi" w:cstheme="majorBidi"/>
          <w:b/>
          <w:bCs/>
          <w:rtl/>
        </w:rPr>
        <w:tab/>
      </w:r>
    </w:p>
    <w:p w:rsidR="00D15E99" w:rsidRPr="00E9170B" w:rsidRDefault="00D15B74" w:rsidP="00E9170B">
      <w:pPr>
        <w:jc w:val="both"/>
        <w:rPr>
          <w:rFonts w:asciiTheme="majorBidi" w:hAnsiTheme="majorBidi" w:cstheme="majorBidi"/>
          <w:b/>
          <w:bCs/>
          <w:rtl/>
        </w:rPr>
      </w:pPr>
      <w:r w:rsidRPr="00E9170B">
        <w:rPr>
          <w:rFonts w:asciiTheme="majorBidi" w:hAnsiTheme="majorBidi" w:cstheme="majorBidi"/>
        </w:rPr>
        <w:t xml:space="preserve">The presence of animals controlled by the holder. The holder should have any number of cattle or camels, at least five heads of sheep, goats or pigs, at least 50 poultry birds (layers and broilers), or 50 rabbits or other poultry like turkeys, ducks, </w:t>
      </w:r>
      <w:proofErr w:type="spellStart"/>
      <w:r w:rsidRPr="00E9170B">
        <w:rPr>
          <w:rFonts w:asciiTheme="majorBidi" w:hAnsiTheme="majorBidi" w:cstheme="majorBidi"/>
        </w:rPr>
        <w:t>fer</w:t>
      </w:r>
      <w:proofErr w:type="spellEnd"/>
      <w:r w:rsidRPr="00E9170B">
        <w:rPr>
          <w:rFonts w:asciiTheme="majorBidi" w:hAnsiTheme="majorBidi" w:cstheme="majorBidi"/>
        </w:rPr>
        <w:t xml:space="preserve"> … </w:t>
      </w:r>
      <w:proofErr w:type="spellStart"/>
      <w:r w:rsidRPr="00E9170B">
        <w:rPr>
          <w:rFonts w:asciiTheme="majorBidi" w:hAnsiTheme="majorBidi" w:cstheme="majorBidi"/>
        </w:rPr>
        <w:t>etc</w:t>
      </w:r>
      <w:proofErr w:type="spellEnd"/>
      <w:r w:rsidRPr="00E9170B">
        <w:rPr>
          <w:rFonts w:asciiTheme="majorBidi" w:hAnsiTheme="majorBidi" w:cstheme="majorBidi"/>
        </w:rPr>
        <w:t>, or a mixture of them, or at least three beehives. Or that the main purpose of production is mainly for sale in case the numbers are less than (5 heads of sheep or goats, 50 poultry birds, 3 beehives).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lastRenderedPageBreak/>
        <w:t>Mixed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Where the holder has plant and animal holdings, according to the definition of plant and animal holdings, providing both animal and plant activities and sharing the same means of production such as </w:t>
      </w:r>
      <w:proofErr w:type="spellStart"/>
      <w:r w:rsidRPr="00E9170B">
        <w:rPr>
          <w:rFonts w:asciiTheme="majorBidi" w:hAnsiTheme="majorBidi" w:cstheme="majorBidi"/>
        </w:rPr>
        <w:t>labour</w:t>
      </w:r>
      <w:proofErr w:type="spellEnd"/>
      <w:r w:rsidRPr="00E9170B">
        <w:rPr>
          <w:rFonts w:asciiTheme="majorBidi" w:hAnsiTheme="majorBidi" w:cstheme="majorBidi"/>
        </w:rPr>
        <w:t>, farm buildings, machinery, or draught animals.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Main Purpose of Production of the Holding:</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It is the main purpose of the production, which is either only for sale, mainly for sale with some own consumption, mainly for own consumption with some s</w:t>
      </w:r>
      <w:r w:rsidR="00232C8D" w:rsidRPr="00E9170B">
        <w:rPr>
          <w:rFonts w:asciiTheme="majorBidi" w:hAnsiTheme="majorBidi" w:cstheme="majorBidi"/>
        </w:rPr>
        <w:t>ale or only for own consumption</w:t>
      </w: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Source of Agricultural Extension</w:t>
      </w:r>
      <w:r w:rsidRPr="00E9170B">
        <w:rPr>
          <w:rFonts w:asciiTheme="majorBidi" w:hAnsiTheme="majorBidi" w:cstheme="majorBidi"/>
          <w:b/>
          <w:bCs/>
          <w:lang w:val="fr-FR"/>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lang w:val="fr-FR"/>
        </w:rPr>
      </w:pPr>
      <w:r w:rsidRPr="00E9170B">
        <w:rPr>
          <w:rFonts w:asciiTheme="majorBidi" w:hAnsiTheme="majorBidi" w:cstheme="majorBidi"/>
        </w:rPr>
        <w:t>It is the source that provision of agricultural advice and information to crop and livestock producers. Extension services may be provided by government institutions (</w:t>
      </w:r>
      <w:proofErr w:type="spellStart"/>
      <w:r w:rsidRPr="00E9170B">
        <w:rPr>
          <w:rFonts w:asciiTheme="majorBidi" w:hAnsiTheme="majorBidi" w:cstheme="majorBidi"/>
        </w:rPr>
        <w:t>MoA</w:t>
      </w:r>
      <w:proofErr w:type="spellEnd"/>
      <w:r w:rsidRPr="00E9170B">
        <w:rPr>
          <w:rFonts w:asciiTheme="majorBidi" w:hAnsiTheme="majorBidi" w:cstheme="majorBidi"/>
        </w:rPr>
        <w:t>), non-government organizations, farmer organizations, educational institutions, informal grass roots organizations, and others.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 Parcel:</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any piece of land of one land tenure type, entirely surrounded by other land, water, road, forest or other features not forming part of the holding or forming part of the holding under a different land tenure type. A parcel may consist of one or more fields or plots adjacent to each other.</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Holding Area</w:t>
      </w:r>
      <w:r w:rsidR="00232C8D" w:rsidRPr="00E9170B">
        <w:rPr>
          <w:rFonts w:asciiTheme="majorBidi" w:hAnsiTheme="majorBidi" w:cstheme="majorBidi"/>
          <w:b/>
          <w:bCs/>
          <w:rtl/>
        </w:rPr>
        <w:t>:</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rPr>
        <w:t xml:space="preserve">Is the area of all the land making up the agricultural </w:t>
      </w:r>
      <w:proofErr w:type="gramStart"/>
      <w:r w:rsidRPr="00E9170B">
        <w:rPr>
          <w:rFonts w:asciiTheme="majorBidi" w:hAnsiTheme="majorBidi" w:cstheme="majorBidi"/>
        </w:rPr>
        <w:t>holding.</w:t>
      </w:r>
      <w:proofErr w:type="gramEnd"/>
      <w:r w:rsidRPr="00E9170B">
        <w:rPr>
          <w:rFonts w:asciiTheme="majorBidi" w:hAnsiTheme="majorBidi" w:cstheme="majorBidi"/>
        </w:rPr>
        <w:t xml:space="preserve">  It provides a measurement of the size of the holding, which is an important element in the Agricultural Census analysis. It includes all land operated by the holding without regard to title or legal form. Thus, land owned by members of a household but rented to others should not be included in the area of the holding.  Conversely, land not owned by members of a household but rented from others for agricultural production purposes should be included in the holding area.</w:t>
      </w:r>
      <w:r w:rsidRPr="00E9170B">
        <w:rPr>
          <w:rFonts w:asciiTheme="majorBidi" w:hAnsiTheme="majorBidi" w:cstheme="majorBidi"/>
          <w:rtl/>
        </w:rPr>
        <w:tab/>
      </w:r>
    </w:p>
    <w:p w:rsidR="00232C8D" w:rsidRPr="00E9170B" w:rsidRDefault="00232C8D" w:rsidP="00232C8D">
      <w:pPr>
        <w:tabs>
          <w:tab w:val="left" w:pos="8047"/>
        </w:tabs>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Area used for aquaculture</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includes area (land, inland waters or coastal waters) for aquaculture facilities, including supporting facilities. Aquaculture refers to farming of aquatic organisms such as fish, </w:t>
      </w:r>
      <w:proofErr w:type="spellStart"/>
      <w:r w:rsidRPr="00E9170B">
        <w:rPr>
          <w:rFonts w:asciiTheme="majorBidi" w:hAnsiTheme="majorBidi" w:cstheme="majorBidi"/>
        </w:rPr>
        <w:t>molluscs</w:t>
      </w:r>
      <w:proofErr w:type="spellEnd"/>
      <w:r w:rsidRPr="00E9170B">
        <w:rPr>
          <w:rFonts w:asciiTheme="majorBidi" w:hAnsiTheme="majorBidi" w:cstheme="majorBidi"/>
        </w:rPr>
        <w:t>, crustaceans, plants, crocodiles, alligators and amphibians. Farming implies some form of intervention in the rearing process to enhance production, such as regular stocking, feeding, protection from predators, etc.</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Temporary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includes  all land used for crops of less than one-year growing cycle, they must be newly sown or planted for further production after the harvest.</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temporary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Includes land temporarily cultivated with herbaceous forage crops for mowing or pasture. A period of less than five years is used to differentiate between temporary and permanent meadows and pastures.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Land temporarily fallow:</w:t>
      </w:r>
    </w:p>
    <w:p w:rsidR="00D15B74" w:rsidRDefault="00D15B74" w:rsidP="00232C8D">
      <w:pPr>
        <w:jc w:val="both"/>
        <w:rPr>
          <w:rFonts w:asciiTheme="majorBidi" w:hAnsiTheme="majorBidi" w:cstheme="majorBidi"/>
        </w:rPr>
      </w:pPr>
      <w:r w:rsidRPr="00E9170B">
        <w:rPr>
          <w:rFonts w:asciiTheme="majorBidi" w:hAnsiTheme="majorBidi" w:cstheme="majorBidi"/>
        </w:rPr>
        <w:t>It refers to arable land at prolonged rest before re-cultivation. This may be part of the holding’s crop rotation system or because the normal crop cannot be planted because of flood damage, lack of water, unavailability of inputs or other reasons.  Land is not considered temporarily fallow unless it has been, or is expected to be, kept at rest for at least one agricultural year. If the census is conducted before sowing or planting has been completed, the area lying fallow at that time that will be put under crops soon afterwards should be classified as land under temporary crops, not as fallow land.</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lastRenderedPageBreak/>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autoSpaceDE w:val="0"/>
        <w:autoSpaceDN w:val="0"/>
        <w:adjustRightInd w:val="0"/>
        <w:jc w:val="both"/>
        <w:rPr>
          <w:rFonts w:asciiTheme="majorBidi" w:hAnsiTheme="majorBidi" w:cstheme="majorBidi"/>
          <w:b/>
          <w:bCs/>
          <w:rtl/>
        </w:rPr>
      </w:pPr>
      <w:r w:rsidRPr="00E9170B">
        <w:rPr>
          <w:rFonts w:asciiTheme="majorBidi" w:hAnsiTheme="majorBidi" w:cstheme="majorBidi"/>
        </w:rPr>
        <w:t>It refers to land cultivated with long-term crops which do not have to be replanted for several years; land under trees and shrubs producing flowers, such as roses and jasmine; and nurseries (except those for forest trees, which should be classified under “forest and other wooded land”).  Land under permanent crops also includes land used for growing permanent crops under protective cover. Land under permanent meadows and pastures is excluded from land under permanent crops.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includes land used permanently (for five years or more) to grow herbaceous forage crops, through cultivation or naturally (as wild prairie or grazing land).</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Forest and other wooded land: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includes land used permanently (for five years or more) to grow forest, where this land is not classified as mainly “agricultural land”.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Public Water Network:</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A network of pipes for the purpose of providing clean water to households.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Collection Water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Wells that are dug in the ground for the purpose of collecting rainwater.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lang w:bidi="ar-JO"/>
        </w:rPr>
        <w:tab/>
      </w:r>
      <w:r w:rsidRPr="00E9170B">
        <w:rPr>
          <w:rFonts w:asciiTheme="majorBidi" w:hAnsiTheme="majorBidi" w:cstheme="majorBidi"/>
          <w:b/>
          <w:bCs/>
          <w:sz w:val="16"/>
          <w:szCs w:val="16"/>
        </w:rPr>
        <w:t xml:space="preserve"> </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Springs: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Water that is discharged from the ground at an intersection point between the topographic surface and the groundwater table; it could be permanent or seasonal, and it is considered as one of the natural resources for irrigation. </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b/>
          <w:bCs/>
        </w:rPr>
        <w:t>Water Tanks:</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Using water from vehicles that distribute and transfer water.</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Artesian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Those wells are being dug to reach the ground water, for pumping and utilized as a source of water for multiple purposes of drinking or irrigation.</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E9170B" w:rsidRDefault="00E9170B" w:rsidP="00232C8D">
      <w:pPr>
        <w:jc w:val="both"/>
        <w:rPr>
          <w:rFonts w:asciiTheme="majorBidi" w:hAnsiTheme="majorBidi" w:cstheme="majorBidi"/>
        </w:rPr>
      </w:pPr>
      <w:proofErr w:type="spellStart"/>
      <w:r>
        <w:rPr>
          <w:rFonts w:asciiTheme="majorBidi" w:hAnsiTheme="majorBidi" w:cstheme="majorBidi"/>
          <w:b/>
          <w:bCs/>
        </w:rPr>
        <w:t>Nazaz</w:t>
      </w:r>
      <w:proofErr w:type="spellEnd"/>
      <w:r>
        <w:rPr>
          <w:rFonts w:asciiTheme="majorBidi" w:hAnsiTheme="majorBidi" w:cstheme="majorBidi"/>
          <w:b/>
          <w:bCs/>
        </w:rPr>
        <w:t xml:space="preserve"> Hotbeds</w:t>
      </w:r>
      <w:r w:rsidR="00D15B74" w:rsidRPr="00E9170B">
        <w:rPr>
          <w:rFonts w:asciiTheme="majorBidi" w:hAnsiTheme="majorBidi" w:cstheme="majorBidi"/>
          <w:b/>
          <w:bCs/>
        </w:rPr>
        <w:t>:</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dig wells to the depths of a few pools of water and with small quantities naturally through nomination from soil layers that bearing of water.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Treated Water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used water, which is treated with one of the three treatment types, which are mechanical, biological and advanced, the process of the treatment to render waste water fit to meet environmental or other quality norms.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Land Tenure:</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sz w:val="16"/>
          <w:szCs w:val="16"/>
        </w:rPr>
      </w:pPr>
      <w:r w:rsidRPr="00E9170B">
        <w:rPr>
          <w:rFonts w:asciiTheme="majorBidi" w:hAnsiTheme="majorBidi" w:cstheme="majorBidi"/>
        </w:rPr>
        <w:t xml:space="preserve">The arrangements or rights under which the holder operates </w:t>
      </w:r>
      <w:r w:rsidR="001653F9" w:rsidRPr="00E9170B">
        <w:rPr>
          <w:rFonts w:asciiTheme="majorBidi" w:hAnsiTheme="majorBidi" w:cstheme="majorBidi"/>
        </w:rPr>
        <w:t>the land making up the holding.</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Rented Area</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means the land that is rented or leased by the holding from other persons, usually for a limited time period. Rental arrangements can take different forms. The land may be rented for an agreed sum of money and/or production, for a share of the production or in exchange for services.  Land may also be granted rent-free.</w:t>
      </w:r>
      <w:r w:rsidRPr="00E9170B">
        <w:rPr>
          <w:rFonts w:asciiTheme="majorBidi" w:hAnsiTheme="majorBidi" w:cstheme="majorBidi"/>
          <w:rtl/>
        </w:rPr>
        <w:tab/>
      </w:r>
    </w:p>
    <w:p w:rsidR="00E9170B" w:rsidRDefault="00E9170B" w:rsidP="001653F9">
      <w:pPr>
        <w:tabs>
          <w:tab w:val="left" w:pos="8047"/>
        </w:tabs>
        <w:jc w:val="both"/>
        <w:rPr>
          <w:rFonts w:asciiTheme="majorBidi" w:hAnsiTheme="majorBidi" w:cstheme="majorBidi"/>
          <w:sz w:val="16"/>
          <w:szCs w:val="16"/>
        </w:rPr>
      </w:pPr>
    </w:p>
    <w:p w:rsidR="00E9170B" w:rsidRDefault="00E9170B" w:rsidP="001653F9">
      <w:pPr>
        <w:tabs>
          <w:tab w:val="left" w:pos="8047"/>
        </w:tabs>
        <w:jc w:val="both"/>
        <w:rPr>
          <w:rFonts w:asciiTheme="majorBidi" w:hAnsiTheme="majorBidi" w:cstheme="majorBidi"/>
          <w:sz w:val="16"/>
          <w:szCs w:val="16"/>
        </w:rPr>
      </w:pPr>
    </w:p>
    <w:p w:rsidR="00E9170B" w:rsidRDefault="00E9170B" w:rsidP="001653F9">
      <w:pPr>
        <w:tabs>
          <w:tab w:val="left" w:pos="8047"/>
        </w:tabs>
        <w:jc w:val="both"/>
        <w:rPr>
          <w:rFonts w:asciiTheme="majorBidi" w:hAnsiTheme="majorBidi" w:cstheme="majorBidi"/>
          <w:sz w:val="16"/>
          <w:szCs w:val="16"/>
        </w:rPr>
      </w:pPr>
    </w:p>
    <w:p w:rsidR="00E9170B" w:rsidRDefault="00E9170B" w:rsidP="001653F9">
      <w:pPr>
        <w:tabs>
          <w:tab w:val="left" w:pos="8047"/>
        </w:tabs>
        <w:jc w:val="both"/>
        <w:rPr>
          <w:rFonts w:asciiTheme="majorBidi" w:hAnsiTheme="majorBidi" w:cstheme="majorBidi"/>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The census reference year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It is</w:t>
      </w:r>
      <w:r w:rsidRPr="00E9170B">
        <w:rPr>
          <w:rFonts w:asciiTheme="majorBidi" w:hAnsiTheme="majorBidi" w:cstheme="majorBidi"/>
          <w:rtl/>
        </w:rPr>
        <w:t xml:space="preserve"> </w:t>
      </w:r>
      <w:r w:rsidRPr="00E9170B">
        <w:rPr>
          <w:rFonts w:asciiTheme="majorBidi" w:hAnsiTheme="majorBidi" w:cstheme="majorBidi"/>
        </w:rPr>
        <w:t xml:space="preserve">a period of twelve months, usually either a calendar year or an agricultural year, generally encompassing the various time reference dates or periods of data collection for individual census items.  In </w:t>
      </w:r>
      <w:r w:rsidR="00A80216">
        <w:rPr>
          <w:rFonts w:asciiTheme="majorBidi" w:hAnsiTheme="majorBidi" w:cstheme="majorBidi"/>
          <w:color w:val="000000" w:themeColor="text1"/>
        </w:rPr>
        <w:t>Palestine</w:t>
      </w:r>
      <w:r w:rsidRPr="00E9170B">
        <w:rPr>
          <w:rFonts w:asciiTheme="majorBidi" w:hAnsiTheme="majorBidi" w:cstheme="majorBidi"/>
        </w:rPr>
        <w:t>, the Agricultural year extends from first of October to the end of September of the following year.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Field Crops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This is a set of temporary crops including cereals such as wheat and barley; legume crops such as chick peas and broad beans; oil crops such as sunflower, sesame, and peanuts; tuber crops such as potatoes and onions; medical crops such as anise, sage, and mint; spice crops such as cumin, anise and black cumin; and fodder crops such as clover, alfalfa and </w:t>
      </w:r>
      <w:proofErr w:type="spellStart"/>
      <w:r w:rsidRPr="00E9170B">
        <w:rPr>
          <w:rFonts w:asciiTheme="majorBidi" w:hAnsiTheme="majorBidi" w:cstheme="majorBidi"/>
        </w:rPr>
        <w:t>sern</w:t>
      </w:r>
      <w:proofErr w:type="spellEnd"/>
      <w:r w:rsidRPr="00E9170B">
        <w:rPr>
          <w:rFonts w:asciiTheme="majorBidi" w:hAnsiTheme="majorBidi" w:cstheme="majorBidi"/>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Surface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 system for partially or completely covering land with water for the purpose of irrigation. There are various types of irrigation, including furrow, border-strip and basin irrigation. Basin irrigation includes submersion irrigation for rice. Manual irrigation using buckets or watering cans is also included. The use of water from water harvesting facilities, such as roof water harvesting, is included if the water supply is reliable. Surface irrigation does NOT refer to the method of transporting the water from the source up to the field, which may be done by gravity or by pumping.</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Drip Irrigation:</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A system where water is distributed under low pressure through a piped network in a pre-determined patter and applied as a small discharge to each plant, where drip emitters apply water slowly to the soil surface.</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Sprinkler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pipe networks through which water moves under pressure before being delivered to the crop via sprinkler nozzles.  The system basically simulates rainfall in that water is applied through overhead spraying.  Sprinkler irrigation systems are sometimes known as overhead irrigation systems.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E9170B" w:rsidP="001653F9">
      <w:pPr>
        <w:tabs>
          <w:tab w:val="left" w:pos="8047"/>
        </w:tabs>
        <w:jc w:val="both"/>
        <w:rPr>
          <w:rFonts w:asciiTheme="majorBidi" w:hAnsiTheme="majorBidi" w:cstheme="majorBidi"/>
        </w:rPr>
      </w:pPr>
      <w:r>
        <w:rPr>
          <w:rFonts w:asciiTheme="majorBidi" w:hAnsiTheme="majorBidi" w:cstheme="majorBidi"/>
          <w:b/>
          <w:bCs/>
        </w:rPr>
        <w:t>Cropping Season</w:t>
      </w:r>
      <w:r w:rsidR="00D15B74" w:rsidRPr="00E9170B">
        <w:rPr>
          <w:rFonts w:asciiTheme="majorBidi" w:hAnsiTheme="majorBidi" w:cstheme="majorBidi"/>
          <w:b/>
          <w:bCs/>
        </w:rPr>
        <w:t xml:space="preserve"> for Field Crops:</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time that field crops are sown during the year.</w:t>
      </w:r>
    </w:p>
    <w:p w:rsidR="00D15B74" w:rsidRPr="00E9170B" w:rsidRDefault="00D15B74" w:rsidP="00232C8D">
      <w:pPr>
        <w:jc w:val="both"/>
        <w:rPr>
          <w:rFonts w:asciiTheme="majorBidi" w:hAnsiTheme="majorBidi" w:cstheme="majorBidi"/>
        </w:rPr>
      </w:pPr>
      <w:r w:rsidRPr="00E9170B">
        <w:rPr>
          <w:rFonts w:asciiTheme="majorBidi" w:hAnsiTheme="majorBidi" w:cstheme="majorBidi"/>
          <w:b/>
          <w:bCs/>
        </w:rPr>
        <w:t>Summer Season</w:t>
      </w:r>
      <w:r w:rsidRPr="00E9170B">
        <w:rPr>
          <w:rFonts w:asciiTheme="majorBidi" w:hAnsiTheme="majorBidi" w:cstheme="majorBidi"/>
        </w:rPr>
        <w:t>: from mid-February to mid-April.</w:t>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b/>
          <w:bCs/>
        </w:rPr>
        <w:t>Winter Season</w:t>
      </w:r>
      <w:r w:rsidRPr="00E9170B">
        <w:rPr>
          <w:rFonts w:asciiTheme="majorBidi" w:hAnsiTheme="majorBidi" w:cstheme="majorBidi"/>
        </w:rPr>
        <w:t>: from the beginning of October to mid-December.</w:t>
      </w:r>
      <w:r w:rsidRPr="00E9170B">
        <w:rPr>
          <w:rFonts w:asciiTheme="majorBidi" w:hAnsiTheme="majorBidi" w:cstheme="majorBidi"/>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Status of Crop</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noProof/>
          <w:lang w:eastAsia="ar-SA"/>
        </w:rPr>
        <w:t>The method of planting the crops in a parcel, where the status of the crops is as follows:</w:t>
      </w:r>
      <w:r w:rsidRPr="00E9170B">
        <w:rPr>
          <w:rFonts w:asciiTheme="majorBidi" w:hAnsiTheme="majorBidi" w:cstheme="majorBidi"/>
          <w:b/>
          <w:bCs/>
        </w:rPr>
        <w:t xml:space="preserve"> </w:t>
      </w:r>
    </w:p>
    <w:p w:rsidR="00DB4FC0" w:rsidRDefault="00DB4FC0" w:rsidP="001653F9">
      <w:pPr>
        <w:jc w:val="both"/>
        <w:rPr>
          <w:rFonts w:asciiTheme="majorBidi" w:hAnsiTheme="majorBidi" w:cstheme="majorBidi"/>
          <w:b/>
          <w:bCs/>
        </w:rPr>
      </w:pPr>
    </w:p>
    <w:p w:rsidR="00DB4FC0" w:rsidRDefault="00D15B74" w:rsidP="001653F9">
      <w:pPr>
        <w:jc w:val="both"/>
        <w:rPr>
          <w:rFonts w:asciiTheme="majorBidi" w:hAnsiTheme="majorBidi" w:cstheme="majorBidi"/>
          <w:noProof/>
          <w:lang w:eastAsia="ar-SA"/>
        </w:rPr>
      </w:pPr>
      <w:r w:rsidRPr="00E9170B">
        <w:rPr>
          <w:rFonts w:asciiTheme="majorBidi" w:hAnsiTheme="majorBidi" w:cstheme="majorBidi"/>
          <w:b/>
          <w:bCs/>
        </w:rPr>
        <w:t>Single Crop:</w:t>
      </w:r>
      <w:r w:rsidR="00DB4FC0">
        <w:rPr>
          <w:rFonts w:asciiTheme="majorBidi" w:hAnsiTheme="majorBidi" w:cstheme="majorBidi"/>
          <w:noProof/>
          <w:lang w:eastAsia="ar-SA"/>
        </w:rPr>
        <w:t xml:space="preserve"> </w:t>
      </w:r>
    </w:p>
    <w:p w:rsidR="00D15B74" w:rsidRDefault="00D15B74" w:rsidP="001653F9">
      <w:pPr>
        <w:jc w:val="both"/>
        <w:rPr>
          <w:rFonts w:asciiTheme="majorBidi" w:hAnsiTheme="majorBidi" w:cstheme="majorBidi"/>
        </w:rPr>
      </w:pPr>
      <w:r w:rsidRPr="00E9170B">
        <w:rPr>
          <w:rFonts w:asciiTheme="majorBidi" w:hAnsiTheme="majorBidi" w:cstheme="majorBidi"/>
          <w:noProof/>
          <w:lang w:eastAsia="ar-SA"/>
        </w:rPr>
        <w:t>his term refers to one crop grown alone in the field. This crop may be temporary or permanent.</w:t>
      </w:r>
    </w:p>
    <w:p w:rsidR="00E9170B" w:rsidRPr="00E9170B" w:rsidRDefault="00E9170B" w:rsidP="001653F9">
      <w:pPr>
        <w:jc w:val="both"/>
        <w:rPr>
          <w:rFonts w:asciiTheme="majorBidi" w:hAnsiTheme="majorBidi" w:cstheme="majorBidi"/>
          <w:sz w:val="16"/>
          <w:szCs w:val="16"/>
        </w:rPr>
      </w:pPr>
    </w:p>
    <w:p w:rsidR="00E9170B" w:rsidRDefault="00E9170B" w:rsidP="00232C8D">
      <w:pPr>
        <w:jc w:val="both"/>
        <w:rPr>
          <w:rFonts w:asciiTheme="majorBidi" w:hAnsiTheme="majorBidi" w:cstheme="majorBidi"/>
        </w:rPr>
      </w:pPr>
      <w:r>
        <w:rPr>
          <w:rFonts w:asciiTheme="majorBidi" w:hAnsiTheme="majorBidi" w:cstheme="majorBidi"/>
          <w:b/>
          <w:bCs/>
        </w:rPr>
        <w:t>Associated Crops:</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temporary crop grown in a compact plantation of permanent crops.</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Mixed Crops:</w:t>
      </w:r>
      <w:r w:rsidRPr="00E9170B">
        <w:rPr>
          <w:rFonts w:asciiTheme="majorBidi" w:hAnsiTheme="majorBidi" w:cstheme="majorBidi"/>
        </w:rPr>
        <w:t xml:space="preserve"> Where more than one (often many) crop is grown unsystematically in a plot or field but not both temporary and permanent crops).</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Area Harvested</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refers to the total area from which the crop is gathered.  Thus, area destroyed because of drought, floods, pest attack or any other reason is excluded. In this regard, a certain percentage loss criterion – for example, yield is less than 20% of usual production is used to determine if a crop is destroyed.  Crop that is damaged but not destroyed is included in the area harvested. </w:t>
      </w:r>
      <w:r w:rsidRPr="00E9170B">
        <w:rPr>
          <w:rFonts w:asciiTheme="majorBidi" w:hAnsiTheme="majorBidi" w:cstheme="majorBidi"/>
        </w:rPr>
        <w:lastRenderedPageBreak/>
        <w:t>If possible, the area harvested should exclude uncultivated patches, footpaths, ditches, headlands, shoulders and shelterbelts.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Vegetables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This is a set of temporary crops used mainly for fresh consumption, including fruit vegetables such as pumpkins, eggplants, okra, maize and green legume; root vegetables such as carrots, radishes, and onion; leafy vegetables such as lettuce and spinach, plus strawberries, watermelon and musk melon. Vegetables can be grown open or protected.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Surface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plastic fixed on iron wires 60-100 cm in width and 50-80 cm high. These tunnels are mainly used in winter to protect open irrigated vegetables from cold weather and to raise the temperature before the fruiting stage</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French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a group of iron arches (1-3 inches in diameter) with plastic fixed on it. The distance between the curves is around three meters, which makes a tunnel of 6-10 meters in width, 30-50 meters in length, and 1.5-2 meters in height. These tunnels are mainly cultivated with eggplant, pepper, cucumber, tomato, and kidney beans.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Protective cover</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A permanent structure with a roof of glass, plastic or other material, used for protecting crops against the weather, pests or diseases. Such structures may be used for growing temporary or permanent crops.  Typical crops grown under protective cover are vegetables, herbs and flowers.</w:t>
      </w:r>
    </w:p>
    <w:p w:rsidR="001653F9" w:rsidRPr="00E9170B" w:rsidRDefault="001653F9" w:rsidP="001653F9">
      <w:pPr>
        <w:jc w:val="both"/>
        <w:rPr>
          <w:rFonts w:asciiTheme="majorBidi" w:hAnsiTheme="majorBidi" w:cstheme="majorBidi"/>
          <w:b/>
          <w:bCs/>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Cropping Season</w:t>
      </w:r>
      <w:r w:rsidR="00232C8D" w:rsidRPr="00E9170B">
        <w:rPr>
          <w:rFonts w:asciiTheme="majorBidi" w:hAnsiTheme="majorBidi" w:cstheme="majorBidi"/>
          <w:b/>
          <w:bCs/>
        </w:rPr>
        <w:t xml:space="preserve"> for Vegetables:</w:t>
      </w:r>
      <w:r w:rsidR="00D15B74" w:rsidRPr="00E9170B">
        <w:rPr>
          <w:rFonts w:asciiTheme="majorBidi" w:hAnsiTheme="majorBidi" w:cstheme="majorBidi"/>
          <w:b/>
          <w:bCs/>
          <w:rtl/>
        </w:rPr>
        <w:tab/>
      </w:r>
    </w:p>
    <w:p w:rsidR="00D15B74" w:rsidRPr="00E9170B" w:rsidRDefault="00E9170B" w:rsidP="00232C8D">
      <w:pPr>
        <w:jc w:val="both"/>
        <w:rPr>
          <w:rFonts w:asciiTheme="majorBidi" w:hAnsiTheme="majorBidi" w:cstheme="majorBidi"/>
        </w:rPr>
      </w:pPr>
      <w:r>
        <w:rPr>
          <w:rFonts w:asciiTheme="majorBidi" w:hAnsiTheme="majorBidi" w:cstheme="majorBidi"/>
        </w:rPr>
        <w:t>The time that</w:t>
      </w:r>
      <w:r w:rsidR="00D15B74" w:rsidRPr="00E9170B">
        <w:rPr>
          <w:rFonts w:asciiTheme="majorBidi" w:hAnsiTheme="majorBidi" w:cstheme="majorBidi"/>
        </w:rPr>
        <w:t xml:space="preserve"> vegetable crops are sown during the year </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Autumn session: 01/09-30/11</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Winter session: 01/12-28/02</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Spring session: 01/03-31/05</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Summer session: 01/06-31/08</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crops with more than one-year growing cycle.  Permanent crops may be grown in a compact plantation or as scattered trees/plants and both should be included.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 of productive age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permanent crops already bearing fruit or otherwise productive.  Most tree crops and some other permanent crops become productive after a certain age. Crops at that stage should be enumerated as “of productive age” even if, due to weather or other reasons, they did not yield a harvest in the most recent season. Senile or other trees of productive age, but no longer productive, should not be considered as productive.</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Compact Plantation:</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It includes plants, trees and shrubs planted in a regular and systematic manner, such as in an orchard.  Plants, trees or shrubs forming an irregular pattern but dense enough to be considered as an orchard are also considered a compact plantation.</w:t>
      </w:r>
    </w:p>
    <w:p w:rsidR="001653F9" w:rsidRPr="00E9170B" w:rsidRDefault="001653F9" w:rsidP="001653F9">
      <w:pPr>
        <w:jc w:val="both"/>
        <w:rPr>
          <w:rFonts w:asciiTheme="majorBidi" w:hAnsiTheme="majorBidi" w:cstheme="majorBidi"/>
          <w:b/>
          <w:bCs/>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Scattered Plantation:</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They are those planted in such a manner that it is not possible to estimate the area.  Often, they are scattered around the holding.</w:t>
      </w:r>
      <w:r w:rsidRPr="00E9170B">
        <w:rPr>
          <w:rFonts w:asciiTheme="majorBidi" w:hAnsiTheme="majorBidi" w:cstheme="majorBidi"/>
          <w:rtl/>
        </w:rPr>
        <w:tab/>
      </w:r>
    </w:p>
    <w:p w:rsidR="001653F9" w:rsidRDefault="001653F9" w:rsidP="001653F9">
      <w:pPr>
        <w:tabs>
          <w:tab w:val="left" w:pos="8047"/>
        </w:tabs>
        <w:jc w:val="both"/>
        <w:rPr>
          <w:rFonts w:asciiTheme="majorBidi" w:hAnsiTheme="majorBidi" w:cstheme="majorBidi"/>
          <w:b/>
          <w:bCs/>
          <w:sz w:val="16"/>
          <w:szCs w:val="16"/>
        </w:rPr>
      </w:pP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Irrigation:</w:t>
      </w:r>
      <w:r w:rsidR="00D15B74" w:rsidRPr="00E9170B">
        <w:rPr>
          <w:rFonts w:asciiTheme="majorBidi" w:hAnsiTheme="majorBidi" w:cstheme="majorBidi"/>
          <w:b/>
          <w:bCs/>
          <w:rtl/>
        </w:rPr>
        <w:tab/>
      </w:r>
    </w:p>
    <w:p w:rsidR="00D15B74" w:rsidRDefault="00D15B74" w:rsidP="00E9170B">
      <w:pPr>
        <w:jc w:val="both"/>
        <w:rPr>
          <w:rFonts w:asciiTheme="majorBidi" w:hAnsiTheme="majorBidi" w:cstheme="majorBidi"/>
        </w:rPr>
      </w:pPr>
      <w:r w:rsidRPr="00E9170B">
        <w:rPr>
          <w:rFonts w:asciiTheme="majorBidi" w:hAnsiTheme="majorBidi" w:cstheme="majorBidi"/>
        </w:rPr>
        <w:t>It refers to purposely providing land with water, other than rain, for improving pastures or crop production. Irrigation usually implies the existence of infrastructure and equipment for applying water to crops, such as irrigation canals, pumps, sprinklers or localized watering systems. However, it also includes manual watering of plants using buckets, watering cans or other devices. Uncontrolled land flooding by overflowing of rivers or strea</w:t>
      </w:r>
      <w:r w:rsidR="00E9170B">
        <w:rPr>
          <w:rFonts w:asciiTheme="majorBidi" w:hAnsiTheme="majorBidi" w:cstheme="majorBidi"/>
        </w:rPr>
        <w:t>ms is not considered irrigation.</w:t>
      </w:r>
    </w:p>
    <w:p w:rsidR="00E9170B" w:rsidRPr="00E9170B" w:rsidRDefault="00E9170B" w:rsidP="00E9170B">
      <w:pPr>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rtl/>
        </w:rPr>
      </w:pPr>
      <w:proofErr w:type="spellStart"/>
      <w:r w:rsidRPr="00E9170B">
        <w:rPr>
          <w:rFonts w:asciiTheme="majorBidi" w:hAnsiTheme="majorBidi" w:cstheme="majorBidi"/>
          <w:b/>
          <w:bCs/>
        </w:rPr>
        <w:t>Rainfed</w:t>
      </w:r>
      <w:proofErr w:type="spellEnd"/>
      <w:r w:rsidRPr="00E9170B">
        <w:rPr>
          <w:rFonts w:asciiTheme="majorBidi" w:hAnsiTheme="majorBidi" w:cstheme="majorBidi"/>
          <w:b/>
          <w:bCs/>
        </w:rPr>
        <w:t xml:space="preserve"> Agricultural Land:</w:t>
      </w:r>
      <w:r w:rsidR="00D15B74" w:rsidRPr="00E9170B">
        <w:rPr>
          <w:rFonts w:asciiTheme="majorBidi" w:hAnsiTheme="majorBidi" w:cstheme="majorBidi"/>
          <w:b/>
          <w:bCs/>
          <w:rtl/>
        </w:rPr>
        <w:tab/>
      </w:r>
    </w:p>
    <w:p w:rsidR="00D15B74" w:rsidRPr="00E9170B" w:rsidRDefault="00D15B74" w:rsidP="00232C8D">
      <w:pPr>
        <w:ind w:right="33"/>
        <w:jc w:val="both"/>
        <w:rPr>
          <w:rFonts w:asciiTheme="majorBidi" w:hAnsiTheme="majorBidi" w:cstheme="majorBidi"/>
          <w:rtl/>
        </w:rPr>
      </w:pPr>
      <w:r w:rsidRPr="00E9170B">
        <w:rPr>
          <w:rFonts w:asciiTheme="majorBidi" w:hAnsiTheme="majorBidi" w:cstheme="majorBidi"/>
        </w:rPr>
        <w:t>It refers to agricultural land that relies mainly on rain for irrigation.</w:t>
      </w:r>
    </w:p>
    <w:p w:rsidR="00D15B74" w:rsidRPr="00E9170B" w:rsidRDefault="00D15B74" w:rsidP="001653F9">
      <w:pPr>
        <w:tabs>
          <w:tab w:val="left" w:pos="8047"/>
        </w:tabs>
        <w:ind w:right="33"/>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Livestock:</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animals, birds and insects kept or reared in captivity mainly for agricultural purposes. This includes cattle, buffaloes, horses and other equine animals, camels, sheep, goats and pigs, as well as poultry, bees, silkworms, etc. – except aquatic animals. Domestic animals, such as cats and dogs, are excluded unless they are being raised for food or other agricultural purposes.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Strain: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A collection of genetic traits and productivity of one type of animal, such as a Friesian cow, or </w:t>
      </w:r>
      <w:proofErr w:type="spellStart"/>
      <w:r w:rsidRPr="00E9170B">
        <w:rPr>
          <w:rFonts w:asciiTheme="majorBidi" w:hAnsiTheme="majorBidi" w:cstheme="majorBidi"/>
        </w:rPr>
        <w:t>Assaf</w:t>
      </w:r>
      <w:proofErr w:type="spellEnd"/>
      <w:r w:rsidRPr="00E9170B">
        <w:rPr>
          <w:rFonts w:asciiTheme="majorBidi" w:hAnsiTheme="majorBidi" w:cstheme="majorBidi"/>
        </w:rPr>
        <w:t xml:space="preserve"> sheep.</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Livestock Raising</w:t>
      </w:r>
      <w:r w:rsidR="00232C8D" w:rsidRPr="00E9170B">
        <w:rPr>
          <w:rFonts w:asciiTheme="majorBidi" w:hAnsiTheme="majorBidi" w:cstheme="majorBidi"/>
          <w:b/>
          <w:bCs/>
        </w:rPr>
        <w:t xml:space="preserve"> System</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Refers to the general characteristics and practices of raising livestock on the holding. </w:t>
      </w:r>
      <w:proofErr w:type="gramStart"/>
      <w:r w:rsidRPr="00E9170B">
        <w:rPr>
          <w:rFonts w:asciiTheme="majorBidi" w:hAnsiTheme="majorBidi" w:cstheme="majorBidi"/>
        </w:rPr>
        <w:t>livestock</w:t>
      </w:r>
      <w:proofErr w:type="gramEnd"/>
      <w:r w:rsidRPr="00E9170B">
        <w:rPr>
          <w:rFonts w:asciiTheme="majorBidi" w:hAnsiTheme="majorBidi" w:cstheme="majorBidi"/>
        </w:rPr>
        <w:t xml:space="preserve"> systems are identified:</w:t>
      </w:r>
    </w:p>
    <w:p w:rsidR="00D15B74" w:rsidRPr="00E9170B" w:rsidRDefault="00D15B74" w:rsidP="00232C8D">
      <w:pPr>
        <w:autoSpaceDE w:val="0"/>
        <w:autoSpaceDN w:val="0"/>
        <w:adjustRightInd w:val="0"/>
        <w:jc w:val="both"/>
        <w:rPr>
          <w:rFonts w:asciiTheme="majorBidi" w:hAnsiTheme="majorBidi" w:cstheme="majorBidi"/>
        </w:rPr>
      </w:pPr>
      <w:r w:rsidRPr="00E9170B">
        <w:rPr>
          <w:rFonts w:asciiTheme="majorBidi" w:hAnsiTheme="majorBidi" w:cstheme="majorBidi"/>
          <w:b/>
          <w:bCs/>
        </w:rPr>
        <w:t>Semi-intensive farming</w:t>
      </w:r>
      <w:r w:rsidRPr="00E9170B">
        <w:rPr>
          <w:rFonts w:asciiTheme="majorBidi" w:hAnsiTheme="majorBidi" w:cstheme="majorBidi"/>
        </w:rPr>
        <w:t xml:space="preserve">: The adoption of animals feeding on grazing plus feed to provide supplementary nutrition. </w:t>
      </w:r>
    </w:p>
    <w:p w:rsidR="00D15B74" w:rsidRPr="00E9170B" w:rsidRDefault="00D15B74" w:rsidP="00232C8D">
      <w:pPr>
        <w:ind w:right="33"/>
        <w:jc w:val="both"/>
        <w:rPr>
          <w:rFonts w:asciiTheme="majorBidi" w:hAnsiTheme="majorBidi" w:cstheme="majorBidi"/>
          <w:b/>
          <w:bCs/>
        </w:rPr>
      </w:pPr>
      <w:r w:rsidRPr="00E9170B">
        <w:rPr>
          <w:rFonts w:asciiTheme="majorBidi" w:hAnsiTheme="majorBidi" w:cstheme="majorBidi"/>
          <w:b/>
          <w:bCs/>
        </w:rPr>
        <w:t>Intensive farming</w:t>
      </w:r>
      <w:r w:rsidRPr="00E9170B">
        <w:rPr>
          <w:rFonts w:asciiTheme="majorBidi" w:hAnsiTheme="majorBidi" w:cstheme="majorBidi"/>
        </w:rPr>
        <w:t>: Raising animals in barns on feed without outside grazing</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1653F9">
      <w:pPr>
        <w:jc w:val="both"/>
        <w:rPr>
          <w:rFonts w:asciiTheme="majorBidi" w:hAnsiTheme="majorBidi" w:cstheme="majorBidi"/>
          <w:b/>
          <w:bCs/>
          <w:rtl/>
        </w:rPr>
      </w:pPr>
      <w:r w:rsidRPr="00E9170B">
        <w:rPr>
          <w:rFonts w:asciiTheme="majorBidi" w:hAnsiTheme="majorBidi" w:cstheme="majorBidi"/>
          <w:b/>
          <w:bCs/>
        </w:rPr>
        <w:t>M</w:t>
      </w:r>
      <w:r w:rsidR="001653F9" w:rsidRPr="00E9170B">
        <w:rPr>
          <w:rFonts w:asciiTheme="majorBidi" w:hAnsiTheme="majorBidi" w:cstheme="majorBidi"/>
          <w:b/>
          <w:bCs/>
        </w:rPr>
        <w:t>ain Purpose for Raising Animal:</w:t>
      </w:r>
    </w:p>
    <w:p w:rsidR="00D15B74" w:rsidRPr="00E9170B" w:rsidRDefault="00D15B74" w:rsidP="00232C8D">
      <w:pPr>
        <w:ind w:right="33"/>
        <w:jc w:val="both"/>
        <w:rPr>
          <w:rFonts w:asciiTheme="majorBidi" w:hAnsiTheme="majorBidi" w:cstheme="majorBidi"/>
        </w:rPr>
      </w:pPr>
      <w:r w:rsidRPr="00E9170B">
        <w:rPr>
          <w:rFonts w:asciiTheme="majorBidi" w:hAnsiTheme="majorBidi" w:cstheme="majorBidi"/>
        </w:rPr>
        <w:t>It refers to the main reason for the animals being kept. This is usually straightforward on commercial farms, as specific breeds of animal are used for certain purposes. The specific purposes recorded will depend on the type of livestock and local conditions. Normally, the following main purposes are identified:</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Milk</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Mainly for Milk with Some Meat</w:t>
      </w:r>
    </w:p>
    <w:p w:rsidR="001653F9" w:rsidRPr="00E9170B" w:rsidRDefault="00D15B74" w:rsidP="001653F9">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Meat</w:t>
      </w:r>
    </w:p>
    <w:p w:rsidR="00D15B74" w:rsidRPr="00E9170B" w:rsidRDefault="00D15B74" w:rsidP="001653F9">
      <w:pPr>
        <w:pStyle w:val="ListParagraph"/>
        <w:numPr>
          <w:ilvl w:val="0"/>
          <w:numId w:val="14"/>
        </w:numPr>
        <w:bidi w:val="0"/>
        <w:jc w:val="both"/>
        <w:rPr>
          <w:rFonts w:asciiTheme="majorBidi" w:hAnsiTheme="majorBidi" w:cstheme="majorBidi"/>
          <w:szCs w:val="24"/>
          <w:rtl/>
        </w:rPr>
      </w:pPr>
      <w:r w:rsidRPr="00E9170B">
        <w:rPr>
          <w:rFonts w:asciiTheme="majorBidi" w:hAnsiTheme="majorBidi" w:cstheme="majorBidi"/>
          <w:szCs w:val="24"/>
        </w:rPr>
        <w:t>Mainly for Meat with Some Milk</w:t>
      </w:r>
      <w:r w:rsidRPr="00E9170B">
        <w:rPr>
          <w:rFonts w:asciiTheme="majorBidi" w:hAnsiTheme="majorBidi" w:cstheme="majorBidi"/>
          <w:szCs w:val="24"/>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Poultry:</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poultry kept to different purpose of productions as to produce meat from broiler, or produce eggs from layers, produce meat from Turkeys or any type of birds and rabbits.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Mothers of Broilers: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chicks kept to produce fertilized eggs for hatching and producing broiler chicks.</w:t>
      </w:r>
      <w:r w:rsidRPr="00E9170B">
        <w:rPr>
          <w:rFonts w:asciiTheme="majorBidi" w:hAnsiTheme="majorBidi" w:cstheme="majorBidi"/>
          <w:sz w:val="16"/>
          <w:szCs w:val="16"/>
          <w:rtl/>
        </w:rPr>
        <w:tab/>
      </w:r>
    </w:p>
    <w:p w:rsidR="00D15B74" w:rsidRPr="00E9170B" w:rsidRDefault="00232C8D" w:rsidP="001653F9">
      <w:pPr>
        <w:jc w:val="both"/>
        <w:rPr>
          <w:rFonts w:asciiTheme="majorBidi" w:hAnsiTheme="majorBidi" w:cstheme="majorBidi"/>
          <w:b/>
          <w:bCs/>
          <w:rtl/>
        </w:rPr>
      </w:pPr>
      <w:r w:rsidRPr="00E9170B">
        <w:rPr>
          <w:rFonts w:asciiTheme="majorBidi" w:hAnsiTheme="majorBidi" w:cstheme="majorBidi"/>
          <w:b/>
          <w:bCs/>
        </w:rPr>
        <w:t>Broilers</w:t>
      </w:r>
      <w:r w:rsidR="001653F9"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the chicks which be kept to produce white meat with 50 days as maximum period.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Layers:</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They refers to the chicken kept to produce table eggs, not usually for more than 30 months.</w:t>
      </w:r>
    </w:p>
    <w:p w:rsidR="001653F9" w:rsidRDefault="001653F9" w:rsidP="001653F9">
      <w:pPr>
        <w:tabs>
          <w:tab w:val="left" w:pos="8047"/>
        </w:tabs>
        <w:jc w:val="both"/>
        <w:rPr>
          <w:rFonts w:asciiTheme="majorBidi" w:hAnsiTheme="majorBidi" w:cstheme="majorBidi"/>
          <w:b/>
          <w:bCs/>
          <w:sz w:val="16"/>
          <w:szCs w:val="16"/>
        </w:rPr>
      </w:pPr>
    </w:p>
    <w:p w:rsidR="00E9170B" w:rsidRDefault="00E9170B" w:rsidP="001653F9">
      <w:pPr>
        <w:tabs>
          <w:tab w:val="left" w:pos="8047"/>
        </w:tabs>
        <w:jc w:val="both"/>
        <w:rPr>
          <w:rFonts w:asciiTheme="majorBidi" w:hAnsiTheme="majorBidi" w:cstheme="majorBidi"/>
          <w:b/>
          <w:bCs/>
          <w:sz w:val="16"/>
          <w:szCs w:val="16"/>
        </w:rPr>
      </w:pP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Broiler Cycles: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period that extends from the raising of chicks (aged one day) until the final marketing of the poultry.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Number of Cycles in the Barns:</w:t>
      </w:r>
      <w:r w:rsidR="00D15B74" w:rsidRPr="00E9170B">
        <w:rPr>
          <w:rFonts w:asciiTheme="majorBidi" w:hAnsiTheme="majorBidi" w:cstheme="majorBidi"/>
          <w:b/>
          <w:bCs/>
          <w:rtl/>
        </w:rPr>
        <w:tab/>
      </w:r>
    </w:p>
    <w:p w:rsidR="00D15E99" w:rsidRPr="00E9170B" w:rsidRDefault="00D15B74" w:rsidP="00E9170B">
      <w:pPr>
        <w:tabs>
          <w:tab w:val="left" w:pos="8047"/>
        </w:tabs>
        <w:jc w:val="both"/>
        <w:rPr>
          <w:rFonts w:asciiTheme="majorBidi" w:hAnsiTheme="majorBidi" w:cstheme="majorBidi"/>
          <w:b/>
          <w:bCs/>
        </w:rPr>
      </w:pPr>
      <w:r w:rsidRPr="00E9170B">
        <w:rPr>
          <w:rFonts w:asciiTheme="majorBidi" w:hAnsiTheme="majorBidi" w:cstheme="majorBidi"/>
        </w:rPr>
        <w:t>It refers to the number of production cycles the farmer makes during the agricultural year for all poultry houses.</w:t>
      </w:r>
      <w:r w:rsidRPr="00E9170B">
        <w:rPr>
          <w:rFonts w:asciiTheme="majorBidi" w:hAnsiTheme="majorBidi" w:cstheme="majorBidi"/>
          <w:rtl/>
        </w:rPr>
        <w:tab/>
      </w:r>
    </w:p>
    <w:p w:rsidR="00D15E99" w:rsidRPr="00E9170B" w:rsidRDefault="00D15E99" w:rsidP="00232C8D">
      <w:pPr>
        <w:jc w:val="both"/>
        <w:rPr>
          <w:rFonts w:asciiTheme="majorBidi" w:hAnsiTheme="majorBidi" w:cstheme="majorBidi"/>
          <w:b/>
          <w:bCs/>
          <w:sz w:val="16"/>
          <w:szCs w:val="16"/>
        </w:rPr>
      </w:pP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Household Poultry:</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It refers to poultry kept in small numbers in special places near the home with the main purpose of household consumption e.g., layers, pigeons, geese, ducks, rabbits</w:t>
      </w:r>
      <w:r w:rsidRPr="00E9170B">
        <w:rPr>
          <w:rFonts w:asciiTheme="majorBidi" w:hAnsiTheme="majorBidi" w:cstheme="majorBidi"/>
          <w:rtl/>
        </w:rPr>
        <w:t>.</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Modern Beehives: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wooden box with specific dimensions consisting of a base, raising box and cover. Other layers and frames may be added or removed.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Local Beehives: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locally-made beehive with non-specific dimensions and shapes, made mainly of soil or clay and sometimes from wood, to which layers and frames cannot be added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Age of the Holder in Completed Years: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The completed age in years of the person enumerated, which is the difference between the date of birth and the survey reference period.</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b/>
          <w:bCs/>
          <w:rtl/>
        </w:rPr>
      </w:pPr>
      <w:r w:rsidRPr="00E9170B">
        <w:rPr>
          <w:rFonts w:asciiTheme="majorBidi" w:hAnsiTheme="majorBidi" w:cstheme="majorBidi"/>
          <w:b/>
          <w:bCs/>
        </w:rPr>
        <w:t>Educational Attainment:</w:t>
      </w:r>
      <w:r w:rsidR="00D15B74" w:rsidRPr="00E9170B">
        <w:rPr>
          <w:rFonts w:asciiTheme="majorBidi" w:hAnsiTheme="majorBidi" w:cstheme="majorBidi"/>
          <w:b/>
          <w:bCs/>
          <w:rtl/>
        </w:rPr>
        <w:tab/>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highest successfully completed educational attainment level. The educational level for persons aged 10 years and over.</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Employer:</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person who works in an establishment that is totally or partially belonging to him\ her and hires or supervises the work of one or more waged employees.  This includes persons operating their projects or contracting companies provided they employ a minimum of one waged employee. Shareholders are not considered employers even if they are working in it.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Own-account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person who work in an establishment that is totally or partially belonging to him/her (partner) and does not hire any wage employees. This includes self-employed who worked to their own account outside establishments.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Employee</w:t>
      </w:r>
      <w:r w:rsidRPr="00E9170B">
        <w:rPr>
          <w:rFonts w:asciiTheme="majorBidi" w:hAnsiTheme="majorBidi" w:cstheme="majorBidi"/>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person who works for a public or private employer or under his/her supervision and receives remuneration in wage, salary, commission, tips, piece rates or in kind …etc. This item includes persons employed in governmental, non –governmental and private institutions along with those employed in a household enterprise in return for a specific remuneration.</w:t>
      </w:r>
      <w:r w:rsidRPr="00E9170B">
        <w:rPr>
          <w:rFonts w:asciiTheme="majorBidi" w:hAnsiTheme="majorBidi" w:cstheme="majorBidi"/>
        </w:rPr>
        <w:tab/>
        <w:t xml:space="preserve"> </w:t>
      </w:r>
    </w:p>
    <w:p w:rsidR="00D15B74" w:rsidRPr="00E9170B" w:rsidRDefault="00D15B74"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Contributing family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 xml:space="preserve">A person who works without pay in an economic enterprise operated by </w:t>
      </w:r>
      <w:proofErr w:type="spellStart"/>
      <w:proofErr w:type="gramStart"/>
      <w:r w:rsidRPr="00E9170B">
        <w:rPr>
          <w:rFonts w:asciiTheme="majorBidi" w:hAnsiTheme="majorBidi" w:cstheme="majorBidi"/>
        </w:rPr>
        <w:t>a</w:t>
      </w:r>
      <w:proofErr w:type="spellEnd"/>
      <w:proofErr w:type="gramEnd"/>
      <w:r w:rsidRPr="00E9170B">
        <w:rPr>
          <w:rFonts w:asciiTheme="majorBidi" w:hAnsiTheme="majorBidi" w:cstheme="majorBidi"/>
        </w:rPr>
        <w:t xml:space="preserve"> elated household member and has no share in profits.</w:t>
      </w:r>
      <w:r w:rsidRPr="00E9170B">
        <w:rPr>
          <w:rFonts w:asciiTheme="majorBidi" w:hAnsiTheme="majorBidi" w:cstheme="majorBidi"/>
        </w:rPr>
        <w:tab/>
      </w:r>
    </w:p>
    <w:p w:rsidR="001653F9" w:rsidRPr="00E9170B" w:rsidRDefault="001653F9" w:rsidP="001653F9">
      <w:pPr>
        <w:tabs>
          <w:tab w:val="left" w:pos="8047"/>
        </w:tabs>
        <w:ind w:right="57"/>
        <w:jc w:val="both"/>
        <w:rPr>
          <w:rFonts w:asciiTheme="majorBidi" w:hAnsiTheme="majorBidi" w:cstheme="majorBidi"/>
          <w:b/>
          <w:bCs/>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Working time:</w:t>
      </w:r>
      <w:r w:rsidR="00D15B74" w:rsidRPr="00E9170B">
        <w:rPr>
          <w:rFonts w:asciiTheme="majorBidi" w:hAnsiTheme="majorBidi" w:cstheme="majorBidi"/>
          <w:b/>
          <w:bCs/>
          <w:rtl/>
        </w:rPr>
        <w:tab/>
      </w:r>
    </w:p>
    <w:p w:rsidR="00D15B74" w:rsidRPr="00E9170B" w:rsidRDefault="00D15B74" w:rsidP="00E9170B">
      <w:pPr>
        <w:jc w:val="both"/>
        <w:rPr>
          <w:rFonts w:asciiTheme="majorBidi" w:hAnsiTheme="majorBidi" w:cstheme="majorBidi"/>
          <w:b/>
          <w:bCs/>
        </w:rPr>
      </w:pPr>
      <w:r w:rsidRPr="00E9170B">
        <w:rPr>
          <w:rFonts w:asciiTheme="majorBidi" w:hAnsiTheme="majorBidi" w:cstheme="majorBidi"/>
        </w:rPr>
        <w:t xml:space="preserve">It covers the time spent by member in jobs and work activities in the agricultural holding during the twelve-month reference period.  The measurement of working time can be done based on the assessment of hours or days worked on the holding, or by using broad categories such as full-time/part-time, as feasible and relevant to national circumstances. </w:t>
      </w:r>
      <w:r w:rsidRPr="00E9170B">
        <w:rPr>
          <w:rFonts w:asciiTheme="majorBidi" w:hAnsiTheme="majorBidi" w:cstheme="majorBidi"/>
        </w:rPr>
        <w:tab/>
      </w: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lastRenderedPageBreak/>
        <w:t>Full time Job:</w:t>
      </w:r>
      <w:r w:rsidR="00D15B74" w:rsidRPr="00E9170B">
        <w:rPr>
          <w:rFonts w:asciiTheme="majorBidi" w:hAnsiTheme="majorBidi" w:cstheme="majorBidi"/>
          <w:b/>
          <w:bCs/>
          <w:rtl/>
          <w:lang w:bidi="ar-JO"/>
        </w:rPr>
        <w:tab/>
      </w:r>
    </w:p>
    <w:p w:rsidR="00D15E99" w:rsidRPr="00E9170B" w:rsidRDefault="00D15B74" w:rsidP="00E9170B">
      <w:pPr>
        <w:jc w:val="both"/>
        <w:rPr>
          <w:rFonts w:asciiTheme="majorBidi" w:hAnsiTheme="majorBidi" w:cstheme="majorBidi"/>
          <w:b/>
          <w:bCs/>
        </w:rPr>
      </w:pPr>
      <w:r w:rsidRPr="00E9170B">
        <w:rPr>
          <w:rFonts w:asciiTheme="majorBidi" w:hAnsiTheme="majorBidi" w:cstheme="majorBidi"/>
        </w:rPr>
        <w:t>Any job that is usually performed for 35 hours or more per normal week. In some occupations, usual weekly schedules of less than 35 hours per week are considered to be full-time. For these cases, the option “normal hours are full time” is provided.</w:t>
      </w:r>
      <w:r w:rsidRPr="00E9170B">
        <w:rPr>
          <w:rFonts w:asciiTheme="majorBidi" w:hAnsiTheme="majorBidi" w:cstheme="majorBidi"/>
          <w:rtl/>
        </w:rPr>
        <w:tab/>
      </w:r>
    </w:p>
    <w:p w:rsidR="00D15E99" w:rsidRPr="00E9170B" w:rsidRDefault="00D15E99"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Part Time Job:</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job in which a person works less than 35 hours during the usual week unless the number of usual work hours is less than 35.  In addition, a job is a time job if the hours worked by a person were less than usual work hours in such a job.</w:t>
      </w:r>
      <w:r w:rsidRPr="00E9170B">
        <w:rPr>
          <w:rFonts w:asciiTheme="majorBidi" w:hAnsiTheme="majorBidi" w:cstheme="majorBidi"/>
          <w:rtl/>
        </w:rPr>
        <w:tab/>
      </w:r>
    </w:p>
    <w:p w:rsidR="00D15B74" w:rsidRPr="00E9170B" w:rsidRDefault="00D15B74" w:rsidP="001653F9">
      <w:pPr>
        <w:tabs>
          <w:tab w:val="left" w:pos="8047"/>
        </w:tabs>
        <w:autoSpaceDE w:val="0"/>
        <w:autoSpaceDN w:val="0"/>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Economic activity</w:t>
      </w:r>
      <w:r w:rsidR="00232C8D"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refers to a process consisting of actions and activities carried out by a certain entity that uses </w:t>
      </w:r>
      <w:proofErr w:type="spellStart"/>
      <w:r w:rsidRPr="00E9170B">
        <w:rPr>
          <w:rFonts w:asciiTheme="majorBidi" w:hAnsiTheme="majorBidi" w:cstheme="majorBidi"/>
        </w:rPr>
        <w:t>labour</w:t>
      </w:r>
      <w:proofErr w:type="spellEnd"/>
      <w:r w:rsidRPr="00E9170B">
        <w:rPr>
          <w:rFonts w:asciiTheme="majorBidi" w:hAnsiTheme="majorBidi" w:cstheme="majorBidi"/>
        </w:rPr>
        <w:t>, capital, goods and services to produce specific products (goods and services).  In addition to that, the main economic activity refers to the main work of the enterprise based on the (ISIC) and that contribute by the large proportion of the value added, whenever more than one activity exist in the enterprise.</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Machinery and Equipmen</w:t>
      </w:r>
      <w:r w:rsidR="00E9170B">
        <w:rPr>
          <w:rFonts w:asciiTheme="majorBidi" w:hAnsiTheme="majorBidi" w:cstheme="majorBidi"/>
          <w:b/>
          <w:bCs/>
        </w:rPr>
        <w:t>t</w:t>
      </w:r>
      <w:r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covers all machinery, equipment and implements used as inputs to agricultural production. This includes everything from simple hand tools, such as a hoe, to complex machinery such as a combined harvester. However, the main interest centers on farm mechanization</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Source of the Machinery/ Equipment: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means by which the holder obtained the right to use the specific item.</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Improved Asset:</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They are the origins of plants that have been of genetic improvement through hybridization or other assets to produce a desirable genetic qualities and used to be resistant to disease or early production or highly productive for crops and vegetables, and assets include seedlings, seeds and bulbs and tubers.</w:t>
      </w:r>
      <w:r w:rsidRPr="00E9170B">
        <w:rPr>
          <w:rFonts w:asciiTheme="majorBidi" w:hAnsiTheme="majorBidi" w:cstheme="majorBidi"/>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Organic Fertilizers:</w:t>
      </w:r>
      <w:r w:rsidR="00D15B74"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Fertilizers prepared from processed plant or animal material and/or unprocessed mineral materials (such as lime, rock or phosphate) containing at least 5% of combined plant nutrients.  Organic fertilizers include some organic material of animal origin, such as bone meal, fish meal, leather meal and blood.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Manure: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fertilizer prepared from organic material.  Manures contribute to the fertility of the soil by adding organic matter and nutrients such as nitrogen that are trapped by bacteria in the soil.</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The manure (animal manure) has three main forms:</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Solid/farmyard, liquid and slurry.  It is a mixture of solid excreta of domestic animals with or without litter used for their bedding, possibly including a small amount of urine.</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Liquid manure is urine from domestic animals, possibly including a small amount of excrement and/or water.</w:t>
      </w:r>
    </w:p>
    <w:p w:rsidR="00D15B74" w:rsidRPr="00C54BDB" w:rsidRDefault="00D15B74" w:rsidP="00C54BDB">
      <w:pPr>
        <w:pStyle w:val="ListParagraph"/>
        <w:numPr>
          <w:ilvl w:val="0"/>
          <w:numId w:val="14"/>
        </w:numPr>
        <w:bidi w:val="0"/>
        <w:ind w:left="426" w:hanging="284"/>
        <w:jc w:val="both"/>
        <w:rPr>
          <w:rFonts w:asciiTheme="majorBidi" w:hAnsiTheme="majorBidi" w:cstheme="majorBidi"/>
          <w:b/>
          <w:bCs/>
        </w:rPr>
      </w:pPr>
      <w:r w:rsidRPr="00C54BDB">
        <w:rPr>
          <w:rFonts w:asciiTheme="majorBidi" w:hAnsiTheme="majorBidi" w:cstheme="majorBidi"/>
        </w:rPr>
        <w:t>Slurry is manure in liquid form, a mixture of liquid and solid animal excreta, with or without dilution with water and/or small amount of litter.</w:t>
      </w:r>
      <w:r w:rsidRPr="00C54BD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Pesticides: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They are materials intended to mitigate, control or eliminate pests in plants or animals, or to control the behavior or physiology of pests or crops during production or storage. They are mostly synthetic chemicals produced in concentrated form, which are diluted for application </w:t>
      </w:r>
      <w:r w:rsidRPr="00E9170B">
        <w:rPr>
          <w:rFonts w:asciiTheme="majorBidi" w:hAnsiTheme="majorBidi" w:cstheme="majorBidi"/>
        </w:rPr>
        <w:lastRenderedPageBreak/>
        <w:t>with various substances such as water, talc, clays or kerosene. These can be categorized as insecticides herbicides, fungicides, rodenticides and other substances.</w:t>
      </w:r>
      <w:r w:rsidRPr="00E9170B">
        <w:rPr>
          <w:rFonts w:asciiTheme="majorBidi" w:hAnsiTheme="majorBidi" w:cstheme="majorBidi"/>
          <w:rtl/>
        </w:rPr>
        <w:tab/>
      </w:r>
    </w:p>
    <w:p w:rsidR="001653F9" w:rsidRPr="00E9170B" w:rsidRDefault="001653F9" w:rsidP="001653F9">
      <w:pPr>
        <w:tabs>
          <w:tab w:val="left" w:pos="8047"/>
        </w:tabs>
        <w:overflowPunct w:val="0"/>
        <w:autoSpaceDE w:val="0"/>
        <w:autoSpaceDN w:val="0"/>
        <w:adjustRightInd w:val="0"/>
        <w:contextualSpacing/>
        <w:jc w:val="both"/>
        <w:textAlignment w:val="baseline"/>
        <w:rPr>
          <w:rFonts w:asciiTheme="majorBidi" w:hAnsiTheme="majorBidi" w:cstheme="majorBidi"/>
          <w:b/>
          <w:bCs/>
          <w:sz w:val="16"/>
          <w:szCs w:val="16"/>
        </w:rPr>
      </w:pPr>
    </w:p>
    <w:p w:rsidR="00D15B74" w:rsidRPr="00E9170B" w:rsidRDefault="00232C8D" w:rsidP="001653F9">
      <w:pPr>
        <w:tabs>
          <w:tab w:val="left" w:pos="8047"/>
        </w:tabs>
        <w:overflowPunct w:val="0"/>
        <w:autoSpaceDE w:val="0"/>
        <w:autoSpaceDN w:val="0"/>
        <w:adjustRightInd w:val="0"/>
        <w:contextualSpacing/>
        <w:jc w:val="both"/>
        <w:textAlignment w:val="baseline"/>
        <w:rPr>
          <w:rFonts w:asciiTheme="majorBidi" w:hAnsiTheme="majorBidi" w:cstheme="majorBidi"/>
          <w:rtl/>
          <w:lang w:bidi="ar-JO"/>
        </w:rPr>
      </w:pPr>
      <w:r w:rsidRPr="00E9170B">
        <w:rPr>
          <w:rFonts w:asciiTheme="majorBidi" w:hAnsiTheme="majorBidi" w:cstheme="majorBidi"/>
          <w:b/>
          <w:bCs/>
        </w:rPr>
        <w:t>Organic agriculture: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a holistic production management system which promotes and enhances agro-ecosystem health, including biodiversity, biological cycles and soil biological activity. It emphasizes the use of management practices in preference to the use of off-farm inputs, taking into account that regional conditions require locally adapted systems. This is accomplished by using, where possible, agronomic, biological and mechanical methods, as opposed to using synthetic materials, to fulfil any specific function within the system.”</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Crop Rotation: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Crop rotation is the growing of alternating species or families of crops in a specific field in a planned pattern or sequence to break weed, pest and disease cycles and to maintain or improve soil fertility and organic matter content.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Production of Swarm Bees: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division of the hive into two colonies by swarming. Beekeepers use the ability of the bees to produce new queens to increase their colonies in a procedure called splitting a colony.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Epidemiological Diseases:</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The sudden and unexpected increase in the number of cases of infections of diseases included in the World Organization for Animal Diseases, such as brucellosis, foot-and-mouth disease, anthrax, bird flu, </w:t>
      </w:r>
      <w:proofErr w:type="spellStart"/>
      <w:proofErr w:type="gramStart"/>
      <w:r w:rsidRPr="00E9170B">
        <w:rPr>
          <w:rFonts w:asciiTheme="majorBidi" w:hAnsiTheme="majorBidi" w:cstheme="majorBidi"/>
        </w:rPr>
        <w:t>newcastle</w:t>
      </w:r>
      <w:proofErr w:type="spellEnd"/>
      <w:proofErr w:type="gramEnd"/>
      <w:r w:rsidRPr="00E9170B">
        <w:rPr>
          <w:rFonts w:asciiTheme="majorBidi" w:hAnsiTheme="majorBidi" w:cstheme="majorBidi"/>
        </w:rPr>
        <w:t>, pox, etc.</w:t>
      </w:r>
      <w:r w:rsidRPr="00E9170B">
        <w:rPr>
          <w:rFonts w:asciiTheme="majorBidi" w:hAnsiTheme="majorBidi" w:cstheme="majorBidi"/>
          <w:highlight w:val="yellow"/>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Desktop:</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computer that usually remains fixed in one place; normally the user is placed in front of it, behind the keyboard.</w:t>
      </w:r>
      <w:r w:rsidRPr="00E9170B">
        <w:rPr>
          <w:rFonts w:asciiTheme="majorBidi" w:hAnsiTheme="majorBidi" w:cstheme="majorBidi"/>
          <w:rtl/>
        </w:rPr>
        <w:tab/>
      </w:r>
      <w:r w:rsidRPr="00E9170B">
        <w:rPr>
          <w:rFonts w:asciiTheme="majorBidi" w:hAnsiTheme="majorBidi" w:cstheme="majorBidi"/>
        </w:rPr>
        <w:t xml:space="preserve"> </w:t>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Laptop (portable) computer:</w:t>
      </w:r>
      <w:r w:rsidR="00D15B74" w:rsidRPr="00E9170B">
        <w:rPr>
          <w:rFonts w:asciiTheme="majorBidi" w:hAnsiTheme="majorBidi" w:cstheme="majorBidi"/>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A computer that is small enough to carry and usually enables the same tasks as a desktop computer; it includes notebooks and netbooks but does not include tablets and similar handheld computers.</w:t>
      </w:r>
      <w:r w:rsidRPr="00E9170B">
        <w:rPr>
          <w:rFonts w:asciiTheme="majorBidi" w:hAnsiTheme="majorBidi" w:cstheme="majorBidi"/>
        </w:rPr>
        <w:tab/>
      </w:r>
    </w:p>
    <w:p w:rsidR="001653F9" w:rsidRPr="00E9170B" w:rsidRDefault="001653F9" w:rsidP="001653F9">
      <w:pPr>
        <w:tabs>
          <w:tab w:val="left" w:pos="8047"/>
        </w:tabs>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Tablet</w:t>
      </w:r>
      <w:r w:rsidRPr="00E9170B">
        <w:rPr>
          <w:rFonts w:asciiTheme="majorBidi" w:hAnsiTheme="majorBidi" w:cstheme="majorBidi"/>
        </w:rPr>
        <w:t>:</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Tablet (or similar handheld computer): a tablet is a computer that is integrated into a flat touch screen, operated by touching the screen rather than (or as well as) using a physical keyboard</w:t>
      </w:r>
      <w:r w:rsidRPr="00E9170B">
        <w:rPr>
          <w:rFonts w:asciiTheme="majorBidi" w:hAnsiTheme="majorBidi" w:cstheme="majorBidi"/>
          <w:sz w:val="16"/>
          <w:szCs w:val="16"/>
        </w:rPr>
        <w:tab/>
      </w:r>
      <w:r w:rsidRPr="00E9170B">
        <w:rPr>
          <w:rFonts w:asciiTheme="majorBidi" w:hAnsiTheme="majorBidi" w:cstheme="majorBidi"/>
        </w:rPr>
        <w:t xml:space="preserve"> </w:t>
      </w: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Internet:</w:t>
      </w:r>
      <w:r w:rsidR="00D15B74" w:rsidRPr="00E9170B">
        <w:rPr>
          <w:rFonts w:asciiTheme="majorBidi" w:hAnsiTheme="majorBidi" w:cstheme="majorBidi"/>
        </w:rPr>
        <w:tab/>
      </w:r>
    </w:p>
    <w:p w:rsidR="00410A25" w:rsidRPr="00E9170B" w:rsidRDefault="00D15B74" w:rsidP="00410A25">
      <w:pPr>
        <w:jc w:val="both"/>
        <w:rPr>
          <w:rFonts w:asciiTheme="majorBidi" w:hAnsiTheme="majorBidi" w:cstheme="majorBidi"/>
        </w:rPr>
      </w:pPr>
      <w:r w:rsidRPr="00E9170B">
        <w:rPr>
          <w:rFonts w:asciiTheme="majorBidi" w:hAnsiTheme="majorBidi" w:cstheme="majorBidi"/>
        </w:rPr>
        <w:t>The Internet is a worldwide public computer network. It provides access to a number of communication services including the World Wide Web and carries e-mail, news, entertainment and data files, irrespective of the device used (not assumed to be only via a computer − it may also be by mobile telephone, tablet, PDA, games machine, digital TV… etc.). Access can be</w:t>
      </w:r>
      <w:r w:rsidR="00CD05AF" w:rsidRPr="00E9170B">
        <w:rPr>
          <w:rFonts w:asciiTheme="majorBidi" w:hAnsiTheme="majorBidi" w:cstheme="majorBidi"/>
        </w:rPr>
        <w:t xml:space="preserve"> via a fixed or mobile network.</w:t>
      </w:r>
    </w:p>
    <w:p w:rsidR="00410A25" w:rsidRDefault="00410A25" w:rsidP="00410A25">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J1:</w:t>
      </w:r>
    </w:p>
    <w:p w:rsidR="007404DC" w:rsidRDefault="007404DC" w:rsidP="007404DC">
      <w:pPr>
        <w:pStyle w:val="ListParagraph"/>
        <w:tabs>
          <w:tab w:val="right" w:pos="7655"/>
          <w:tab w:val="right" w:pos="8080"/>
          <w:tab w:val="right" w:pos="8222"/>
        </w:tabs>
        <w:bidi w:val="0"/>
        <w:ind w:left="0"/>
        <w:jc w:val="both"/>
        <w:rPr>
          <w:rFonts w:asciiTheme="majorBidi" w:hAnsiTheme="majorBidi" w:cstheme="majorBidi"/>
          <w:szCs w:val="24"/>
        </w:rPr>
      </w:pPr>
      <w:r w:rsidRPr="00F97D20">
        <w:rPr>
          <w:rStyle w:val="hps"/>
          <w:rFonts w:asciiTheme="majorBidi" w:hAnsiTheme="majorBidi" w:cstheme="majorBidi"/>
          <w:noProof w:val="0"/>
          <w:szCs w:val="24"/>
          <w:lang w:eastAsia="en-US"/>
        </w:rPr>
        <w:t xml:space="preserve">Includes </w:t>
      </w:r>
      <w:r>
        <w:rPr>
          <w:rStyle w:val="hps"/>
          <w:rFonts w:asciiTheme="majorBidi" w:hAnsiTheme="majorBidi" w:cstheme="majorBidi"/>
          <w:noProof w:val="0"/>
          <w:szCs w:val="24"/>
          <w:lang w:eastAsia="en-US"/>
        </w:rPr>
        <w:t>that part</w:t>
      </w:r>
      <w:r w:rsidRPr="00F97D20">
        <w:rPr>
          <w:rStyle w:val="hps"/>
          <w:rFonts w:asciiTheme="majorBidi" w:hAnsiTheme="majorBidi" w:cstheme="majorBidi"/>
          <w:noProof w:val="0"/>
          <w:szCs w:val="24"/>
          <w:lang w:eastAsia="en-US"/>
        </w:rPr>
        <w:t xml:space="preserve"> of Jerusalem which </w:t>
      </w:r>
      <w:r>
        <w:rPr>
          <w:rStyle w:val="hps"/>
          <w:rFonts w:asciiTheme="majorBidi" w:hAnsiTheme="majorBidi" w:cstheme="majorBidi"/>
          <w:noProof w:val="0"/>
          <w:szCs w:val="24"/>
          <w:lang w:eastAsia="en-US"/>
        </w:rPr>
        <w:t>was</w:t>
      </w:r>
      <w:r w:rsidRPr="00F97D20">
        <w:rPr>
          <w:rStyle w:val="hps"/>
          <w:rFonts w:asciiTheme="majorBidi" w:hAnsiTheme="majorBidi" w:cstheme="majorBidi"/>
          <w:noProof w:val="0"/>
          <w:szCs w:val="24"/>
          <w:lang w:eastAsia="en-US"/>
        </w:rPr>
        <w:t xml:space="preserve"> annexed</w:t>
      </w:r>
      <w:r w:rsidRPr="00B814E0">
        <w:rPr>
          <w:rStyle w:val="hps"/>
          <w:rFonts w:asciiTheme="majorBidi" w:hAnsiTheme="majorBidi" w:cstheme="majorBidi"/>
          <w:szCs w:val="24"/>
          <w:lang w:eastAsia="en-US"/>
        </w:rPr>
        <w:t xml:space="preserve"> </w:t>
      </w:r>
      <w:r>
        <w:rPr>
          <w:rStyle w:val="hps"/>
          <w:rFonts w:asciiTheme="majorBidi" w:hAnsiTheme="majorBidi" w:cstheme="majorBidi"/>
          <w:szCs w:val="24"/>
          <w:lang w:eastAsia="en-US"/>
        </w:rPr>
        <w:t>f</w:t>
      </w:r>
      <w:r w:rsidRPr="00B814E0">
        <w:rPr>
          <w:rStyle w:val="hps"/>
          <w:rFonts w:asciiTheme="majorBidi" w:hAnsiTheme="majorBidi" w:cstheme="majorBidi"/>
          <w:szCs w:val="24"/>
          <w:lang w:eastAsia="en-US"/>
        </w:rPr>
        <w:t>orcefully</w:t>
      </w:r>
      <w:r>
        <w:rPr>
          <w:rStyle w:val="hps"/>
          <w:rFonts w:asciiTheme="majorBidi" w:hAnsiTheme="majorBidi" w:cstheme="majorBidi"/>
          <w:noProof w:val="0"/>
          <w:szCs w:val="24"/>
          <w:lang w:eastAsia="en-US"/>
        </w:rPr>
        <w:t xml:space="preserve"> by Israel</w:t>
      </w:r>
      <w:r w:rsidRPr="00F97D20">
        <w:rPr>
          <w:rStyle w:val="hps"/>
          <w:rFonts w:asciiTheme="majorBidi" w:hAnsiTheme="majorBidi" w:cstheme="majorBidi"/>
          <w:noProof w:val="0"/>
          <w:szCs w:val="24"/>
          <w:lang w:eastAsia="en-US"/>
        </w:rPr>
        <w:t xml:space="preserve"> </w:t>
      </w:r>
      <w:r>
        <w:rPr>
          <w:rStyle w:val="hps"/>
          <w:rFonts w:asciiTheme="majorBidi" w:hAnsiTheme="majorBidi" w:cstheme="majorBidi"/>
          <w:noProof w:val="0"/>
          <w:szCs w:val="24"/>
          <w:lang w:eastAsia="en-US"/>
        </w:rPr>
        <w:t xml:space="preserve">following its </w:t>
      </w:r>
      <w:r w:rsidRPr="00F97D20">
        <w:rPr>
          <w:rStyle w:val="hps"/>
          <w:rFonts w:asciiTheme="majorBidi" w:hAnsiTheme="majorBidi" w:cstheme="majorBidi"/>
          <w:noProof w:val="0"/>
          <w:szCs w:val="24"/>
          <w:lang w:eastAsia="en-US"/>
        </w:rPr>
        <w:t xml:space="preserve">occupation </w:t>
      </w:r>
      <w:r>
        <w:rPr>
          <w:rStyle w:val="hps"/>
          <w:rFonts w:asciiTheme="majorBidi" w:hAnsiTheme="majorBidi" w:cstheme="majorBidi"/>
          <w:noProof w:val="0"/>
          <w:szCs w:val="24"/>
          <w:lang w:eastAsia="en-US"/>
        </w:rPr>
        <w:t xml:space="preserve">of the West Bank </w:t>
      </w:r>
      <w:r w:rsidRPr="00F97D20">
        <w:rPr>
          <w:rStyle w:val="hps"/>
          <w:rFonts w:asciiTheme="majorBidi" w:hAnsiTheme="majorBidi" w:cstheme="majorBidi"/>
          <w:noProof w:val="0"/>
          <w:szCs w:val="24"/>
          <w:lang w:eastAsia="en-US"/>
        </w:rPr>
        <w:t xml:space="preserve">in 1967. </w:t>
      </w:r>
      <w:r>
        <w:rPr>
          <w:rStyle w:val="hps"/>
          <w:rFonts w:asciiTheme="majorBidi" w:hAnsiTheme="majorBidi" w:cstheme="majorBidi"/>
          <w:noProof w:val="0"/>
          <w:szCs w:val="24"/>
          <w:lang w:eastAsia="en-US"/>
        </w:rPr>
        <w:t xml:space="preserve"> This part</w:t>
      </w:r>
      <w:r w:rsidRPr="00F97D20">
        <w:rPr>
          <w:rStyle w:val="hps"/>
          <w:rFonts w:asciiTheme="majorBidi" w:hAnsiTheme="majorBidi" w:cstheme="majorBidi"/>
          <w:noProof w:val="0"/>
          <w:szCs w:val="24"/>
          <w:lang w:eastAsia="en-US"/>
        </w:rPr>
        <w:t xml:space="preserve"> include</w:t>
      </w:r>
      <w:r>
        <w:rPr>
          <w:rStyle w:val="hps"/>
          <w:rFonts w:asciiTheme="majorBidi" w:hAnsiTheme="majorBidi" w:cstheme="majorBidi"/>
          <w:noProof w:val="0"/>
          <w:szCs w:val="24"/>
          <w:lang w:eastAsia="en-US"/>
        </w:rPr>
        <w:t>s</w:t>
      </w:r>
      <w:r w:rsidRPr="00F97D20">
        <w:rPr>
          <w:rStyle w:val="hps"/>
          <w:rFonts w:asciiTheme="majorBidi" w:hAnsiTheme="majorBidi" w:cstheme="majorBidi"/>
          <w:noProof w:val="0"/>
          <w:szCs w:val="24"/>
          <w:lang w:eastAsia="en-US"/>
        </w:rPr>
        <w:t xml:space="preserve"> the following localities: </w:t>
      </w:r>
      <w:r w:rsidRPr="00F97D20">
        <w:rPr>
          <w:rFonts w:asciiTheme="majorBidi" w:hAnsiTheme="majorBidi" w:cstheme="majorBidi"/>
          <w:szCs w:val="24"/>
        </w:rPr>
        <w:t xml:space="preserve">(Kafr A'qab, Beit Hanina, Shu'fat Camp, Shu'fat, Al 'Isawiya, Sheikh Jarrah, Wadi al Joz, Bab as Sahira, As Suwwana, At Tur, Jerusalem (Al Quds), Ash Shayyah, Ras al 'Amud, Silwan, Ath Thuri, Jabal al Mukabbir, As Sawahira al Gharbiya, Beit Safafa, Sharafat, Sur Bahir, Umm Tuba.). </w:t>
      </w:r>
    </w:p>
    <w:p w:rsidR="007404DC" w:rsidRPr="00DD3CE6" w:rsidRDefault="007404DC" w:rsidP="007404DC">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lastRenderedPageBreak/>
        <w:t>Jerusalem J2:</w:t>
      </w:r>
    </w:p>
    <w:p w:rsidR="007404DC" w:rsidRPr="00F97D20" w:rsidRDefault="007404DC" w:rsidP="007404DC">
      <w:pPr>
        <w:pStyle w:val="ListParagraph"/>
        <w:tabs>
          <w:tab w:val="right" w:pos="7655"/>
          <w:tab w:val="right" w:pos="8080"/>
          <w:tab w:val="right" w:pos="8222"/>
        </w:tabs>
        <w:bidi w:val="0"/>
        <w:ind w:left="0"/>
        <w:jc w:val="both"/>
        <w:rPr>
          <w:rFonts w:asciiTheme="majorBidi" w:hAnsiTheme="majorBidi" w:cstheme="majorBidi"/>
          <w:b/>
          <w:bCs/>
          <w:szCs w:val="24"/>
        </w:rPr>
      </w:pPr>
      <w:r w:rsidRPr="00F97D20">
        <w:rPr>
          <w:rStyle w:val="hps"/>
          <w:rFonts w:asciiTheme="majorBidi" w:hAnsiTheme="majorBidi" w:cstheme="majorBidi"/>
          <w:noProof w:val="0"/>
          <w:szCs w:val="24"/>
          <w:lang w:eastAsia="en-US"/>
        </w:rPr>
        <w:t xml:space="preserve">Includes the </w:t>
      </w:r>
      <w:r>
        <w:rPr>
          <w:rStyle w:val="hps"/>
          <w:rFonts w:asciiTheme="majorBidi" w:hAnsiTheme="majorBidi" w:cstheme="majorBidi"/>
          <w:noProof w:val="0"/>
          <w:szCs w:val="24"/>
          <w:lang w:eastAsia="en-US"/>
        </w:rPr>
        <w:t xml:space="preserve">Remaining parts of </w:t>
      </w:r>
      <w:r w:rsidRPr="00F97D20">
        <w:rPr>
          <w:rStyle w:val="hps"/>
          <w:rFonts w:asciiTheme="majorBidi" w:hAnsiTheme="majorBidi" w:cstheme="majorBidi"/>
          <w:noProof w:val="0"/>
          <w:szCs w:val="24"/>
          <w:lang w:eastAsia="en-US"/>
        </w:rPr>
        <w:t>Jerusalem</w:t>
      </w:r>
      <w:r>
        <w:rPr>
          <w:rStyle w:val="hps"/>
          <w:rFonts w:asciiTheme="majorBidi" w:hAnsiTheme="majorBidi" w:cstheme="majorBidi"/>
          <w:noProof w:val="0"/>
          <w:szCs w:val="24"/>
          <w:lang w:eastAsia="en-US"/>
        </w:rPr>
        <w:t xml:space="preserve"> governorate, namely: </w:t>
      </w:r>
      <w:r w:rsidRPr="00F97D20">
        <w:rPr>
          <w:rFonts w:asciiTheme="majorBidi" w:hAnsiTheme="majorBidi" w:cstheme="majorBidi"/>
          <w:szCs w:val="24"/>
        </w:rPr>
        <w:t xml:space="preserve">(Rafat, Mikhmas, Qalandiya Camp, Qalandiya, Beit Duqqu, Jaba', Al Judeira, Ar Ram &amp; Dahiyat al Bareed, Beit A'nan, Al Jib, Bir Nabala, Beit Ijza, Al Qubeiba, Kharayib Umm al Lahim, Biddu, An Nabi Samwil, Hizma, Beit Hanina al Balad, Qatanna, Beit Surik, Beit Iksa, A'nata, Al Ka'abina (Tajammu' Badawi), Az Za'ayyem, Al 'Eizariya, Abu Dis, A'rab al Jahalin (Salamat), As Sawahira ash Sharqiya, Ash Sheikh Sa'd). </w:t>
      </w:r>
    </w:p>
    <w:p w:rsidR="007404DC" w:rsidRPr="005530D8" w:rsidRDefault="007404DC" w:rsidP="00410A25">
      <w:pPr>
        <w:jc w:val="both"/>
        <w:rPr>
          <w:rFonts w:asciiTheme="majorBidi" w:hAnsiTheme="majorBidi" w:cstheme="majorBidi"/>
        </w:rPr>
      </w:pPr>
    </w:p>
    <w:p w:rsidR="00D15B74" w:rsidRPr="00E9170B" w:rsidRDefault="00410A25" w:rsidP="00410A25">
      <w:pPr>
        <w:jc w:val="both"/>
        <w:rPr>
          <w:rFonts w:asciiTheme="majorBidi" w:hAnsiTheme="majorBidi" w:cstheme="majorBidi"/>
        </w:rPr>
      </w:pPr>
      <w:r w:rsidRPr="00E9170B">
        <w:rPr>
          <w:rFonts w:asciiTheme="majorBidi" w:hAnsiTheme="majorBidi" w:cstheme="majorBidi"/>
          <w:b/>
          <w:bCs/>
        </w:rPr>
        <w:t xml:space="preserve">1.2 </w:t>
      </w:r>
      <w:r w:rsidR="00D15B74" w:rsidRPr="00E9170B">
        <w:rPr>
          <w:rFonts w:asciiTheme="majorBidi" w:hAnsiTheme="majorBidi" w:cstheme="majorBidi"/>
          <w:b/>
          <w:bCs/>
        </w:rPr>
        <w:t>Classifications</w:t>
      </w:r>
      <w:r w:rsidR="00D15B74" w:rsidRPr="00E9170B">
        <w:rPr>
          <w:rFonts w:asciiTheme="majorBidi" w:hAnsiTheme="majorBidi" w:cstheme="majorBidi"/>
          <w:b/>
          <w:bCs/>
          <w:rtl/>
        </w:rPr>
        <w:t xml:space="preserve"> </w:t>
      </w:r>
    </w:p>
    <w:p w:rsidR="00D15B74" w:rsidRPr="00E9170B" w:rsidRDefault="00D15B74" w:rsidP="00232C8D">
      <w:pPr>
        <w:autoSpaceDE w:val="0"/>
        <w:autoSpaceDN w:val="0"/>
        <w:adjustRightInd w:val="0"/>
        <w:jc w:val="both"/>
        <w:rPr>
          <w:rStyle w:val="hps"/>
          <w:rFonts w:asciiTheme="majorBidi" w:hAnsiTheme="majorBidi" w:cstheme="majorBidi"/>
        </w:rPr>
      </w:pPr>
      <w:r w:rsidRPr="00E9170B">
        <w:rPr>
          <w:rStyle w:val="hps"/>
          <w:rFonts w:asciiTheme="majorBidi" w:hAnsiTheme="majorBidi" w:cstheme="majorBidi"/>
        </w:rPr>
        <w:t>Classifications used in the process of collection and processing of statistical data adopted by</w:t>
      </w:r>
    </w:p>
    <w:p w:rsidR="00D15B74" w:rsidRPr="00E9170B" w:rsidRDefault="00D15B74" w:rsidP="00232C8D">
      <w:pPr>
        <w:pStyle w:val="BodyText"/>
        <w:rPr>
          <w:rStyle w:val="hps"/>
          <w:rFonts w:asciiTheme="majorBidi" w:hAnsiTheme="majorBidi" w:cstheme="majorBidi"/>
        </w:rPr>
      </w:pPr>
      <w:r w:rsidRPr="00E9170B">
        <w:rPr>
          <w:rStyle w:val="hps"/>
          <w:rFonts w:asciiTheme="majorBidi" w:hAnsiTheme="majorBidi" w:cstheme="majorBidi"/>
        </w:rPr>
        <w:t>PCBS, according to international standards and with the Palestinian privacy.</w:t>
      </w:r>
    </w:p>
    <w:p w:rsidR="00232C8D" w:rsidRPr="00E9170B" w:rsidRDefault="00D15B74" w:rsidP="00CD05AF">
      <w:pPr>
        <w:pStyle w:val="ListParagraph"/>
        <w:numPr>
          <w:ilvl w:val="0"/>
          <w:numId w:val="30"/>
        </w:numPr>
        <w:autoSpaceDE w:val="0"/>
        <w:autoSpaceDN w:val="0"/>
        <w:bidi w:val="0"/>
        <w:adjustRightInd w:val="0"/>
        <w:jc w:val="both"/>
        <w:rPr>
          <w:rStyle w:val="hps"/>
          <w:rFonts w:asciiTheme="majorBidi" w:hAnsiTheme="majorBidi" w:cstheme="majorBidi"/>
          <w:szCs w:val="24"/>
        </w:rPr>
      </w:pPr>
      <w:r w:rsidRPr="00E9170B">
        <w:rPr>
          <w:rStyle w:val="hps"/>
          <w:rFonts w:asciiTheme="majorBidi" w:hAnsiTheme="majorBidi" w:cstheme="majorBidi"/>
          <w:szCs w:val="24"/>
        </w:rPr>
        <w:t>Palestinian Localities Guidance, 2017.</w:t>
      </w:r>
    </w:p>
    <w:p w:rsidR="00D15B74" w:rsidRPr="00E9170B" w:rsidRDefault="00D15B74" w:rsidP="00CD05AF">
      <w:pPr>
        <w:pStyle w:val="ListParagraph"/>
        <w:numPr>
          <w:ilvl w:val="0"/>
          <w:numId w:val="30"/>
        </w:numPr>
        <w:autoSpaceDE w:val="0"/>
        <w:autoSpaceDN w:val="0"/>
        <w:bidi w:val="0"/>
        <w:adjustRightInd w:val="0"/>
        <w:jc w:val="both"/>
        <w:rPr>
          <w:rFonts w:asciiTheme="majorBidi" w:hAnsiTheme="majorBidi" w:cstheme="majorBidi"/>
        </w:rPr>
      </w:pPr>
      <w:r w:rsidRPr="00E9170B">
        <w:rPr>
          <w:rStyle w:val="hps"/>
          <w:rFonts w:asciiTheme="majorBidi" w:hAnsiTheme="majorBidi" w:cstheme="majorBidi"/>
          <w:szCs w:val="24"/>
        </w:rPr>
        <w:t>Agricultural Classification Guide, 2021.</w:t>
      </w:r>
    </w:p>
    <w:p w:rsidR="004F204E" w:rsidRPr="00DA0923" w:rsidRDefault="004F204E" w:rsidP="00232C8D">
      <w:pPr>
        <w:jc w:val="both"/>
        <w:rPr>
          <w:rFonts w:asciiTheme="majorBidi" w:hAnsiTheme="majorBidi" w:cstheme="majorBidi"/>
          <w:color w:val="000000" w:themeColor="text1"/>
        </w:rPr>
      </w:pPr>
    </w:p>
    <w:p w:rsidR="004F204E" w:rsidRPr="00DA0923" w:rsidRDefault="004F204E" w:rsidP="00232C8D">
      <w:pPr>
        <w:jc w:val="both"/>
        <w:rPr>
          <w:rFonts w:asciiTheme="majorBidi" w:hAnsiTheme="majorBidi" w:cstheme="majorBidi"/>
          <w:color w:val="000000" w:themeColor="text1"/>
          <w:highlight w:val="yellow"/>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404DC">
      <w:pPr>
        <w:pStyle w:val="Heading1"/>
        <w:jc w:val="left"/>
        <w:rPr>
          <w:rFonts w:asciiTheme="majorBidi" w:hAnsiTheme="majorBidi" w:cstheme="majorBidi"/>
          <w:b w:val="0"/>
          <w:bCs w:val="0"/>
          <w:color w:val="000000" w:themeColor="text1"/>
        </w:rPr>
      </w:pPr>
    </w:p>
    <w:p w:rsidR="00F910A4" w:rsidRPr="00AC221E" w:rsidRDefault="00F910A4" w:rsidP="0073690C">
      <w:pPr>
        <w:pStyle w:val="Heading1"/>
        <w:rPr>
          <w:rFonts w:asciiTheme="majorBidi" w:hAnsiTheme="majorBidi" w:cstheme="majorBidi"/>
          <w:b w:val="0"/>
          <w:bCs w:val="0"/>
          <w:color w:val="000000" w:themeColor="text1"/>
        </w:rPr>
      </w:pPr>
      <w:r w:rsidRPr="00AC221E">
        <w:rPr>
          <w:rFonts w:asciiTheme="majorBidi" w:hAnsiTheme="majorBidi" w:cstheme="majorBidi"/>
          <w:b w:val="0"/>
          <w:bCs w:val="0"/>
          <w:color w:val="000000" w:themeColor="text1"/>
        </w:rPr>
        <w:lastRenderedPageBreak/>
        <w:t>Chapter Two</w:t>
      </w:r>
    </w:p>
    <w:p w:rsidR="00870372" w:rsidRPr="005466C9" w:rsidRDefault="00870372" w:rsidP="00870372">
      <w:pPr>
        <w:rPr>
          <w:rFonts w:asciiTheme="majorBidi" w:hAnsiTheme="majorBidi" w:cstheme="majorBidi"/>
          <w:sz w:val="22"/>
          <w:szCs w:val="22"/>
        </w:rPr>
      </w:pPr>
    </w:p>
    <w:p w:rsidR="00F910A4" w:rsidRPr="00DA0923" w:rsidRDefault="001A1853"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Main Findings</w:t>
      </w:r>
    </w:p>
    <w:p w:rsidR="00514B11" w:rsidRPr="005466C9" w:rsidRDefault="00514B11" w:rsidP="0073690C">
      <w:pPr>
        <w:jc w:val="center"/>
        <w:rPr>
          <w:rFonts w:asciiTheme="majorBidi" w:hAnsiTheme="majorBidi" w:cstheme="majorBidi"/>
          <w:b/>
          <w:bCs/>
          <w:color w:val="000000" w:themeColor="text1"/>
          <w:sz w:val="22"/>
          <w:szCs w:val="22"/>
        </w:rPr>
      </w:pPr>
    </w:p>
    <w:p w:rsidR="00D03738" w:rsidRPr="00DA0923" w:rsidRDefault="00D03738" w:rsidP="005466C9">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final results 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C6432F" w:rsidRPr="00DA0923">
        <w:rPr>
          <w:rFonts w:asciiTheme="majorBidi" w:hAnsiTheme="majorBidi" w:cstheme="majorBidi"/>
          <w:color w:val="000000" w:themeColor="text1"/>
        </w:rPr>
        <w:t>Census, 2021 include</w:t>
      </w:r>
      <w:r w:rsidRPr="00DA0923">
        <w:rPr>
          <w:rFonts w:asciiTheme="majorBidi" w:hAnsiTheme="majorBidi" w:cstheme="majorBidi"/>
          <w:color w:val="000000" w:themeColor="text1"/>
        </w:rPr>
        <w:t xml:space="preserve"> data on the number of agricultural holders and holdings, the area of ​​agricultural holdings by type of land use, the cultivated area with agricultural crops, the number of raised livestock for cows, camels, sheep, goats, poultry, and beehives, equines animals, agricultural employees,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other</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economic</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activities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of</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household, agricultural machinery and equipment, in addition </w:t>
      </w:r>
      <w:r w:rsidR="003101A5" w:rsidRPr="00DA0923">
        <w:rPr>
          <w:rFonts w:asciiTheme="majorBidi" w:hAnsiTheme="majorBidi" w:cstheme="majorBidi"/>
          <w:color w:val="000000" w:themeColor="text1"/>
        </w:rPr>
        <w:t xml:space="preserve">to </w:t>
      </w:r>
      <w:r w:rsidRPr="00DA0923">
        <w:rPr>
          <w:rFonts w:asciiTheme="majorBidi" w:hAnsiTheme="majorBidi" w:cstheme="majorBidi"/>
          <w:color w:val="000000" w:themeColor="text1"/>
        </w:rPr>
        <w:t>agricultural practices and services.</w:t>
      </w:r>
    </w:p>
    <w:p w:rsidR="00D03738" w:rsidRPr="005466C9" w:rsidRDefault="00D03738" w:rsidP="00DA0923">
      <w:pPr>
        <w:jc w:val="both"/>
        <w:rPr>
          <w:rFonts w:asciiTheme="majorBidi" w:hAnsiTheme="majorBidi" w:cstheme="majorBidi"/>
          <w:color w:val="000000" w:themeColor="text1"/>
          <w:sz w:val="22"/>
          <w:szCs w:val="22"/>
          <w:rtl/>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2.1 </w:t>
      </w:r>
      <w:r w:rsidR="002A655F" w:rsidRPr="00DA0923">
        <w:rPr>
          <w:rFonts w:asciiTheme="majorBidi" w:hAnsiTheme="majorBidi" w:cstheme="majorBidi"/>
          <w:b/>
          <w:bCs/>
          <w:color w:val="000000" w:themeColor="text1"/>
        </w:rPr>
        <w:t>Agricultural holder</w:t>
      </w:r>
      <w:r w:rsidR="00174067" w:rsidRPr="00DA0923">
        <w:rPr>
          <w:rFonts w:asciiTheme="majorBidi" w:hAnsiTheme="majorBidi" w:cstheme="majorBidi"/>
          <w:b/>
          <w:bCs/>
          <w:color w:val="000000" w:themeColor="text1"/>
        </w:rPr>
        <w:t>s</w:t>
      </w:r>
    </w:p>
    <w:p w:rsidR="005D381E" w:rsidRPr="005956C5" w:rsidRDefault="005D381E" w:rsidP="00765614">
      <w:pPr>
        <w:jc w:val="both"/>
        <w:rPr>
          <w:rFonts w:ascii="Arial" w:hAnsi="Arial" w:cs="Arial"/>
          <w:sz w:val="20"/>
          <w:szCs w:val="20"/>
        </w:rPr>
      </w:pPr>
      <w:r w:rsidRPr="005956C5">
        <w:rPr>
          <w:rFonts w:asciiTheme="majorBidi" w:hAnsiTheme="majorBidi" w:cstheme="majorBidi"/>
          <w:color w:val="000000" w:themeColor="text1"/>
        </w:rPr>
        <w:t xml:space="preserve">The number of agricultural holders in </w:t>
      </w:r>
      <w:r w:rsidR="00765614" w:rsidRPr="00765614">
        <w:rPr>
          <w:rFonts w:asciiTheme="majorBidi" w:hAnsiTheme="majorBidi" w:cstheme="majorBidi"/>
          <w:color w:val="000000" w:themeColor="text1"/>
        </w:rPr>
        <w:t>Jenin Governorate</w:t>
      </w:r>
      <w:r w:rsidR="00765614"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765614">
        <w:rPr>
          <w:rFonts w:asciiTheme="majorBidi" w:hAnsiTheme="majorBidi" w:cstheme="majorBidi"/>
          <w:color w:val="000000" w:themeColor="text1"/>
        </w:rPr>
        <w:t>19</w:t>
      </w:r>
      <w:r w:rsidRPr="005956C5">
        <w:rPr>
          <w:rFonts w:asciiTheme="majorBidi" w:hAnsiTheme="majorBidi" w:cstheme="majorBidi"/>
          <w:color w:val="000000" w:themeColor="text1"/>
        </w:rPr>
        <w:t>,</w:t>
      </w:r>
      <w:r w:rsidR="00765614">
        <w:rPr>
          <w:rFonts w:asciiTheme="majorBidi" w:hAnsiTheme="majorBidi" w:cstheme="majorBidi"/>
          <w:color w:val="000000" w:themeColor="text1"/>
        </w:rPr>
        <w:t>663</w:t>
      </w:r>
      <w:r w:rsidRPr="005956C5">
        <w:rPr>
          <w:rFonts w:asciiTheme="majorBidi" w:hAnsiTheme="majorBidi" w:cstheme="majorBidi"/>
          <w:color w:val="000000" w:themeColor="text1"/>
        </w:rPr>
        <w:t xml:space="preserve"> holders during the agricultural year 2020/2021</w:t>
      </w:r>
      <w:r w:rsidRPr="005956C5">
        <w:rPr>
          <w:rStyle w:val="hps"/>
        </w:rPr>
        <w:t xml:space="preserve">, </w:t>
      </w:r>
      <w:r w:rsidRPr="005956C5">
        <w:rPr>
          <w:rFonts w:asciiTheme="majorBidi" w:hAnsiTheme="majorBidi" w:cstheme="majorBidi"/>
          <w:color w:val="000000" w:themeColor="text1"/>
        </w:rPr>
        <w:t>1</w:t>
      </w:r>
      <w:r w:rsidR="00765614">
        <w:rPr>
          <w:rFonts w:asciiTheme="majorBidi" w:hAnsiTheme="majorBidi" w:cstheme="majorBidi"/>
          <w:color w:val="000000" w:themeColor="text1"/>
        </w:rPr>
        <w:t>8</w:t>
      </w:r>
      <w:r w:rsidRPr="005956C5">
        <w:rPr>
          <w:rFonts w:asciiTheme="majorBidi" w:hAnsiTheme="majorBidi" w:cstheme="majorBidi"/>
          <w:color w:val="000000" w:themeColor="text1"/>
        </w:rPr>
        <w:t>,</w:t>
      </w:r>
      <w:r w:rsidR="00765614">
        <w:rPr>
          <w:rFonts w:asciiTheme="majorBidi" w:hAnsiTheme="majorBidi" w:cstheme="majorBidi"/>
          <w:color w:val="000000" w:themeColor="text1"/>
        </w:rPr>
        <w:t>171</w:t>
      </w:r>
      <w:r w:rsidRPr="005956C5">
        <w:rPr>
          <w:rFonts w:ascii="Arial" w:hAnsi="Arial" w:cs="Arial"/>
          <w:sz w:val="20"/>
          <w:szCs w:val="20"/>
        </w:rPr>
        <w:t xml:space="preserve"> </w:t>
      </w:r>
      <w:r w:rsidRPr="005956C5">
        <w:rPr>
          <w:rFonts w:asciiTheme="majorBidi" w:hAnsiTheme="majorBidi" w:cstheme="majorBidi"/>
          <w:color w:val="000000" w:themeColor="text1"/>
        </w:rPr>
        <w:t>holders are males (92</w:t>
      </w:r>
      <w:r w:rsidR="00765614">
        <w:rPr>
          <w:rFonts w:asciiTheme="majorBidi" w:hAnsiTheme="majorBidi" w:cstheme="majorBidi"/>
          <w:color w:val="000000" w:themeColor="text1"/>
        </w:rPr>
        <w:t>.4</w:t>
      </w:r>
      <w:r w:rsidRPr="005956C5">
        <w:rPr>
          <w:rFonts w:asciiTheme="majorBidi" w:hAnsiTheme="majorBidi" w:cstheme="majorBidi"/>
          <w:color w:val="000000" w:themeColor="text1"/>
        </w:rPr>
        <w:t xml:space="preserve">%) and </w:t>
      </w:r>
      <w:r w:rsidR="00765614">
        <w:rPr>
          <w:rFonts w:asciiTheme="majorBidi" w:hAnsiTheme="majorBidi" w:cstheme="majorBidi"/>
          <w:color w:val="000000" w:themeColor="text1"/>
        </w:rPr>
        <w:t>1</w:t>
      </w:r>
      <w:r w:rsidRPr="005956C5">
        <w:rPr>
          <w:rFonts w:asciiTheme="majorBidi" w:hAnsiTheme="majorBidi" w:cstheme="majorBidi"/>
          <w:color w:val="000000" w:themeColor="text1"/>
        </w:rPr>
        <w:t>,</w:t>
      </w:r>
      <w:r w:rsidR="00765614">
        <w:rPr>
          <w:rFonts w:asciiTheme="majorBidi" w:hAnsiTheme="majorBidi" w:cstheme="majorBidi"/>
          <w:color w:val="000000" w:themeColor="text1"/>
        </w:rPr>
        <w:t>451</w:t>
      </w:r>
      <w:r w:rsidRPr="005956C5">
        <w:rPr>
          <w:rFonts w:ascii="Arial" w:hAnsi="Arial" w:cs="Arial"/>
          <w:sz w:val="20"/>
          <w:szCs w:val="20"/>
        </w:rPr>
        <w:t xml:space="preserve"> </w:t>
      </w:r>
      <w:r w:rsidRPr="005956C5">
        <w:rPr>
          <w:rFonts w:asciiTheme="majorBidi" w:hAnsiTheme="majorBidi" w:cstheme="majorBidi"/>
          <w:color w:val="000000" w:themeColor="text1"/>
        </w:rPr>
        <w:t>holders are females (7.</w:t>
      </w:r>
      <w:r w:rsidR="00765614">
        <w:rPr>
          <w:rFonts w:asciiTheme="majorBidi" w:hAnsiTheme="majorBidi" w:cstheme="majorBidi"/>
          <w:color w:val="000000" w:themeColor="text1"/>
        </w:rPr>
        <w:t>4</w:t>
      </w:r>
      <w:r w:rsidRPr="005956C5">
        <w:rPr>
          <w:rFonts w:asciiTheme="majorBidi" w:hAnsiTheme="majorBidi" w:cstheme="majorBidi"/>
          <w:color w:val="000000" w:themeColor="text1"/>
        </w:rPr>
        <w:t xml:space="preserve">%) and </w:t>
      </w:r>
      <w:r w:rsidR="00765614">
        <w:rPr>
          <w:rFonts w:asciiTheme="majorBidi" w:hAnsiTheme="majorBidi" w:cstheme="majorBidi"/>
          <w:color w:val="000000" w:themeColor="text1"/>
        </w:rPr>
        <w:t>41</w:t>
      </w:r>
      <w:r w:rsidRPr="005956C5">
        <w:rPr>
          <w:rFonts w:ascii="Arial" w:hAnsi="Arial" w:cs="Arial"/>
          <w:sz w:val="20"/>
          <w:szCs w:val="20"/>
        </w:rPr>
        <w:t xml:space="preserve"> </w:t>
      </w:r>
      <w:r w:rsidRPr="005956C5">
        <w:rPr>
          <w:rFonts w:asciiTheme="majorBidi" w:hAnsiTheme="majorBidi" w:cstheme="majorBidi"/>
          <w:color w:val="000000" w:themeColor="text1"/>
        </w:rPr>
        <w:t>holders of non-household holdings (0.</w:t>
      </w:r>
      <w:r w:rsidR="00765614">
        <w:rPr>
          <w:rFonts w:asciiTheme="majorBidi" w:hAnsiTheme="majorBidi" w:cstheme="majorBidi"/>
          <w:color w:val="000000" w:themeColor="text1"/>
        </w:rPr>
        <w:t>2</w:t>
      </w:r>
      <w:r w:rsidRPr="005956C5">
        <w:rPr>
          <w:rFonts w:asciiTheme="majorBidi" w:hAnsiTheme="majorBidi" w:cstheme="majorBidi"/>
          <w:color w:val="000000" w:themeColor="text1"/>
        </w:rPr>
        <w:t xml:space="preserve">%) in the agricultural year 2020/2021. </w:t>
      </w:r>
    </w:p>
    <w:p w:rsidR="00D03738" w:rsidRPr="00AC221E" w:rsidRDefault="00D03738" w:rsidP="00DA0923">
      <w:pPr>
        <w:jc w:val="both"/>
        <w:rPr>
          <w:rFonts w:asciiTheme="majorBidi" w:hAnsiTheme="majorBidi" w:cstheme="majorBidi"/>
          <w:color w:val="000000" w:themeColor="text1"/>
        </w:rPr>
      </w:pPr>
    </w:p>
    <w:p w:rsidR="00DE0C4A" w:rsidRPr="00FF6698" w:rsidRDefault="00D03738" w:rsidP="00F03EEE">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765614" w:rsidRPr="006557D3">
        <w:rPr>
          <w:rFonts w:ascii="Arial" w:hAnsi="Arial" w:cs="Arial"/>
          <w:b/>
          <w:bCs/>
          <w:color w:val="000000" w:themeColor="text1"/>
          <w:sz w:val="22"/>
          <w:szCs w:val="22"/>
        </w:rPr>
        <w:t>Jenin Governorate</w:t>
      </w:r>
      <w:r w:rsidR="00765614"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w:t>
      </w:r>
      <w:r w:rsidR="00F03EEE">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 xml:space="preserve"> </w:t>
      </w:r>
      <w:r w:rsidR="00F03EEE">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Sex</w:t>
      </w:r>
      <w:r w:rsidR="00F03EEE" w:rsidRPr="00E477F1">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511"/>
      </w:tblGrid>
      <w:tr w:rsidR="006B653D" w:rsidTr="005466C9">
        <w:trPr>
          <w:trHeight w:val="3314"/>
          <w:jc w:val="center"/>
        </w:trPr>
        <w:tc>
          <w:tcPr>
            <w:tcW w:w="9204" w:type="dxa"/>
            <w:vAlign w:val="center"/>
          </w:tcPr>
          <w:p w:rsidR="006B653D" w:rsidRDefault="006B653D" w:rsidP="00E9170B">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63E0F368" wp14:editId="47E6BB7E">
                  <wp:extent cx="5267325" cy="2035533"/>
                  <wp:effectExtent l="0" t="0" r="0" b="3175"/>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D03738" w:rsidRPr="005466C9" w:rsidRDefault="00D03738" w:rsidP="00DA0923">
      <w:pPr>
        <w:jc w:val="both"/>
        <w:rPr>
          <w:rFonts w:asciiTheme="majorBidi" w:hAnsiTheme="majorBidi" w:cstheme="majorBidi"/>
          <w:color w:val="000000" w:themeColor="text1"/>
          <w:sz w:val="22"/>
          <w:szCs w:val="22"/>
          <w:rtl/>
        </w:rPr>
      </w:pPr>
    </w:p>
    <w:p w:rsidR="006557D3" w:rsidRPr="005956C5" w:rsidRDefault="006557D3" w:rsidP="006557D3">
      <w:pPr>
        <w:jc w:val="both"/>
        <w:rPr>
          <w:rFonts w:asciiTheme="majorBidi" w:hAnsiTheme="majorBidi" w:cstheme="majorBidi"/>
          <w:color w:val="000000" w:themeColor="text1"/>
          <w:rtl/>
        </w:rPr>
      </w:pPr>
      <w:r w:rsidRPr="005956C5">
        <w:rPr>
          <w:rFonts w:asciiTheme="majorBidi" w:hAnsiTheme="majorBidi"/>
          <w:color w:val="000000" w:themeColor="text1"/>
        </w:rPr>
        <w:t>The distribution of agricultural holders by age groups shows that</w:t>
      </w:r>
      <w:r w:rsidRPr="006557D3">
        <w:rPr>
          <w:rFonts w:asciiTheme="majorBidi" w:hAnsiTheme="majorBidi"/>
          <w:color w:val="000000" w:themeColor="text1"/>
        </w:rPr>
        <w:t xml:space="preserve"> the highest number </w:t>
      </w:r>
      <w:r w:rsidRPr="005956C5">
        <w:rPr>
          <w:rFonts w:asciiTheme="majorBidi" w:hAnsiTheme="majorBidi"/>
          <w:color w:val="000000" w:themeColor="text1"/>
        </w:rPr>
        <w:t xml:space="preserve">of agricultural holders aged </w:t>
      </w:r>
      <w:r w:rsidRPr="006557D3">
        <w:rPr>
          <w:rFonts w:asciiTheme="majorBidi" w:hAnsiTheme="majorBidi"/>
          <w:color w:val="000000" w:themeColor="text1"/>
        </w:rPr>
        <w:t xml:space="preserve">50-59 years with 5,618 holders (28.6%) </w:t>
      </w:r>
      <w:bookmarkStart w:id="1" w:name="_Hlk119230287"/>
      <w:r w:rsidRPr="006557D3">
        <w:rPr>
          <w:rFonts w:asciiTheme="majorBidi" w:hAnsiTheme="majorBidi"/>
          <w:color w:val="000000" w:themeColor="text1"/>
        </w:rPr>
        <w:t>of the total holders in Jenin Governorate</w:t>
      </w:r>
      <w:bookmarkEnd w:id="1"/>
      <w:r w:rsidRPr="006557D3">
        <w:rPr>
          <w:rFonts w:asciiTheme="majorBidi" w:hAnsiTheme="majorBidi"/>
          <w:color w:val="000000" w:themeColor="text1"/>
        </w:rPr>
        <w:t>.  Followed by 5,606 agricultural holders (28.5%) in the age group of 60 years and above.</w:t>
      </w:r>
      <w:r w:rsidRPr="005956C5">
        <w:rPr>
          <w:rFonts w:asciiTheme="majorBidi" w:hAnsiTheme="majorBidi" w:cstheme="majorBidi"/>
          <w:color w:val="000000" w:themeColor="text1"/>
        </w:rPr>
        <w:t xml:space="preserve"> </w:t>
      </w:r>
    </w:p>
    <w:p w:rsidR="0086774E" w:rsidRPr="005956C5" w:rsidRDefault="0086774E" w:rsidP="006557D3">
      <w:pPr>
        <w:jc w:val="both"/>
        <w:rPr>
          <w:rFonts w:asciiTheme="majorBidi" w:hAnsiTheme="majorBidi" w:cstheme="majorBidi"/>
          <w:color w:val="000000" w:themeColor="text1"/>
          <w:rtl/>
        </w:rPr>
      </w:pPr>
    </w:p>
    <w:p w:rsidR="005466C9" w:rsidRDefault="00D03738" w:rsidP="00F03EEE">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6557D3">
        <w:rPr>
          <w:rFonts w:ascii="Arial" w:hAnsi="Arial" w:cs="Arial"/>
          <w:b/>
          <w:bCs/>
          <w:color w:val="000000" w:themeColor="text1"/>
          <w:sz w:val="22"/>
          <w:szCs w:val="22"/>
        </w:rPr>
        <w:t>Jenin Governorate</w:t>
      </w:r>
      <w:r w:rsidR="0086774E" w:rsidRPr="006557D3">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 Age</w:t>
      </w:r>
    </w:p>
    <w:p w:rsidR="00D03738" w:rsidRPr="00FF6698" w:rsidRDefault="00D03738" w:rsidP="00F03EEE">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 Group</w:t>
      </w:r>
      <w:r w:rsidR="00F03EEE" w:rsidRPr="00E477F1">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526"/>
      </w:tblGrid>
      <w:tr w:rsidR="006B653D" w:rsidTr="00AD16FF">
        <w:trPr>
          <w:trHeight w:val="3456"/>
          <w:jc w:val="center"/>
        </w:trPr>
        <w:tc>
          <w:tcPr>
            <w:tcW w:w="8505"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31B7EEB5" wp14:editId="784D57D6">
                  <wp:extent cx="5271715" cy="2095500"/>
                  <wp:effectExtent l="0" t="0" r="5715"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lastRenderedPageBreak/>
        <w:t>2.</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Agricultural holdings</w:t>
      </w:r>
    </w:p>
    <w:p w:rsidR="00D03738" w:rsidRPr="00DA0923" w:rsidRDefault="00FF6698" w:rsidP="00E4560D">
      <w:pPr>
        <w:jc w:val="both"/>
        <w:rPr>
          <w:rFonts w:asciiTheme="majorBidi" w:hAnsiTheme="majorBidi" w:cstheme="majorBidi"/>
          <w:color w:val="000000" w:themeColor="text1"/>
        </w:rPr>
      </w:pPr>
      <w:r w:rsidRPr="005956C5">
        <w:rPr>
          <w:rFonts w:asciiTheme="majorBidi" w:hAnsiTheme="majorBidi" w:cstheme="majorBidi"/>
        </w:rPr>
        <w:t xml:space="preserve">The number of agricultural holdings in </w:t>
      </w:r>
      <w:r w:rsidR="006557D3">
        <w:rPr>
          <w:rFonts w:asciiTheme="majorBidi" w:hAnsiTheme="majorBidi" w:cstheme="majorBidi"/>
        </w:rPr>
        <w:t>Jenin Governorate</w:t>
      </w:r>
      <w:r w:rsidRPr="005956C5">
        <w:rPr>
          <w:rFonts w:asciiTheme="majorBidi" w:hAnsiTheme="majorBidi" w:cstheme="majorBidi"/>
        </w:rPr>
        <w:t xml:space="preserve"> reached </w:t>
      </w:r>
      <w:r w:rsidR="00E4560D">
        <w:rPr>
          <w:rFonts w:asciiTheme="majorBidi" w:hAnsiTheme="majorBidi" w:cstheme="majorBidi" w:hint="cs"/>
          <w:rtl/>
        </w:rPr>
        <w:t>20</w:t>
      </w:r>
      <w:r w:rsidRPr="005956C5">
        <w:rPr>
          <w:rFonts w:asciiTheme="majorBidi" w:hAnsiTheme="majorBidi" w:cstheme="majorBidi"/>
        </w:rPr>
        <w:t>,</w:t>
      </w:r>
      <w:r w:rsidR="00E4560D">
        <w:rPr>
          <w:rFonts w:asciiTheme="majorBidi" w:hAnsiTheme="majorBidi" w:cstheme="majorBidi"/>
        </w:rPr>
        <w:t>125</w:t>
      </w:r>
      <w:r w:rsidRPr="005956C5">
        <w:rPr>
          <w:rFonts w:asciiTheme="majorBidi" w:hAnsiTheme="majorBidi" w:cstheme="majorBidi"/>
        </w:rPr>
        <w:t xml:space="preserve"> holdings in agricultural year 2020/2021, </w:t>
      </w:r>
      <w:r w:rsidR="00E4560D">
        <w:rPr>
          <w:rFonts w:asciiTheme="majorBidi" w:hAnsiTheme="majorBidi" w:cstheme="majorBidi"/>
        </w:rPr>
        <w:t>16</w:t>
      </w:r>
      <w:r>
        <w:rPr>
          <w:rFonts w:asciiTheme="majorBidi" w:hAnsiTheme="majorBidi" w:cstheme="majorBidi"/>
        </w:rPr>
        <w:t>,</w:t>
      </w:r>
      <w:r w:rsidR="00E4560D">
        <w:rPr>
          <w:rFonts w:asciiTheme="majorBidi" w:hAnsiTheme="majorBidi" w:cstheme="majorBidi"/>
        </w:rPr>
        <w:t>084</w:t>
      </w:r>
      <w:r>
        <w:rPr>
          <w:rFonts w:asciiTheme="majorBidi" w:hAnsiTheme="majorBidi" w:cstheme="majorBidi"/>
        </w:rPr>
        <w:t xml:space="preserve"> holdings (77.</w:t>
      </w:r>
      <w:r w:rsidR="00E4560D">
        <w:rPr>
          <w:rFonts w:asciiTheme="majorBidi" w:hAnsiTheme="majorBidi" w:cstheme="majorBidi"/>
        </w:rPr>
        <w:t>9</w:t>
      </w:r>
      <w:r>
        <w:rPr>
          <w:rFonts w:asciiTheme="majorBidi" w:hAnsiTheme="majorBidi" w:cstheme="majorBidi"/>
        </w:rPr>
        <w:t>%</w:t>
      </w:r>
      <w:r w:rsidRPr="005956C5">
        <w:rPr>
          <w:rFonts w:asciiTheme="majorBidi" w:hAnsiTheme="majorBidi" w:cstheme="majorBidi"/>
        </w:rPr>
        <w:t>)</w:t>
      </w:r>
      <w:r>
        <w:rPr>
          <w:rFonts w:asciiTheme="majorBidi" w:hAnsiTheme="majorBidi" w:cstheme="majorBidi"/>
        </w:rPr>
        <w:t xml:space="preserve"> were plant holdings</w:t>
      </w:r>
      <w:r w:rsidRPr="005956C5">
        <w:rPr>
          <w:rFonts w:asciiTheme="majorBidi" w:hAnsiTheme="majorBidi" w:cstheme="majorBidi"/>
        </w:rPr>
        <w:t>,</w:t>
      </w:r>
      <w:r>
        <w:rPr>
          <w:rFonts w:asciiTheme="majorBidi" w:hAnsiTheme="majorBidi" w:cstheme="majorBidi"/>
        </w:rPr>
        <w:t xml:space="preserve"> </w:t>
      </w:r>
      <w:r w:rsidRPr="005956C5">
        <w:rPr>
          <w:rFonts w:asciiTheme="majorBidi" w:hAnsiTheme="majorBidi" w:cstheme="majorBidi"/>
        </w:rPr>
        <w:t xml:space="preserve">and </w:t>
      </w:r>
      <w:r w:rsidR="00E4560D">
        <w:rPr>
          <w:rFonts w:asciiTheme="majorBidi" w:hAnsiTheme="majorBidi" w:cstheme="majorBidi"/>
        </w:rPr>
        <w:t>1</w:t>
      </w:r>
      <w:r w:rsidRPr="005956C5">
        <w:rPr>
          <w:rFonts w:asciiTheme="majorBidi" w:hAnsiTheme="majorBidi" w:cstheme="majorBidi"/>
        </w:rPr>
        <w:t>,</w:t>
      </w:r>
      <w:r w:rsidR="00E4560D">
        <w:rPr>
          <w:rFonts w:asciiTheme="majorBidi" w:hAnsiTheme="majorBidi" w:cstheme="majorBidi"/>
        </w:rPr>
        <w:t>579</w:t>
      </w:r>
      <w:r w:rsidRPr="005956C5">
        <w:rPr>
          <w:rFonts w:asciiTheme="majorBidi" w:hAnsiTheme="majorBidi" w:cstheme="majorBidi"/>
        </w:rPr>
        <w:t xml:space="preserve"> holdings (</w:t>
      </w:r>
      <w:r w:rsidR="00E4560D">
        <w:rPr>
          <w:rFonts w:asciiTheme="majorBidi" w:hAnsiTheme="majorBidi" w:cstheme="majorBidi"/>
        </w:rPr>
        <w:t>7</w:t>
      </w:r>
      <w:r w:rsidRPr="005956C5">
        <w:rPr>
          <w:rFonts w:asciiTheme="majorBidi" w:hAnsiTheme="majorBidi" w:cstheme="majorBidi"/>
        </w:rPr>
        <w:t>.</w:t>
      </w:r>
      <w:r w:rsidR="00E4560D">
        <w:rPr>
          <w:rFonts w:asciiTheme="majorBidi" w:hAnsiTheme="majorBidi" w:cstheme="majorBidi"/>
        </w:rPr>
        <w:t>9</w:t>
      </w:r>
      <w:r w:rsidRPr="005956C5">
        <w:rPr>
          <w:rFonts w:asciiTheme="majorBidi" w:hAnsiTheme="majorBidi" w:cstheme="majorBidi"/>
        </w:rPr>
        <w:t xml:space="preserve">%) </w:t>
      </w:r>
      <w:r>
        <w:rPr>
          <w:rFonts w:asciiTheme="majorBidi" w:hAnsiTheme="majorBidi" w:cstheme="majorBidi"/>
        </w:rPr>
        <w:t>were</w:t>
      </w:r>
      <w:r w:rsidRPr="005956C5">
        <w:rPr>
          <w:rFonts w:asciiTheme="majorBidi" w:hAnsiTheme="majorBidi" w:cstheme="majorBidi"/>
        </w:rPr>
        <w:t xml:space="preserve"> animal holdings, While </w:t>
      </w:r>
      <w:r w:rsidR="00E4560D">
        <w:rPr>
          <w:rFonts w:asciiTheme="majorBidi" w:hAnsiTheme="majorBidi" w:cstheme="majorBidi"/>
        </w:rPr>
        <w:t>2</w:t>
      </w:r>
      <w:r w:rsidRPr="005956C5">
        <w:rPr>
          <w:rFonts w:asciiTheme="majorBidi" w:hAnsiTheme="majorBidi" w:cstheme="majorBidi"/>
        </w:rPr>
        <w:t>,</w:t>
      </w:r>
      <w:r w:rsidR="00E4560D">
        <w:rPr>
          <w:rFonts w:asciiTheme="majorBidi" w:hAnsiTheme="majorBidi" w:cstheme="majorBidi"/>
        </w:rPr>
        <w:t>462</w:t>
      </w:r>
      <w:r w:rsidRPr="005956C5">
        <w:rPr>
          <w:rFonts w:asciiTheme="majorBidi" w:hAnsiTheme="majorBidi" w:cstheme="majorBidi"/>
        </w:rPr>
        <w:t xml:space="preserve"> holdings (</w:t>
      </w:r>
      <w:r w:rsidR="00E4560D">
        <w:rPr>
          <w:rFonts w:asciiTheme="majorBidi" w:hAnsiTheme="majorBidi" w:cstheme="majorBidi"/>
        </w:rPr>
        <w:t>12</w:t>
      </w:r>
      <w:r w:rsidRPr="005956C5">
        <w:rPr>
          <w:rFonts w:asciiTheme="majorBidi" w:hAnsiTheme="majorBidi" w:cstheme="majorBidi"/>
        </w:rPr>
        <w:t>.</w:t>
      </w:r>
      <w:r w:rsidR="00E4560D">
        <w:rPr>
          <w:rFonts w:asciiTheme="majorBidi" w:hAnsiTheme="majorBidi" w:cstheme="majorBidi"/>
        </w:rPr>
        <w:t>2</w:t>
      </w:r>
      <w:r w:rsidRPr="005956C5">
        <w:rPr>
          <w:rFonts w:asciiTheme="majorBidi" w:hAnsiTheme="majorBidi" w:cstheme="majorBidi"/>
        </w:rPr>
        <w:t xml:space="preserve">%) </w:t>
      </w:r>
      <w:r>
        <w:rPr>
          <w:rFonts w:asciiTheme="majorBidi" w:hAnsiTheme="majorBidi" w:cstheme="majorBidi"/>
        </w:rPr>
        <w:t>were mixed holdings</w:t>
      </w:r>
      <w:r w:rsidRPr="005956C5">
        <w:rPr>
          <w:rFonts w:asciiTheme="majorBidi" w:hAnsiTheme="majorBidi" w:cstheme="majorBidi"/>
        </w:rPr>
        <w:t>.</w:t>
      </w:r>
      <w:r w:rsidR="00D03738" w:rsidRPr="00DA0923">
        <w:rPr>
          <w:rFonts w:asciiTheme="majorBidi" w:hAnsiTheme="majorBidi" w:cstheme="majorBidi"/>
          <w:color w:val="000000" w:themeColor="text1"/>
        </w:rPr>
        <w:t xml:space="preserve"> </w:t>
      </w:r>
    </w:p>
    <w:p w:rsidR="00D03738" w:rsidRPr="00FF6698" w:rsidRDefault="00D03738" w:rsidP="00DA0923">
      <w:pPr>
        <w:jc w:val="both"/>
        <w:rPr>
          <w:rFonts w:asciiTheme="majorBidi" w:hAnsiTheme="majorBidi" w:cstheme="majorBidi"/>
          <w:color w:val="000000" w:themeColor="text1"/>
        </w:rPr>
      </w:pPr>
    </w:p>
    <w:p w:rsidR="00D03738" w:rsidRPr="00FF6698" w:rsidRDefault="00D03738" w:rsidP="00F03EEE">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Percentage Distribution of Agricultural Holding</w:t>
      </w:r>
      <w:r w:rsidR="00EF5819" w:rsidRPr="00FF6698">
        <w:rPr>
          <w:rFonts w:ascii="Arial" w:hAnsi="Arial" w:cs="Arial"/>
          <w:b/>
          <w:bCs/>
          <w:color w:val="000000" w:themeColor="text1"/>
          <w:sz w:val="22"/>
          <w:szCs w:val="22"/>
        </w:rPr>
        <w:t>s</w:t>
      </w:r>
      <w:r w:rsidRPr="00FF6698">
        <w:rPr>
          <w:rFonts w:ascii="Arial" w:hAnsi="Arial" w:cs="Arial"/>
          <w:b/>
          <w:bCs/>
          <w:color w:val="000000" w:themeColor="text1"/>
          <w:sz w:val="22"/>
          <w:szCs w:val="22"/>
        </w:rPr>
        <w:t xml:space="preserve"> in </w:t>
      </w:r>
      <w:r w:rsidR="006557D3">
        <w:rPr>
          <w:rFonts w:ascii="Arial" w:hAnsi="Arial" w:cs="Arial"/>
          <w:b/>
          <w:bCs/>
          <w:color w:val="000000" w:themeColor="text1"/>
          <w:sz w:val="22"/>
          <w:szCs w:val="22"/>
        </w:rPr>
        <w:t>Jenin Governorate</w:t>
      </w:r>
      <w:r w:rsidR="00FF6698"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 xml:space="preserve">by </w:t>
      </w:r>
      <w:r w:rsidR="00F971E5">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Type</w:t>
      </w:r>
      <w:r w:rsidR="00F03EEE" w:rsidRPr="00E477F1">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505"/>
      </w:tblGrid>
      <w:tr w:rsidR="006B653D" w:rsidTr="00CD194F">
        <w:trPr>
          <w:trHeight w:val="3711"/>
          <w:jc w:val="center"/>
        </w:trPr>
        <w:tc>
          <w:tcPr>
            <w:tcW w:w="9204"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6A133AC" wp14:editId="7148012F">
                  <wp:extent cx="5222789" cy="217678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D03738" w:rsidRPr="00DA0923" w:rsidRDefault="00D03738" w:rsidP="00DA0923">
      <w:pPr>
        <w:jc w:val="both"/>
        <w:rPr>
          <w:rFonts w:asciiTheme="majorBidi" w:hAnsiTheme="majorBidi" w:cstheme="majorBidi"/>
          <w:color w:val="000000" w:themeColor="text1"/>
        </w:rPr>
      </w:pPr>
    </w:p>
    <w:p w:rsidR="00E4560D" w:rsidRPr="002327F1" w:rsidRDefault="00E4560D" w:rsidP="00E4560D">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showed that the majority of agricultural holdings in </w:t>
      </w:r>
      <w:r w:rsidRPr="00C36A98">
        <w:rPr>
          <w:rFonts w:asciiTheme="majorBidi" w:hAnsiTheme="majorBidi" w:cstheme="majorBidi"/>
          <w:color w:val="000000" w:themeColor="text1"/>
        </w:rPr>
        <w:t>Jenin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were household holdings, amounting to </w:t>
      </w:r>
      <w:r>
        <w:rPr>
          <w:rFonts w:asciiTheme="majorBidi" w:hAnsiTheme="majorBidi" w:cstheme="majorBidi"/>
        </w:rPr>
        <w:t>20,076</w:t>
      </w:r>
      <w:r w:rsidRPr="002327F1">
        <w:rPr>
          <w:rFonts w:asciiTheme="majorBidi" w:hAnsiTheme="majorBidi" w:cstheme="majorBidi"/>
        </w:rPr>
        <w:t xml:space="preserve"> </w:t>
      </w:r>
      <w:r w:rsidRPr="002327F1">
        <w:rPr>
          <w:rFonts w:asciiTheme="majorBidi" w:hAnsiTheme="majorBidi" w:cstheme="majorBidi"/>
          <w:color w:val="000000" w:themeColor="text1"/>
        </w:rPr>
        <w:t>holdings (99.</w:t>
      </w:r>
      <w:r>
        <w:rPr>
          <w:rFonts w:asciiTheme="majorBidi" w:hAnsiTheme="majorBidi" w:cstheme="majorBidi"/>
          <w:color w:val="000000" w:themeColor="text1"/>
        </w:rPr>
        <w:t>8</w:t>
      </w:r>
      <w:r w:rsidRPr="002327F1">
        <w:rPr>
          <w:rFonts w:asciiTheme="majorBidi" w:hAnsiTheme="majorBidi" w:cstheme="majorBidi"/>
          <w:color w:val="000000" w:themeColor="text1"/>
        </w:rPr>
        <w:t xml:space="preserve">%), </w:t>
      </w:r>
      <w:r>
        <w:rPr>
          <w:rFonts w:asciiTheme="majorBidi" w:hAnsiTheme="majorBidi" w:cstheme="majorBidi"/>
        </w:rPr>
        <w:t>16,887</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for individual holder, </w:t>
      </w:r>
      <w:r>
        <w:rPr>
          <w:rFonts w:asciiTheme="majorBidi" w:hAnsiTheme="majorBidi" w:cstheme="majorBidi"/>
        </w:rPr>
        <w:t>2,068</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household holder, and </w:t>
      </w:r>
      <w:r>
        <w:rPr>
          <w:rFonts w:asciiTheme="majorBidi" w:hAnsiTheme="majorBidi" w:cstheme="majorBidi"/>
        </w:rPr>
        <w:t>1,121</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partnership, while non-household holdings amounted to </w:t>
      </w:r>
      <w:r>
        <w:rPr>
          <w:rFonts w:asciiTheme="majorBidi" w:hAnsiTheme="majorBidi" w:cstheme="majorBidi"/>
          <w:color w:val="000000" w:themeColor="text1"/>
        </w:rPr>
        <w:t>49</w:t>
      </w:r>
      <w:r w:rsidRPr="002327F1">
        <w:rPr>
          <w:rFonts w:asciiTheme="majorBidi" w:hAnsiTheme="majorBidi" w:cstheme="majorBidi"/>
          <w:color w:val="000000" w:themeColor="text1"/>
        </w:rPr>
        <w:t xml:space="preserve"> holdings (0.</w:t>
      </w:r>
      <w:r>
        <w:rPr>
          <w:rFonts w:asciiTheme="majorBidi" w:hAnsiTheme="majorBidi" w:cstheme="majorBidi"/>
          <w:color w:val="000000" w:themeColor="text1"/>
        </w:rPr>
        <w:t>2</w:t>
      </w:r>
      <w:r w:rsidRPr="002327F1">
        <w:rPr>
          <w:rFonts w:asciiTheme="majorBidi" w:hAnsiTheme="majorBidi" w:cstheme="majorBidi"/>
          <w:color w:val="000000" w:themeColor="text1"/>
        </w:rPr>
        <w:t xml:space="preserve">%) of the total agricultural holdings in </w:t>
      </w:r>
      <w:r w:rsidRPr="00C36A98">
        <w:rPr>
          <w:rFonts w:asciiTheme="majorBidi" w:hAnsiTheme="majorBidi" w:cstheme="majorBidi"/>
          <w:color w:val="000000" w:themeColor="text1"/>
        </w:rPr>
        <w:t>Jenin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E4560D" w:rsidRDefault="00E4560D" w:rsidP="00E4560D">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According to area group of agricultural holdings, we found that </w:t>
      </w:r>
      <w:r>
        <w:rPr>
          <w:rFonts w:asciiTheme="majorBidi" w:hAnsiTheme="majorBidi" w:cstheme="majorBidi"/>
        </w:rPr>
        <w:t>40.2</w:t>
      </w:r>
      <w:r w:rsidRPr="002327F1">
        <w:rPr>
          <w:rFonts w:asciiTheme="majorBidi" w:hAnsiTheme="majorBidi" w:cstheme="majorBidi"/>
          <w:color w:val="000000" w:themeColor="text1"/>
        </w:rPr>
        <w:t xml:space="preserve">% of the holdings in </w:t>
      </w:r>
      <w:r w:rsidRPr="00C36A98">
        <w:rPr>
          <w:rFonts w:asciiTheme="majorBidi" w:hAnsiTheme="majorBidi" w:cstheme="majorBidi"/>
          <w:color w:val="000000" w:themeColor="text1"/>
        </w:rPr>
        <w:t>Jenin Governorate</w:t>
      </w:r>
      <w:r w:rsidRPr="002327F1">
        <w:rPr>
          <w:rFonts w:asciiTheme="majorBidi" w:hAnsiTheme="majorBidi" w:cstheme="majorBidi"/>
          <w:color w:val="000000" w:themeColor="text1"/>
        </w:rPr>
        <w:t xml:space="preserve">, </w:t>
      </w:r>
      <w:r w:rsidRPr="002327F1">
        <w:rPr>
          <w:rFonts w:asciiTheme="majorBidi" w:hAnsiTheme="majorBidi" w:cstheme="majorBidi"/>
        </w:rPr>
        <w:t xml:space="preserve">with </w:t>
      </w:r>
      <w:r>
        <w:rPr>
          <w:rFonts w:asciiTheme="majorBidi" w:hAnsiTheme="majorBidi" w:cstheme="majorBidi"/>
        </w:rPr>
        <w:t>8,079</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of holdings, were classified as small (less than 3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w:t>
      </w:r>
      <w:r>
        <w:rPr>
          <w:rFonts w:asciiTheme="majorBidi" w:hAnsiTheme="majorBidi" w:cstheme="majorBidi"/>
          <w:color w:val="000000" w:themeColor="text1"/>
        </w:rPr>
        <w:t xml:space="preserve"> </w:t>
      </w:r>
      <w:r>
        <w:rPr>
          <w:rFonts w:asciiTheme="majorBidi" w:hAnsiTheme="majorBidi" w:cstheme="majorBidi"/>
        </w:rPr>
        <w:t>4,184</w:t>
      </w:r>
      <w:r w:rsidRPr="002327F1">
        <w:rPr>
          <w:rFonts w:asciiTheme="majorBidi" w:hAnsiTheme="majorBidi" w:cstheme="majorBidi"/>
          <w:rtl/>
        </w:rPr>
        <w:t xml:space="preserve"> </w:t>
      </w:r>
      <w:r w:rsidRPr="002327F1">
        <w:rPr>
          <w:rFonts w:asciiTheme="majorBidi" w:hAnsiTheme="majorBidi" w:cstheme="majorBidi"/>
          <w:color w:val="000000" w:themeColor="text1"/>
        </w:rPr>
        <w:t xml:space="preserve">holdings were in area group (3-5.99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w:t>
      </w:r>
      <w:r>
        <w:rPr>
          <w:rFonts w:asciiTheme="majorBidi" w:hAnsiTheme="majorBidi" w:cstheme="majorBidi"/>
          <w:color w:val="000000" w:themeColor="text1"/>
        </w:rPr>
        <w:t>20.8</w:t>
      </w:r>
      <w:r w:rsidRPr="002327F1">
        <w:rPr>
          <w:rFonts w:asciiTheme="majorBidi" w:hAnsiTheme="majorBidi" w:cstheme="majorBidi"/>
          <w:color w:val="000000" w:themeColor="text1"/>
        </w:rPr>
        <w:t>%), and</w:t>
      </w:r>
      <w:r>
        <w:rPr>
          <w:rFonts w:asciiTheme="majorBidi" w:hAnsiTheme="majorBidi" w:cstheme="majorBidi"/>
          <w:color w:val="000000" w:themeColor="text1"/>
        </w:rPr>
        <w:t xml:space="preserve"> 2,559</w:t>
      </w:r>
      <w:r w:rsidRPr="002327F1">
        <w:rPr>
          <w:rFonts w:asciiTheme="majorBidi" w:hAnsiTheme="majorBidi" w:cstheme="majorBidi" w:hint="cs"/>
          <w:rtl/>
        </w:rPr>
        <w:t xml:space="preserve"> </w:t>
      </w:r>
      <w:r w:rsidRPr="002327F1">
        <w:rPr>
          <w:rFonts w:asciiTheme="majorBidi" w:hAnsiTheme="majorBidi" w:cstheme="majorBidi"/>
        </w:rPr>
        <w:t>holdings</w:t>
      </w:r>
      <w:r w:rsidRPr="002327F1">
        <w:rPr>
          <w:rFonts w:asciiTheme="majorBidi" w:hAnsiTheme="majorBidi" w:cstheme="majorBidi"/>
          <w:color w:val="000000" w:themeColor="text1"/>
        </w:rPr>
        <w:t xml:space="preserve"> (</w:t>
      </w:r>
      <w:r>
        <w:rPr>
          <w:rFonts w:asciiTheme="majorBidi" w:hAnsiTheme="majorBidi" w:cstheme="majorBidi"/>
          <w:color w:val="000000" w:themeColor="text1"/>
        </w:rPr>
        <w:t>12</w:t>
      </w:r>
      <w:r w:rsidRPr="002327F1">
        <w:rPr>
          <w:rFonts w:asciiTheme="majorBidi" w:hAnsiTheme="majorBidi" w:cstheme="majorBidi"/>
          <w:color w:val="000000" w:themeColor="text1"/>
        </w:rPr>
        <w:t>.</w:t>
      </w:r>
      <w:r>
        <w:rPr>
          <w:rFonts w:asciiTheme="majorBidi" w:hAnsiTheme="majorBidi" w:cstheme="majorBidi"/>
          <w:color w:val="000000" w:themeColor="text1"/>
        </w:rPr>
        <w:t>7</w:t>
      </w:r>
      <w:r w:rsidRPr="002327F1">
        <w:rPr>
          <w:rFonts w:asciiTheme="majorBidi" w:hAnsiTheme="majorBidi" w:cstheme="majorBidi"/>
          <w:color w:val="000000" w:themeColor="text1"/>
        </w:rPr>
        <w:t>%) were in area group (</w:t>
      </w:r>
      <w:r>
        <w:rPr>
          <w:rFonts w:asciiTheme="majorBidi" w:hAnsiTheme="majorBidi" w:cstheme="majorBidi"/>
          <w:color w:val="000000" w:themeColor="text1"/>
        </w:rPr>
        <w:t>10</w:t>
      </w:r>
      <w:r w:rsidRPr="002327F1">
        <w:rPr>
          <w:rFonts w:asciiTheme="majorBidi" w:hAnsiTheme="majorBidi" w:cstheme="majorBidi"/>
          <w:color w:val="000000" w:themeColor="text1"/>
        </w:rPr>
        <w:t>-</w:t>
      </w:r>
      <w:r>
        <w:rPr>
          <w:rFonts w:asciiTheme="majorBidi" w:hAnsiTheme="majorBidi" w:cstheme="majorBidi"/>
          <w:color w:val="000000" w:themeColor="text1"/>
        </w:rPr>
        <w:t>1</w:t>
      </w:r>
      <w:r w:rsidRPr="002327F1">
        <w:rPr>
          <w:rFonts w:asciiTheme="majorBidi" w:hAnsiTheme="majorBidi" w:cstheme="majorBidi"/>
          <w:color w:val="000000" w:themeColor="text1"/>
        </w:rPr>
        <w:t xml:space="preserve">9.99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t>
      </w:r>
    </w:p>
    <w:p w:rsidR="00E4560D" w:rsidRPr="00C54BDB" w:rsidRDefault="00E4560D" w:rsidP="00E4560D">
      <w:pPr>
        <w:jc w:val="both"/>
        <w:rPr>
          <w:rFonts w:asciiTheme="majorBidi" w:hAnsiTheme="majorBidi" w:cstheme="majorBidi"/>
          <w:color w:val="000000" w:themeColor="text1"/>
          <w:sz w:val="20"/>
          <w:szCs w:val="20"/>
        </w:rPr>
      </w:pPr>
    </w:p>
    <w:p w:rsidR="00E4560D" w:rsidRPr="002327F1" w:rsidRDefault="00E4560D" w:rsidP="00E4560D">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indicated that the main purpose of production for </w:t>
      </w:r>
      <w:r>
        <w:rPr>
          <w:rFonts w:asciiTheme="majorBidi" w:hAnsiTheme="majorBidi" w:cstheme="majorBidi"/>
          <w:color w:val="000000" w:themeColor="text1"/>
        </w:rPr>
        <w:t>11,748</w:t>
      </w:r>
      <w:r w:rsidRPr="002327F1">
        <w:rPr>
          <w:rFonts w:asciiTheme="majorBidi" w:hAnsiTheme="majorBidi" w:cstheme="majorBidi"/>
          <w:color w:val="000000" w:themeColor="text1"/>
        </w:rPr>
        <w:t xml:space="preserve"> of agricultural holdings in </w:t>
      </w:r>
      <w:r w:rsidRPr="00C36A98">
        <w:rPr>
          <w:rFonts w:asciiTheme="majorBidi" w:hAnsiTheme="majorBidi" w:cstheme="majorBidi"/>
          <w:color w:val="000000" w:themeColor="text1"/>
        </w:rPr>
        <w:t>Jenin Governorate</w:t>
      </w:r>
      <w:r w:rsidRPr="002327F1">
        <w:rPr>
          <w:rFonts w:asciiTheme="majorBidi" w:hAnsiTheme="majorBidi" w:cstheme="majorBidi"/>
          <w:color w:val="000000" w:themeColor="text1"/>
        </w:rPr>
        <w:t>, (</w:t>
      </w:r>
      <w:r>
        <w:rPr>
          <w:rFonts w:asciiTheme="majorBidi" w:hAnsiTheme="majorBidi" w:cstheme="majorBidi"/>
          <w:color w:val="000000" w:themeColor="text1"/>
        </w:rPr>
        <w:t>58.4</w:t>
      </w:r>
      <w:r w:rsidRPr="002327F1">
        <w:rPr>
          <w:rFonts w:asciiTheme="majorBidi" w:hAnsiTheme="majorBidi" w:cstheme="majorBidi"/>
          <w:color w:val="000000" w:themeColor="text1"/>
        </w:rPr>
        <w:t>%) with ​​</w:t>
      </w:r>
      <w:r>
        <w:rPr>
          <w:rFonts w:asciiTheme="majorBidi" w:hAnsiTheme="majorBidi" w:cstheme="majorBidi"/>
          <w:color w:val="000000" w:themeColor="text1"/>
        </w:rPr>
        <w:t>93,117</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was only for own consumption, while the main purpose of production for </w:t>
      </w:r>
      <w:r>
        <w:rPr>
          <w:rFonts w:asciiTheme="majorBidi" w:hAnsiTheme="majorBidi" w:cstheme="majorBidi"/>
          <w:color w:val="000000" w:themeColor="text1"/>
        </w:rPr>
        <w:t>1,342</w:t>
      </w:r>
      <w:r w:rsidRPr="002327F1">
        <w:rPr>
          <w:rFonts w:asciiTheme="majorBidi" w:hAnsiTheme="majorBidi" w:cstheme="majorBidi"/>
          <w:color w:val="000000" w:themeColor="text1"/>
        </w:rPr>
        <w:t xml:space="preserve"> holdings (</w:t>
      </w:r>
      <w:r>
        <w:rPr>
          <w:rFonts w:asciiTheme="majorBidi" w:hAnsiTheme="majorBidi" w:cstheme="majorBidi"/>
          <w:color w:val="000000" w:themeColor="text1"/>
        </w:rPr>
        <w:t>6.7</w:t>
      </w:r>
      <w:r w:rsidRPr="002327F1">
        <w:rPr>
          <w:rFonts w:asciiTheme="majorBidi" w:hAnsiTheme="majorBidi" w:cstheme="majorBidi"/>
          <w:color w:val="000000" w:themeColor="text1"/>
        </w:rPr>
        <w:t xml:space="preserve">%) with </w:t>
      </w:r>
      <w:r>
        <w:rPr>
          <w:rFonts w:asciiTheme="majorBidi" w:hAnsiTheme="majorBidi" w:cstheme="majorBidi"/>
          <w:color w:val="000000" w:themeColor="text1"/>
        </w:rPr>
        <w:t>41,276</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hint="cs"/>
          <w:color w:val="000000" w:themeColor="text1"/>
        </w:rPr>
        <w:t>dunums</w:t>
      </w:r>
      <w:proofErr w:type="spellEnd"/>
      <w:r w:rsidRPr="002327F1">
        <w:rPr>
          <w:rFonts w:asciiTheme="majorBidi" w:hAnsiTheme="majorBidi" w:cstheme="majorBidi"/>
          <w:color w:val="000000" w:themeColor="text1"/>
        </w:rPr>
        <w:t xml:space="preserve"> was only for sale, in the agricultural year 2020/ 2021. </w:t>
      </w:r>
    </w:p>
    <w:p w:rsidR="00E4560D" w:rsidRPr="00C54BDB" w:rsidRDefault="00E4560D" w:rsidP="00E4560D">
      <w:pPr>
        <w:jc w:val="both"/>
        <w:rPr>
          <w:rFonts w:asciiTheme="majorBidi" w:hAnsiTheme="majorBidi" w:cstheme="majorBidi"/>
          <w:color w:val="000000" w:themeColor="text1"/>
          <w:sz w:val="20"/>
          <w:szCs w:val="20"/>
        </w:rPr>
      </w:pPr>
    </w:p>
    <w:p w:rsidR="00E4560D" w:rsidRPr="005956C5" w:rsidRDefault="00E4560D" w:rsidP="00E4560D">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Results indicated that </w:t>
      </w:r>
      <w:r>
        <w:rPr>
          <w:rFonts w:asciiTheme="majorBidi" w:hAnsiTheme="majorBidi" w:cstheme="majorBidi"/>
          <w:color w:val="000000" w:themeColor="text1"/>
        </w:rPr>
        <w:t>17,372</w:t>
      </w:r>
      <w:r w:rsidRPr="005956C5">
        <w:rPr>
          <w:rFonts w:asciiTheme="majorBidi" w:hAnsiTheme="majorBidi" w:cstheme="majorBidi"/>
          <w:color w:val="000000" w:themeColor="text1"/>
        </w:rPr>
        <w:t xml:space="preserve"> agricultural holdings in </w:t>
      </w:r>
      <w:r w:rsidRPr="00C36A98">
        <w:rPr>
          <w:rFonts w:asciiTheme="majorBidi" w:hAnsiTheme="majorBidi" w:cstheme="majorBidi"/>
          <w:color w:val="000000" w:themeColor="text1"/>
        </w:rPr>
        <w:t>Jenin Governorate</w:t>
      </w:r>
      <w:r w:rsidRPr="005956C5">
        <w:rPr>
          <w:rFonts w:asciiTheme="majorBidi" w:hAnsiTheme="majorBidi" w:cstheme="majorBidi"/>
          <w:color w:val="000000" w:themeColor="text1"/>
        </w:rPr>
        <w:t xml:space="preserve"> where the land tenure is owned or owned like possession is (</w:t>
      </w:r>
      <w:r>
        <w:rPr>
          <w:rFonts w:asciiTheme="majorBidi" w:hAnsiTheme="majorBidi" w:cstheme="majorBidi"/>
          <w:color w:val="000000" w:themeColor="text1"/>
        </w:rPr>
        <w:t>86.3</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1,408</w:t>
      </w:r>
      <w:r w:rsidRPr="005956C5">
        <w:rPr>
          <w:rFonts w:asciiTheme="majorBidi" w:hAnsiTheme="majorBidi" w:cstheme="majorBidi"/>
          <w:color w:val="000000" w:themeColor="text1"/>
        </w:rPr>
        <w:t xml:space="preserve"> holdings, is more than one type of land tenure (</w:t>
      </w:r>
      <w:r>
        <w:rPr>
          <w:rFonts w:asciiTheme="majorBidi" w:hAnsiTheme="majorBidi" w:cstheme="majorBidi"/>
          <w:color w:val="000000" w:themeColor="text1"/>
        </w:rPr>
        <w:t>7.0</w:t>
      </w:r>
      <w:r w:rsidRPr="005956C5">
        <w:rPr>
          <w:rFonts w:asciiTheme="majorBidi" w:hAnsiTheme="majorBidi" w:cstheme="majorBidi"/>
          <w:color w:val="000000" w:themeColor="text1"/>
        </w:rPr>
        <w:t xml:space="preserve">%), while </w:t>
      </w:r>
      <w:r>
        <w:rPr>
          <w:rFonts w:asciiTheme="majorBidi" w:hAnsiTheme="majorBidi" w:cstheme="majorBidi"/>
          <w:color w:val="000000" w:themeColor="text1"/>
        </w:rPr>
        <w:t>993</w:t>
      </w:r>
      <w:r w:rsidRPr="005956C5">
        <w:rPr>
          <w:rFonts w:asciiTheme="majorBidi" w:hAnsiTheme="majorBidi" w:cstheme="majorBidi"/>
          <w:color w:val="000000" w:themeColor="text1"/>
        </w:rPr>
        <w:t xml:space="preserve"> holdings is rented for an agreed sum of money (</w:t>
      </w:r>
      <w:r>
        <w:rPr>
          <w:rFonts w:asciiTheme="majorBidi" w:hAnsiTheme="majorBidi" w:cstheme="majorBidi"/>
          <w:color w:val="000000" w:themeColor="text1"/>
        </w:rPr>
        <w:t>4.9</w:t>
      </w:r>
      <w:r w:rsidRPr="005956C5">
        <w:rPr>
          <w:rFonts w:asciiTheme="majorBidi" w:hAnsiTheme="majorBidi" w:cstheme="majorBidi"/>
          <w:color w:val="000000" w:themeColor="text1"/>
        </w:rPr>
        <w:t xml:space="preserve">%), of the total agricultural holdings in </w:t>
      </w:r>
      <w:r w:rsidRPr="00C36A98">
        <w:rPr>
          <w:rFonts w:asciiTheme="majorBidi" w:hAnsiTheme="majorBidi" w:cstheme="majorBidi"/>
          <w:color w:val="000000" w:themeColor="text1"/>
        </w:rPr>
        <w:t>Jenin Governorate</w:t>
      </w:r>
      <w:r w:rsidRPr="005956C5">
        <w:rPr>
          <w:rFonts w:asciiTheme="majorBidi" w:hAnsiTheme="majorBidi" w:cstheme="majorBidi"/>
          <w:color w:val="000000" w:themeColor="text1"/>
        </w:rPr>
        <w:t xml:space="preserve"> 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3</w:t>
      </w:r>
      <w:r w:rsidR="00D03738" w:rsidRPr="00DA0923">
        <w:rPr>
          <w:rFonts w:asciiTheme="majorBidi" w:hAnsiTheme="majorBidi" w:cstheme="majorBidi"/>
          <w:b/>
          <w:bCs/>
          <w:color w:val="000000" w:themeColor="text1"/>
        </w:rPr>
        <w:t xml:space="preserve"> The a</w:t>
      </w:r>
      <w:r w:rsidR="002A655F" w:rsidRPr="00DA0923">
        <w:rPr>
          <w:rFonts w:asciiTheme="majorBidi" w:hAnsiTheme="majorBidi" w:cstheme="majorBidi"/>
          <w:b/>
          <w:bCs/>
          <w:color w:val="000000" w:themeColor="text1"/>
        </w:rPr>
        <w:t>rea of ​​agricultural holdings</w:t>
      </w:r>
    </w:p>
    <w:p w:rsidR="00E4560D" w:rsidRPr="00171837" w:rsidRDefault="00E4560D" w:rsidP="00E4560D">
      <w:pPr>
        <w:jc w:val="both"/>
        <w:rPr>
          <w:rFonts w:asciiTheme="majorBidi" w:hAnsiTheme="majorBidi" w:cstheme="majorBidi"/>
          <w:color w:val="000000" w:themeColor="text1"/>
        </w:rPr>
      </w:pPr>
      <w:r w:rsidRPr="00171837">
        <w:rPr>
          <w:rFonts w:asciiTheme="majorBidi" w:hAnsiTheme="majorBidi" w:cstheme="majorBidi"/>
          <w:color w:val="000000" w:themeColor="text1"/>
        </w:rPr>
        <w:t xml:space="preserve">The area of ​​agricultural holdings in Jenin Governorate amounted to 296,582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as on 01/10/2021, of which 161,800</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permanent crops (tree horticulture), 111,187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crops (vegetables and field crops), 867</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meadows and pastures, 13,541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fallow and 712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of land under permanent meadows and pastures, </w:t>
      </w:r>
      <w:r w:rsidRPr="00171837">
        <w:rPr>
          <w:rFonts w:asciiTheme="majorBidi" w:hAnsiTheme="majorBidi" w:cstheme="majorBidi"/>
        </w:rPr>
        <w:t>1,486</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buildings used for agricultural holdings purposes,180</w:t>
      </w:r>
      <w:r w:rsidRPr="00171837">
        <w:rPr>
          <w:rFonts w:asciiTheme="majorBidi" w:hAnsiTheme="majorBidi" w:cstheme="majorBidi"/>
          <w:rtl/>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​​forest and wooded lands, and 6,808</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other areas which include parks and ornamental gardens, In addition to 1</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w:t>
      </w:r>
      <w:proofErr w:type="spellEnd"/>
      <w:r w:rsidRPr="00171837">
        <w:rPr>
          <w:rFonts w:asciiTheme="majorBidi" w:hAnsiTheme="majorBidi" w:cstheme="majorBidi"/>
          <w:color w:val="000000" w:themeColor="text1"/>
        </w:rPr>
        <w:t xml:space="preserve"> of area used for aquaculture.</w:t>
      </w:r>
    </w:p>
    <w:p w:rsidR="00D03738" w:rsidRPr="00DA0923" w:rsidRDefault="00D03738" w:rsidP="00C54BDB">
      <w:pPr>
        <w:jc w:val="both"/>
        <w:rPr>
          <w:rFonts w:asciiTheme="majorBidi" w:hAnsiTheme="majorBidi" w:cstheme="majorBidi"/>
          <w:color w:val="000000" w:themeColor="text1"/>
          <w:rtl/>
        </w:rPr>
      </w:pPr>
      <w:r w:rsidRPr="00DA0923">
        <w:rPr>
          <w:rFonts w:asciiTheme="majorBidi" w:hAnsiTheme="majorBidi" w:cstheme="majorBidi"/>
          <w:color w:val="000000" w:themeColor="text1"/>
        </w:rPr>
        <w:lastRenderedPageBreak/>
        <w:t xml:space="preserve"> </w:t>
      </w:r>
      <w:r w:rsidR="00FC738A" w:rsidRPr="00DA0923">
        <w:rPr>
          <w:rFonts w:asciiTheme="majorBidi" w:hAnsiTheme="majorBidi" w:cstheme="majorBidi"/>
          <w:b/>
          <w:bCs/>
          <w:color w:val="000000" w:themeColor="text1"/>
        </w:rPr>
        <w:t>2</w:t>
      </w:r>
      <w:r w:rsidRPr="00DA0923">
        <w:rPr>
          <w:rFonts w:asciiTheme="majorBidi" w:hAnsiTheme="majorBidi" w:cstheme="majorBidi"/>
          <w:b/>
          <w:bCs/>
          <w:color w:val="000000" w:themeColor="text1"/>
        </w:rPr>
        <w:t>.</w:t>
      </w:r>
      <w:r w:rsidR="00FC738A" w:rsidRPr="00DA0923">
        <w:rPr>
          <w:rFonts w:asciiTheme="majorBidi" w:hAnsiTheme="majorBidi" w:cstheme="majorBidi"/>
          <w:b/>
          <w:bCs/>
          <w:color w:val="000000" w:themeColor="text1"/>
        </w:rPr>
        <w:t>4</w:t>
      </w:r>
      <w:r w:rsidRPr="00DA0923">
        <w:rPr>
          <w:rFonts w:asciiTheme="majorBidi" w:hAnsiTheme="majorBidi" w:cstheme="majorBidi"/>
          <w:b/>
          <w:bCs/>
          <w:color w:val="000000" w:themeColor="text1"/>
        </w:rPr>
        <w:t xml:space="preserve"> Cultivated area with </w:t>
      </w:r>
      <w:r w:rsidR="00055CA4" w:rsidRPr="00DA0923">
        <w:rPr>
          <w:rFonts w:asciiTheme="majorBidi" w:hAnsiTheme="majorBidi" w:cstheme="majorBidi"/>
          <w:b/>
          <w:bCs/>
          <w:color w:val="000000" w:themeColor="text1"/>
        </w:rPr>
        <w:t xml:space="preserve">field crops, vegetables and tree </w:t>
      </w:r>
      <w:r w:rsidRPr="00DA0923">
        <w:rPr>
          <w:rFonts w:asciiTheme="majorBidi" w:hAnsiTheme="majorBidi" w:cstheme="majorBidi"/>
          <w:b/>
          <w:bCs/>
          <w:color w:val="000000" w:themeColor="text1"/>
        </w:rPr>
        <w:t xml:space="preserve">horticulture </w:t>
      </w:r>
    </w:p>
    <w:p w:rsidR="0074113F" w:rsidRPr="00445373" w:rsidRDefault="0074113F" w:rsidP="00445373">
      <w:pPr>
        <w:jc w:val="both"/>
        <w:rPr>
          <w:rFonts w:asciiTheme="majorBidi" w:hAnsiTheme="majorBidi" w:cstheme="majorBidi"/>
          <w:color w:val="000000" w:themeColor="text1"/>
        </w:rPr>
      </w:pPr>
      <w:r w:rsidRPr="00445373">
        <w:rPr>
          <w:rFonts w:asciiTheme="majorBidi" w:hAnsiTheme="majorBidi" w:cstheme="majorBidi"/>
          <w:color w:val="000000" w:themeColor="text1"/>
        </w:rPr>
        <w:t xml:space="preserve">The total cultivated area in </w:t>
      </w:r>
      <w:r w:rsidR="006557D3" w:rsidRPr="00445373">
        <w:rPr>
          <w:rFonts w:asciiTheme="majorBidi" w:hAnsiTheme="majorBidi" w:cstheme="majorBidi"/>
          <w:color w:val="000000" w:themeColor="text1"/>
        </w:rPr>
        <w:t>Jenin Governorate</w:t>
      </w:r>
      <w:r w:rsidRPr="00445373">
        <w:rPr>
          <w:rFonts w:asciiTheme="majorBidi" w:hAnsiTheme="majorBidi" w:cstheme="majorBidi"/>
          <w:color w:val="000000" w:themeColor="text1"/>
        </w:rPr>
        <w:t xml:space="preserve"> in the agricultural year 2020/2021 amounted to </w:t>
      </w:r>
      <w:r w:rsidR="004B5C81" w:rsidRPr="00445373">
        <w:rPr>
          <w:rFonts w:asciiTheme="majorBidi" w:hAnsiTheme="majorBidi" w:cstheme="majorBidi"/>
          <w:color w:val="000000" w:themeColor="text1"/>
          <w:rtl/>
        </w:rPr>
        <w:t>281</w:t>
      </w:r>
      <w:r w:rsidRPr="00445373">
        <w:rPr>
          <w:rFonts w:asciiTheme="majorBidi" w:hAnsiTheme="majorBidi" w:cstheme="majorBidi"/>
          <w:color w:val="000000" w:themeColor="text1"/>
          <w:rtl/>
        </w:rPr>
        <w:t>,</w:t>
      </w:r>
      <w:r w:rsidR="004B5C81" w:rsidRPr="00445373">
        <w:rPr>
          <w:rFonts w:asciiTheme="majorBidi" w:hAnsiTheme="majorBidi" w:cstheme="majorBidi"/>
          <w:color w:val="000000" w:themeColor="text1"/>
          <w:rtl/>
        </w:rPr>
        <w:t>119</w:t>
      </w:r>
      <w:r w:rsidRPr="00445373">
        <w:rPr>
          <w:rFonts w:asciiTheme="majorBidi" w:hAnsiTheme="majorBidi" w:cstheme="majorBidi"/>
          <w:color w:val="000000" w:themeColor="text1"/>
        </w:rPr>
        <w:t xml:space="preserve"> </w:t>
      </w:r>
      <w:proofErr w:type="spellStart"/>
      <w:r w:rsidR="004B5C81" w:rsidRPr="00445373">
        <w:rPr>
          <w:rFonts w:asciiTheme="majorBidi" w:hAnsiTheme="majorBidi" w:cstheme="majorBidi"/>
          <w:color w:val="000000" w:themeColor="text1"/>
        </w:rPr>
        <w:t>dunums</w:t>
      </w:r>
      <w:proofErr w:type="spellEnd"/>
      <w:r w:rsidR="004B5C81" w:rsidRPr="00445373">
        <w:rPr>
          <w:rFonts w:asciiTheme="majorBidi" w:hAnsiTheme="majorBidi" w:cstheme="majorBidi"/>
          <w:color w:val="000000" w:themeColor="text1"/>
        </w:rPr>
        <w:t xml:space="preserve">, of which 77,183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(2</w:t>
      </w:r>
      <w:r w:rsidR="004B5C81" w:rsidRPr="00445373">
        <w:rPr>
          <w:rFonts w:asciiTheme="majorBidi" w:hAnsiTheme="majorBidi" w:cstheme="majorBidi"/>
          <w:color w:val="000000" w:themeColor="text1"/>
        </w:rPr>
        <w:t>7</w:t>
      </w:r>
      <w:r w:rsidRPr="00445373">
        <w:rPr>
          <w:rFonts w:asciiTheme="majorBidi" w:hAnsiTheme="majorBidi" w:cstheme="majorBidi"/>
          <w:color w:val="000000" w:themeColor="text1"/>
        </w:rPr>
        <w:t>.</w:t>
      </w:r>
      <w:r w:rsidR="004B5C81" w:rsidRPr="00445373">
        <w:rPr>
          <w:rFonts w:asciiTheme="majorBidi" w:hAnsiTheme="majorBidi" w:cstheme="majorBidi"/>
          <w:color w:val="000000" w:themeColor="text1"/>
        </w:rPr>
        <w:t>5</w:t>
      </w:r>
      <w:r w:rsidRPr="00445373">
        <w:rPr>
          <w:rFonts w:asciiTheme="majorBidi" w:hAnsiTheme="majorBidi" w:cstheme="majorBidi"/>
          <w:color w:val="000000" w:themeColor="text1"/>
        </w:rPr>
        <w:t xml:space="preserve">%) of the total area cultivated with </w:t>
      </w:r>
      <w:r w:rsidR="000D50F1">
        <w:rPr>
          <w:rFonts w:asciiTheme="majorBidi" w:hAnsiTheme="majorBidi" w:cstheme="majorBidi"/>
          <w:color w:val="000000" w:themeColor="text1"/>
        </w:rPr>
        <w:t xml:space="preserve">field </w:t>
      </w:r>
      <w:r w:rsidRPr="00445373">
        <w:rPr>
          <w:rFonts w:asciiTheme="majorBidi" w:hAnsiTheme="majorBidi" w:cstheme="majorBidi"/>
          <w:color w:val="000000" w:themeColor="text1"/>
        </w:rPr>
        <w:t>crops.  The area cultivated with veg</w:t>
      </w:r>
      <w:r w:rsidR="004B5C81" w:rsidRPr="00445373">
        <w:rPr>
          <w:rFonts w:asciiTheme="majorBidi" w:hAnsiTheme="majorBidi" w:cstheme="majorBidi"/>
          <w:color w:val="000000" w:themeColor="text1"/>
        </w:rPr>
        <w:t xml:space="preserve">etables 45,393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Pr="00445373">
        <w:rPr>
          <w:rFonts w:asciiTheme="majorBidi" w:hAnsiTheme="majorBidi" w:cstheme="majorBidi"/>
          <w:color w:val="000000" w:themeColor="text1"/>
          <w:rtl/>
        </w:rPr>
        <w:t>1</w:t>
      </w:r>
      <w:r w:rsidR="004B5C81" w:rsidRPr="00445373">
        <w:rPr>
          <w:rFonts w:asciiTheme="majorBidi" w:hAnsiTheme="majorBidi" w:cstheme="majorBidi"/>
          <w:color w:val="000000" w:themeColor="text1"/>
        </w:rPr>
        <w:t>6.</w:t>
      </w:r>
      <w:r w:rsidR="004B5C81" w:rsidRPr="00445373">
        <w:rPr>
          <w:rFonts w:asciiTheme="majorBidi" w:hAnsiTheme="majorBidi" w:cstheme="majorBidi"/>
          <w:color w:val="000000" w:themeColor="text1"/>
          <w:rtl/>
        </w:rPr>
        <w:t>1</w:t>
      </w:r>
      <w:r w:rsidRPr="00445373">
        <w:rPr>
          <w:rFonts w:asciiTheme="majorBidi" w:hAnsiTheme="majorBidi" w:cstheme="majorBidi"/>
          <w:color w:val="000000" w:themeColor="text1"/>
        </w:rPr>
        <w:t>%) of the total area cultivated with crops, and the area cultivated</w:t>
      </w:r>
      <w:r w:rsidR="00445373" w:rsidRPr="00445373">
        <w:rPr>
          <w:rFonts w:asciiTheme="majorBidi" w:hAnsiTheme="majorBidi" w:cstheme="majorBidi"/>
          <w:color w:val="000000" w:themeColor="text1"/>
        </w:rPr>
        <w:t xml:space="preserve"> with tree horticulture reached 158,543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445373" w:rsidRPr="00445373">
        <w:rPr>
          <w:rFonts w:asciiTheme="majorBidi" w:hAnsiTheme="majorBidi" w:cstheme="majorBidi"/>
          <w:color w:val="000000" w:themeColor="text1"/>
        </w:rPr>
        <w:t>56.4</w:t>
      </w:r>
      <w:r w:rsidRPr="00445373">
        <w:rPr>
          <w:rFonts w:asciiTheme="majorBidi" w:hAnsiTheme="majorBidi" w:cstheme="majorBidi"/>
          <w:color w:val="000000" w:themeColor="text1"/>
        </w:rPr>
        <w:t xml:space="preserve"> %) of the total area cultivated with crops.</w:t>
      </w:r>
    </w:p>
    <w:p w:rsidR="00D03738" w:rsidRPr="00CD194F" w:rsidRDefault="00D03738" w:rsidP="00DA0923">
      <w:pPr>
        <w:jc w:val="both"/>
        <w:rPr>
          <w:rFonts w:asciiTheme="majorBidi" w:hAnsiTheme="majorBidi" w:cstheme="majorBidi"/>
          <w:color w:val="000000" w:themeColor="text1"/>
          <w:sz w:val="20"/>
          <w:szCs w:val="20"/>
        </w:rPr>
      </w:pPr>
    </w:p>
    <w:p w:rsidR="00D03738" w:rsidRPr="00DA0923" w:rsidRDefault="0074113F" w:rsidP="00445373">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00445373">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percentage of the cultivated area is </w:t>
      </w:r>
      <w:r w:rsidR="00445373">
        <w:rPr>
          <w:rFonts w:asciiTheme="majorBidi" w:hAnsiTheme="majorBidi" w:cstheme="majorBidi"/>
          <w:color w:val="000000" w:themeColor="text1"/>
        </w:rPr>
        <w:t>24,237</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w:t>
      </w:r>
      <w:r w:rsidR="00445373">
        <w:rPr>
          <w:rFonts w:asciiTheme="majorBidi" w:hAnsiTheme="majorBidi" w:cstheme="majorBidi"/>
          <w:color w:val="000000" w:themeColor="text1"/>
        </w:rPr>
        <w:t>8</w:t>
      </w:r>
      <w:r w:rsidRPr="005956C5">
        <w:rPr>
          <w:rFonts w:asciiTheme="majorBidi" w:hAnsiTheme="majorBidi" w:cstheme="majorBidi"/>
          <w:color w:val="000000" w:themeColor="text1"/>
        </w:rPr>
        <w:t>.</w:t>
      </w:r>
      <w:r w:rsidR="00445373">
        <w:rPr>
          <w:rFonts w:asciiTheme="majorBidi" w:hAnsiTheme="majorBidi" w:cstheme="majorBidi"/>
          <w:color w:val="000000" w:themeColor="text1"/>
        </w:rPr>
        <w:t>6</w:t>
      </w:r>
      <w:r w:rsidRPr="005956C5">
        <w:rPr>
          <w:rFonts w:asciiTheme="majorBidi" w:hAnsiTheme="majorBidi" w:cstheme="majorBidi"/>
          <w:color w:val="000000" w:themeColor="text1"/>
        </w:rPr>
        <w:t xml:space="preserve">%) </w:t>
      </w:r>
      <w:r w:rsidR="00445373">
        <w:rPr>
          <w:rFonts w:asciiTheme="majorBidi" w:hAnsiTheme="majorBidi" w:cstheme="majorBidi"/>
          <w:color w:val="000000" w:themeColor="text1"/>
        </w:rPr>
        <w:t xml:space="preserve">in </w:t>
      </w:r>
      <w:proofErr w:type="spellStart"/>
      <w:r w:rsidR="00445373" w:rsidRPr="00107098">
        <w:rPr>
          <w:rFonts w:asciiTheme="majorBidi" w:hAnsiTheme="majorBidi" w:cstheme="majorBidi"/>
          <w:color w:val="000000" w:themeColor="text1"/>
        </w:rPr>
        <w:t>Qabatiya</w:t>
      </w:r>
      <w:proofErr w:type="spellEnd"/>
      <w:r w:rsidR="00445373" w:rsidRPr="005956C5">
        <w:rPr>
          <w:rFonts w:asciiTheme="majorBidi" w:hAnsiTheme="majorBidi" w:cstheme="majorBidi"/>
          <w:color w:val="000000" w:themeColor="text1"/>
        </w:rPr>
        <w:t xml:space="preserve"> </w:t>
      </w:r>
      <w:r w:rsidR="00445373">
        <w:rPr>
          <w:rFonts w:asciiTheme="majorBidi" w:hAnsiTheme="majorBidi" w:cstheme="majorBidi"/>
          <w:color w:val="000000" w:themeColor="text1"/>
        </w:rPr>
        <w:t>l</w:t>
      </w:r>
      <w:r w:rsidR="00445373" w:rsidRPr="00CD6769">
        <w:rPr>
          <w:rFonts w:asciiTheme="majorBidi" w:hAnsiTheme="majorBidi" w:cstheme="majorBidi"/>
          <w:color w:val="000000" w:themeColor="text1"/>
        </w:rPr>
        <w:t>ocality</w:t>
      </w:r>
      <w:r w:rsidR="00445373" w:rsidRPr="005956C5">
        <w:rPr>
          <w:rFonts w:asciiTheme="majorBidi" w:hAnsiTheme="majorBidi" w:cstheme="majorBidi"/>
          <w:color w:val="000000" w:themeColor="text1"/>
        </w:rPr>
        <w:t xml:space="preserve">, followed by </w:t>
      </w:r>
      <w:r w:rsidR="00445373">
        <w:rPr>
          <w:rFonts w:asciiTheme="majorBidi" w:hAnsiTheme="majorBidi" w:cstheme="majorBidi"/>
          <w:color w:val="000000" w:themeColor="text1"/>
        </w:rPr>
        <w:t xml:space="preserve">23,173 </w:t>
      </w:r>
      <w:proofErr w:type="spellStart"/>
      <w:r w:rsidR="00445373">
        <w:rPr>
          <w:rFonts w:asciiTheme="majorBidi" w:hAnsiTheme="majorBidi" w:cstheme="majorBidi"/>
          <w:color w:val="000000" w:themeColor="text1"/>
        </w:rPr>
        <w:t>dunums</w:t>
      </w:r>
      <w:proofErr w:type="spellEnd"/>
      <w:r w:rsidR="00445373">
        <w:rPr>
          <w:rFonts w:asciiTheme="majorBidi" w:hAnsiTheme="majorBidi" w:cstheme="majorBidi"/>
          <w:color w:val="000000" w:themeColor="text1"/>
        </w:rPr>
        <w:t xml:space="preserve"> (8.2%) in </w:t>
      </w:r>
      <w:proofErr w:type="spellStart"/>
      <w:r w:rsidR="00445373" w:rsidRPr="00543DEC">
        <w:rPr>
          <w:rFonts w:asciiTheme="majorBidi" w:hAnsiTheme="majorBidi" w:cstheme="majorBidi"/>
          <w:color w:val="000000" w:themeColor="text1"/>
        </w:rPr>
        <w:t>Arraba</w:t>
      </w:r>
      <w:proofErr w:type="spellEnd"/>
      <w:r w:rsidR="00445373" w:rsidRPr="00543DEC" w:rsidDel="00543DEC">
        <w:rPr>
          <w:rFonts w:asciiTheme="majorBidi" w:hAnsiTheme="majorBidi" w:cstheme="majorBidi"/>
          <w:color w:val="000000" w:themeColor="text1"/>
        </w:rPr>
        <w:t xml:space="preserve"> </w:t>
      </w:r>
      <w:r w:rsidR="00445373">
        <w:rPr>
          <w:rFonts w:asciiTheme="majorBidi" w:hAnsiTheme="majorBidi" w:cstheme="majorBidi"/>
          <w:color w:val="000000" w:themeColor="text1"/>
        </w:rPr>
        <w:t>locality.</w:t>
      </w:r>
    </w:p>
    <w:p w:rsidR="00E477F1" w:rsidRPr="00C54BDB" w:rsidRDefault="00E477F1" w:rsidP="00445373">
      <w:pPr>
        <w:rPr>
          <w:rFonts w:asciiTheme="minorBidi" w:hAnsiTheme="minorBidi" w:cstheme="minorBidi"/>
          <w:b/>
          <w:bCs/>
          <w:color w:val="000000" w:themeColor="text1"/>
        </w:rPr>
      </w:pPr>
    </w:p>
    <w:p w:rsidR="00D03738" w:rsidRPr="00E477F1" w:rsidRDefault="00445373" w:rsidP="00445373">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w:t>
      </w:r>
      <w:r>
        <w:rPr>
          <w:rFonts w:ascii="Arial" w:hAnsi="Arial" w:cs="Arial"/>
          <w:b/>
          <w:bCs/>
          <w:color w:val="000000" w:themeColor="text1"/>
          <w:sz w:val="22"/>
          <w:szCs w:val="22"/>
        </w:rPr>
        <w:t xml:space="preserve">of </w:t>
      </w:r>
      <w:r w:rsidR="00D03738" w:rsidRPr="00E477F1">
        <w:rPr>
          <w:rFonts w:ascii="Arial" w:hAnsi="Arial" w:cs="Arial"/>
          <w:b/>
          <w:bCs/>
          <w:color w:val="000000" w:themeColor="text1"/>
          <w:sz w:val="22"/>
          <w:szCs w:val="22"/>
        </w:rPr>
        <w:t>Cultivated Area in</w:t>
      </w:r>
      <w:r w:rsidR="005D56A6">
        <w:rPr>
          <w:rFonts w:ascii="Arial" w:hAnsi="Arial" w:cs="Arial"/>
          <w:b/>
          <w:bCs/>
          <w:color w:val="000000" w:themeColor="text1"/>
          <w:sz w:val="22"/>
          <w:szCs w:val="22"/>
        </w:rPr>
        <w:t xml:space="preserve"> </w:t>
      </w:r>
      <w:r w:rsidR="006557D3">
        <w:rPr>
          <w:rFonts w:ascii="Arial" w:hAnsi="Arial" w:cs="Arial"/>
          <w:b/>
          <w:bCs/>
          <w:color w:val="000000" w:themeColor="text1"/>
          <w:sz w:val="22"/>
          <w:szCs w:val="22"/>
        </w:rPr>
        <w:t>Jenin Governorate</w:t>
      </w:r>
      <w:r w:rsidR="00E477F1" w:rsidRPr="00E477F1">
        <w:rPr>
          <w:rFonts w:ascii="Arial" w:hAnsi="Arial" w:cs="Arial"/>
          <w:b/>
          <w:bCs/>
          <w:color w:val="000000" w:themeColor="text1"/>
          <w:sz w:val="22"/>
          <w:szCs w:val="22"/>
        </w:rPr>
        <w:t xml:space="preserve"> </w:t>
      </w:r>
      <w:r w:rsidR="00D03738" w:rsidRPr="00E477F1">
        <w:rPr>
          <w:rFonts w:ascii="Arial" w:hAnsi="Arial" w:cs="Arial"/>
          <w:b/>
          <w:bCs/>
          <w:color w:val="000000" w:themeColor="text1"/>
          <w:sz w:val="22"/>
          <w:szCs w:val="22"/>
        </w:rPr>
        <w:t xml:space="preserve">by </w:t>
      </w:r>
      <w:r>
        <w:rPr>
          <w:rFonts w:ascii="Arial" w:hAnsi="Arial" w:cs="Arial"/>
          <w:b/>
          <w:bCs/>
          <w:color w:val="000000" w:themeColor="text1"/>
          <w:sz w:val="22"/>
          <w:szCs w:val="22"/>
        </w:rPr>
        <w:t>Type</w:t>
      </w:r>
      <w:r w:rsidR="00D03738" w:rsidRPr="00E477F1">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505"/>
      </w:tblGrid>
      <w:tr w:rsidR="00223B01" w:rsidTr="00C54BDB">
        <w:trPr>
          <w:trHeight w:val="3737"/>
          <w:jc w:val="center"/>
        </w:trPr>
        <w:tc>
          <w:tcPr>
            <w:tcW w:w="9060" w:type="dxa"/>
            <w:vAlign w:val="center"/>
          </w:tcPr>
          <w:p w:rsidR="00223B01" w:rsidRDefault="00445373" w:rsidP="00223B01">
            <w:pPr>
              <w:jc w:val="center"/>
              <w:rPr>
                <w:rFonts w:asciiTheme="minorBidi" w:hAnsiTheme="minorBidi" w:cstheme="minorBidi"/>
                <w:b/>
                <w:bCs/>
                <w:color w:val="000000" w:themeColor="text1"/>
                <w:sz w:val="22"/>
                <w:szCs w:val="22"/>
              </w:rPr>
            </w:pPr>
            <w:r>
              <w:rPr>
                <w:noProof/>
              </w:rPr>
              <w:drawing>
                <wp:inline distT="0" distB="0" distL="0" distR="0" wp14:anchorId="25B21500" wp14:editId="3BDC79F1">
                  <wp:extent cx="5181600" cy="2305878"/>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E477F1" w:rsidRPr="00E477F1" w:rsidRDefault="00E477F1" w:rsidP="00223B01">
            <w:pPr>
              <w:jc w:val="center"/>
              <w:rPr>
                <w:rFonts w:asciiTheme="minorBidi" w:hAnsiTheme="minorBidi" w:cstheme="minorBidi"/>
                <w:b/>
                <w:bCs/>
                <w:color w:val="000000" w:themeColor="text1"/>
                <w:sz w:val="6"/>
                <w:szCs w:val="6"/>
              </w:rPr>
            </w:pPr>
          </w:p>
        </w:tc>
      </w:tr>
    </w:tbl>
    <w:p w:rsidR="00D03738" w:rsidRPr="00DA0923" w:rsidRDefault="00D03738" w:rsidP="00DA0923">
      <w:pPr>
        <w:jc w:val="both"/>
        <w:rPr>
          <w:rFonts w:asciiTheme="majorBidi" w:hAnsiTheme="majorBidi" w:cstheme="majorBidi"/>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.4.1 Field crops</w:t>
      </w:r>
    </w:p>
    <w:p w:rsidR="006C6AA4" w:rsidRPr="005956C5" w:rsidRDefault="006C6AA4" w:rsidP="00C54BDB">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field crops in </w:t>
      </w:r>
      <w:r w:rsidR="006557D3">
        <w:rPr>
          <w:rFonts w:asciiTheme="majorBidi" w:hAnsiTheme="majorBidi" w:cstheme="majorBidi"/>
          <w:color w:val="000000" w:themeColor="text1"/>
        </w:rPr>
        <w:t>Jenin Governorate</w:t>
      </w:r>
      <w:r w:rsidRPr="005956C5">
        <w:rPr>
          <w:rFonts w:asciiTheme="majorBidi" w:hAnsiTheme="majorBidi" w:cstheme="majorBidi"/>
          <w:color w:val="000000" w:themeColor="text1"/>
        </w:rPr>
        <w:t xml:space="preserve"> reached </w:t>
      </w:r>
      <w:r w:rsidR="00C14A46">
        <w:rPr>
          <w:rFonts w:asciiTheme="majorBidi" w:hAnsiTheme="majorBidi" w:cstheme="majorBidi"/>
          <w:color w:val="000000" w:themeColor="text1"/>
        </w:rPr>
        <w:t>77</w:t>
      </w:r>
      <w:r w:rsidRPr="005956C5">
        <w:rPr>
          <w:rFonts w:asciiTheme="majorBidi" w:hAnsiTheme="majorBidi" w:cstheme="majorBidi"/>
          <w:color w:val="000000" w:themeColor="text1"/>
        </w:rPr>
        <w:t>,</w:t>
      </w:r>
      <w:r w:rsidR="00C14A46">
        <w:rPr>
          <w:rFonts w:asciiTheme="majorBidi" w:hAnsiTheme="majorBidi" w:cstheme="majorBidi"/>
          <w:color w:val="000000" w:themeColor="text1"/>
        </w:rPr>
        <w:t>183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 </w:t>
      </w:r>
      <w:r w:rsidR="00C14A46">
        <w:rPr>
          <w:rFonts w:asciiTheme="majorBidi" w:hAnsiTheme="majorBidi" w:cstheme="majorBidi"/>
          <w:color w:val="000000" w:themeColor="text1"/>
        </w:rPr>
        <w:t xml:space="preserve"> Of which </w:t>
      </w:r>
      <w:r w:rsidR="00C14A46">
        <w:t>75,331</w:t>
      </w:r>
      <w:r w:rsidR="00F971E5">
        <w:t xml:space="preserve"> </w:t>
      </w:r>
      <w:proofErr w:type="spellStart"/>
      <w:r w:rsidR="00C14A46">
        <w:t>dunums</w:t>
      </w:r>
      <w:proofErr w:type="spellEnd"/>
      <w:r w:rsidR="00C14A46" w:rsidRPr="005956C5">
        <w:t xml:space="preserve"> </w:t>
      </w:r>
      <w:r w:rsidR="00C14A46" w:rsidRPr="005956C5">
        <w:rPr>
          <w:rFonts w:asciiTheme="majorBidi" w:hAnsiTheme="majorBidi" w:cstheme="majorBidi"/>
          <w:color w:val="000000" w:themeColor="text1"/>
        </w:rPr>
        <w:t>with (</w:t>
      </w:r>
      <w:r w:rsidR="00C14A46">
        <w:rPr>
          <w:rFonts w:asciiTheme="majorBidi" w:hAnsiTheme="majorBidi" w:cstheme="majorBidi"/>
          <w:color w:val="000000" w:themeColor="text1"/>
        </w:rPr>
        <w:t>97.6</w:t>
      </w:r>
      <w:r w:rsidR="00C14A46" w:rsidRPr="005956C5">
        <w:rPr>
          <w:rFonts w:asciiTheme="majorBidi" w:hAnsiTheme="majorBidi" w:cstheme="majorBidi"/>
          <w:color w:val="000000" w:themeColor="text1"/>
        </w:rPr>
        <w:t xml:space="preserve">%) </w:t>
      </w:r>
      <w:r w:rsidR="00C14A46">
        <w:rPr>
          <w:rFonts w:asciiTheme="majorBidi" w:hAnsiTheme="majorBidi" w:cstheme="majorBidi"/>
          <w:color w:val="000000" w:themeColor="text1"/>
        </w:rPr>
        <w:t>are harvested area.</w:t>
      </w:r>
    </w:p>
    <w:p w:rsidR="00CD194F" w:rsidRPr="00CD194F" w:rsidRDefault="00CD194F" w:rsidP="00C54BDB">
      <w:pPr>
        <w:widowControl w:val="0"/>
        <w:jc w:val="both"/>
        <w:rPr>
          <w:rFonts w:asciiTheme="majorBidi" w:hAnsiTheme="majorBidi" w:cstheme="majorBidi"/>
          <w:color w:val="000000" w:themeColor="text1"/>
          <w:sz w:val="20"/>
          <w:szCs w:val="20"/>
        </w:rPr>
      </w:pPr>
    </w:p>
    <w:p w:rsidR="00C14A46" w:rsidRPr="005956C5" w:rsidRDefault="00C14A46" w:rsidP="00C54BDB">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CD6769">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field crops is in </w:t>
      </w:r>
      <w:proofErr w:type="spellStart"/>
      <w:r w:rsidRPr="0030194C">
        <w:rPr>
          <w:rFonts w:asciiTheme="majorBidi" w:hAnsiTheme="majorBidi" w:cstheme="majorBidi"/>
          <w:color w:val="000000" w:themeColor="text1"/>
        </w:rPr>
        <w:t>Arraba</w:t>
      </w:r>
      <w:proofErr w:type="spellEnd"/>
      <w:r w:rsidRPr="0030194C">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with </w:t>
      </w:r>
      <w:r>
        <w:rPr>
          <w:rFonts w:asciiTheme="majorBidi" w:hAnsiTheme="majorBidi" w:cstheme="majorBidi"/>
          <w:color w:val="000000" w:themeColor="text1"/>
        </w:rPr>
        <w:t>11,873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Pr>
          <w:rFonts w:asciiTheme="majorBidi" w:hAnsiTheme="majorBidi" w:cstheme="majorBidi"/>
          <w:color w:val="000000" w:themeColor="text1"/>
        </w:rPr>
        <w:t>15.4</w:t>
      </w:r>
      <w:r w:rsidRPr="005956C5">
        <w:rPr>
          <w:rFonts w:asciiTheme="majorBidi" w:hAnsiTheme="majorBidi" w:cstheme="majorBidi"/>
          <w:color w:val="000000" w:themeColor="text1"/>
        </w:rPr>
        <w:t xml:space="preserve">%) followed by </w:t>
      </w:r>
      <w:r w:rsidRPr="0030194C">
        <w:rPr>
          <w:rFonts w:asciiTheme="majorBidi" w:hAnsiTheme="majorBidi" w:cstheme="majorBidi"/>
          <w:color w:val="000000" w:themeColor="text1"/>
        </w:rPr>
        <w:t xml:space="preserve">Al </w:t>
      </w:r>
      <w:proofErr w:type="spellStart"/>
      <w:r w:rsidRPr="0030194C">
        <w:rPr>
          <w:rFonts w:asciiTheme="majorBidi" w:hAnsiTheme="majorBidi" w:cstheme="majorBidi"/>
          <w:color w:val="000000" w:themeColor="text1"/>
        </w:rPr>
        <w:t>Yamun</w:t>
      </w:r>
      <w:proofErr w:type="spellEnd"/>
      <w:r>
        <w:rPr>
          <w:rFonts w:asciiTheme="majorBidi" w:hAnsiTheme="majorBidi" w:cstheme="majorBidi"/>
          <w:color w:val="000000" w:themeColor="text1"/>
        </w:rPr>
        <w:t xml:space="preserve"> l</w:t>
      </w:r>
      <w:r w:rsidRPr="00CD6769">
        <w:rPr>
          <w:rFonts w:asciiTheme="majorBidi" w:hAnsiTheme="majorBidi" w:cstheme="majorBidi"/>
          <w:color w:val="000000" w:themeColor="text1"/>
        </w:rPr>
        <w:t>ocality</w:t>
      </w:r>
      <w:r w:rsidRPr="0030194C">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Pr>
          <w:rFonts w:asciiTheme="majorBidi" w:hAnsiTheme="majorBidi" w:cstheme="majorBidi"/>
          <w:color w:val="000000" w:themeColor="text1"/>
        </w:rPr>
        <w:t>4,992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Pr>
          <w:rFonts w:asciiTheme="majorBidi" w:hAnsiTheme="majorBidi" w:cstheme="majorBidi"/>
          <w:color w:val="000000" w:themeColor="text1"/>
        </w:rPr>
        <w:t>6.5</w:t>
      </w:r>
      <w:r w:rsidRPr="005956C5">
        <w:rPr>
          <w:rFonts w:asciiTheme="majorBidi" w:hAnsiTheme="majorBidi" w:cstheme="majorBidi"/>
          <w:color w:val="000000" w:themeColor="text1"/>
        </w:rPr>
        <w:t xml:space="preserve">%) of the area of ​​field crops in </w:t>
      </w:r>
      <w:r>
        <w:rPr>
          <w:rFonts w:asciiTheme="majorBidi" w:hAnsiTheme="majorBidi" w:cstheme="majorBidi"/>
          <w:color w:val="000000" w:themeColor="text1"/>
        </w:rPr>
        <w:t xml:space="preserve">Jenin Governorate </w:t>
      </w:r>
      <w:r w:rsidRPr="005956C5">
        <w:rPr>
          <w:rFonts w:asciiTheme="majorBidi" w:hAnsiTheme="majorBidi" w:cstheme="majorBidi"/>
          <w:color w:val="000000" w:themeColor="text1"/>
        </w:rPr>
        <w:t>in the agricultural year 2020/2021</w:t>
      </w:r>
    </w:p>
    <w:p w:rsidR="00C14A46" w:rsidRPr="005956C5" w:rsidRDefault="00C14A46" w:rsidP="00C54BDB">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By type of irrigation, the area of ​​</w:t>
      </w:r>
      <w:proofErr w:type="spellStart"/>
      <w:r w:rsidRPr="005956C5">
        <w:rPr>
          <w:rFonts w:asciiTheme="majorBidi" w:hAnsiTheme="majorBidi" w:cstheme="majorBidi"/>
          <w:color w:val="000000" w:themeColor="text1"/>
        </w:rPr>
        <w:t>rainfed</w:t>
      </w:r>
      <w:proofErr w:type="spellEnd"/>
      <w:r w:rsidRPr="005956C5">
        <w:rPr>
          <w:rFonts w:asciiTheme="majorBidi" w:hAnsiTheme="majorBidi" w:cstheme="majorBidi"/>
          <w:color w:val="000000" w:themeColor="text1"/>
        </w:rPr>
        <w:t xml:space="preserve"> field crops in </w:t>
      </w:r>
      <w:r w:rsidRPr="00C36A98">
        <w:rPr>
          <w:rFonts w:asciiTheme="majorBidi" w:hAnsiTheme="majorBidi" w:cstheme="majorBidi"/>
          <w:color w:val="000000" w:themeColor="text1"/>
        </w:rPr>
        <w:t>Jenin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t>73,973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Pr>
          <w:rFonts w:asciiTheme="majorBidi" w:hAnsiTheme="majorBidi" w:cstheme="majorBidi"/>
          <w:color w:val="000000" w:themeColor="text1"/>
        </w:rPr>
        <w:t>95.8</w:t>
      </w:r>
      <w:r w:rsidRPr="005956C5">
        <w:rPr>
          <w:rFonts w:asciiTheme="majorBidi" w:hAnsiTheme="majorBidi" w:cstheme="majorBidi"/>
          <w:color w:val="000000" w:themeColor="text1"/>
        </w:rPr>
        <w:t xml:space="preserve">%) while the irrigated area amounted to </w:t>
      </w:r>
      <w:r>
        <w:t>3,210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with the ratio (</w:t>
      </w:r>
      <w:r>
        <w:rPr>
          <w:rFonts w:asciiTheme="majorBidi" w:hAnsiTheme="majorBidi" w:cstheme="majorBidi"/>
          <w:color w:val="000000" w:themeColor="text1"/>
        </w:rPr>
        <w:t>4.2</w:t>
      </w:r>
      <w:r w:rsidRPr="005956C5">
        <w:rPr>
          <w:rFonts w:asciiTheme="majorBidi" w:hAnsiTheme="majorBidi" w:cstheme="majorBidi"/>
          <w:color w:val="000000" w:themeColor="text1"/>
        </w:rPr>
        <w:t xml:space="preserve">%). </w:t>
      </w:r>
    </w:p>
    <w:p w:rsidR="00C54BDB" w:rsidRPr="00C54BDB" w:rsidRDefault="00C54BDB" w:rsidP="00C54BDB">
      <w:pPr>
        <w:widowControl w:val="0"/>
        <w:jc w:val="center"/>
        <w:rPr>
          <w:rFonts w:ascii="Arial" w:hAnsi="Arial" w:cs="Arial"/>
          <w:rtl/>
        </w:rPr>
      </w:pPr>
    </w:p>
    <w:p w:rsidR="00C54BDB" w:rsidRPr="006C6AA4" w:rsidRDefault="00C54BDB" w:rsidP="00C54BDB">
      <w:pPr>
        <w:widowControl w:val="0"/>
        <w:jc w:val="center"/>
        <w:rPr>
          <w:rFonts w:ascii="Arial" w:hAnsi="Arial" w:cs="Arial"/>
          <w:b/>
          <w:bCs/>
          <w:color w:val="000000" w:themeColor="text1"/>
          <w:sz w:val="22"/>
          <w:szCs w:val="22"/>
        </w:rPr>
      </w:pPr>
      <w:r w:rsidRPr="006C6AA4">
        <w:rPr>
          <w:rFonts w:ascii="Arial" w:hAnsi="Arial" w:cs="Arial"/>
          <w:b/>
          <w:bCs/>
          <w:color w:val="000000" w:themeColor="text1"/>
          <w:sz w:val="22"/>
          <w:szCs w:val="22"/>
        </w:rPr>
        <w:t>Percentage Distribution of Field Crops Area in</w:t>
      </w:r>
      <w:r>
        <w:rPr>
          <w:rFonts w:ascii="Arial" w:hAnsi="Arial" w:cs="Arial"/>
          <w:b/>
          <w:bCs/>
          <w:color w:val="000000" w:themeColor="text1"/>
          <w:sz w:val="22"/>
          <w:szCs w:val="22"/>
        </w:rPr>
        <w:t xml:space="preserve"> Jenin Governorate</w:t>
      </w:r>
      <w:r w:rsidRPr="006C6AA4">
        <w:rPr>
          <w:rFonts w:ascii="Arial" w:hAnsi="Arial" w:cs="Arial"/>
          <w:b/>
          <w:bCs/>
          <w:color w:val="000000" w:themeColor="text1"/>
          <w:sz w:val="22"/>
          <w:szCs w:val="22"/>
        </w:rPr>
        <w:t xml:space="preserve"> by Type of</w:t>
      </w:r>
    </w:p>
    <w:p w:rsidR="00AC221E" w:rsidRDefault="00C54BDB" w:rsidP="00C54BDB">
      <w:pPr>
        <w:widowControl w:val="0"/>
        <w:jc w:val="center"/>
        <w:rPr>
          <w:rFonts w:ascii="Arial" w:hAnsi="Arial" w:cs="Arial"/>
          <w:b/>
          <w:bCs/>
          <w:color w:val="000000" w:themeColor="text1"/>
          <w:sz w:val="22"/>
          <w:szCs w:val="22"/>
          <w:rtl/>
        </w:rPr>
      </w:pPr>
      <w:r w:rsidRPr="006C6AA4">
        <w:rPr>
          <w:rFonts w:ascii="Arial" w:hAnsi="Arial" w:cs="Arial"/>
          <w:b/>
          <w:bCs/>
          <w:color w:val="000000" w:themeColor="text1"/>
          <w:sz w:val="22"/>
          <w:szCs w:val="22"/>
        </w:rPr>
        <w:t>Irrigation, 2020/2021</w:t>
      </w:r>
    </w:p>
    <w:tbl>
      <w:tblPr>
        <w:tblStyle w:val="TableGrid"/>
        <w:tblW w:w="0" w:type="auto"/>
        <w:jc w:val="center"/>
        <w:tblLook w:val="04A0" w:firstRow="1" w:lastRow="0" w:firstColumn="1" w:lastColumn="0" w:noHBand="0" w:noVBand="1"/>
      </w:tblPr>
      <w:tblGrid>
        <w:gridCol w:w="8647"/>
      </w:tblGrid>
      <w:tr w:rsidR="00AC221E" w:rsidTr="00A229D8">
        <w:trPr>
          <w:trHeight w:val="3531"/>
          <w:jc w:val="center"/>
        </w:trPr>
        <w:tc>
          <w:tcPr>
            <w:tcW w:w="8647" w:type="dxa"/>
            <w:vAlign w:val="center"/>
          </w:tcPr>
          <w:p w:rsidR="00AC221E" w:rsidRDefault="00AC221E" w:rsidP="00AC221E">
            <w:pPr>
              <w:widowControl w:val="0"/>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18E3EBC" wp14:editId="49095CEE">
                  <wp:extent cx="5324475" cy="2091193"/>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6C6AA4" w:rsidRPr="005956C5" w:rsidRDefault="006C6AA4" w:rsidP="00AC221E">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lastRenderedPageBreak/>
        <w:t xml:space="preserve">Results showed that the area of ​​field crops cultivated in the winter season in </w:t>
      </w:r>
      <w:r w:rsidR="006557D3">
        <w:rPr>
          <w:rFonts w:asciiTheme="majorBidi" w:hAnsiTheme="majorBidi" w:cstheme="majorBidi"/>
          <w:color w:val="000000" w:themeColor="text1"/>
        </w:rPr>
        <w:t>Jenin Governorate</w:t>
      </w:r>
      <w:r w:rsidRPr="005956C5">
        <w:rPr>
          <w:rFonts w:asciiTheme="majorBidi" w:hAnsiTheme="majorBidi" w:cstheme="majorBidi"/>
          <w:color w:val="000000" w:themeColor="text1"/>
        </w:rPr>
        <w:t xml:space="preserve"> is </w:t>
      </w:r>
      <w:r w:rsidR="00AC1707">
        <w:rPr>
          <w:rFonts w:hint="cs"/>
          <w:rtl/>
        </w:rPr>
        <w:t>49</w:t>
      </w:r>
      <w:r w:rsidRPr="005956C5">
        <w:rPr>
          <w:rFonts w:hint="cs"/>
          <w:rtl/>
        </w:rPr>
        <w:t>,</w:t>
      </w:r>
      <w:r w:rsidR="00AC1707">
        <w:rPr>
          <w:rFonts w:hint="cs"/>
          <w:rtl/>
        </w:rPr>
        <w:t>943</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AC1707">
        <w:rPr>
          <w:rFonts w:asciiTheme="majorBidi" w:hAnsiTheme="majorBidi" w:cstheme="majorBidi" w:hint="cs"/>
          <w:color w:val="000000" w:themeColor="text1"/>
          <w:rtl/>
        </w:rPr>
        <w:t>64</w:t>
      </w:r>
      <w:r w:rsidRPr="005956C5">
        <w:rPr>
          <w:rFonts w:asciiTheme="majorBidi" w:hAnsiTheme="majorBidi" w:cstheme="majorBidi"/>
          <w:color w:val="000000" w:themeColor="text1"/>
        </w:rPr>
        <w:t>.</w:t>
      </w:r>
      <w:r w:rsidR="00AC1707">
        <w:rPr>
          <w:rFonts w:asciiTheme="majorBidi" w:hAnsiTheme="majorBidi" w:cstheme="majorBidi" w:hint="cs"/>
          <w:color w:val="000000" w:themeColor="text1"/>
          <w:rtl/>
        </w:rPr>
        <w:t>7</w:t>
      </w:r>
      <w:r w:rsidRPr="005956C5">
        <w:rPr>
          <w:rFonts w:asciiTheme="majorBidi" w:hAnsiTheme="majorBidi" w:cstheme="majorBidi"/>
          <w:color w:val="000000" w:themeColor="text1"/>
        </w:rPr>
        <w:t xml:space="preserve">%), while the area of ​​field crops cultivated in the summer season has reached </w:t>
      </w:r>
      <w:r w:rsidR="00AC1707">
        <w:rPr>
          <w:rFonts w:hint="cs"/>
          <w:rtl/>
        </w:rPr>
        <w:t>27</w:t>
      </w:r>
      <w:r w:rsidRPr="005956C5">
        <w:rPr>
          <w:rFonts w:hint="cs"/>
          <w:rtl/>
        </w:rPr>
        <w:t>,</w:t>
      </w:r>
      <w:r w:rsidR="00AC1707">
        <w:rPr>
          <w:rFonts w:hint="cs"/>
          <w:rtl/>
        </w:rPr>
        <w:t>240</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AC1707">
        <w:rPr>
          <w:rFonts w:asciiTheme="majorBidi" w:hAnsiTheme="majorBidi" w:cstheme="majorBidi" w:hint="cs"/>
          <w:color w:val="000000" w:themeColor="text1"/>
          <w:rtl/>
        </w:rPr>
        <w:t>35</w:t>
      </w:r>
      <w:r w:rsidRPr="005956C5">
        <w:rPr>
          <w:rFonts w:asciiTheme="majorBidi" w:hAnsiTheme="majorBidi" w:cstheme="majorBidi"/>
          <w:color w:val="000000" w:themeColor="text1"/>
        </w:rPr>
        <w:t>.</w:t>
      </w:r>
      <w:r w:rsidR="00AC1707">
        <w:rPr>
          <w:rFonts w:asciiTheme="majorBidi" w:hAnsiTheme="majorBidi" w:cstheme="majorBidi" w:hint="cs"/>
          <w:color w:val="000000" w:themeColor="text1"/>
          <w:rtl/>
        </w:rPr>
        <w:t>3</w:t>
      </w:r>
      <w:r w:rsidRPr="005956C5">
        <w:rPr>
          <w:rFonts w:asciiTheme="majorBidi" w:hAnsiTheme="majorBidi" w:cstheme="majorBidi"/>
          <w:color w:val="000000" w:themeColor="text1"/>
        </w:rPr>
        <w:t xml:space="preserve">%). </w:t>
      </w:r>
    </w:p>
    <w:p w:rsidR="00D03738" w:rsidRPr="00AC221E" w:rsidRDefault="00D03738" w:rsidP="00C54BDB">
      <w:pPr>
        <w:widowControl w:val="0"/>
        <w:jc w:val="both"/>
        <w:rPr>
          <w:rFonts w:asciiTheme="majorBidi" w:hAnsiTheme="majorBidi" w:cstheme="majorBidi"/>
          <w:color w:val="000000" w:themeColor="text1"/>
          <w:sz w:val="20"/>
          <w:szCs w:val="20"/>
        </w:rPr>
      </w:pPr>
    </w:p>
    <w:p w:rsidR="006C6AA4" w:rsidRPr="005956C5" w:rsidRDefault="006C6AA4" w:rsidP="00BB4031">
      <w:pPr>
        <w:jc w:val="both"/>
        <w:rPr>
          <w:rFonts w:asciiTheme="majorBidi" w:hAnsiTheme="majorBidi" w:cstheme="majorBidi"/>
          <w:color w:val="000000" w:themeColor="text1"/>
        </w:rPr>
      </w:pPr>
      <w:r w:rsidRPr="005956C5">
        <w:rPr>
          <w:rFonts w:asciiTheme="majorBidi" w:hAnsiTheme="majorBidi" w:cstheme="majorBidi"/>
        </w:rPr>
        <w:t>By crop status</w:t>
      </w:r>
      <w:r w:rsidRPr="005956C5">
        <w:rPr>
          <w:rFonts w:asciiTheme="majorBidi" w:hAnsiTheme="majorBidi" w:cstheme="majorBidi"/>
          <w:color w:val="000000" w:themeColor="text1"/>
        </w:rPr>
        <w:t xml:space="preserve">, the area of ​​field crops cultivated by single status in </w:t>
      </w:r>
      <w:r w:rsidR="006557D3">
        <w:rPr>
          <w:rFonts w:asciiTheme="majorBidi" w:hAnsiTheme="majorBidi" w:cstheme="majorBidi"/>
          <w:color w:val="000000" w:themeColor="text1"/>
        </w:rPr>
        <w:t>Jenin Governorate</w:t>
      </w:r>
      <w:r w:rsidRPr="005956C5">
        <w:rPr>
          <w:rFonts w:asciiTheme="majorBidi" w:hAnsiTheme="majorBidi" w:cstheme="majorBidi"/>
          <w:color w:val="000000" w:themeColor="text1"/>
        </w:rPr>
        <w:t xml:space="preserve"> </w:t>
      </w:r>
      <w:r w:rsidR="00BB4031">
        <w:rPr>
          <w:rFonts w:asciiTheme="majorBidi" w:hAnsiTheme="majorBidi" w:cstheme="majorBidi"/>
          <w:color w:val="000000" w:themeColor="text1"/>
        </w:rPr>
        <w:t xml:space="preserve">amounted 70,398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AC1707">
        <w:rPr>
          <w:rFonts w:asciiTheme="majorBidi" w:hAnsiTheme="majorBidi" w:cstheme="majorBidi"/>
          <w:color w:val="000000" w:themeColor="text1"/>
        </w:rPr>
        <w:t>91</w:t>
      </w:r>
      <w:r w:rsidRPr="005956C5">
        <w:rPr>
          <w:rFonts w:asciiTheme="majorBidi" w:hAnsiTheme="majorBidi" w:cstheme="majorBidi"/>
          <w:color w:val="000000" w:themeColor="text1"/>
        </w:rPr>
        <w:t>.</w:t>
      </w:r>
      <w:r w:rsidR="00AC1707">
        <w:rPr>
          <w:rFonts w:asciiTheme="majorBidi" w:hAnsiTheme="majorBidi" w:cstheme="majorBidi"/>
          <w:color w:val="000000" w:themeColor="text1"/>
        </w:rPr>
        <w:t>2</w:t>
      </w:r>
      <w:r w:rsidRPr="005956C5">
        <w:rPr>
          <w:rFonts w:asciiTheme="majorBidi" w:hAnsiTheme="majorBidi" w:cstheme="majorBidi"/>
          <w:color w:val="000000" w:themeColor="text1"/>
        </w:rPr>
        <w:t xml:space="preserve">%), </w:t>
      </w:r>
      <w:r w:rsidR="00AC1707">
        <w:rPr>
          <w:rFonts w:asciiTheme="majorBidi" w:hAnsiTheme="majorBidi" w:cstheme="majorBidi"/>
          <w:color w:val="000000" w:themeColor="text1"/>
        </w:rPr>
        <w:t>633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w:t>
      </w:r>
      <w:r w:rsidR="00774FBD">
        <w:rPr>
          <w:rFonts w:asciiTheme="majorBidi" w:hAnsiTheme="majorBidi" w:cstheme="majorBidi"/>
          <w:color w:val="000000" w:themeColor="text1"/>
        </w:rPr>
        <w:t>n associated status with (0.8</w:t>
      </w:r>
      <w:r w:rsidRPr="005956C5">
        <w:rPr>
          <w:rFonts w:asciiTheme="majorBidi" w:hAnsiTheme="majorBidi" w:cstheme="majorBidi"/>
          <w:color w:val="000000" w:themeColor="text1"/>
        </w:rPr>
        <w:t xml:space="preserve">%), and </w:t>
      </w:r>
      <w:r w:rsidR="00AC1707">
        <w:t>6,152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mixed status with (</w:t>
      </w:r>
      <w:r w:rsidR="00AC1707">
        <w:rPr>
          <w:rFonts w:asciiTheme="majorBidi" w:hAnsiTheme="majorBidi" w:cstheme="majorBidi"/>
          <w:color w:val="000000" w:themeColor="text1"/>
        </w:rPr>
        <w:t>8.0</w:t>
      </w:r>
      <w:r w:rsidRPr="005956C5">
        <w:rPr>
          <w:rFonts w:asciiTheme="majorBidi" w:hAnsiTheme="majorBidi" w:cstheme="majorBidi"/>
          <w:color w:val="000000" w:themeColor="text1"/>
        </w:rPr>
        <w:t xml:space="preserve">%). </w:t>
      </w:r>
    </w:p>
    <w:p w:rsidR="003B4645" w:rsidRPr="00AC221E" w:rsidRDefault="003B4645" w:rsidP="00DA0923">
      <w:pPr>
        <w:jc w:val="both"/>
        <w:rPr>
          <w:rFonts w:asciiTheme="majorBidi" w:hAnsiTheme="majorBidi" w:cstheme="majorBidi"/>
          <w:color w:val="000000" w:themeColor="text1"/>
          <w:sz w:val="20"/>
          <w:szCs w:val="20"/>
        </w:rPr>
      </w:pPr>
    </w:p>
    <w:p w:rsidR="00E907A9" w:rsidRPr="00DA0923" w:rsidRDefault="006C6AA4" w:rsidP="00774FBD">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type, wheat crop came with the highest cultivated area in </w:t>
      </w:r>
      <w:r w:rsidR="006557D3">
        <w:rPr>
          <w:rFonts w:asciiTheme="majorBidi" w:hAnsiTheme="majorBidi" w:cstheme="majorBidi"/>
          <w:color w:val="000000" w:themeColor="text1"/>
        </w:rPr>
        <w:t>Jenin Governorate</w:t>
      </w:r>
      <w:r w:rsidRPr="005956C5">
        <w:rPr>
          <w:rFonts w:asciiTheme="majorBidi" w:hAnsiTheme="majorBidi" w:cstheme="majorBidi"/>
          <w:color w:val="000000" w:themeColor="text1"/>
        </w:rPr>
        <w:t xml:space="preserve"> out of the total area cultivated w</w:t>
      </w:r>
      <w:r w:rsidR="00AC1707">
        <w:rPr>
          <w:rFonts w:asciiTheme="majorBidi" w:hAnsiTheme="majorBidi" w:cstheme="majorBidi"/>
          <w:color w:val="000000" w:themeColor="text1"/>
        </w:rPr>
        <w:t xml:space="preserve">ith field crops with an area of 30,394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AC1707">
        <w:rPr>
          <w:rFonts w:asciiTheme="majorBidi" w:hAnsiTheme="majorBidi" w:cstheme="majorBidi"/>
          <w:color w:val="000000" w:themeColor="text1"/>
        </w:rPr>
        <w:t>39</w:t>
      </w:r>
      <w:r w:rsidRPr="005956C5">
        <w:rPr>
          <w:rFonts w:asciiTheme="majorBidi" w:hAnsiTheme="majorBidi" w:cstheme="majorBidi"/>
          <w:color w:val="000000" w:themeColor="text1"/>
        </w:rPr>
        <w:t>.</w:t>
      </w:r>
      <w:r w:rsidR="00AC1707">
        <w:rPr>
          <w:rFonts w:asciiTheme="majorBidi" w:hAnsiTheme="majorBidi" w:cstheme="majorBidi"/>
          <w:color w:val="000000" w:themeColor="text1"/>
        </w:rPr>
        <w:t>4</w:t>
      </w:r>
      <w:r w:rsidRPr="005956C5">
        <w:rPr>
          <w:rFonts w:asciiTheme="majorBidi" w:hAnsiTheme="majorBidi" w:cstheme="majorBidi"/>
          <w:color w:val="000000" w:themeColor="text1"/>
        </w:rPr>
        <w:t xml:space="preserve">%), followed </w:t>
      </w:r>
      <w:r w:rsidR="00AC1707" w:rsidRPr="005956C5">
        <w:rPr>
          <w:rFonts w:asciiTheme="majorBidi" w:hAnsiTheme="majorBidi" w:cstheme="majorBidi"/>
          <w:color w:val="000000" w:themeColor="text1"/>
        </w:rPr>
        <w:t xml:space="preserve">by </w:t>
      </w:r>
      <w:r w:rsidR="00AC1707" w:rsidRPr="007472EC">
        <w:rPr>
          <w:rFonts w:asciiTheme="majorBidi" w:hAnsiTheme="majorBidi" w:cstheme="majorBidi"/>
          <w:color w:val="000000" w:themeColor="text1"/>
        </w:rPr>
        <w:t>Local Tobacco</w:t>
      </w:r>
      <w:r w:rsidR="00AC1707" w:rsidRPr="005956C5">
        <w:rPr>
          <w:rFonts w:asciiTheme="majorBidi" w:hAnsiTheme="majorBidi" w:cstheme="majorBidi"/>
          <w:color w:val="000000" w:themeColor="text1"/>
        </w:rPr>
        <w:t xml:space="preserve"> crop with an area of </w:t>
      </w:r>
      <w:r w:rsidR="00AC1707">
        <w:t>20,192</w:t>
      </w:r>
      <w:r w:rsidR="00AC1707" w:rsidRPr="005956C5">
        <w:rPr>
          <w:rFonts w:ascii="Simplified Arabic" w:hAnsi="Simplified Arabic"/>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and (</w:t>
      </w:r>
      <w:r w:rsidR="00AC1707">
        <w:rPr>
          <w:rFonts w:asciiTheme="majorBidi" w:hAnsiTheme="majorBidi" w:cstheme="majorBidi"/>
          <w:color w:val="000000" w:themeColor="text1"/>
        </w:rPr>
        <w:t>26</w:t>
      </w:r>
      <w:r>
        <w:rPr>
          <w:rFonts w:asciiTheme="majorBidi" w:hAnsiTheme="majorBidi" w:cstheme="majorBidi"/>
          <w:color w:val="000000" w:themeColor="text1"/>
        </w:rPr>
        <w:t>.</w:t>
      </w:r>
      <w:r w:rsidR="00AC1707">
        <w:rPr>
          <w:rFonts w:asciiTheme="majorBidi" w:hAnsiTheme="majorBidi" w:cstheme="majorBidi"/>
          <w:color w:val="000000" w:themeColor="text1"/>
        </w:rPr>
        <w:t>2</w:t>
      </w:r>
      <w:r w:rsidRPr="005956C5">
        <w:rPr>
          <w:rFonts w:asciiTheme="majorBidi" w:hAnsiTheme="majorBidi" w:cstheme="majorBidi"/>
          <w:color w:val="000000" w:themeColor="text1"/>
        </w:rPr>
        <w:t>% ) in the agricultural year 2020/2021</w:t>
      </w:r>
      <w:r w:rsidR="00D03738" w:rsidRPr="00DA0923">
        <w:rPr>
          <w:rFonts w:asciiTheme="majorBidi" w:hAnsiTheme="majorBidi" w:cstheme="majorBidi"/>
          <w:color w:val="000000" w:themeColor="text1"/>
        </w:rPr>
        <w:t>.</w:t>
      </w:r>
    </w:p>
    <w:p w:rsidR="00E907A9" w:rsidRPr="00DA0923" w:rsidRDefault="00E907A9" w:rsidP="00DA0923">
      <w:pPr>
        <w:jc w:val="center"/>
        <w:rPr>
          <w:rFonts w:asciiTheme="majorBidi" w:hAnsiTheme="majorBidi" w:cstheme="majorBidi"/>
          <w:color w:val="000000" w:themeColor="text1"/>
        </w:rPr>
      </w:pPr>
    </w:p>
    <w:p w:rsidR="00E907A9" w:rsidRPr="006C6AA4" w:rsidRDefault="00BB4031" w:rsidP="00BB4031">
      <w:pPr>
        <w:jc w:val="center"/>
        <w:rPr>
          <w:rFonts w:ascii="Arial" w:hAnsi="Arial" w:cs="Arial"/>
          <w:b/>
          <w:bCs/>
          <w:color w:val="000000" w:themeColor="text1"/>
          <w:sz w:val="22"/>
          <w:szCs w:val="22"/>
        </w:rPr>
      </w:pPr>
      <w:r w:rsidRPr="006C6AA4">
        <w:rPr>
          <w:rFonts w:ascii="Arial" w:hAnsi="Arial" w:cs="Arial"/>
          <w:b/>
          <w:bCs/>
          <w:color w:val="000000" w:themeColor="text1"/>
          <w:sz w:val="22"/>
          <w:szCs w:val="22"/>
        </w:rPr>
        <w:t xml:space="preserve">Area of Field Crops </w:t>
      </w:r>
      <w:r w:rsidR="00E907A9" w:rsidRPr="006C6AA4">
        <w:rPr>
          <w:rFonts w:ascii="Arial" w:hAnsi="Arial" w:cs="Arial"/>
          <w:b/>
          <w:bCs/>
          <w:color w:val="000000" w:themeColor="text1"/>
          <w:sz w:val="22"/>
          <w:szCs w:val="22"/>
        </w:rPr>
        <w:t xml:space="preserve">in </w:t>
      </w:r>
      <w:r w:rsidR="006557D3">
        <w:rPr>
          <w:rFonts w:ascii="Arial" w:hAnsi="Arial" w:cs="Arial"/>
          <w:b/>
          <w:bCs/>
          <w:color w:val="000000" w:themeColor="text1"/>
          <w:sz w:val="22"/>
          <w:szCs w:val="22"/>
        </w:rPr>
        <w:t>Jenin Governorate</w:t>
      </w:r>
      <w:r w:rsidR="006C6AA4" w:rsidRPr="006C6AA4">
        <w:rPr>
          <w:rFonts w:ascii="Arial" w:hAnsi="Arial" w:cs="Arial"/>
          <w:b/>
          <w:bCs/>
          <w:color w:val="000000" w:themeColor="text1"/>
          <w:sz w:val="22"/>
          <w:szCs w:val="22"/>
        </w:rPr>
        <w:t xml:space="preserve"> </w:t>
      </w:r>
      <w:r>
        <w:rPr>
          <w:rFonts w:ascii="Arial" w:hAnsi="Arial" w:cs="Arial"/>
          <w:b/>
          <w:bCs/>
          <w:color w:val="000000" w:themeColor="text1"/>
          <w:sz w:val="22"/>
          <w:szCs w:val="22"/>
        </w:rPr>
        <w:t xml:space="preserve">by Cropping </w:t>
      </w:r>
      <w:r w:rsidR="004A36F6">
        <w:rPr>
          <w:rFonts w:ascii="Arial" w:hAnsi="Arial" w:cs="Arial"/>
          <w:b/>
          <w:bCs/>
          <w:color w:val="000000" w:themeColor="text1"/>
          <w:sz w:val="22"/>
          <w:szCs w:val="22"/>
        </w:rPr>
        <w:t>Season</w:t>
      </w:r>
      <w:r w:rsidR="00E907A9" w:rsidRPr="006C6AA4">
        <w:rPr>
          <w:rFonts w:ascii="Arial" w:hAnsi="Arial" w:cs="Arial"/>
          <w:b/>
          <w:bCs/>
          <w:color w:val="000000" w:themeColor="text1"/>
          <w:sz w:val="22"/>
          <w:szCs w:val="22"/>
        </w:rPr>
        <w:t>, 2020/2021</w:t>
      </w:r>
      <w:r w:rsidR="00CD194F" w:rsidRPr="006C6AA4">
        <w:rPr>
          <w:rFonts w:ascii="Arial" w:hAnsi="Arial" w:cs="Arial"/>
          <w:b/>
          <w:bCs/>
          <w:color w:val="000000" w:themeColor="text1"/>
          <w:sz w:val="22"/>
          <w:szCs w:val="22"/>
        </w:rPr>
        <w:t xml:space="preserve"> </w:t>
      </w:r>
    </w:p>
    <w:tbl>
      <w:tblPr>
        <w:tblStyle w:val="TableGrid"/>
        <w:tblW w:w="8505" w:type="dxa"/>
        <w:jc w:val="center"/>
        <w:tblLook w:val="04A0" w:firstRow="1" w:lastRow="0" w:firstColumn="1" w:lastColumn="0" w:noHBand="0" w:noVBand="1"/>
      </w:tblPr>
      <w:tblGrid>
        <w:gridCol w:w="8961"/>
      </w:tblGrid>
      <w:tr w:rsidR="00B75215" w:rsidTr="00A229D8">
        <w:trPr>
          <w:trHeight w:val="3605"/>
          <w:jc w:val="center"/>
        </w:trPr>
        <w:tc>
          <w:tcPr>
            <w:tcW w:w="9204" w:type="dxa"/>
            <w:vAlign w:val="center"/>
          </w:tcPr>
          <w:p w:rsidR="00B75215" w:rsidRDefault="00742E70" w:rsidP="00B75215">
            <w:pPr>
              <w:jc w:val="center"/>
              <w:rPr>
                <w:rFonts w:asciiTheme="minorBidi" w:hAnsiTheme="minorBidi" w:cstheme="minorBidi"/>
                <w:b/>
                <w:bCs/>
                <w:color w:val="000000" w:themeColor="text1"/>
                <w:sz w:val="22"/>
                <w:szCs w:val="22"/>
                <w:rtl/>
              </w:rPr>
            </w:pPr>
            <w:r w:rsidRPr="00FA7456">
              <w:rPr>
                <w:noProof/>
              </w:rPr>
              <w:drawing>
                <wp:inline distT="0" distB="0" distL="0" distR="0" wp14:anchorId="6E0B1CAA" wp14:editId="3B579B3F">
                  <wp:extent cx="5553075" cy="2152650"/>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FC702B" w:rsidRDefault="00FC702B"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2.4.</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Vegetables</w:t>
      </w:r>
    </w:p>
    <w:p w:rsidR="001C7589" w:rsidRPr="005956C5" w:rsidRDefault="001C7589" w:rsidP="00F64F6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vegetables in </w:t>
      </w:r>
      <w:r w:rsidR="006557D3">
        <w:rPr>
          <w:rFonts w:asciiTheme="majorBidi" w:hAnsiTheme="majorBidi" w:cstheme="majorBidi"/>
          <w:color w:val="000000" w:themeColor="text1"/>
        </w:rPr>
        <w:t>Jenin Governorate</w:t>
      </w:r>
      <w:r w:rsidRPr="005956C5">
        <w:rPr>
          <w:rFonts w:asciiTheme="majorBidi" w:hAnsiTheme="majorBidi" w:cstheme="majorBidi"/>
          <w:b/>
          <w:bCs/>
          <w:color w:val="000000" w:themeColor="text1"/>
        </w:rPr>
        <w:t xml:space="preserve"> </w:t>
      </w:r>
      <w:r w:rsidR="00F64F6A">
        <w:rPr>
          <w:rFonts w:asciiTheme="majorBidi" w:hAnsiTheme="majorBidi" w:cstheme="majorBidi"/>
          <w:color w:val="000000" w:themeColor="text1"/>
        </w:rPr>
        <w:t>45</w:t>
      </w:r>
      <w:r w:rsidRPr="005956C5">
        <w:rPr>
          <w:rFonts w:asciiTheme="majorBidi" w:hAnsiTheme="majorBidi" w:cstheme="majorBidi"/>
          <w:color w:val="000000" w:themeColor="text1"/>
        </w:rPr>
        <w:t>,</w:t>
      </w:r>
      <w:r w:rsidR="00F64F6A">
        <w:rPr>
          <w:rFonts w:asciiTheme="majorBidi" w:hAnsiTheme="majorBidi" w:cstheme="majorBidi"/>
          <w:color w:val="000000" w:themeColor="text1"/>
        </w:rPr>
        <w:t>393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w:t>
      </w:r>
      <w:r w:rsidR="00F64F6A">
        <w:rPr>
          <w:rFonts w:asciiTheme="majorBidi" w:hAnsiTheme="majorBidi" w:cstheme="majorBidi"/>
          <w:color w:val="000000" w:themeColor="text1"/>
        </w:rPr>
        <w:t xml:space="preserve">  Of which </w:t>
      </w:r>
      <w:r w:rsidR="00F64F6A">
        <w:t>42,464</w:t>
      </w:r>
      <w:r w:rsidR="00F64F6A" w:rsidRPr="005956C5">
        <w:rPr>
          <w:rFonts w:asciiTheme="majorBidi" w:hAnsiTheme="majorBidi" w:cstheme="majorBidi"/>
          <w:color w:val="000000" w:themeColor="text1"/>
        </w:rPr>
        <w:t xml:space="preserve"> with (</w:t>
      </w:r>
      <w:r w:rsidR="00F64F6A">
        <w:rPr>
          <w:rFonts w:asciiTheme="majorBidi" w:hAnsiTheme="majorBidi" w:cstheme="majorBidi"/>
          <w:color w:val="000000" w:themeColor="text1"/>
        </w:rPr>
        <w:t>93.5</w:t>
      </w:r>
      <w:r w:rsidR="00F64F6A" w:rsidRPr="005956C5">
        <w:rPr>
          <w:rFonts w:asciiTheme="majorBidi" w:hAnsiTheme="majorBidi" w:cstheme="majorBidi"/>
          <w:color w:val="000000" w:themeColor="text1"/>
        </w:rPr>
        <w:t xml:space="preserve">%) </w:t>
      </w:r>
      <w:r w:rsidR="00F64F6A">
        <w:rPr>
          <w:rFonts w:asciiTheme="majorBidi" w:hAnsiTheme="majorBidi" w:cstheme="majorBidi"/>
          <w:color w:val="000000" w:themeColor="text1"/>
        </w:rPr>
        <w:t>are harvested area</w:t>
      </w:r>
      <w:r w:rsidR="00F64F6A"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p>
    <w:p w:rsidR="00D03738" w:rsidRPr="00AC221E" w:rsidRDefault="00D03738" w:rsidP="00DA0923">
      <w:pPr>
        <w:jc w:val="both"/>
        <w:rPr>
          <w:rFonts w:asciiTheme="majorBidi" w:hAnsiTheme="majorBidi" w:cstheme="majorBidi"/>
          <w:color w:val="000000" w:themeColor="text1"/>
          <w:sz w:val="22"/>
          <w:szCs w:val="22"/>
        </w:rPr>
      </w:pPr>
    </w:p>
    <w:p w:rsidR="00F64F6A" w:rsidRPr="005956C5" w:rsidRDefault="00F64F6A" w:rsidP="00F64F6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DB7A1C">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vegetables is in Jenin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where it reached </w:t>
      </w:r>
      <w:r>
        <w:rPr>
          <w:rFonts w:asciiTheme="majorBidi" w:hAnsiTheme="majorBidi" w:cstheme="majorBidi"/>
          <w:color w:val="000000" w:themeColor="text1"/>
        </w:rPr>
        <w:t>9,685</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Pr>
          <w:rFonts w:asciiTheme="majorBidi" w:hAnsiTheme="majorBidi" w:cstheme="majorBidi"/>
          <w:color w:val="000000" w:themeColor="text1"/>
        </w:rPr>
        <w:t>21.3</w:t>
      </w:r>
      <w:r w:rsidRPr="005956C5">
        <w:rPr>
          <w:rFonts w:asciiTheme="majorBidi" w:hAnsiTheme="majorBidi" w:cstheme="majorBidi"/>
          <w:color w:val="000000" w:themeColor="text1"/>
        </w:rPr>
        <w:t xml:space="preserve">%) of the area of ​​vegetables in the </w:t>
      </w:r>
      <w:r w:rsidRPr="00C36A98">
        <w:rPr>
          <w:rFonts w:asciiTheme="majorBidi" w:hAnsiTheme="majorBidi" w:cstheme="majorBidi"/>
          <w:color w:val="000000" w:themeColor="text1"/>
        </w:rPr>
        <w:t>Jenin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followed by</w:t>
      </w:r>
      <w:r w:rsidRPr="00DB7A1C">
        <w:t xml:space="preserve"> </w:t>
      </w:r>
      <w:proofErr w:type="spellStart"/>
      <w:r w:rsidRPr="00DB7A1C">
        <w:rPr>
          <w:rFonts w:asciiTheme="majorBidi" w:hAnsiTheme="majorBidi" w:cstheme="majorBidi"/>
          <w:color w:val="000000" w:themeColor="text1"/>
        </w:rPr>
        <w:t>Qabatiya</w:t>
      </w:r>
      <w:proofErr w:type="spellEnd"/>
      <w:r w:rsidRPr="00DB7A1C">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Pr>
          <w:rFonts w:asciiTheme="majorBidi" w:hAnsiTheme="majorBidi" w:cstheme="majorBidi"/>
          <w:color w:val="000000" w:themeColor="text1"/>
        </w:rPr>
        <w:t>4,666</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Pr>
          <w:rFonts w:asciiTheme="majorBidi" w:hAnsiTheme="majorBidi" w:cstheme="majorBidi"/>
          <w:color w:val="000000" w:themeColor="text1"/>
        </w:rPr>
        <w:t>10.3</w:t>
      </w:r>
      <w:r w:rsidRPr="005956C5">
        <w:rPr>
          <w:rFonts w:asciiTheme="majorBidi" w:hAnsiTheme="majorBidi" w:cstheme="majorBidi"/>
          <w:color w:val="000000" w:themeColor="text1"/>
        </w:rPr>
        <w:t xml:space="preserve">%) in the agricultural year 2020/2021. </w:t>
      </w:r>
    </w:p>
    <w:p w:rsidR="00F64F6A" w:rsidRPr="00AC221E" w:rsidRDefault="00F64F6A" w:rsidP="00F64F6A">
      <w:pPr>
        <w:jc w:val="both"/>
        <w:rPr>
          <w:rFonts w:asciiTheme="majorBidi" w:hAnsiTheme="majorBidi" w:cstheme="majorBidi"/>
          <w:color w:val="000000" w:themeColor="text1"/>
          <w:sz w:val="22"/>
          <w:szCs w:val="22"/>
        </w:rPr>
      </w:pPr>
    </w:p>
    <w:p w:rsidR="00F64F6A" w:rsidRPr="005956C5" w:rsidRDefault="00F64F6A" w:rsidP="00F64F6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of ​​open vegetable crops in </w:t>
      </w:r>
      <w:r w:rsidRPr="00C36A98">
        <w:rPr>
          <w:rFonts w:asciiTheme="majorBidi" w:hAnsiTheme="majorBidi" w:cstheme="majorBidi"/>
          <w:color w:val="000000" w:themeColor="text1"/>
        </w:rPr>
        <w:t>Jenin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amounted to </w:t>
      </w:r>
      <w:r>
        <w:rPr>
          <w:rFonts w:asciiTheme="majorBidi" w:hAnsiTheme="majorBidi" w:cstheme="majorBidi"/>
          <w:color w:val="000000" w:themeColor="text1"/>
        </w:rPr>
        <w:t>35,270</w:t>
      </w:r>
      <w:r w:rsidRPr="005956C5">
        <w:rPr>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Pr>
          <w:rFonts w:asciiTheme="majorBidi" w:hAnsiTheme="majorBidi" w:cstheme="majorBidi"/>
          <w:color w:val="000000" w:themeColor="text1"/>
        </w:rPr>
        <w:t>77.7</w:t>
      </w:r>
      <w:r w:rsidRPr="005956C5">
        <w:rPr>
          <w:rFonts w:asciiTheme="majorBidi" w:hAnsiTheme="majorBidi" w:cstheme="majorBidi"/>
          <w:color w:val="000000" w:themeColor="text1"/>
        </w:rPr>
        <w:t xml:space="preserve">%) and the protected area amounted to </w:t>
      </w:r>
      <w:r>
        <w:rPr>
          <w:rFonts w:asciiTheme="majorBidi" w:hAnsiTheme="majorBidi" w:cstheme="majorBidi"/>
          <w:color w:val="000000" w:themeColor="text1"/>
        </w:rPr>
        <w:t>10,123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Pr>
          <w:rFonts w:asciiTheme="majorBidi" w:hAnsiTheme="majorBidi" w:cstheme="majorBidi"/>
          <w:color w:val="000000" w:themeColor="text1"/>
        </w:rPr>
        <w:t>22.3</w:t>
      </w:r>
      <w:r w:rsidRPr="005956C5">
        <w:rPr>
          <w:rFonts w:asciiTheme="majorBidi" w:hAnsiTheme="majorBidi" w:cstheme="majorBidi"/>
          <w:color w:val="000000" w:themeColor="text1"/>
        </w:rPr>
        <w:t xml:space="preserve">%), of which </w:t>
      </w:r>
      <w:r>
        <w:t>9,200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of greenhouses, </w:t>
      </w:r>
      <w:r>
        <w:t>103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of French tunnels, and</w:t>
      </w:r>
      <w:r>
        <w:rPr>
          <w:rFonts w:asciiTheme="majorBidi" w:hAnsiTheme="majorBidi" w:cstheme="majorBidi"/>
          <w:color w:val="000000" w:themeColor="text1"/>
        </w:rPr>
        <w:t xml:space="preserve"> </w:t>
      </w:r>
      <w:r>
        <w:t>820</w:t>
      </w:r>
      <w:r w:rsidRPr="005956C5">
        <w:rPr>
          <w:rFonts w:hint="cs"/>
          <w:rtl/>
        </w:rPr>
        <w:t xml:space="preserve"> </w:t>
      </w:r>
      <w:proofErr w:type="spellStart"/>
      <w:r w:rsidRPr="005956C5">
        <w:t>dunums</w:t>
      </w:r>
      <w:proofErr w:type="spellEnd"/>
      <w:r w:rsidRPr="005956C5">
        <w:rPr>
          <w:rFonts w:asciiTheme="majorBidi" w:hAnsiTheme="majorBidi" w:cstheme="majorBidi"/>
          <w:color w:val="000000" w:themeColor="text1"/>
        </w:rPr>
        <w:t xml:space="preserve"> of surface tunnels. </w:t>
      </w:r>
    </w:p>
    <w:p w:rsidR="001C7589" w:rsidRDefault="001C7589" w:rsidP="00DA0923">
      <w:pPr>
        <w:jc w:val="center"/>
        <w:rPr>
          <w:rFonts w:asciiTheme="majorBidi" w:hAnsiTheme="majorBidi" w:cstheme="majorBidi"/>
          <w:color w:val="000000" w:themeColor="text1"/>
        </w:rPr>
      </w:pPr>
    </w:p>
    <w:p w:rsidR="00AC221E" w:rsidRDefault="00AC221E">
      <w:pPr>
        <w:rPr>
          <w:rFonts w:ascii="Arial" w:hAnsi="Arial" w:cs="Arial"/>
          <w:b/>
          <w:bCs/>
          <w:color w:val="000000" w:themeColor="text1"/>
          <w:sz w:val="22"/>
          <w:szCs w:val="22"/>
        </w:rPr>
      </w:pPr>
      <w:r>
        <w:rPr>
          <w:rFonts w:ascii="Arial" w:hAnsi="Arial" w:cs="Arial"/>
          <w:b/>
          <w:bCs/>
          <w:color w:val="000000" w:themeColor="text1"/>
          <w:sz w:val="22"/>
          <w:szCs w:val="22"/>
        </w:rPr>
        <w:br w:type="page"/>
      </w:r>
    </w:p>
    <w:p w:rsidR="00D03738" w:rsidRPr="001C7589" w:rsidRDefault="00D03738" w:rsidP="001C7589">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lastRenderedPageBreak/>
        <w:t xml:space="preserve">Percentage Distribution of Vegetables Area in </w:t>
      </w:r>
      <w:r w:rsidR="006557D3">
        <w:rPr>
          <w:rFonts w:ascii="Arial" w:hAnsi="Arial" w:cs="Arial"/>
          <w:b/>
          <w:bCs/>
          <w:color w:val="000000" w:themeColor="text1"/>
          <w:sz w:val="22"/>
          <w:szCs w:val="22"/>
        </w:rPr>
        <w:t>Jenin Governorate</w:t>
      </w:r>
      <w:r w:rsidR="001C7589" w:rsidRPr="001C7589">
        <w:rPr>
          <w:rFonts w:ascii="Arial" w:hAnsi="Arial" w:cs="Arial"/>
          <w:b/>
          <w:bCs/>
          <w:color w:val="000000" w:themeColor="text1"/>
          <w:sz w:val="22"/>
          <w:szCs w:val="22"/>
        </w:rPr>
        <w:t xml:space="preserve"> </w:t>
      </w:r>
      <w:r w:rsidRPr="001C7589">
        <w:rPr>
          <w:rFonts w:ascii="Arial" w:hAnsi="Arial" w:cs="Arial"/>
          <w:b/>
          <w:bCs/>
          <w:color w:val="000000" w:themeColor="text1"/>
          <w:sz w:val="22"/>
          <w:szCs w:val="22"/>
        </w:rPr>
        <w:t>by Type of Protection,</w:t>
      </w:r>
      <w:r w:rsidR="00E907A9" w:rsidRPr="001C7589">
        <w:rPr>
          <w:rFonts w:ascii="Arial" w:hAnsi="Arial" w:cs="Arial"/>
          <w:b/>
          <w:bCs/>
          <w:color w:val="000000" w:themeColor="text1"/>
          <w:sz w:val="22"/>
          <w:szCs w:val="22"/>
        </w:rPr>
        <w:t xml:space="preserve"> </w:t>
      </w:r>
      <w:r w:rsidR="009C5064" w:rsidRPr="001C7589">
        <w:rPr>
          <w:rFonts w:ascii="Arial" w:hAnsi="Arial" w:cs="Arial"/>
          <w:b/>
          <w:bCs/>
          <w:color w:val="000000" w:themeColor="text1"/>
          <w:sz w:val="22"/>
          <w:szCs w:val="22"/>
        </w:rPr>
        <w:t>2020/2021</w:t>
      </w:r>
    </w:p>
    <w:tbl>
      <w:tblPr>
        <w:tblStyle w:val="TableGrid"/>
        <w:tblW w:w="8505" w:type="dxa"/>
        <w:jc w:val="center"/>
        <w:tblLook w:val="04A0" w:firstRow="1" w:lastRow="0" w:firstColumn="1" w:lastColumn="0" w:noHBand="0" w:noVBand="1"/>
      </w:tblPr>
      <w:tblGrid>
        <w:gridCol w:w="8505"/>
      </w:tblGrid>
      <w:tr w:rsidR="00B75215" w:rsidTr="00CD194F">
        <w:trPr>
          <w:trHeight w:val="3685"/>
          <w:jc w:val="center"/>
        </w:trPr>
        <w:tc>
          <w:tcPr>
            <w:tcW w:w="9204" w:type="dxa"/>
            <w:vAlign w:val="center"/>
          </w:tcPr>
          <w:p w:rsidR="00B75215" w:rsidRDefault="00B75215" w:rsidP="00B75215">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25B14C3B" wp14:editId="1DC64170">
                  <wp:extent cx="5148648" cy="2265405"/>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B75215" w:rsidRPr="00B75215" w:rsidRDefault="00B75215" w:rsidP="00B75215">
      <w:pPr>
        <w:tabs>
          <w:tab w:val="left" w:pos="238"/>
        </w:tabs>
        <w:rPr>
          <w:rFonts w:asciiTheme="minorBidi" w:hAnsiTheme="minorBidi" w:cstheme="minorBidi"/>
          <w:b/>
          <w:bCs/>
          <w:color w:val="000000" w:themeColor="text1"/>
        </w:rPr>
      </w:pPr>
    </w:p>
    <w:p w:rsidR="001C7589" w:rsidRPr="005956C5" w:rsidRDefault="001C7589" w:rsidP="00B0165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Data indicated that the area of ​​vegetables cultivated in </w:t>
      </w:r>
      <w:r w:rsidR="006557D3">
        <w:rPr>
          <w:rFonts w:asciiTheme="majorBidi" w:hAnsiTheme="majorBidi" w:cstheme="majorBidi"/>
          <w:color w:val="000000" w:themeColor="text1"/>
        </w:rPr>
        <w:t>Jenin Governorate</w:t>
      </w:r>
      <w:r w:rsidRPr="005956C5">
        <w:rPr>
          <w:rFonts w:asciiTheme="majorBidi" w:hAnsiTheme="majorBidi" w:cstheme="majorBidi"/>
          <w:b/>
          <w:bCs/>
          <w:color w:val="000000" w:themeColor="text1"/>
        </w:rPr>
        <w:t xml:space="preserve"> </w:t>
      </w:r>
      <w:r w:rsidR="00774FBD">
        <w:rPr>
          <w:rFonts w:asciiTheme="majorBidi" w:hAnsiTheme="majorBidi" w:cstheme="majorBidi"/>
          <w:color w:val="000000" w:themeColor="text1"/>
        </w:rPr>
        <w:t xml:space="preserve">in the winter season </w:t>
      </w:r>
      <w:r w:rsidRPr="005956C5">
        <w:rPr>
          <w:rFonts w:asciiTheme="majorBidi" w:hAnsiTheme="majorBidi" w:cstheme="majorBidi"/>
          <w:color w:val="000000" w:themeColor="text1"/>
        </w:rPr>
        <w:t>amounted to</w:t>
      </w:r>
      <w:r w:rsidR="00F64F6A">
        <w:rPr>
          <w:rFonts w:asciiTheme="majorBidi" w:hAnsiTheme="majorBidi" w:cstheme="majorBidi"/>
          <w:color w:val="000000" w:themeColor="text1"/>
        </w:rPr>
        <w:t xml:space="preserve"> 13,148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F64F6A">
        <w:rPr>
          <w:rFonts w:asciiTheme="majorBidi" w:hAnsiTheme="majorBidi" w:cstheme="majorBidi"/>
          <w:color w:val="000000" w:themeColor="text1"/>
        </w:rPr>
        <w:t>29.0</w:t>
      </w:r>
      <w:r w:rsidRPr="005956C5">
        <w:rPr>
          <w:rFonts w:asciiTheme="majorBidi" w:hAnsiTheme="majorBidi" w:cstheme="majorBidi"/>
          <w:color w:val="000000" w:themeColor="text1"/>
        </w:rPr>
        <w:t xml:space="preserve">%), </w:t>
      </w:r>
      <w:r w:rsidR="00F64F6A">
        <w:t>11,436</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F64F6A">
        <w:rPr>
          <w:rFonts w:asciiTheme="majorBidi" w:hAnsiTheme="majorBidi" w:cstheme="majorBidi"/>
          <w:color w:val="000000" w:themeColor="text1"/>
        </w:rPr>
        <w:t>25.2</w:t>
      </w:r>
      <w:r w:rsidRPr="005956C5">
        <w:rPr>
          <w:rFonts w:asciiTheme="majorBidi" w:hAnsiTheme="majorBidi" w:cstheme="majorBidi"/>
          <w:color w:val="000000" w:themeColor="text1"/>
        </w:rPr>
        <w:t xml:space="preserve">%) in the spring season, </w:t>
      </w:r>
      <w:r w:rsidR="00F64F6A">
        <w:t>15,008</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F64F6A">
        <w:rPr>
          <w:rFonts w:asciiTheme="majorBidi" w:hAnsiTheme="majorBidi" w:cstheme="majorBidi"/>
          <w:color w:val="000000" w:themeColor="text1"/>
        </w:rPr>
        <w:t>33.0</w:t>
      </w:r>
      <w:r w:rsidRPr="005956C5">
        <w:rPr>
          <w:rFonts w:asciiTheme="majorBidi" w:hAnsiTheme="majorBidi" w:cstheme="majorBidi"/>
          <w:color w:val="000000" w:themeColor="text1"/>
        </w:rPr>
        <w:t xml:space="preserve">%), in the summer season, and </w:t>
      </w:r>
      <w:r w:rsidR="00B01659">
        <w:t>5,801</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B01659">
        <w:rPr>
          <w:rFonts w:asciiTheme="majorBidi" w:hAnsiTheme="majorBidi" w:cstheme="majorBidi"/>
          <w:color w:val="000000" w:themeColor="text1"/>
        </w:rPr>
        <w:t>12.8</w:t>
      </w:r>
      <w:r w:rsidRPr="005956C5">
        <w:rPr>
          <w:rFonts w:asciiTheme="majorBidi" w:hAnsiTheme="majorBidi" w:cstheme="majorBidi"/>
          <w:color w:val="000000" w:themeColor="text1"/>
        </w:rPr>
        <w:t xml:space="preserve">%) in the </w:t>
      </w:r>
      <w:r w:rsidRPr="00A9410D">
        <w:rPr>
          <w:rFonts w:asciiTheme="majorBidi" w:hAnsiTheme="majorBidi" w:cstheme="majorBidi"/>
          <w:color w:val="000000" w:themeColor="text1"/>
        </w:rPr>
        <w:t>Autumn</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season. </w:t>
      </w:r>
    </w:p>
    <w:p w:rsidR="00D03738" w:rsidRPr="005466C9" w:rsidRDefault="00D03738" w:rsidP="00DA0923">
      <w:pPr>
        <w:jc w:val="both"/>
        <w:rPr>
          <w:rFonts w:asciiTheme="majorBidi" w:hAnsiTheme="majorBidi" w:cstheme="majorBidi"/>
          <w:color w:val="000000" w:themeColor="text1"/>
          <w:sz w:val="20"/>
          <w:szCs w:val="20"/>
        </w:rPr>
      </w:pPr>
    </w:p>
    <w:p w:rsidR="001C7589" w:rsidRPr="005956C5" w:rsidRDefault="001C7589" w:rsidP="00B0165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vegetables cultivated by single status in </w:t>
      </w:r>
      <w:r w:rsidR="006557D3">
        <w:rPr>
          <w:rFonts w:asciiTheme="majorBidi" w:hAnsiTheme="majorBidi" w:cstheme="majorBidi"/>
          <w:color w:val="000000" w:themeColor="text1"/>
        </w:rPr>
        <w:t>Jenin Governorate</w:t>
      </w:r>
      <w:r w:rsidRPr="005956C5">
        <w:rPr>
          <w:rFonts w:asciiTheme="majorBidi" w:hAnsiTheme="majorBidi" w:cstheme="majorBidi"/>
          <w:color w:val="000000" w:themeColor="text1"/>
        </w:rPr>
        <w:t xml:space="preserve"> amounted to </w:t>
      </w:r>
      <w:r w:rsidR="00B01659">
        <w:t>41,392</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B01659">
        <w:rPr>
          <w:rFonts w:asciiTheme="majorBidi" w:hAnsiTheme="majorBidi" w:cstheme="majorBidi"/>
          <w:color w:val="000000" w:themeColor="text1"/>
        </w:rPr>
        <w:t>91.2</w:t>
      </w:r>
      <w:r w:rsidRPr="005956C5">
        <w:rPr>
          <w:rFonts w:asciiTheme="majorBidi" w:hAnsiTheme="majorBidi" w:cstheme="majorBidi"/>
          <w:color w:val="000000" w:themeColor="text1"/>
        </w:rPr>
        <w:t xml:space="preserve">%), </w:t>
      </w:r>
      <w:r w:rsidR="00B01659">
        <w:t>3,768</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w:t>
      </w:r>
      <w:r>
        <w:rPr>
          <w:rFonts w:asciiTheme="majorBidi" w:hAnsiTheme="majorBidi" w:cstheme="majorBidi"/>
          <w:color w:val="000000" w:themeColor="text1"/>
        </w:rPr>
        <w:t>mixed</w:t>
      </w:r>
      <w:r w:rsidRPr="005956C5">
        <w:rPr>
          <w:rFonts w:asciiTheme="majorBidi" w:hAnsiTheme="majorBidi" w:cstheme="majorBidi"/>
          <w:color w:val="000000" w:themeColor="text1"/>
        </w:rPr>
        <w:t xml:space="preserve"> status with (</w:t>
      </w:r>
      <w:r w:rsidR="00B01659">
        <w:rPr>
          <w:rFonts w:asciiTheme="majorBidi" w:hAnsiTheme="majorBidi" w:cstheme="majorBidi"/>
          <w:color w:val="000000" w:themeColor="text1"/>
        </w:rPr>
        <w:t>8.3</w:t>
      </w:r>
      <w:r w:rsidRPr="005956C5">
        <w:rPr>
          <w:rFonts w:asciiTheme="majorBidi" w:hAnsiTheme="majorBidi" w:cstheme="majorBidi"/>
          <w:color w:val="000000" w:themeColor="text1"/>
        </w:rPr>
        <w:t xml:space="preserve">%), and </w:t>
      </w:r>
      <w:r w:rsidR="00B01659">
        <w:t>233</w:t>
      </w:r>
      <w:r w:rsidRPr="005956C5">
        <w:t xml:space="preserve"> </w:t>
      </w:r>
      <w:proofErr w:type="spellStart"/>
      <w:r>
        <w:rPr>
          <w:rFonts w:asciiTheme="majorBidi" w:hAnsiTheme="majorBidi" w:cstheme="majorBidi"/>
          <w:color w:val="000000" w:themeColor="text1"/>
        </w:rPr>
        <w:t>dunums</w:t>
      </w:r>
      <w:proofErr w:type="spellEnd"/>
      <w:r>
        <w:rPr>
          <w:rFonts w:asciiTheme="majorBidi" w:hAnsiTheme="majorBidi" w:cstheme="majorBidi"/>
          <w:color w:val="000000" w:themeColor="text1"/>
        </w:rPr>
        <w:t xml:space="preserve"> cultivated in </w:t>
      </w:r>
      <w:r w:rsidRPr="005956C5">
        <w:rPr>
          <w:rFonts w:asciiTheme="majorBidi" w:hAnsiTheme="majorBidi" w:cstheme="majorBidi"/>
          <w:color w:val="000000" w:themeColor="text1"/>
        </w:rPr>
        <w:t>associated status with (</w:t>
      </w:r>
      <w:r w:rsidR="00B01659">
        <w:rPr>
          <w:rFonts w:asciiTheme="majorBidi" w:hAnsiTheme="majorBidi" w:cstheme="majorBidi"/>
          <w:color w:val="000000" w:themeColor="text1"/>
        </w:rPr>
        <w:t>0.5</w:t>
      </w:r>
      <w:r w:rsidRPr="005956C5">
        <w:rPr>
          <w:rFonts w:asciiTheme="majorBidi" w:hAnsiTheme="majorBidi" w:cstheme="majorBidi"/>
          <w:color w:val="000000" w:themeColor="text1"/>
        </w:rPr>
        <w:t xml:space="preserve">%) in the agricultural year 2020/2021. </w:t>
      </w:r>
    </w:p>
    <w:p w:rsidR="00D03738" w:rsidRPr="005466C9" w:rsidRDefault="00D03738" w:rsidP="00DA0923">
      <w:pPr>
        <w:jc w:val="both"/>
        <w:rPr>
          <w:rFonts w:asciiTheme="majorBidi" w:hAnsiTheme="majorBidi" w:cstheme="majorBidi"/>
          <w:color w:val="000000" w:themeColor="text1"/>
          <w:sz w:val="20"/>
          <w:szCs w:val="20"/>
        </w:rPr>
      </w:pPr>
    </w:p>
    <w:p w:rsidR="001C7589" w:rsidRPr="005956C5" w:rsidRDefault="001C7589" w:rsidP="00B0165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type of crop, the area cultivated </w:t>
      </w:r>
      <w:r w:rsidRPr="001304B0">
        <w:rPr>
          <w:rFonts w:asciiTheme="majorBidi" w:hAnsiTheme="majorBidi" w:cstheme="majorBidi"/>
          <w:color w:val="000000" w:themeColor="text1"/>
        </w:rPr>
        <w:t xml:space="preserve">with Cucumber crop constituted the highest cultivated area in </w:t>
      </w:r>
      <w:r w:rsidR="006557D3">
        <w:rPr>
          <w:rFonts w:asciiTheme="majorBidi" w:hAnsiTheme="majorBidi" w:cstheme="majorBidi"/>
          <w:color w:val="000000" w:themeColor="text1"/>
        </w:rPr>
        <w:t>Jenin Governorate</w:t>
      </w:r>
      <w:r w:rsidRPr="001304B0">
        <w:rPr>
          <w:rFonts w:asciiTheme="majorBidi" w:hAnsiTheme="majorBidi" w:cstheme="majorBidi"/>
          <w:color w:val="000000" w:themeColor="text1"/>
        </w:rPr>
        <w:t xml:space="preserve"> out of the total area of ​​vegetables with an area of </w:t>
      </w:r>
      <w:r w:rsidR="00B01659">
        <w:rPr>
          <w:rFonts w:asciiTheme="majorBidi" w:hAnsiTheme="majorBidi" w:cstheme="majorBidi"/>
          <w:color w:val="000000" w:themeColor="text1"/>
        </w:rPr>
        <w:t>6,360</w:t>
      </w:r>
      <w:r w:rsidRPr="001304B0">
        <w:rPr>
          <w:rFonts w:asciiTheme="majorBidi" w:hAnsiTheme="majorBidi" w:cstheme="majorBidi"/>
          <w:color w:val="000000" w:themeColor="text1"/>
        </w:rPr>
        <w:t xml:space="preserve"> </w:t>
      </w:r>
      <w:proofErr w:type="spellStart"/>
      <w:r w:rsidRPr="001304B0">
        <w:rPr>
          <w:rFonts w:asciiTheme="majorBidi" w:hAnsiTheme="majorBidi" w:cstheme="majorBidi"/>
          <w:color w:val="000000" w:themeColor="text1"/>
        </w:rPr>
        <w:t>dunums</w:t>
      </w:r>
      <w:proofErr w:type="spellEnd"/>
      <w:r w:rsidRPr="001304B0">
        <w:rPr>
          <w:rFonts w:asciiTheme="majorBidi" w:hAnsiTheme="majorBidi" w:cstheme="majorBidi"/>
          <w:color w:val="000000" w:themeColor="text1"/>
        </w:rPr>
        <w:t xml:space="preserve"> (</w:t>
      </w:r>
      <w:r w:rsidR="00B01659">
        <w:rPr>
          <w:rFonts w:asciiTheme="majorBidi" w:hAnsiTheme="majorBidi" w:cstheme="majorBidi"/>
          <w:color w:val="000000" w:themeColor="text1"/>
        </w:rPr>
        <w:t>14.0</w:t>
      </w:r>
      <w:r w:rsidR="00774FBD">
        <w:rPr>
          <w:rFonts w:asciiTheme="majorBidi" w:hAnsiTheme="majorBidi" w:cstheme="majorBidi"/>
          <w:color w:val="000000" w:themeColor="text1"/>
        </w:rPr>
        <w:t>%</w:t>
      </w:r>
      <w:r w:rsidRPr="001304B0">
        <w:rPr>
          <w:rFonts w:asciiTheme="majorBidi" w:hAnsiTheme="majorBidi" w:cstheme="majorBidi"/>
          <w:color w:val="000000" w:themeColor="text1"/>
        </w:rPr>
        <w:t xml:space="preserve">) followed by Squash crops </w:t>
      </w:r>
      <w:r w:rsidRPr="005956C5">
        <w:rPr>
          <w:rFonts w:asciiTheme="majorBidi" w:hAnsiTheme="majorBidi" w:cstheme="majorBidi"/>
          <w:color w:val="000000" w:themeColor="text1"/>
        </w:rPr>
        <w:t>with an area of</w:t>
      </w:r>
      <w:r w:rsidR="00B01659">
        <w:rPr>
          <w:rFonts w:asciiTheme="majorBidi" w:hAnsiTheme="majorBidi" w:cstheme="majorBidi"/>
          <w:color w:val="000000" w:themeColor="text1"/>
        </w:rPr>
        <w:t xml:space="preserve"> 5,927</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B01659">
        <w:rPr>
          <w:rFonts w:asciiTheme="majorBidi" w:hAnsiTheme="majorBidi" w:cstheme="majorBidi"/>
          <w:color w:val="000000" w:themeColor="text1"/>
        </w:rPr>
        <w:t>13.1</w:t>
      </w:r>
      <w:r w:rsidRPr="005956C5">
        <w:rPr>
          <w:rFonts w:asciiTheme="majorBidi" w:hAnsiTheme="majorBidi" w:cstheme="majorBidi"/>
          <w:color w:val="000000" w:themeColor="text1"/>
        </w:rPr>
        <w:t xml:space="preserve">%) in the agricultural year 2020/2021. </w:t>
      </w:r>
    </w:p>
    <w:p w:rsidR="00741FEF" w:rsidRDefault="00741FEF" w:rsidP="00B75215">
      <w:pPr>
        <w:jc w:val="center"/>
        <w:rPr>
          <w:rFonts w:asciiTheme="majorBidi" w:hAnsiTheme="majorBidi" w:cstheme="majorBidi"/>
          <w:color w:val="000000" w:themeColor="text1"/>
        </w:rPr>
      </w:pPr>
    </w:p>
    <w:p w:rsidR="00B75215" w:rsidRPr="005D56A6" w:rsidRDefault="00B31F64" w:rsidP="005D56A6">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Percentage Distribution</w:t>
      </w:r>
      <w:r w:rsidRPr="005D56A6">
        <w:rPr>
          <w:rFonts w:ascii="Arial" w:hAnsi="Arial" w:cs="Arial"/>
          <w:b/>
          <w:bCs/>
          <w:color w:val="000000" w:themeColor="text1"/>
          <w:sz w:val="22"/>
          <w:szCs w:val="22"/>
        </w:rPr>
        <w:t xml:space="preserve"> </w:t>
      </w:r>
      <w:r w:rsidR="00D03738" w:rsidRPr="005D56A6">
        <w:rPr>
          <w:rFonts w:ascii="Arial" w:hAnsi="Arial" w:cs="Arial"/>
          <w:b/>
          <w:bCs/>
          <w:color w:val="000000" w:themeColor="text1"/>
          <w:sz w:val="22"/>
          <w:szCs w:val="22"/>
        </w:rPr>
        <w:t xml:space="preserve">of Vegetables in </w:t>
      </w:r>
      <w:r w:rsidR="006557D3">
        <w:rPr>
          <w:rFonts w:ascii="Arial" w:hAnsi="Arial" w:cs="Arial"/>
          <w:b/>
          <w:bCs/>
          <w:color w:val="000000" w:themeColor="text1"/>
          <w:sz w:val="22"/>
          <w:szCs w:val="22"/>
        </w:rPr>
        <w:t>Jenin Governorate</w:t>
      </w:r>
      <w:r w:rsidR="005D56A6" w:rsidRPr="005D56A6">
        <w:rPr>
          <w:rFonts w:ascii="Arial" w:hAnsi="Arial" w:cs="Arial"/>
          <w:b/>
          <w:bCs/>
          <w:color w:val="000000" w:themeColor="text1"/>
          <w:sz w:val="22"/>
          <w:szCs w:val="22"/>
        </w:rPr>
        <w:t xml:space="preserve"> </w:t>
      </w:r>
      <w:r w:rsidR="005D56A6">
        <w:rPr>
          <w:rFonts w:ascii="Arial" w:hAnsi="Arial" w:cs="Arial"/>
          <w:b/>
          <w:bCs/>
          <w:color w:val="000000" w:themeColor="text1"/>
          <w:sz w:val="22"/>
          <w:szCs w:val="22"/>
        </w:rPr>
        <w:t>by Cropping Season</w:t>
      </w:r>
      <w:r w:rsidR="00D03738" w:rsidRPr="005D56A6">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961"/>
      </w:tblGrid>
      <w:tr w:rsidR="00B75215" w:rsidTr="005466C9">
        <w:trPr>
          <w:trHeight w:val="3833"/>
          <w:jc w:val="center"/>
        </w:trPr>
        <w:tc>
          <w:tcPr>
            <w:tcW w:w="9204" w:type="dxa"/>
            <w:vAlign w:val="center"/>
          </w:tcPr>
          <w:p w:rsidR="00B75215" w:rsidRDefault="00B01659" w:rsidP="00B75215">
            <w:pPr>
              <w:jc w:val="center"/>
              <w:rPr>
                <w:rFonts w:asciiTheme="minorBidi" w:hAnsiTheme="minorBidi" w:cstheme="minorBidi"/>
                <w:b/>
                <w:bCs/>
                <w:color w:val="000000" w:themeColor="text1"/>
                <w:sz w:val="22"/>
                <w:szCs w:val="22"/>
              </w:rPr>
            </w:pPr>
            <w:r w:rsidRPr="00FA7456">
              <w:rPr>
                <w:noProof/>
              </w:rPr>
              <w:drawing>
                <wp:inline distT="0" distB="0" distL="0" distR="0" wp14:anchorId="3B968568" wp14:editId="1888B216">
                  <wp:extent cx="5553075" cy="2289976"/>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5466C9" w:rsidRDefault="005466C9" w:rsidP="00DA0923">
      <w:pPr>
        <w:jc w:val="both"/>
        <w:rPr>
          <w:rFonts w:asciiTheme="majorBidi" w:hAnsiTheme="majorBidi" w:cstheme="majorBidi"/>
          <w:b/>
          <w:bCs/>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.4.</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Tree horticulture</w:t>
      </w:r>
    </w:p>
    <w:p w:rsidR="005D56A6" w:rsidRPr="005956C5" w:rsidRDefault="005D56A6" w:rsidP="0075420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tree horticulture </w:t>
      </w:r>
      <w:r w:rsidR="0075420C">
        <w:rPr>
          <w:rFonts w:asciiTheme="majorBidi" w:hAnsiTheme="majorBidi" w:cstheme="majorBidi"/>
          <w:color w:val="000000" w:themeColor="text1"/>
        </w:rPr>
        <w:t>158</w:t>
      </w:r>
      <w:r w:rsidRPr="005956C5">
        <w:rPr>
          <w:rFonts w:asciiTheme="majorBidi" w:hAnsiTheme="majorBidi" w:cstheme="majorBidi"/>
          <w:color w:val="000000" w:themeColor="text1"/>
        </w:rPr>
        <w:t>,</w:t>
      </w:r>
      <w:r w:rsidR="0075420C">
        <w:rPr>
          <w:rFonts w:asciiTheme="majorBidi" w:hAnsiTheme="majorBidi" w:cstheme="majorBidi"/>
          <w:color w:val="000000" w:themeColor="text1"/>
        </w:rPr>
        <w:t>543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w:t>
      </w:r>
      <w:r w:rsidR="006557D3">
        <w:rPr>
          <w:rFonts w:asciiTheme="majorBidi" w:hAnsiTheme="majorBidi" w:cstheme="majorBidi"/>
          <w:color w:val="000000" w:themeColor="text1"/>
        </w:rPr>
        <w:t>Jenin Governorate</w:t>
      </w:r>
      <w:r w:rsidRPr="005956C5">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as on 01/10/2021</w:t>
      </w:r>
      <w:r w:rsidRPr="005956C5">
        <w:rPr>
          <w:rFonts w:asciiTheme="majorBidi" w:hAnsiTheme="majorBidi" w:cstheme="majorBidi"/>
          <w:color w:val="000000" w:themeColor="text1"/>
        </w:rPr>
        <w:t>.</w:t>
      </w:r>
      <w:r w:rsidR="0075420C">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 xml:space="preserve"> </w:t>
      </w:r>
      <w:r w:rsidR="0075420C">
        <w:rPr>
          <w:rFonts w:asciiTheme="majorBidi" w:hAnsiTheme="majorBidi" w:cstheme="majorBidi"/>
          <w:color w:val="000000" w:themeColor="text1"/>
        </w:rPr>
        <w:t xml:space="preserve">Of which </w:t>
      </w:r>
      <w:r w:rsidR="0075420C" w:rsidRPr="0075420C">
        <w:rPr>
          <w:rFonts w:asciiTheme="majorBidi" w:hAnsiTheme="majorBidi" w:cstheme="majorBidi"/>
          <w:color w:val="000000" w:themeColor="text1"/>
        </w:rPr>
        <w:t>153,41</w:t>
      </w:r>
      <w:r w:rsidR="0075420C">
        <w:rPr>
          <w:rFonts w:asciiTheme="majorBidi" w:hAnsiTheme="majorBidi" w:cstheme="majorBidi"/>
          <w:color w:val="000000" w:themeColor="text1"/>
        </w:rPr>
        <w:t>1</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75420C">
        <w:rPr>
          <w:rFonts w:asciiTheme="majorBidi" w:hAnsiTheme="majorBidi" w:cstheme="majorBidi"/>
          <w:color w:val="000000" w:themeColor="text1"/>
        </w:rPr>
        <w:t>96.8</w:t>
      </w:r>
      <w:r w:rsidR="0075420C" w:rsidRPr="005956C5">
        <w:rPr>
          <w:rFonts w:asciiTheme="majorBidi" w:hAnsiTheme="majorBidi" w:cstheme="majorBidi"/>
          <w:color w:val="000000" w:themeColor="text1"/>
        </w:rPr>
        <w:t xml:space="preserve">%) are </w:t>
      </w:r>
      <w:proofErr w:type="spellStart"/>
      <w:r w:rsidR="0075420C" w:rsidRPr="005956C5">
        <w:rPr>
          <w:rFonts w:asciiTheme="majorBidi" w:hAnsiTheme="majorBidi" w:cstheme="majorBidi"/>
          <w:color w:val="000000" w:themeColor="text1"/>
        </w:rPr>
        <w:t>rainfed</w:t>
      </w:r>
      <w:proofErr w:type="spellEnd"/>
      <w:r w:rsidR="0075420C" w:rsidRPr="005956C5">
        <w:rPr>
          <w:rFonts w:asciiTheme="majorBidi" w:hAnsiTheme="majorBidi" w:cstheme="majorBidi"/>
          <w:color w:val="000000" w:themeColor="text1"/>
        </w:rPr>
        <w:t xml:space="preserve"> areas, and </w:t>
      </w:r>
      <w:r w:rsidR="0075420C" w:rsidRPr="0075420C">
        <w:rPr>
          <w:rFonts w:asciiTheme="majorBidi" w:hAnsiTheme="majorBidi" w:cstheme="majorBidi"/>
          <w:color w:val="000000" w:themeColor="text1"/>
        </w:rPr>
        <w:t>5,132</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75420C">
        <w:rPr>
          <w:rFonts w:asciiTheme="majorBidi" w:hAnsiTheme="majorBidi" w:cstheme="majorBidi"/>
          <w:color w:val="000000" w:themeColor="text1"/>
        </w:rPr>
        <w:t>3.2</w:t>
      </w:r>
      <w:r w:rsidR="0075420C" w:rsidRPr="005956C5">
        <w:rPr>
          <w:rFonts w:asciiTheme="majorBidi" w:hAnsiTheme="majorBidi" w:cstheme="majorBidi"/>
          <w:color w:val="000000" w:themeColor="text1"/>
        </w:rPr>
        <w:t xml:space="preserve">%) are irrigated areas, including: </w:t>
      </w:r>
      <w:r w:rsidR="0075420C">
        <w:rPr>
          <w:rFonts w:asciiTheme="majorBidi" w:hAnsiTheme="majorBidi" w:cstheme="majorBidi"/>
          <w:color w:val="000000" w:themeColor="text1"/>
        </w:rPr>
        <w:t>(</w:t>
      </w:r>
      <w:r w:rsidR="0075420C" w:rsidRPr="0075420C">
        <w:rPr>
          <w:rFonts w:asciiTheme="majorBidi" w:hAnsiTheme="majorBidi" w:cstheme="majorBidi"/>
          <w:color w:val="000000" w:themeColor="text1"/>
        </w:rPr>
        <w:t>3,263</w:t>
      </w:r>
      <w:r w:rsidR="0075420C">
        <w:rPr>
          <w:rFonts w:asciiTheme="majorBidi" w:hAnsiTheme="majorBidi" w:cstheme="majorBidi"/>
          <w:color w:val="000000" w:themeColor="text1"/>
        </w:rPr>
        <w:t xml:space="preserve"> </w:t>
      </w:r>
      <w:proofErr w:type="spellStart"/>
      <w:r w:rsidR="0075420C">
        <w:rPr>
          <w:rFonts w:asciiTheme="majorBidi" w:hAnsiTheme="majorBidi" w:cstheme="majorBidi"/>
          <w:color w:val="000000" w:themeColor="text1"/>
        </w:rPr>
        <w:t>dunums</w:t>
      </w:r>
      <w:proofErr w:type="spellEnd"/>
      <w:r w:rsidR="0075420C">
        <w:rPr>
          <w:rFonts w:asciiTheme="majorBidi" w:hAnsiTheme="majorBidi" w:cstheme="majorBidi"/>
          <w:color w:val="000000" w:themeColor="text1"/>
        </w:rPr>
        <w:t xml:space="preserve"> of surface irrigation, 1,735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of drip irrigation, and </w:t>
      </w:r>
      <w:r w:rsidR="0075420C">
        <w:t>134</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t xml:space="preserve"> </w:t>
      </w:r>
      <w:r w:rsidR="0075420C">
        <w:rPr>
          <w:rFonts w:asciiTheme="majorBidi" w:hAnsiTheme="majorBidi" w:cstheme="majorBidi"/>
          <w:color w:val="000000" w:themeColor="text1"/>
        </w:rPr>
        <w:t>sprinklers irrigation).</w:t>
      </w:r>
    </w:p>
    <w:p w:rsidR="0075420C" w:rsidRDefault="0075420C" w:rsidP="0075420C">
      <w:pPr>
        <w:jc w:val="both"/>
        <w:rPr>
          <w:rFonts w:asciiTheme="majorBidi" w:hAnsiTheme="majorBidi" w:cstheme="majorBidi"/>
        </w:rPr>
      </w:pPr>
      <w:r w:rsidRPr="00484AB9">
        <w:rPr>
          <w:rFonts w:asciiTheme="majorBidi" w:hAnsiTheme="majorBidi" w:cstheme="majorBidi"/>
        </w:rPr>
        <w:lastRenderedPageBreak/>
        <w:t xml:space="preserve">The highest percentage of area cultivated in tree horticulture was in </w:t>
      </w:r>
      <w:proofErr w:type="spellStart"/>
      <w:r w:rsidRPr="00E875B9">
        <w:rPr>
          <w:rFonts w:asciiTheme="majorBidi" w:hAnsiTheme="majorBidi" w:cstheme="majorBidi"/>
        </w:rPr>
        <w:t>Qabatiya</w:t>
      </w:r>
      <w:proofErr w:type="spellEnd"/>
      <w:r>
        <w:rPr>
          <w:rFonts w:asciiTheme="majorBidi" w:hAnsiTheme="majorBidi" w:cstheme="majorBidi" w:hint="cs"/>
          <w:rtl/>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Pr>
          <w:rFonts w:asciiTheme="majorBidi" w:hAnsiTheme="majorBidi" w:cstheme="majorBidi"/>
        </w:rPr>
        <w:t>17,150</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Pr>
          <w:rFonts w:asciiTheme="majorBidi" w:hAnsiTheme="majorBidi" w:cstheme="majorBidi"/>
        </w:rPr>
        <w:t>10.8</w:t>
      </w:r>
      <w:r w:rsidRPr="00484AB9">
        <w:rPr>
          <w:rFonts w:asciiTheme="majorBidi" w:hAnsiTheme="majorBidi" w:cstheme="majorBidi"/>
        </w:rPr>
        <w:t xml:space="preserve">%) of the total area of ​​tree horticulture in </w:t>
      </w:r>
      <w:r w:rsidRPr="00C36A98">
        <w:rPr>
          <w:rFonts w:asciiTheme="majorBidi" w:hAnsiTheme="majorBidi" w:cstheme="majorBidi"/>
          <w:color w:val="000000" w:themeColor="text1"/>
        </w:rPr>
        <w:t>Jenin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followed by </w:t>
      </w:r>
      <w:proofErr w:type="spellStart"/>
      <w:r w:rsidRPr="00DD42A9">
        <w:rPr>
          <w:rFonts w:asciiTheme="majorBidi" w:hAnsiTheme="majorBidi" w:cstheme="majorBidi"/>
        </w:rPr>
        <w:t>Kafr</w:t>
      </w:r>
      <w:proofErr w:type="spellEnd"/>
      <w:r w:rsidRPr="00DD42A9">
        <w:rPr>
          <w:rFonts w:asciiTheme="majorBidi" w:hAnsiTheme="majorBidi" w:cstheme="majorBidi"/>
        </w:rPr>
        <w:t xml:space="preserve"> </w:t>
      </w:r>
      <w:proofErr w:type="spellStart"/>
      <w:r w:rsidRPr="00DD42A9">
        <w:rPr>
          <w:rFonts w:asciiTheme="majorBidi" w:hAnsiTheme="majorBidi" w:cstheme="majorBidi"/>
        </w:rPr>
        <w:t>Ra'i</w:t>
      </w:r>
      <w:proofErr w:type="spellEnd"/>
      <w:r w:rsidRPr="00DD42A9">
        <w:rPr>
          <w:rFonts w:asciiTheme="majorBidi" w:hAnsiTheme="majorBidi" w:cstheme="majorBidi"/>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Pr>
          <w:rFonts w:asciiTheme="majorBidi" w:hAnsiTheme="majorBidi" w:cstheme="majorBidi"/>
        </w:rPr>
        <w:t>12,843</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Pr>
          <w:rFonts w:asciiTheme="majorBidi" w:hAnsiTheme="majorBidi" w:cstheme="majorBidi"/>
        </w:rPr>
        <w:t>8.1%).</w:t>
      </w:r>
    </w:p>
    <w:p w:rsidR="0075420C" w:rsidRPr="00A229D8" w:rsidRDefault="0075420C" w:rsidP="0075420C">
      <w:pPr>
        <w:jc w:val="both"/>
        <w:rPr>
          <w:rFonts w:asciiTheme="majorBidi" w:hAnsiTheme="majorBidi" w:cstheme="majorBidi"/>
          <w:sz w:val="20"/>
          <w:szCs w:val="20"/>
        </w:rPr>
      </w:pPr>
    </w:p>
    <w:p w:rsidR="0075420C" w:rsidRPr="00484AB9" w:rsidRDefault="0075420C" w:rsidP="0075420C">
      <w:pPr>
        <w:jc w:val="both"/>
        <w:rPr>
          <w:rFonts w:asciiTheme="majorBidi" w:hAnsiTheme="majorBidi" w:cstheme="majorBidi"/>
        </w:rPr>
      </w:pPr>
      <w:r w:rsidRPr="00484AB9">
        <w:rPr>
          <w:rFonts w:asciiTheme="majorBidi" w:hAnsiTheme="majorBidi" w:cstheme="majorBidi"/>
        </w:rPr>
        <w:t xml:space="preserve">The area of ​​productive horticultural trees in </w:t>
      </w:r>
      <w:r w:rsidRPr="00C36A98">
        <w:rPr>
          <w:rFonts w:asciiTheme="majorBidi" w:hAnsiTheme="majorBidi" w:cstheme="majorBidi"/>
          <w:color w:val="000000" w:themeColor="text1"/>
        </w:rPr>
        <w:t>Jenin Governorate</w:t>
      </w:r>
      <w:r w:rsidRPr="00484AB9">
        <w:rPr>
          <w:rFonts w:asciiTheme="majorBidi" w:hAnsiTheme="majorBidi" w:cstheme="majorBidi"/>
        </w:rPr>
        <w:t xml:space="preserve"> reached </w:t>
      </w:r>
      <w:r>
        <w:rPr>
          <w:rFonts w:asciiTheme="majorBidi" w:hAnsiTheme="majorBidi" w:cstheme="majorBidi"/>
        </w:rPr>
        <w:t>152,900</w:t>
      </w:r>
      <w:r w:rsidRPr="00484AB9">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Pr>
          <w:rFonts w:asciiTheme="majorBidi" w:hAnsiTheme="majorBidi" w:cstheme="majorBidi"/>
        </w:rPr>
        <w:t>96.4</w:t>
      </w:r>
      <w:r w:rsidRPr="00484AB9">
        <w:rPr>
          <w:rFonts w:asciiTheme="majorBidi" w:hAnsiTheme="majorBidi" w:cstheme="majorBidi"/>
        </w:rPr>
        <w:t xml:space="preserve">%) of the area planted with horticultural trees, while the non-productive area amounted to </w:t>
      </w:r>
      <w:r>
        <w:t>5,643</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i.e. (</w:t>
      </w:r>
      <w:r>
        <w:rPr>
          <w:rFonts w:asciiTheme="majorBidi" w:hAnsiTheme="majorBidi" w:cstheme="majorBidi"/>
        </w:rPr>
        <w:t>3.6</w:t>
      </w:r>
      <w:r w:rsidRPr="00484AB9">
        <w:rPr>
          <w:rFonts w:asciiTheme="majorBidi" w:hAnsiTheme="majorBidi" w:cstheme="majorBidi"/>
        </w:rPr>
        <w:t>%) of the total area cultivated with horticultural.</w:t>
      </w:r>
    </w:p>
    <w:p w:rsidR="00D03738" w:rsidRPr="00DA0923" w:rsidRDefault="00D03738" w:rsidP="00DA0923">
      <w:pPr>
        <w:jc w:val="both"/>
        <w:rPr>
          <w:rFonts w:asciiTheme="majorBidi" w:hAnsiTheme="majorBidi" w:cstheme="majorBidi"/>
          <w:color w:val="000000" w:themeColor="text1"/>
        </w:rPr>
      </w:pPr>
    </w:p>
    <w:p w:rsidR="0075420C" w:rsidRPr="0075420C" w:rsidRDefault="0075420C" w:rsidP="0075420C">
      <w:pPr>
        <w:jc w:val="center"/>
        <w:rPr>
          <w:rFonts w:ascii="Arial" w:hAnsi="Arial" w:cs="Arial"/>
          <w:b/>
          <w:bCs/>
          <w:color w:val="000000" w:themeColor="text1"/>
          <w:sz w:val="22"/>
          <w:szCs w:val="22"/>
        </w:rPr>
      </w:pPr>
      <w:r w:rsidRPr="0075420C">
        <w:rPr>
          <w:rFonts w:ascii="Arial" w:hAnsi="Arial" w:cs="Arial"/>
          <w:b/>
          <w:bCs/>
          <w:sz w:val="22"/>
          <w:szCs w:val="22"/>
        </w:rPr>
        <w:t xml:space="preserve">Area of Tree Horticulture in </w:t>
      </w:r>
      <w:r w:rsidRPr="0075420C">
        <w:rPr>
          <w:rFonts w:ascii="Arial" w:hAnsi="Arial" w:cs="Arial"/>
          <w:b/>
          <w:bCs/>
          <w:color w:val="000000" w:themeColor="text1"/>
          <w:sz w:val="22"/>
          <w:szCs w:val="22"/>
        </w:rPr>
        <w:t xml:space="preserve">Jenin Governorate </w:t>
      </w:r>
      <w:r w:rsidRPr="0075420C">
        <w:rPr>
          <w:rFonts w:ascii="Arial" w:hAnsi="Arial" w:cs="Arial"/>
          <w:b/>
          <w:bCs/>
          <w:sz w:val="22"/>
          <w:szCs w:val="22"/>
        </w:rPr>
        <w:t>by Status of Fruiting, as on 01/10/2021</w:t>
      </w:r>
    </w:p>
    <w:tbl>
      <w:tblPr>
        <w:tblStyle w:val="TableGrid"/>
        <w:tblW w:w="8505" w:type="dxa"/>
        <w:jc w:val="center"/>
        <w:tblLook w:val="04A0" w:firstRow="1" w:lastRow="0" w:firstColumn="1" w:lastColumn="0" w:noHBand="0" w:noVBand="1"/>
      </w:tblPr>
      <w:tblGrid>
        <w:gridCol w:w="8961"/>
      </w:tblGrid>
      <w:tr w:rsidR="00B75215" w:rsidTr="00A229D8">
        <w:trPr>
          <w:trHeight w:val="3619"/>
          <w:jc w:val="center"/>
        </w:trPr>
        <w:tc>
          <w:tcPr>
            <w:tcW w:w="9204" w:type="dxa"/>
            <w:vAlign w:val="center"/>
          </w:tcPr>
          <w:p w:rsidR="00B75215" w:rsidRDefault="0075420C" w:rsidP="00CF4736">
            <w:pPr>
              <w:jc w:val="center"/>
              <w:rPr>
                <w:rFonts w:asciiTheme="majorBidi" w:hAnsiTheme="majorBidi" w:cstheme="majorBidi"/>
                <w:b/>
                <w:bCs/>
                <w:color w:val="000000" w:themeColor="text1"/>
              </w:rPr>
            </w:pPr>
            <w:r w:rsidRPr="00FA7456">
              <w:rPr>
                <w:noProof/>
              </w:rPr>
              <w:drawing>
                <wp:inline distT="0" distB="0" distL="0" distR="0" wp14:anchorId="5288F76B" wp14:editId="6B889B89">
                  <wp:extent cx="5553075" cy="2282024"/>
                  <wp:effectExtent l="0" t="0" r="0" b="4445"/>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8C3CE2" w:rsidRPr="008C3CE2" w:rsidRDefault="008C3CE2" w:rsidP="00CF4736">
            <w:pPr>
              <w:jc w:val="center"/>
              <w:rPr>
                <w:rFonts w:asciiTheme="majorBidi" w:hAnsiTheme="majorBidi" w:cstheme="majorBidi"/>
                <w:b/>
                <w:bCs/>
                <w:color w:val="000000" w:themeColor="text1"/>
                <w:sz w:val="12"/>
                <w:szCs w:val="12"/>
              </w:rPr>
            </w:pPr>
          </w:p>
        </w:tc>
      </w:tr>
    </w:tbl>
    <w:p w:rsidR="00D03738" w:rsidRPr="00F67B0C" w:rsidRDefault="00D03738" w:rsidP="00DA0923">
      <w:pPr>
        <w:jc w:val="both"/>
        <w:rPr>
          <w:rFonts w:asciiTheme="majorBidi" w:hAnsiTheme="majorBidi" w:cstheme="majorBidi"/>
          <w:color w:val="000000" w:themeColor="text1"/>
          <w:sz w:val="22"/>
          <w:szCs w:val="22"/>
        </w:rPr>
      </w:pPr>
    </w:p>
    <w:p w:rsidR="00802F7D" w:rsidRPr="005956C5" w:rsidRDefault="00802F7D" w:rsidP="00802F7D">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trees in </w:t>
      </w:r>
      <w:r w:rsidRPr="00C36A98">
        <w:rPr>
          <w:rFonts w:asciiTheme="majorBidi" w:hAnsiTheme="majorBidi" w:cstheme="majorBidi"/>
          <w:color w:val="000000" w:themeColor="text1"/>
        </w:rPr>
        <w:t>Jenin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in compact method amounted to </w:t>
      </w:r>
      <w:r>
        <w:t>136,214</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Pr>
          <w:rFonts w:asciiTheme="majorBidi" w:hAnsiTheme="majorBidi" w:cstheme="majorBidi"/>
          <w:color w:val="000000" w:themeColor="text1"/>
        </w:rPr>
        <w:t>85.9</w:t>
      </w:r>
      <w:r w:rsidRPr="005956C5">
        <w:rPr>
          <w:rFonts w:asciiTheme="majorBidi" w:hAnsiTheme="majorBidi" w:cstheme="majorBidi"/>
          <w:color w:val="000000" w:themeColor="text1"/>
        </w:rPr>
        <w:t xml:space="preserve">%), and </w:t>
      </w:r>
      <w:r>
        <w:t>22,329</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Pr>
          <w:rFonts w:asciiTheme="majorBidi" w:hAnsiTheme="majorBidi" w:cstheme="majorBidi"/>
          <w:color w:val="000000" w:themeColor="text1"/>
        </w:rPr>
        <w:t>14.1</w:t>
      </w:r>
      <w:r w:rsidRPr="005956C5">
        <w:rPr>
          <w:rFonts w:asciiTheme="majorBidi" w:hAnsiTheme="majorBidi" w:cstheme="majorBidi"/>
          <w:color w:val="000000" w:themeColor="text1"/>
        </w:rPr>
        <w:t xml:space="preserve">%) cultivated in a scattered method. </w:t>
      </w:r>
    </w:p>
    <w:p w:rsidR="00D03738" w:rsidRPr="00DA0923" w:rsidRDefault="00D03738" w:rsidP="00DA0923">
      <w:pPr>
        <w:jc w:val="both"/>
        <w:rPr>
          <w:rFonts w:asciiTheme="majorBidi" w:hAnsiTheme="majorBidi" w:cstheme="majorBidi"/>
          <w:color w:val="000000" w:themeColor="text1"/>
        </w:rPr>
      </w:pPr>
    </w:p>
    <w:p w:rsidR="00802F7D" w:rsidRPr="00802F7D" w:rsidRDefault="00802F7D" w:rsidP="00802F7D">
      <w:pPr>
        <w:jc w:val="center"/>
        <w:rPr>
          <w:rFonts w:ascii="Arial" w:hAnsi="Arial" w:cs="Arial"/>
          <w:b/>
          <w:bCs/>
          <w:sz w:val="22"/>
          <w:szCs w:val="22"/>
        </w:rPr>
      </w:pPr>
      <w:r w:rsidRPr="00802F7D">
        <w:rPr>
          <w:rFonts w:ascii="Arial" w:hAnsi="Arial" w:cs="Arial"/>
          <w:b/>
          <w:bCs/>
          <w:sz w:val="22"/>
          <w:szCs w:val="22"/>
        </w:rPr>
        <w:t xml:space="preserve">Area of Tree Horticulture in Jenin Governorate by Method of Farming, as </w:t>
      </w:r>
      <w:r>
        <w:rPr>
          <w:rFonts w:ascii="Arial" w:hAnsi="Arial" w:cs="Arial"/>
          <w:b/>
          <w:bCs/>
          <w:sz w:val="22"/>
          <w:szCs w:val="22"/>
        </w:rPr>
        <w:t xml:space="preserve">                   </w:t>
      </w:r>
      <w:r w:rsidRPr="00802F7D">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F67B0C">
        <w:trPr>
          <w:trHeight w:val="3635"/>
          <w:jc w:val="center"/>
        </w:trPr>
        <w:tc>
          <w:tcPr>
            <w:tcW w:w="9204" w:type="dxa"/>
            <w:vAlign w:val="center"/>
          </w:tcPr>
          <w:p w:rsidR="00B75215" w:rsidRDefault="00802F7D" w:rsidP="00BB0FA9">
            <w:pPr>
              <w:jc w:val="center"/>
              <w:rPr>
                <w:rFonts w:asciiTheme="minorBidi" w:hAnsiTheme="minorBidi" w:cstheme="minorBidi"/>
                <w:b/>
                <w:bCs/>
                <w:color w:val="000000" w:themeColor="text1"/>
                <w:sz w:val="22"/>
                <w:szCs w:val="22"/>
              </w:rPr>
            </w:pPr>
            <w:r w:rsidRPr="00FA7456">
              <w:rPr>
                <w:noProof/>
              </w:rPr>
              <w:drawing>
                <wp:inline distT="0" distB="0" distL="0" distR="0" wp14:anchorId="055A6E7F" wp14:editId="794DC0D2">
                  <wp:extent cx="5553075" cy="2152650"/>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B75215" w:rsidRPr="00E2491E" w:rsidRDefault="00B75215" w:rsidP="00DA0923">
      <w:pPr>
        <w:jc w:val="center"/>
        <w:rPr>
          <w:rFonts w:asciiTheme="minorBidi" w:hAnsiTheme="minorBidi" w:cstheme="minorBidi"/>
          <w:b/>
          <w:bCs/>
          <w:color w:val="000000" w:themeColor="text1"/>
          <w:sz w:val="22"/>
          <w:szCs w:val="22"/>
        </w:rPr>
      </w:pPr>
    </w:p>
    <w:p w:rsidR="00B775C3" w:rsidRDefault="00802F7D" w:rsidP="006D4395">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 horticultural trees cultivated by single status in </w:t>
      </w:r>
      <w:r w:rsidRPr="00C36A98">
        <w:rPr>
          <w:rFonts w:asciiTheme="majorBidi" w:hAnsiTheme="majorBidi" w:cstheme="majorBidi"/>
          <w:color w:val="000000" w:themeColor="text1"/>
        </w:rPr>
        <w:t>Jenin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amounted </w:t>
      </w:r>
      <w:r>
        <w:rPr>
          <w:rFonts w:asciiTheme="majorBidi" w:hAnsiTheme="majorBidi" w:cstheme="majorBidi"/>
          <w:color w:val="000000" w:themeColor="text1"/>
        </w:rPr>
        <w:t>to 155,012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Pr>
          <w:rFonts w:asciiTheme="majorBidi" w:hAnsiTheme="majorBidi" w:cstheme="majorBidi"/>
          <w:color w:val="000000" w:themeColor="text1"/>
        </w:rPr>
        <w:t>97.8</w:t>
      </w:r>
      <w:r w:rsidRPr="005956C5">
        <w:rPr>
          <w:rFonts w:asciiTheme="majorBidi" w:hAnsiTheme="majorBidi" w:cstheme="majorBidi"/>
          <w:color w:val="000000" w:themeColor="text1"/>
        </w:rPr>
        <w:t xml:space="preserve">%), </w:t>
      </w:r>
      <w:r>
        <w:t>1,</w:t>
      </w:r>
      <w:r w:rsidR="006D4395">
        <w:t>289</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an associated status with (</w:t>
      </w:r>
      <w:r>
        <w:rPr>
          <w:rFonts w:asciiTheme="majorBidi" w:hAnsiTheme="majorBidi" w:cstheme="majorBidi"/>
          <w:color w:val="000000" w:themeColor="text1"/>
        </w:rPr>
        <w:t>0.8</w:t>
      </w:r>
      <w:r w:rsidRPr="005956C5">
        <w:rPr>
          <w:rFonts w:asciiTheme="majorBidi" w:hAnsiTheme="majorBidi" w:cstheme="majorBidi"/>
          <w:color w:val="000000" w:themeColor="text1"/>
        </w:rPr>
        <w:t>%), and</w:t>
      </w:r>
      <w:r>
        <w:rPr>
          <w:rFonts w:asciiTheme="majorBidi" w:hAnsiTheme="majorBidi" w:cstheme="majorBidi"/>
          <w:color w:val="000000" w:themeColor="text1"/>
        </w:rPr>
        <w:t xml:space="preserve"> 2,242</w:t>
      </w:r>
      <w:r w:rsidRPr="005956C5">
        <w:rPr>
          <w:rFonts w:hint="cs"/>
          <w:rtl/>
        </w:rPr>
        <w:t xml:space="preserve"> </w:t>
      </w:r>
      <w:proofErr w:type="spellStart"/>
      <w:r w:rsidRPr="005956C5">
        <w:t>dunums</w:t>
      </w:r>
      <w:proofErr w:type="spellEnd"/>
      <w:r w:rsidRPr="005956C5">
        <w:rPr>
          <w:rFonts w:asciiTheme="majorBidi" w:hAnsiTheme="majorBidi" w:cstheme="majorBidi"/>
          <w:color w:val="000000" w:themeColor="text1"/>
        </w:rPr>
        <w:t xml:space="preserve"> cultivated in a mixed status with (</w:t>
      </w:r>
      <w:r>
        <w:rPr>
          <w:rFonts w:asciiTheme="majorBidi" w:hAnsiTheme="majorBidi" w:cstheme="majorBidi"/>
          <w:color w:val="000000" w:themeColor="text1"/>
        </w:rPr>
        <w:t>1.4</w:t>
      </w:r>
      <w:r w:rsidRPr="005956C5">
        <w:rPr>
          <w:rFonts w:asciiTheme="majorBidi" w:hAnsiTheme="majorBidi" w:cstheme="majorBidi"/>
          <w:color w:val="000000" w:themeColor="text1"/>
        </w:rPr>
        <w:t>%).</w:t>
      </w:r>
    </w:p>
    <w:p w:rsidR="00802F7D" w:rsidRPr="005956C5" w:rsidRDefault="00802F7D" w:rsidP="006D4395">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p>
    <w:p w:rsidR="00802F7D" w:rsidRDefault="00802F7D" w:rsidP="00802F7D">
      <w:pPr>
        <w:jc w:val="both"/>
        <w:rPr>
          <w:rFonts w:asciiTheme="majorBidi" w:hAnsiTheme="majorBidi" w:cstheme="majorBidi"/>
          <w:color w:val="000000" w:themeColor="text1"/>
        </w:rPr>
      </w:pPr>
      <w:r w:rsidRPr="00720034">
        <w:rPr>
          <w:rFonts w:asciiTheme="majorBidi" w:hAnsiTheme="majorBidi" w:cstheme="majorBidi"/>
          <w:color w:val="000000" w:themeColor="text1"/>
        </w:rPr>
        <w:t xml:space="preserve">Results showed that the number of trees reached </w:t>
      </w:r>
      <w:r w:rsidRPr="00720034">
        <w:rPr>
          <w:rFonts w:asciiTheme="majorBidi" w:hAnsiTheme="majorBidi" w:cstheme="majorBidi"/>
        </w:rPr>
        <w:t>2,289,635 trees</w:t>
      </w:r>
      <w:r w:rsidRPr="00720034">
        <w:rPr>
          <w:rFonts w:asciiTheme="majorBidi" w:hAnsiTheme="majorBidi" w:cstheme="majorBidi"/>
          <w:color w:val="000000" w:themeColor="text1"/>
        </w:rPr>
        <w:t xml:space="preserve"> in Jenin Governorate.  By status of fruiting, there are </w:t>
      </w:r>
      <w:r w:rsidRPr="00720034">
        <w:rPr>
          <w:rFonts w:asciiTheme="majorBidi" w:hAnsiTheme="majorBidi" w:cstheme="majorBidi"/>
        </w:rPr>
        <w:t>2,189,951</w:t>
      </w:r>
      <w:r w:rsidRPr="00720034">
        <w:rPr>
          <w:rFonts w:asciiTheme="majorBidi" w:hAnsiTheme="majorBidi" w:cstheme="majorBidi"/>
          <w:color w:val="000000" w:themeColor="text1"/>
        </w:rPr>
        <w:t xml:space="preserve"> productive trees in Jenin Governorate, and </w:t>
      </w:r>
      <w:r w:rsidRPr="00720034">
        <w:rPr>
          <w:rFonts w:asciiTheme="majorBidi" w:hAnsiTheme="majorBidi" w:cstheme="majorBidi"/>
        </w:rPr>
        <w:t xml:space="preserve">99,684 </w:t>
      </w:r>
      <w:r w:rsidRPr="00720034">
        <w:rPr>
          <w:rFonts w:asciiTheme="majorBidi" w:hAnsiTheme="majorBidi" w:cstheme="majorBidi"/>
          <w:color w:val="000000" w:themeColor="text1"/>
        </w:rPr>
        <w:t xml:space="preserve">non-productive trees.  As for type of irrigation, results showed that the number of </w:t>
      </w:r>
      <w:proofErr w:type="spellStart"/>
      <w:r w:rsidRPr="00720034">
        <w:rPr>
          <w:rFonts w:asciiTheme="majorBidi" w:hAnsiTheme="majorBidi" w:cstheme="majorBidi"/>
          <w:color w:val="000000" w:themeColor="text1"/>
        </w:rPr>
        <w:t>rainfed</w:t>
      </w:r>
      <w:proofErr w:type="spellEnd"/>
      <w:r w:rsidRPr="00720034">
        <w:rPr>
          <w:rFonts w:asciiTheme="majorBidi" w:hAnsiTheme="majorBidi" w:cstheme="majorBidi"/>
          <w:color w:val="000000" w:themeColor="text1"/>
        </w:rPr>
        <w:t xml:space="preserve"> trees in </w:t>
      </w:r>
      <w:r w:rsidRPr="00720034">
        <w:rPr>
          <w:rFonts w:asciiTheme="majorBidi" w:hAnsiTheme="majorBidi" w:cstheme="majorBidi"/>
          <w:color w:val="000000" w:themeColor="text1"/>
        </w:rPr>
        <w:lastRenderedPageBreak/>
        <w:t>Jenin Governorate</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amounted to </w:t>
      </w:r>
      <w:r w:rsidRPr="00720034">
        <w:rPr>
          <w:rFonts w:asciiTheme="majorBidi" w:hAnsiTheme="majorBidi" w:cstheme="majorBidi"/>
        </w:rPr>
        <w:t>2,129,677</w:t>
      </w:r>
      <w:r w:rsidRPr="00720034">
        <w:rPr>
          <w:rFonts w:asciiTheme="majorBidi" w:hAnsiTheme="majorBidi" w:cstheme="majorBidi"/>
          <w:color w:val="000000" w:themeColor="text1"/>
        </w:rPr>
        <w:t xml:space="preserve"> trees, while the number of irrigated trees reached </w:t>
      </w:r>
      <w:r w:rsidRPr="00720034">
        <w:rPr>
          <w:rFonts w:asciiTheme="majorBidi" w:hAnsiTheme="majorBidi" w:cstheme="majorBidi"/>
        </w:rPr>
        <w:t>159,958 trees</w:t>
      </w:r>
      <w:r w:rsidRPr="00720034">
        <w:rPr>
          <w:rFonts w:asciiTheme="majorBidi" w:hAnsiTheme="majorBidi" w:cstheme="majorBidi"/>
          <w:color w:val="000000" w:themeColor="text1"/>
        </w:rPr>
        <w:t>.</w:t>
      </w:r>
    </w:p>
    <w:p w:rsidR="00B775C3" w:rsidRPr="00720034" w:rsidRDefault="00B775C3" w:rsidP="00802F7D">
      <w:pPr>
        <w:jc w:val="both"/>
        <w:rPr>
          <w:rFonts w:asciiTheme="majorBidi" w:hAnsiTheme="majorBidi" w:cstheme="majorBidi"/>
          <w:color w:val="000000" w:themeColor="text1"/>
        </w:rPr>
      </w:pPr>
    </w:p>
    <w:p w:rsidR="00802F7D" w:rsidRPr="00720034" w:rsidRDefault="00802F7D" w:rsidP="00802F7D">
      <w:pPr>
        <w:pStyle w:val="BodyText"/>
        <w:rPr>
          <w:rFonts w:asciiTheme="majorBidi" w:hAnsiTheme="majorBidi" w:cstheme="majorBidi"/>
          <w:color w:val="000000" w:themeColor="text1"/>
        </w:rPr>
      </w:pPr>
      <w:r w:rsidRPr="00720034">
        <w:rPr>
          <w:rFonts w:asciiTheme="majorBidi" w:hAnsiTheme="majorBidi" w:cstheme="majorBidi"/>
          <w:color w:val="000000" w:themeColor="text1"/>
        </w:rPr>
        <w:t xml:space="preserve">The area cultivated with olive trees represents the largest share of horticultural trees in Jenin Governorate, covering </w:t>
      </w:r>
      <w:r w:rsidRPr="00720034">
        <w:rPr>
          <w:rFonts w:asciiTheme="majorBidi" w:hAnsiTheme="majorBidi" w:cstheme="majorBidi"/>
        </w:rPr>
        <w:t>151,945</w:t>
      </w:r>
      <w:r w:rsidRPr="00720034">
        <w:rPr>
          <w:rFonts w:asciiTheme="majorBidi" w:hAnsiTheme="majorBidi" w:cstheme="majorBidi"/>
          <w:color w:val="000000" w:themeColor="text1"/>
        </w:rPr>
        <w:t xml:space="preserve">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((95.8%) of the total area of horticultural trees), followed by grapes</w:t>
      </w:r>
      <w:r w:rsidRPr="00720034">
        <w:rPr>
          <w:rFonts w:asciiTheme="majorBidi" w:hAnsiTheme="majorBidi" w:cstheme="majorBidi"/>
        </w:rPr>
        <w:t xml:space="preserve"> </w:t>
      </w:r>
      <w:r w:rsidRPr="00720034">
        <w:rPr>
          <w:rFonts w:asciiTheme="majorBidi" w:hAnsiTheme="majorBidi" w:cstheme="majorBidi"/>
          <w:color w:val="000000" w:themeColor="text1"/>
        </w:rPr>
        <w:t>2,219</w:t>
      </w:r>
      <w:r w:rsidRPr="00720034">
        <w:rPr>
          <w:rFonts w:asciiTheme="majorBidi" w:hAnsiTheme="majorBidi" w:cstheme="majorBidi"/>
          <w:rtl/>
        </w:rPr>
        <w:t xml:space="preserve"> </w:t>
      </w:r>
      <w:proofErr w:type="spellStart"/>
      <w:r w:rsidRPr="00720034">
        <w:rPr>
          <w:rFonts w:asciiTheme="majorBidi" w:hAnsiTheme="majorBidi" w:cstheme="majorBidi"/>
        </w:rPr>
        <w:t>dunums</w:t>
      </w:r>
      <w:proofErr w:type="spellEnd"/>
      <w:r w:rsidRPr="00720034">
        <w:rPr>
          <w:rFonts w:asciiTheme="majorBidi" w:hAnsiTheme="majorBidi" w:cstheme="majorBidi"/>
          <w:color w:val="000000" w:themeColor="text1"/>
        </w:rPr>
        <w:t xml:space="preserve"> (1.4%), and Almond (soft) </w:t>
      </w:r>
      <w:r w:rsidRPr="00720034">
        <w:rPr>
          <w:rFonts w:asciiTheme="majorBidi" w:hAnsiTheme="majorBidi" w:cstheme="majorBidi"/>
        </w:rPr>
        <w:t xml:space="preserve">1,293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(0.8%).</w:t>
      </w: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p>
    <w:p w:rsidR="00D03738" w:rsidRPr="00F67B0C" w:rsidRDefault="002A655F" w:rsidP="00F67B0C">
      <w:pPr>
        <w:pStyle w:val="ListParagraph"/>
        <w:numPr>
          <w:ilvl w:val="1"/>
          <w:numId w:val="30"/>
        </w:numPr>
        <w:bidi w:val="0"/>
        <w:jc w:val="both"/>
        <w:rPr>
          <w:rFonts w:asciiTheme="majorBidi" w:hAnsiTheme="majorBidi" w:cstheme="majorBidi"/>
          <w:b/>
          <w:bCs/>
          <w:color w:val="000000" w:themeColor="text1"/>
        </w:rPr>
      </w:pPr>
      <w:r w:rsidRPr="00F67B0C">
        <w:rPr>
          <w:rFonts w:asciiTheme="majorBidi" w:hAnsiTheme="majorBidi" w:cstheme="majorBidi"/>
          <w:b/>
          <w:bCs/>
          <w:color w:val="000000" w:themeColor="text1"/>
        </w:rPr>
        <w:t>Livestock</w:t>
      </w:r>
    </w:p>
    <w:p w:rsidR="00F67B0C" w:rsidRPr="00F67B0C" w:rsidRDefault="00F67B0C" w:rsidP="00F67B0C">
      <w:pPr>
        <w:ind w:left="60"/>
        <w:jc w:val="both"/>
        <w:rPr>
          <w:rFonts w:asciiTheme="majorBidi" w:hAnsiTheme="majorBidi" w:cstheme="majorBidi"/>
          <w:b/>
          <w:bCs/>
          <w:color w:val="000000" w:themeColor="text1"/>
          <w:sz w:val="16"/>
          <w:szCs w:val="16"/>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FC738A" w:rsidRPr="00DA0923">
        <w:rPr>
          <w:rFonts w:asciiTheme="majorBidi" w:hAnsiTheme="majorBidi" w:cstheme="majorBidi"/>
          <w:b/>
          <w:bCs/>
          <w:color w:val="000000" w:themeColor="text1"/>
        </w:rPr>
        <w:t>2</w:t>
      </w:r>
      <w:r w:rsidR="00BA21D8" w:rsidRPr="00DA0923">
        <w:rPr>
          <w:rFonts w:asciiTheme="majorBidi" w:hAnsiTheme="majorBidi" w:cstheme="majorBidi"/>
          <w:b/>
          <w:bCs/>
          <w:color w:val="000000" w:themeColor="text1"/>
        </w:rPr>
        <w:t>.5.1 Cattle</w:t>
      </w:r>
    </w:p>
    <w:p w:rsidR="005D56A6" w:rsidRPr="005956C5" w:rsidRDefault="005D56A6" w:rsidP="00774FBD">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cattle as on 01/10/2021 in </w:t>
      </w:r>
      <w:r w:rsidR="006557D3">
        <w:rPr>
          <w:rFonts w:asciiTheme="majorBidi" w:hAnsiTheme="majorBidi" w:cstheme="majorBidi"/>
          <w:color w:val="000000" w:themeColor="text1"/>
        </w:rPr>
        <w:t>Jenin Governorate</w:t>
      </w:r>
      <w:r w:rsidRPr="005956C5">
        <w:rPr>
          <w:rFonts w:asciiTheme="majorBidi" w:hAnsiTheme="majorBidi" w:cstheme="majorBidi"/>
          <w:color w:val="000000" w:themeColor="text1"/>
        </w:rPr>
        <w:t xml:space="preserve"> </w:t>
      </w:r>
      <w:r w:rsidR="00774FBD">
        <w:rPr>
          <w:rFonts w:asciiTheme="majorBidi" w:hAnsiTheme="majorBidi" w:cstheme="majorBidi"/>
          <w:color w:val="000000" w:themeColor="text1"/>
        </w:rPr>
        <w:t>14</w:t>
      </w:r>
      <w:r w:rsidRPr="005956C5">
        <w:rPr>
          <w:rFonts w:asciiTheme="majorBidi" w:hAnsiTheme="majorBidi" w:cstheme="majorBidi"/>
          <w:color w:val="000000" w:themeColor="text1"/>
        </w:rPr>
        <w:t>,</w:t>
      </w:r>
      <w:r w:rsidR="00774FBD">
        <w:rPr>
          <w:rFonts w:asciiTheme="majorBidi" w:hAnsiTheme="majorBidi" w:cstheme="majorBidi"/>
          <w:color w:val="000000" w:themeColor="text1"/>
        </w:rPr>
        <w:t>754</w:t>
      </w:r>
      <w:r w:rsidRPr="005956C5">
        <w:rPr>
          <w:rFonts w:asciiTheme="majorBidi" w:hAnsiTheme="majorBidi" w:cstheme="majorBidi"/>
          <w:color w:val="000000" w:themeColor="text1"/>
        </w:rPr>
        <w:t xml:space="preserve"> heads.</w:t>
      </w:r>
      <w:r w:rsidR="00774FBD">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r w:rsidR="00774FBD">
        <w:rPr>
          <w:rFonts w:asciiTheme="majorBidi" w:hAnsiTheme="majorBidi" w:cstheme="majorBidi"/>
          <w:color w:val="000000" w:themeColor="text1"/>
        </w:rPr>
        <w:t xml:space="preserve">Of which </w:t>
      </w:r>
      <w:r w:rsidR="00774FBD">
        <w:rPr>
          <w:rFonts w:asciiTheme="majorBidi" w:hAnsiTheme="majorBidi" w:cstheme="majorBidi"/>
          <w:color w:val="000000" w:themeColor="text1"/>
          <w:lang w:bidi="ar-JO"/>
        </w:rPr>
        <w:t xml:space="preserve">8,186 </w:t>
      </w:r>
      <w:r w:rsidR="00774FBD" w:rsidRPr="003B43C4">
        <w:rPr>
          <w:rFonts w:asciiTheme="majorBidi" w:hAnsiTheme="majorBidi" w:cstheme="majorBidi"/>
          <w:color w:val="000000" w:themeColor="text1"/>
          <w:lang w:bidi="ar-JO"/>
        </w:rPr>
        <w:t xml:space="preserve">heads </w:t>
      </w:r>
      <w:r w:rsidR="00774FBD">
        <w:rPr>
          <w:rFonts w:asciiTheme="majorBidi" w:hAnsiTheme="majorBidi" w:cstheme="majorBidi" w:hint="cs"/>
          <w:color w:val="000000" w:themeColor="text1"/>
          <w:lang w:bidi="ar-JO"/>
        </w:rPr>
        <w:t>of</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male </w:t>
      </w:r>
      <w:r w:rsidR="00774FBD">
        <w:rPr>
          <w:rFonts w:asciiTheme="majorBidi" w:hAnsiTheme="majorBidi" w:cstheme="majorBidi"/>
          <w:color w:val="000000" w:themeColor="text1"/>
          <w:lang w:bidi="ar-JO"/>
        </w:rPr>
        <w:t xml:space="preserve">(55.5%) and 6,568 heads of </w:t>
      </w:r>
      <w:r w:rsidR="00774FBD" w:rsidRPr="003B43C4">
        <w:rPr>
          <w:rFonts w:asciiTheme="majorBidi" w:hAnsiTheme="majorBidi" w:cstheme="majorBidi"/>
          <w:color w:val="000000" w:themeColor="text1"/>
          <w:lang w:bidi="ar-JO"/>
        </w:rPr>
        <w:t>females</w:t>
      </w:r>
      <w:r w:rsidR="00774FBD">
        <w:rPr>
          <w:rFonts w:asciiTheme="majorBidi" w:hAnsiTheme="majorBidi" w:cstheme="majorBidi"/>
          <w:color w:val="000000" w:themeColor="text1"/>
          <w:lang w:bidi="ar-JO"/>
        </w:rPr>
        <w:t xml:space="preserve"> (44.5%)</w:t>
      </w:r>
      <w:r w:rsidR="00774FBD" w:rsidRPr="003B43C4">
        <w:rPr>
          <w:rFonts w:asciiTheme="majorBidi" w:hAnsiTheme="majorBidi" w:cstheme="majorBidi"/>
          <w:color w:val="000000" w:themeColor="text1"/>
          <w:lang w:bidi="ar-JO"/>
        </w:rPr>
        <w:t>.</w:t>
      </w:r>
    </w:p>
    <w:p w:rsidR="00D03738" w:rsidRPr="00A229D8" w:rsidRDefault="00D03738" w:rsidP="00DA0923">
      <w:pPr>
        <w:jc w:val="both"/>
        <w:rPr>
          <w:rFonts w:asciiTheme="majorBidi" w:hAnsiTheme="majorBidi" w:cstheme="majorBidi"/>
          <w:color w:val="000000" w:themeColor="text1"/>
          <w:sz w:val="20"/>
          <w:szCs w:val="20"/>
        </w:rPr>
      </w:pPr>
    </w:p>
    <w:p w:rsidR="00774FBD" w:rsidRPr="005956C5" w:rsidRDefault="00774FBD" w:rsidP="00774FBD">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cattle were distributed according to the strain </w:t>
      </w:r>
      <w:r>
        <w:t>2,471</w:t>
      </w:r>
      <w:r w:rsidRPr="005956C5">
        <w:t xml:space="preserve"> </w:t>
      </w:r>
      <w:r w:rsidRPr="005956C5">
        <w:rPr>
          <w:rFonts w:asciiTheme="majorBidi" w:hAnsiTheme="majorBidi" w:cstheme="majorBidi"/>
          <w:color w:val="000000" w:themeColor="text1"/>
        </w:rPr>
        <w:t>heads (</w:t>
      </w:r>
      <w:r>
        <w:rPr>
          <w:rFonts w:asciiTheme="majorBidi" w:hAnsiTheme="majorBidi" w:cstheme="majorBidi"/>
          <w:color w:val="000000" w:themeColor="text1"/>
        </w:rPr>
        <w:t xml:space="preserve">16.8%) for local, 10,257 </w:t>
      </w:r>
      <w:r w:rsidRPr="005956C5">
        <w:rPr>
          <w:rFonts w:asciiTheme="majorBidi" w:hAnsiTheme="majorBidi" w:cstheme="majorBidi"/>
          <w:color w:val="000000" w:themeColor="text1"/>
        </w:rPr>
        <w:t>heads (</w:t>
      </w:r>
      <w:r>
        <w:rPr>
          <w:rFonts w:asciiTheme="majorBidi" w:hAnsiTheme="majorBidi" w:cstheme="majorBidi"/>
          <w:color w:val="000000" w:themeColor="text1"/>
        </w:rPr>
        <w:t>69.5</w:t>
      </w:r>
      <w:r w:rsidRPr="005956C5">
        <w:rPr>
          <w:rFonts w:asciiTheme="majorBidi" w:hAnsiTheme="majorBidi" w:cstheme="majorBidi"/>
          <w:color w:val="000000" w:themeColor="text1"/>
        </w:rPr>
        <w:t xml:space="preserve">%) for Friesian, </w:t>
      </w:r>
      <w:r>
        <w:t>1,229</w:t>
      </w:r>
      <w:r w:rsidRPr="005956C5">
        <w:rPr>
          <w:rFonts w:asciiTheme="majorBidi" w:hAnsiTheme="majorBidi" w:cstheme="majorBidi"/>
          <w:color w:val="000000" w:themeColor="text1"/>
        </w:rPr>
        <w:t xml:space="preserve"> heads (</w:t>
      </w:r>
      <w:r>
        <w:rPr>
          <w:rFonts w:asciiTheme="majorBidi" w:hAnsiTheme="majorBidi" w:cstheme="majorBidi"/>
          <w:color w:val="000000" w:themeColor="text1"/>
        </w:rPr>
        <w:t>8.3</w:t>
      </w:r>
      <w:r w:rsidRPr="005956C5">
        <w:rPr>
          <w:rFonts w:asciiTheme="majorBidi" w:hAnsiTheme="majorBidi" w:cstheme="majorBidi"/>
          <w:color w:val="000000" w:themeColor="text1"/>
        </w:rPr>
        <w:t xml:space="preserve">%) for hybrid, and </w:t>
      </w:r>
      <w:r>
        <w:t>797</w:t>
      </w:r>
      <w:r w:rsidRPr="005956C5">
        <w:rPr>
          <w:rFonts w:asciiTheme="majorBidi" w:hAnsiTheme="majorBidi" w:cstheme="majorBidi"/>
          <w:color w:val="000000" w:themeColor="text1"/>
        </w:rPr>
        <w:t xml:space="preserve"> heads (</w:t>
      </w:r>
      <w:r>
        <w:rPr>
          <w:rFonts w:asciiTheme="majorBidi" w:hAnsiTheme="majorBidi" w:cstheme="majorBidi"/>
          <w:color w:val="000000" w:themeColor="text1"/>
        </w:rPr>
        <w:t>5.4</w:t>
      </w:r>
      <w:r w:rsidRPr="005956C5">
        <w:rPr>
          <w:rFonts w:asciiTheme="majorBidi" w:hAnsiTheme="majorBidi" w:cstheme="majorBidi"/>
          <w:color w:val="000000" w:themeColor="text1"/>
        </w:rPr>
        <w:t xml:space="preserve">%) for other. </w:t>
      </w:r>
    </w:p>
    <w:p w:rsidR="00774FBD" w:rsidRPr="00A229D8" w:rsidRDefault="00774FBD" w:rsidP="00774FBD">
      <w:pPr>
        <w:jc w:val="both"/>
        <w:rPr>
          <w:rFonts w:asciiTheme="majorBidi" w:hAnsiTheme="majorBidi" w:cstheme="majorBidi"/>
          <w:color w:val="000000" w:themeColor="text1"/>
          <w:sz w:val="20"/>
          <w:szCs w:val="20"/>
        </w:rPr>
      </w:pPr>
    </w:p>
    <w:p w:rsidR="00774FBD" w:rsidRPr="005956C5" w:rsidRDefault="00774FBD" w:rsidP="00774FBD">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proofErr w:type="spellStart"/>
      <w:r w:rsidRPr="00ED3F24">
        <w:rPr>
          <w:rFonts w:asciiTheme="majorBidi" w:hAnsiTheme="majorBidi" w:cstheme="majorBidi"/>
          <w:color w:val="000000" w:themeColor="text1"/>
        </w:rPr>
        <w:t>Silat</w:t>
      </w:r>
      <w:proofErr w:type="spellEnd"/>
      <w:r w:rsidRPr="00ED3F24">
        <w:rPr>
          <w:rFonts w:asciiTheme="majorBidi" w:hAnsiTheme="majorBidi" w:cstheme="majorBidi"/>
          <w:color w:val="000000" w:themeColor="text1"/>
        </w:rPr>
        <w:t xml:space="preserve"> </w:t>
      </w:r>
      <w:proofErr w:type="spellStart"/>
      <w:r w:rsidRPr="00ED3F24">
        <w:rPr>
          <w:rFonts w:asciiTheme="majorBidi" w:hAnsiTheme="majorBidi" w:cstheme="majorBidi"/>
          <w:color w:val="000000" w:themeColor="text1"/>
        </w:rPr>
        <w:t>adh</w:t>
      </w:r>
      <w:proofErr w:type="spellEnd"/>
      <w:r w:rsidRPr="00ED3F24">
        <w:rPr>
          <w:rFonts w:asciiTheme="majorBidi" w:hAnsiTheme="majorBidi" w:cstheme="majorBidi"/>
          <w:color w:val="000000" w:themeColor="text1"/>
        </w:rPr>
        <w:t xml:space="preserve"> </w:t>
      </w:r>
      <w:proofErr w:type="spellStart"/>
      <w:r w:rsidRPr="00ED3F24">
        <w:rPr>
          <w:rFonts w:asciiTheme="majorBidi" w:hAnsiTheme="majorBidi" w:cstheme="majorBidi"/>
          <w:color w:val="000000" w:themeColor="text1"/>
        </w:rPr>
        <w:t>Dhahr</w:t>
      </w:r>
      <w:proofErr w:type="spellEnd"/>
      <w:r w:rsidRPr="00ED3F24">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cattle raising, where the percentage of cattle was (</w:t>
      </w:r>
      <w:r>
        <w:rPr>
          <w:rFonts w:asciiTheme="majorBidi" w:hAnsiTheme="majorBidi" w:cstheme="majorBidi"/>
          <w:color w:val="000000" w:themeColor="text1"/>
        </w:rPr>
        <w:t>24.6</w:t>
      </w:r>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Pr>
          <w:color w:val="000000" w:themeColor="text1"/>
        </w:rPr>
        <w:t>f</w:t>
      </w:r>
      <w:r w:rsidRPr="005956C5">
        <w:rPr>
          <w:color w:val="000000" w:themeColor="text1"/>
        </w:rPr>
        <w:t>ollowed</w:t>
      </w:r>
      <w:r w:rsidRPr="005956C5">
        <w:rPr>
          <w:rFonts w:asciiTheme="majorBidi" w:hAnsiTheme="majorBidi"/>
          <w:color w:val="000000" w:themeColor="text1"/>
        </w:rPr>
        <w:t xml:space="preserve"> by</w:t>
      </w:r>
      <w:r w:rsidRPr="00ED3F24">
        <w:t xml:space="preserve"> </w:t>
      </w:r>
      <w:proofErr w:type="spellStart"/>
      <w:r w:rsidRPr="00ED3F24">
        <w:rPr>
          <w:rFonts w:asciiTheme="majorBidi" w:hAnsiTheme="majorBidi"/>
          <w:color w:val="000000" w:themeColor="text1"/>
        </w:rPr>
        <w:t>Arraba</w:t>
      </w:r>
      <w:proofErr w:type="spellEnd"/>
      <w:r w:rsidRPr="00ED3F24">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w:t>
      </w:r>
      <w:r>
        <w:rPr>
          <w:rFonts w:asciiTheme="majorBidi" w:hAnsiTheme="majorBidi" w:cstheme="majorBidi"/>
          <w:color w:val="000000" w:themeColor="text1"/>
        </w:rPr>
        <w:t xml:space="preserve"> (21.7%)</w:t>
      </w:r>
      <w:r w:rsidRPr="005956C5">
        <w:rPr>
          <w:rFonts w:asciiTheme="majorBidi" w:hAnsiTheme="majorBidi" w:cstheme="majorBidi"/>
          <w:color w:val="000000" w:themeColor="text1"/>
        </w:rPr>
        <w:t xml:space="preserve">, only of the total number of cattle in </w:t>
      </w:r>
      <w:r w:rsidRPr="00C36A98">
        <w:rPr>
          <w:rFonts w:asciiTheme="majorBidi" w:hAnsiTheme="majorBidi" w:cstheme="majorBidi"/>
          <w:color w:val="000000" w:themeColor="text1"/>
        </w:rPr>
        <w:t>Jenin Governorate</w:t>
      </w:r>
      <w:r w:rsidRPr="005956C5">
        <w:rPr>
          <w:rFonts w:asciiTheme="majorBidi" w:hAnsiTheme="majorBidi" w:cstheme="majorBidi"/>
          <w:color w:val="000000" w:themeColor="text1"/>
        </w:rPr>
        <w:t>.</w:t>
      </w:r>
    </w:p>
    <w:p w:rsidR="00C76DB3" w:rsidRDefault="00C76DB3" w:rsidP="00DA0923">
      <w:pPr>
        <w:jc w:val="both"/>
        <w:rPr>
          <w:rFonts w:asciiTheme="majorBidi" w:hAnsiTheme="majorBidi" w:cstheme="majorBidi"/>
          <w:color w:val="000000" w:themeColor="text1"/>
        </w:rPr>
      </w:pPr>
    </w:p>
    <w:p w:rsidR="00E27B53" w:rsidRPr="00A9355C" w:rsidRDefault="00E27B53" w:rsidP="00774FBD">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Cattles in </w:t>
      </w:r>
      <w:r w:rsidR="006557D3">
        <w:rPr>
          <w:rFonts w:ascii="Arial" w:hAnsi="Arial" w:cs="Arial"/>
          <w:b/>
          <w:bCs/>
          <w:color w:val="000000" w:themeColor="text1"/>
          <w:sz w:val="22"/>
          <w:szCs w:val="22"/>
        </w:rPr>
        <w:t>Jenin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774FBD">
        <w:rPr>
          <w:rFonts w:ascii="Arial" w:hAnsi="Arial" w:cs="Arial"/>
          <w:b/>
          <w:bCs/>
          <w:color w:val="000000" w:themeColor="text1"/>
          <w:sz w:val="22"/>
          <w:szCs w:val="22"/>
        </w:rPr>
        <w:t>Sex</w:t>
      </w:r>
      <w:r w:rsidRPr="00A9355C">
        <w:rPr>
          <w:rFonts w:ascii="Arial" w:hAnsi="Arial" w:cs="Arial"/>
          <w:b/>
          <w:bCs/>
          <w:color w:val="000000" w:themeColor="text1"/>
          <w:sz w:val="22"/>
          <w:szCs w:val="22"/>
        </w:rPr>
        <w:t>, as on 01/10/2021</w:t>
      </w:r>
    </w:p>
    <w:tbl>
      <w:tblPr>
        <w:tblStyle w:val="TableGrid"/>
        <w:tblW w:w="9060" w:type="dxa"/>
        <w:jc w:val="center"/>
        <w:tblLook w:val="04A0" w:firstRow="1" w:lastRow="0" w:firstColumn="1" w:lastColumn="0" w:noHBand="0" w:noVBand="1"/>
      </w:tblPr>
      <w:tblGrid>
        <w:gridCol w:w="9060"/>
      </w:tblGrid>
      <w:tr w:rsidR="00E27B53" w:rsidTr="00E27B53">
        <w:trPr>
          <w:jc w:val="center"/>
        </w:trPr>
        <w:tc>
          <w:tcPr>
            <w:tcW w:w="9060" w:type="dxa"/>
            <w:vAlign w:val="center"/>
          </w:tcPr>
          <w:p w:rsidR="00E27B53" w:rsidRDefault="00E27B53" w:rsidP="00E27B53">
            <w:pPr>
              <w:jc w:val="center"/>
              <w:rPr>
                <w:rFonts w:asciiTheme="majorBidi" w:hAnsiTheme="majorBidi" w:cstheme="majorBidi"/>
                <w:color w:val="000000" w:themeColor="text1"/>
              </w:rPr>
            </w:pPr>
            <w:r>
              <w:rPr>
                <w:rFonts w:ascii="Simplified Arabic" w:hAnsi="Simplified Arabic"/>
                <w:b/>
                <w:bCs/>
                <w:noProof/>
                <w:rtl/>
              </w:rPr>
              <w:drawing>
                <wp:inline distT="0" distB="0" distL="0" distR="0" wp14:anchorId="11BF2FEA" wp14:editId="6E9DE9C3">
                  <wp:extent cx="5629275" cy="2369489"/>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E27B53" w:rsidRPr="00E27B53" w:rsidRDefault="00E27B53" w:rsidP="00E27B53">
            <w:pPr>
              <w:jc w:val="center"/>
              <w:rPr>
                <w:rFonts w:asciiTheme="majorBidi" w:hAnsiTheme="majorBidi" w:cstheme="majorBidi"/>
                <w:color w:val="000000" w:themeColor="text1"/>
                <w:sz w:val="8"/>
                <w:szCs w:val="8"/>
              </w:rPr>
            </w:pPr>
          </w:p>
        </w:tc>
      </w:tr>
    </w:tbl>
    <w:p w:rsidR="00A9355C" w:rsidRDefault="00A9355C" w:rsidP="00E27B53">
      <w:pPr>
        <w:rPr>
          <w:rFonts w:asciiTheme="majorBidi" w:hAnsiTheme="majorBidi" w:cstheme="majorBidi"/>
          <w:color w:val="000000" w:themeColor="text1"/>
          <w:rtl/>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2.5.</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Sheep</w:t>
      </w:r>
      <w:r w:rsidRPr="00DA0923">
        <w:rPr>
          <w:rFonts w:asciiTheme="majorBidi" w:hAnsiTheme="majorBidi" w:cstheme="majorBidi"/>
          <w:b/>
          <w:bCs/>
          <w:color w:val="000000" w:themeColor="text1"/>
        </w:rPr>
        <w:t xml:space="preserve"> </w:t>
      </w:r>
    </w:p>
    <w:p w:rsidR="00E0402C" w:rsidRPr="005956C5" w:rsidRDefault="00E0402C" w:rsidP="00E0402C">
      <w:pPr>
        <w:jc w:val="both"/>
        <w:rPr>
          <w:rFonts w:asciiTheme="majorBidi" w:hAnsiTheme="majorBidi" w:cstheme="majorBidi"/>
          <w:color w:val="000000" w:themeColor="text1"/>
          <w:rtl/>
          <w:lang w:bidi="ar-JO"/>
        </w:rPr>
      </w:pPr>
      <w:r w:rsidRPr="005956C5">
        <w:rPr>
          <w:rFonts w:asciiTheme="majorBidi" w:hAnsiTheme="majorBidi" w:cstheme="majorBidi"/>
          <w:color w:val="000000" w:themeColor="text1"/>
        </w:rPr>
        <w:t xml:space="preserve">The number of sheep as on 01/10/2021 in </w:t>
      </w:r>
      <w:r w:rsidRPr="00C36A98">
        <w:rPr>
          <w:rFonts w:asciiTheme="majorBidi" w:hAnsiTheme="majorBidi" w:cstheme="majorBidi"/>
          <w:color w:val="000000" w:themeColor="text1"/>
        </w:rPr>
        <w:t>Jenin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 xml:space="preserve">92,595 heads, of which </w:t>
      </w:r>
      <w:r>
        <w:rPr>
          <w:rFonts w:asciiTheme="majorBidi" w:hAnsiTheme="majorBidi" w:cstheme="majorBidi"/>
          <w:color w:val="000000" w:themeColor="text1"/>
          <w:lang w:bidi="ar-JO"/>
        </w:rPr>
        <w:t xml:space="preserve">19,660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male </w:t>
      </w:r>
      <w:r>
        <w:rPr>
          <w:rFonts w:asciiTheme="majorBidi" w:hAnsiTheme="majorBidi" w:cstheme="majorBidi"/>
          <w:color w:val="000000" w:themeColor="text1"/>
          <w:lang w:bidi="ar-JO"/>
        </w:rPr>
        <w:t xml:space="preserve">(21.2%) and 72,935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(78.8%)</w:t>
      </w:r>
      <w:r w:rsidRPr="003B43C4">
        <w:rPr>
          <w:rFonts w:asciiTheme="majorBidi" w:hAnsiTheme="majorBidi" w:cstheme="majorBidi"/>
          <w:color w:val="000000" w:themeColor="text1"/>
          <w:lang w:bidi="ar-JO"/>
        </w:rPr>
        <w:t>.</w:t>
      </w:r>
    </w:p>
    <w:p w:rsidR="00E0402C" w:rsidRPr="00A229D8" w:rsidRDefault="00E0402C" w:rsidP="00E0402C">
      <w:pPr>
        <w:jc w:val="both"/>
        <w:rPr>
          <w:rFonts w:asciiTheme="majorBidi" w:hAnsiTheme="majorBidi" w:cstheme="majorBidi"/>
          <w:color w:val="000000" w:themeColor="text1"/>
          <w:sz w:val="20"/>
          <w:szCs w:val="20"/>
        </w:rPr>
      </w:pPr>
    </w:p>
    <w:p w:rsidR="00E0402C" w:rsidRPr="005956C5" w:rsidRDefault="00E0402C" w:rsidP="00E0402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sheep were distributed according to the strain in </w:t>
      </w:r>
      <w:r w:rsidRPr="00C36A98">
        <w:rPr>
          <w:rFonts w:asciiTheme="majorBidi" w:hAnsiTheme="majorBidi" w:cstheme="majorBidi"/>
          <w:color w:val="000000" w:themeColor="text1"/>
        </w:rPr>
        <w:t>Jenin Governorate</w:t>
      </w:r>
      <w:r w:rsidRPr="005956C5">
        <w:rPr>
          <w:rFonts w:hint="cs"/>
          <w:rtl/>
        </w:rPr>
        <w:t xml:space="preserve"> </w:t>
      </w:r>
      <w:r>
        <w:t>20,400</w:t>
      </w:r>
      <w:r w:rsidRPr="005956C5">
        <w:t xml:space="preserve"> </w:t>
      </w:r>
      <w:r w:rsidRPr="005956C5">
        <w:rPr>
          <w:rFonts w:asciiTheme="majorBidi" w:hAnsiTheme="majorBidi" w:cstheme="majorBidi"/>
          <w:color w:val="000000" w:themeColor="text1"/>
        </w:rPr>
        <w:t>heads (</w:t>
      </w:r>
      <w:r>
        <w:rPr>
          <w:rFonts w:asciiTheme="majorBidi" w:hAnsiTheme="majorBidi" w:cstheme="majorBidi"/>
          <w:color w:val="000000" w:themeColor="text1"/>
        </w:rPr>
        <w:t>22.0</w:t>
      </w:r>
      <w:r w:rsidRPr="005956C5">
        <w:rPr>
          <w:rFonts w:asciiTheme="majorBidi" w:hAnsiTheme="majorBidi" w:cstheme="majorBidi"/>
          <w:color w:val="000000" w:themeColor="text1"/>
        </w:rPr>
        <w:t xml:space="preserve">%) for local, </w:t>
      </w:r>
      <w:r>
        <w:t>44,672</w:t>
      </w:r>
      <w:r w:rsidRPr="005956C5">
        <w:rPr>
          <w:rFonts w:hint="cs"/>
          <w:rtl/>
        </w:rPr>
        <w:t xml:space="preserve"> </w:t>
      </w:r>
      <w:r w:rsidRPr="005956C5">
        <w:rPr>
          <w:rFonts w:asciiTheme="majorBidi" w:hAnsiTheme="majorBidi" w:cstheme="majorBidi"/>
          <w:color w:val="000000" w:themeColor="text1"/>
        </w:rPr>
        <w:t>heads (</w:t>
      </w:r>
      <w:r>
        <w:rPr>
          <w:rFonts w:asciiTheme="majorBidi" w:hAnsiTheme="majorBidi" w:cstheme="majorBidi"/>
          <w:color w:val="000000" w:themeColor="text1"/>
        </w:rPr>
        <w:t>48.3</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Asaf</w:t>
      </w:r>
      <w:proofErr w:type="spellEnd"/>
      <w:r w:rsidRPr="005956C5">
        <w:rPr>
          <w:rFonts w:asciiTheme="majorBidi" w:hAnsiTheme="majorBidi" w:cstheme="majorBidi"/>
          <w:color w:val="000000" w:themeColor="text1"/>
        </w:rPr>
        <w:t xml:space="preserve">, </w:t>
      </w:r>
      <w:r>
        <w:t>27,485</w:t>
      </w:r>
      <w:r w:rsidRPr="005956C5">
        <w:t xml:space="preserve"> </w:t>
      </w:r>
      <w:r w:rsidRPr="005956C5">
        <w:rPr>
          <w:rFonts w:asciiTheme="majorBidi" w:hAnsiTheme="majorBidi" w:cstheme="majorBidi"/>
          <w:color w:val="000000" w:themeColor="text1"/>
        </w:rPr>
        <w:t>heads (</w:t>
      </w:r>
      <w:r>
        <w:rPr>
          <w:rFonts w:asciiTheme="majorBidi" w:hAnsiTheme="majorBidi" w:cstheme="majorBidi"/>
          <w:color w:val="000000" w:themeColor="text1"/>
        </w:rPr>
        <w:t>29.7</w:t>
      </w:r>
      <w:r w:rsidRPr="005956C5">
        <w:rPr>
          <w:rFonts w:asciiTheme="majorBidi" w:hAnsiTheme="majorBidi" w:cstheme="majorBidi"/>
          <w:color w:val="000000" w:themeColor="text1"/>
        </w:rPr>
        <w:t>%) for hybrid</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and </w:t>
      </w:r>
      <w:r>
        <w:t>38</w:t>
      </w:r>
      <w:r w:rsidRPr="005956C5">
        <w:rPr>
          <w:rFonts w:hint="cs"/>
          <w:rtl/>
        </w:rPr>
        <w:t xml:space="preserve"> </w:t>
      </w:r>
      <w:r w:rsidRPr="005956C5">
        <w:t>heads</w:t>
      </w:r>
      <w:r w:rsidRPr="005956C5">
        <w:rPr>
          <w:rFonts w:asciiTheme="majorBidi" w:hAnsiTheme="majorBidi" w:cstheme="majorBidi"/>
          <w:color w:val="000000" w:themeColor="text1"/>
        </w:rPr>
        <w:t xml:space="preserve"> for other. </w:t>
      </w:r>
    </w:p>
    <w:p w:rsidR="00E0402C" w:rsidRPr="00A229D8" w:rsidRDefault="00E0402C" w:rsidP="00E0402C">
      <w:pPr>
        <w:jc w:val="both"/>
        <w:rPr>
          <w:rFonts w:asciiTheme="majorBidi" w:hAnsiTheme="majorBidi" w:cstheme="majorBidi"/>
          <w:color w:val="000000" w:themeColor="text1"/>
          <w:sz w:val="20"/>
          <w:szCs w:val="20"/>
        </w:rPr>
      </w:pPr>
    </w:p>
    <w:p w:rsidR="00E0402C" w:rsidRDefault="00E0402C" w:rsidP="00E0402C">
      <w:pPr>
        <w:jc w:val="both"/>
        <w:rPr>
          <w:rFonts w:asciiTheme="majorBidi" w:hAnsiTheme="majorBidi" w:cstheme="majorBidi"/>
        </w:rPr>
      </w:pPr>
      <w:r w:rsidRPr="005956C5">
        <w:rPr>
          <w:rFonts w:asciiTheme="majorBidi" w:hAnsiTheme="majorBidi" w:cstheme="majorBidi"/>
          <w:color w:val="000000" w:themeColor="text1"/>
        </w:rPr>
        <w:t xml:space="preserve">At the </w:t>
      </w:r>
      <w:bookmarkStart w:id="2" w:name="_Hlk120091753"/>
      <w:r>
        <w:rPr>
          <w:rFonts w:asciiTheme="majorBidi" w:hAnsiTheme="majorBidi" w:cstheme="majorBidi"/>
          <w:color w:val="000000" w:themeColor="text1"/>
        </w:rPr>
        <w:t>l</w:t>
      </w:r>
      <w:r w:rsidRPr="00C766BF">
        <w:rPr>
          <w:rFonts w:asciiTheme="majorBidi" w:hAnsiTheme="majorBidi" w:cstheme="majorBidi"/>
          <w:color w:val="000000" w:themeColor="text1"/>
        </w:rPr>
        <w:t>ocality</w:t>
      </w:r>
      <w:bookmarkEnd w:id="2"/>
      <w:r w:rsidRPr="005956C5">
        <w:rPr>
          <w:rFonts w:asciiTheme="majorBidi" w:hAnsiTheme="majorBidi" w:cstheme="majorBidi"/>
          <w:color w:val="000000" w:themeColor="text1"/>
        </w:rPr>
        <w:t xml:space="preserve"> level, </w:t>
      </w:r>
      <w:r w:rsidRPr="00CB4299">
        <w:rPr>
          <w:rFonts w:asciiTheme="majorBidi" w:hAnsiTheme="majorBidi" w:cstheme="majorBidi"/>
          <w:color w:val="000000" w:themeColor="text1"/>
        </w:rPr>
        <w:t xml:space="preserve">Al </w:t>
      </w:r>
      <w:proofErr w:type="spellStart"/>
      <w:r w:rsidRPr="00CB4299">
        <w:rPr>
          <w:rFonts w:asciiTheme="majorBidi" w:hAnsiTheme="majorBidi" w:cstheme="majorBidi"/>
          <w:color w:val="000000" w:themeColor="text1"/>
        </w:rPr>
        <w:t>Yamun</w:t>
      </w:r>
      <w:proofErr w:type="spellEnd"/>
      <w:r w:rsidRPr="00CB4299">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CB4299">
        <w:rPr>
          <w:rFonts w:asciiTheme="majorBidi" w:hAnsiTheme="majorBidi" w:cstheme="majorBidi"/>
          <w:color w:val="000000" w:themeColor="text1"/>
        </w:rPr>
        <w:t>was</w:t>
      </w:r>
      <w:r w:rsidRPr="005956C5">
        <w:rPr>
          <w:rFonts w:asciiTheme="majorBidi" w:hAnsiTheme="majorBidi" w:cstheme="majorBidi"/>
          <w:color w:val="000000" w:themeColor="text1"/>
        </w:rPr>
        <w:t xml:space="preserve"> the highest in terms of sheep raising, where </w:t>
      </w:r>
      <w:r w:rsidRPr="009B1FE9">
        <w:rPr>
          <w:rFonts w:asciiTheme="majorBidi" w:hAnsiTheme="majorBidi" w:cstheme="majorBidi"/>
        </w:rPr>
        <w:t>the percentage of sheep was (</w:t>
      </w:r>
      <w:r>
        <w:rPr>
          <w:rFonts w:asciiTheme="majorBidi" w:hAnsiTheme="majorBidi" w:cstheme="majorBidi"/>
        </w:rPr>
        <w:t>8.9</w:t>
      </w:r>
      <w:r w:rsidRPr="009B1FE9">
        <w:rPr>
          <w:rFonts w:asciiTheme="majorBidi" w:hAnsiTheme="majorBidi" w:cstheme="majorBidi"/>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proofErr w:type="spellStart"/>
      <w:r w:rsidRPr="00CB4299">
        <w:rPr>
          <w:rFonts w:asciiTheme="majorBidi" w:hAnsiTheme="majorBidi"/>
          <w:color w:val="000000" w:themeColor="text1"/>
        </w:rPr>
        <w:t>Faqqu'a</w:t>
      </w:r>
      <w:proofErr w:type="spellEnd"/>
      <w: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rPr>
        <w:t xml:space="preserve"> </w:t>
      </w:r>
      <w:r w:rsidRPr="009B1FE9">
        <w:rPr>
          <w:rFonts w:asciiTheme="majorBidi" w:hAnsiTheme="majorBidi" w:cstheme="majorBidi"/>
        </w:rPr>
        <w:t xml:space="preserve">in with </w:t>
      </w:r>
      <w:r>
        <w:rPr>
          <w:rFonts w:asciiTheme="majorBidi" w:hAnsiTheme="majorBidi" w:cstheme="majorBidi"/>
        </w:rPr>
        <w:t xml:space="preserve">(6.5%) </w:t>
      </w:r>
      <w:r w:rsidRPr="009B1FE9">
        <w:rPr>
          <w:rFonts w:asciiTheme="majorBidi" w:hAnsiTheme="majorBidi" w:cstheme="majorBidi"/>
        </w:rPr>
        <w:t xml:space="preserve">only of the total number of sheep in </w:t>
      </w:r>
      <w:r w:rsidRPr="00C36A98">
        <w:rPr>
          <w:rFonts w:asciiTheme="majorBidi" w:hAnsiTheme="majorBidi" w:cstheme="majorBidi"/>
          <w:color w:val="000000" w:themeColor="text1"/>
        </w:rPr>
        <w:t>Jenin Governorate</w:t>
      </w:r>
      <w:r w:rsidRPr="009B1FE9">
        <w:rPr>
          <w:rFonts w:asciiTheme="majorBidi" w:hAnsiTheme="majorBidi" w:cstheme="majorBidi"/>
        </w:rPr>
        <w:t>.</w:t>
      </w:r>
    </w:p>
    <w:p w:rsidR="00A229D8" w:rsidRPr="009B1FE9" w:rsidRDefault="00A229D8" w:rsidP="00E0402C">
      <w:pPr>
        <w:jc w:val="both"/>
        <w:rPr>
          <w:rFonts w:asciiTheme="majorBidi" w:hAnsiTheme="majorBidi" w:cstheme="majorBidi"/>
          <w:rtl/>
        </w:rPr>
      </w:pP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Goats</w:t>
      </w:r>
      <w:r w:rsidR="00D03738" w:rsidRPr="00DA0923">
        <w:rPr>
          <w:rFonts w:asciiTheme="majorBidi" w:hAnsiTheme="majorBidi" w:cstheme="majorBidi"/>
          <w:b/>
          <w:bCs/>
          <w:color w:val="000000" w:themeColor="text1"/>
        </w:rPr>
        <w:t xml:space="preserve"> </w:t>
      </w:r>
    </w:p>
    <w:p w:rsidR="00E0402C" w:rsidRDefault="00E0402C" w:rsidP="00A229D8">
      <w:pPr>
        <w:jc w:val="both"/>
        <w:rPr>
          <w:rFonts w:asciiTheme="majorBidi" w:hAnsiTheme="majorBidi" w:cstheme="majorBidi"/>
          <w:color w:val="000000" w:themeColor="text1"/>
          <w:lang w:bidi="ar-JO"/>
        </w:rPr>
      </w:pPr>
      <w:r w:rsidRPr="005956C5">
        <w:rPr>
          <w:rFonts w:asciiTheme="majorBidi" w:hAnsiTheme="majorBidi" w:cstheme="majorBidi"/>
          <w:color w:val="000000" w:themeColor="text1"/>
        </w:rPr>
        <w:t xml:space="preserve">The number of goats as on 01/10/2021 in </w:t>
      </w:r>
      <w:r w:rsidRPr="00C36A98">
        <w:rPr>
          <w:rFonts w:asciiTheme="majorBidi" w:hAnsiTheme="majorBidi" w:cstheme="majorBidi"/>
          <w:color w:val="000000" w:themeColor="text1"/>
        </w:rPr>
        <w:t>Jenin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23,572</w:t>
      </w:r>
      <w:r w:rsidRPr="005956C5">
        <w:rPr>
          <w:rFonts w:asciiTheme="majorBidi" w:hAnsiTheme="majorBidi" w:cstheme="majorBidi"/>
          <w:color w:val="000000" w:themeColor="text1"/>
        </w:rPr>
        <w:t xml:space="preserve"> heads</w:t>
      </w:r>
      <w:r>
        <w:rPr>
          <w:rFonts w:asciiTheme="majorBidi" w:hAnsiTheme="majorBidi" w:cstheme="majorBidi"/>
          <w:color w:val="000000" w:themeColor="text1"/>
        </w:rPr>
        <w:t xml:space="preserve">, of which </w:t>
      </w:r>
      <w:r>
        <w:rPr>
          <w:rFonts w:asciiTheme="majorBidi" w:hAnsiTheme="majorBidi" w:cstheme="majorBidi"/>
          <w:color w:val="000000" w:themeColor="text1"/>
          <w:lang w:bidi="ar-JO"/>
        </w:rPr>
        <w:t xml:space="preserve">3,797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male</w:t>
      </w:r>
      <w:r>
        <w:rPr>
          <w:rFonts w:asciiTheme="majorBidi" w:hAnsiTheme="majorBidi" w:cstheme="majorBidi"/>
          <w:color w:val="000000" w:themeColor="text1"/>
          <w:lang w:bidi="ar-JO"/>
        </w:rPr>
        <w:t xml:space="preserve"> (16.1%) and 19,775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(83.9%)</w:t>
      </w:r>
      <w:r w:rsidRPr="003B43C4">
        <w:rPr>
          <w:rFonts w:asciiTheme="majorBidi" w:hAnsiTheme="majorBidi" w:cstheme="majorBidi"/>
          <w:color w:val="000000" w:themeColor="text1"/>
          <w:lang w:bidi="ar-JO"/>
        </w:rPr>
        <w:t>.</w:t>
      </w:r>
    </w:p>
    <w:p w:rsidR="00A229D8" w:rsidRPr="00A229D8" w:rsidRDefault="00A229D8" w:rsidP="00A229D8">
      <w:pPr>
        <w:jc w:val="both"/>
        <w:rPr>
          <w:rFonts w:asciiTheme="majorBidi" w:hAnsiTheme="majorBidi" w:cstheme="majorBidi"/>
          <w:color w:val="000000" w:themeColor="text1"/>
          <w:sz w:val="20"/>
          <w:szCs w:val="20"/>
        </w:rPr>
      </w:pPr>
    </w:p>
    <w:p w:rsidR="00E0402C" w:rsidRDefault="00E0402C" w:rsidP="00E0402C">
      <w:pPr>
        <w:jc w:val="both"/>
        <w:rPr>
          <w:rFonts w:asciiTheme="majorBidi" w:hAnsiTheme="majorBidi" w:cstheme="majorBidi"/>
          <w:color w:val="000000" w:themeColor="text1"/>
        </w:rPr>
      </w:pPr>
      <w:r w:rsidRPr="005956C5">
        <w:rPr>
          <w:rFonts w:asciiTheme="majorBidi" w:hAnsiTheme="majorBidi" w:cstheme="majorBidi"/>
          <w:color w:val="000000" w:themeColor="text1"/>
        </w:rPr>
        <w:lastRenderedPageBreak/>
        <w:t xml:space="preserve">Goats were distributed according to the strain in the </w:t>
      </w:r>
      <w:r w:rsidRPr="00C36A98">
        <w:rPr>
          <w:rFonts w:asciiTheme="majorBidi" w:hAnsiTheme="majorBidi" w:cstheme="majorBidi"/>
          <w:color w:val="000000" w:themeColor="text1"/>
        </w:rPr>
        <w:t>Jenin Governorate</w:t>
      </w:r>
      <w:r w:rsidRPr="005956C5">
        <w:rPr>
          <w:rFonts w:asciiTheme="majorBidi" w:hAnsiTheme="majorBidi" w:cstheme="majorBidi"/>
          <w:color w:val="000000" w:themeColor="text1"/>
        </w:rPr>
        <w:t xml:space="preserve"> </w:t>
      </w:r>
      <w:r>
        <w:t>17,734</w:t>
      </w:r>
      <w:r w:rsidRPr="005956C5">
        <w:rPr>
          <w:rFonts w:asciiTheme="majorBidi" w:hAnsiTheme="majorBidi" w:cstheme="majorBidi"/>
          <w:color w:val="000000" w:themeColor="text1"/>
        </w:rPr>
        <w:t xml:space="preserve"> heads (</w:t>
      </w:r>
      <w:r>
        <w:rPr>
          <w:rFonts w:asciiTheme="majorBidi" w:hAnsiTheme="majorBidi" w:cstheme="majorBidi"/>
          <w:color w:val="000000" w:themeColor="text1"/>
        </w:rPr>
        <w:t>75.2</w:t>
      </w:r>
      <w:r w:rsidRPr="005956C5">
        <w:rPr>
          <w:rFonts w:asciiTheme="majorBidi" w:hAnsiTheme="majorBidi" w:cstheme="majorBidi"/>
          <w:color w:val="000000" w:themeColor="text1"/>
        </w:rPr>
        <w:t>%) for local</w:t>
      </w:r>
      <w:r>
        <w:rPr>
          <w:rFonts w:asciiTheme="majorBidi" w:hAnsiTheme="majorBidi" w:cstheme="majorBidi"/>
          <w:color w:val="000000" w:themeColor="text1"/>
        </w:rPr>
        <w:t xml:space="preserve"> 1,934</w:t>
      </w:r>
      <w:r w:rsidRPr="005956C5">
        <w:rPr>
          <w:rFonts w:asciiTheme="majorBidi" w:hAnsiTheme="majorBidi" w:cstheme="majorBidi"/>
          <w:color w:val="000000" w:themeColor="text1"/>
        </w:rPr>
        <w:t xml:space="preserve"> heads (</w:t>
      </w:r>
      <w:r>
        <w:rPr>
          <w:rFonts w:asciiTheme="majorBidi" w:hAnsiTheme="majorBidi" w:cstheme="majorBidi"/>
          <w:color w:val="000000" w:themeColor="text1"/>
        </w:rPr>
        <w:t>8.2</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shami</w:t>
      </w:r>
      <w:proofErr w:type="spellEnd"/>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t>3,764</w:t>
      </w:r>
      <w:r w:rsidRPr="005956C5">
        <w:rPr>
          <w:rFonts w:hint="cs"/>
          <w:rtl/>
        </w:rPr>
        <w:t xml:space="preserve"> </w:t>
      </w:r>
      <w:r w:rsidRPr="005956C5">
        <w:rPr>
          <w:rFonts w:asciiTheme="majorBidi" w:hAnsiTheme="majorBidi" w:cstheme="majorBidi"/>
          <w:color w:val="000000" w:themeColor="text1"/>
        </w:rPr>
        <w:t>heads (</w:t>
      </w:r>
      <w:r>
        <w:rPr>
          <w:rFonts w:asciiTheme="majorBidi" w:hAnsiTheme="majorBidi" w:cstheme="majorBidi"/>
          <w:color w:val="000000" w:themeColor="text1"/>
        </w:rPr>
        <w:t>16.0</w:t>
      </w:r>
      <w:r w:rsidRPr="005956C5">
        <w:rPr>
          <w:rFonts w:asciiTheme="majorBidi" w:hAnsiTheme="majorBidi" w:cstheme="majorBidi"/>
          <w:color w:val="000000" w:themeColor="text1"/>
        </w:rPr>
        <w:t xml:space="preserve"> %) for hybrid, and </w:t>
      </w:r>
      <w:r>
        <w:rPr>
          <w:rFonts w:asciiTheme="majorBidi" w:hAnsiTheme="majorBidi" w:cstheme="majorBidi"/>
          <w:color w:val="000000" w:themeColor="text1"/>
        </w:rPr>
        <w:t>140</w:t>
      </w:r>
      <w:r w:rsidRPr="005956C5">
        <w:rPr>
          <w:rFonts w:asciiTheme="majorBidi" w:hAnsiTheme="majorBidi" w:cstheme="majorBidi"/>
          <w:color w:val="000000" w:themeColor="text1"/>
        </w:rPr>
        <w:t xml:space="preserve"> heads (</w:t>
      </w:r>
      <w:r>
        <w:rPr>
          <w:rFonts w:asciiTheme="majorBidi" w:hAnsiTheme="majorBidi" w:cstheme="majorBidi"/>
          <w:color w:val="000000" w:themeColor="text1"/>
        </w:rPr>
        <w:t>0.6</w:t>
      </w:r>
      <w:r w:rsidRPr="005956C5">
        <w:rPr>
          <w:rFonts w:asciiTheme="majorBidi" w:hAnsiTheme="majorBidi" w:cstheme="majorBidi"/>
          <w:color w:val="000000" w:themeColor="text1"/>
        </w:rPr>
        <w:t xml:space="preserve">%) for other. </w:t>
      </w:r>
    </w:p>
    <w:p w:rsidR="0015090B" w:rsidRPr="005956C5" w:rsidRDefault="0015090B" w:rsidP="00E0402C">
      <w:pPr>
        <w:jc w:val="both"/>
        <w:rPr>
          <w:rFonts w:asciiTheme="majorBidi" w:hAnsiTheme="majorBidi" w:cstheme="majorBidi"/>
          <w:color w:val="000000" w:themeColor="text1"/>
        </w:rPr>
      </w:pPr>
    </w:p>
    <w:p w:rsidR="00E0402C" w:rsidRPr="005956C5" w:rsidRDefault="00E0402C" w:rsidP="00E0402C">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r w:rsidRPr="0056341B">
        <w:rPr>
          <w:rFonts w:asciiTheme="majorBidi" w:hAnsiTheme="majorBidi" w:cstheme="majorBidi"/>
          <w:color w:val="000000" w:themeColor="text1"/>
        </w:rPr>
        <w:t xml:space="preserve">Raba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goats raising, where the percentage of sheep was (</w:t>
      </w:r>
      <w:r>
        <w:rPr>
          <w:rFonts w:asciiTheme="majorBidi" w:hAnsiTheme="majorBidi" w:cstheme="majorBidi"/>
          <w:color w:val="000000" w:themeColor="text1"/>
        </w:rPr>
        <w:t>7.4</w:t>
      </w:r>
      <w:r w:rsidRPr="005956C5">
        <w:rPr>
          <w:rFonts w:asciiTheme="majorBidi" w:hAnsiTheme="majorBidi" w:cstheme="majorBidi"/>
          <w:color w:val="000000" w:themeColor="text1"/>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r w:rsidRPr="0056341B">
        <w:rPr>
          <w:rFonts w:asciiTheme="majorBidi" w:hAnsiTheme="majorBidi" w:cstheme="majorBidi"/>
          <w:color w:val="000000" w:themeColor="text1"/>
        </w:rPr>
        <w:t xml:space="preserve">Jenin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 only (</w:t>
      </w:r>
      <w:r>
        <w:rPr>
          <w:rFonts w:asciiTheme="majorBidi" w:hAnsiTheme="majorBidi" w:cstheme="majorBidi"/>
          <w:color w:val="000000" w:themeColor="text1"/>
        </w:rPr>
        <w:t>7.0</w:t>
      </w:r>
      <w:r w:rsidRPr="005956C5">
        <w:rPr>
          <w:rFonts w:asciiTheme="majorBidi" w:hAnsiTheme="majorBidi" w:cstheme="majorBidi"/>
          <w:color w:val="000000" w:themeColor="text1"/>
        </w:rPr>
        <w:t xml:space="preserve">%) of the total number of goats in </w:t>
      </w:r>
      <w:r w:rsidRPr="00C36A98">
        <w:rPr>
          <w:rFonts w:asciiTheme="majorBidi" w:hAnsiTheme="majorBidi" w:cstheme="majorBidi"/>
          <w:color w:val="000000" w:themeColor="text1"/>
        </w:rPr>
        <w:t>Jenin Governorate</w:t>
      </w:r>
      <w:r w:rsidRPr="005956C5">
        <w:rPr>
          <w:rFonts w:asciiTheme="majorBidi" w:hAnsiTheme="majorBidi" w:cstheme="majorBidi"/>
          <w:color w:val="000000" w:themeColor="text1"/>
        </w:rPr>
        <w:t>.</w:t>
      </w:r>
    </w:p>
    <w:p w:rsidR="00A236D4" w:rsidRDefault="00A236D4" w:rsidP="00D40B81">
      <w:pPr>
        <w:jc w:val="center"/>
        <w:rPr>
          <w:rFonts w:asciiTheme="majorBidi" w:hAnsiTheme="majorBidi" w:cstheme="majorBidi"/>
          <w:b/>
          <w:bCs/>
          <w:color w:val="000000" w:themeColor="text1"/>
        </w:rPr>
      </w:pPr>
    </w:p>
    <w:p w:rsidR="00A9355C" w:rsidRPr="00A9355C" w:rsidRDefault="00A9355C" w:rsidP="00E0402C">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w:t>
      </w:r>
      <w:r w:rsidR="00E0402C">
        <w:rPr>
          <w:rFonts w:ascii="Arial" w:hAnsi="Arial" w:cs="Arial"/>
          <w:b/>
          <w:bCs/>
          <w:color w:val="000000" w:themeColor="text1"/>
          <w:sz w:val="22"/>
          <w:szCs w:val="22"/>
        </w:rPr>
        <w:t xml:space="preserve">Sheep and </w:t>
      </w:r>
      <w:r w:rsidRPr="00A9355C">
        <w:rPr>
          <w:rFonts w:ascii="Arial" w:hAnsi="Arial" w:cs="Arial"/>
          <w:b/>
          <w:bCs/>
          <w:color w:val="000000" w:themeColor="text1"/>
          <w:sz w:val="22"/>
          <w:szCs w:val="22"/>
        </w:rPr>
        <w:t xml:space="preserve">Goats in </w:t>
      </w:r>
      <w:r w:rsidR="006557D3">
        <w:rPr>
          <w:rFonts w:ascii="Arial" w:hAnsi="Arial" w:cs="Arial"/>
          <w:b/>
          <w:bCs/>
          <w:color w:val="000000" w:themeColor="text1"/>
          <w:sz w:val="22"/>
          <w:szCs w:val="22"/>
        </w:rPr>
        <w:t>Jenin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E0402C">
        <w:rPr>
          <w:rFonts w:ascii="Arial" w:hAnsi="Arial" w:cs="Arial"/>
          <w:b/>
          <w:bCs/>
          <w:color w:val="000000" w:themeColor="text1"/>
          <w:sz w:val="22"/>
          <w:szCs w:val="22"/>
        </w:rPr>
        <w:t>sex and Type</w:t>
      </w:r>
      <w:r w:rsidRPr="00A9355C">
        <w:rPr>
          <w:rFonts w:ascii="Arial" w:hAnsi="Arial" w:cs="Arial"/>
          <w:b/>
          <w:bCs/>
          <w:color w:val="000000" w:themeColor="text1"/>
          <w:sz w:val="22"/>
          <w:szCs w:val="22"/>
        </w:rPr>
        <w:t>, as on 01/10/2021</w:t>
      </w:r>
    </w:p>
    <w:tbl>
      <w:tblPr>
        <w:tblStyle w:val="TableGrid"/>
        <w:tblW w:w="8505" w:type="dxa"/>
        <w:jc w:val="center"/>
        <w:tblLook w:val="04A0" w:firstRow="1" w:lastRow="0" w:firstColumn="1" w:lastColumn="0" w:noHBand="0" w:noVBand="1"/>
      </w:tblPr>
      <w:tblGrid>
        <w:gridCol w:w="8556"/>
      </w:tblGrid>
      <w:tr w:rsidR="00A9355C" w:rsidTr="00687C8A">
        <w:trPr>
          <w:jc w:val="center"/>
        </w:trPr>
        <w:tc>
          <w:tcPr>
            <w:tcW w:w="9204" w:type="dxa"/>
            <w:vAlign w:val="center"/>
          </w:tcPr>
          <w:p w:rsidR="00A9355C" w:rsidRDefault="00E0402C" w:rsidP="00687C8A">
            <w:pPr>
              <w:jc w:val="center"/>
              <w:rPr>
                <w:rFonts w:asciiTheme="minorBidi" w:hAnsiTheme="minorBidi" w:cstheme="minorBidi"/>
                <w:b/>
                <w:bCs/>
                <w:color w:val="000000" w:themeColor="text1"/>
                <w:sz w:val="22"/>
                <w:szCs w:val="22"/>
              </w:rPr>
            </w:pPr>
            <w:r w:rsidRPr="00287926">
              <w:rPr>
                <w:rFonts w:ascii="Simplified Arabic" w:hAnsi="Simplified Arabic"/>
                <w:noProof/>
                <w:color w:val="000000"/>
              </w:rPr>
              <w:drawing>
                <wp:inline distT="0" distB="0" distL="0" distR="0" wp14:anchorId="71E410F3" wp14:editId="556B1E61">
                  <wp:extent cx="5287424" cy="2428875"/>
                  <wp:effectExtent l="0" t="0" r="889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A236D4" w:rsidRPr="00A236D4" w:rsidRDefault="00A236D4" w:rsidP="00687C8A">
            <w:pPr>
              <w:jc w:val="center"/>
              <w:rPr>
                <w:rFonts w:asciiTheme="minorBidi" w:hAnsiTheme="minorBidi" w:cstheme="minorBidi"/>
                <w:b/>
                <w:bCs/>
                <w:color w:val="000000" w:themeColor="text1"/>
                <w:sz w:val="8"/>
                <w:szCs w:val="8"/>
              </w:rPr>
            </w:pPr>
          </w:p>
        </w:tc>
      </w:tr>
    </w:tbl>
    <w:p w:rsidR="00A9355C" w:rsidRDefault="00A9355C" w:rsidP="00A9355C">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4</w:t>
      </w:r>
      <w:r w:rsidR="002A655F" w:rsidRPr="00DA0923">
        <w:rPr>
          <w:rFonts w:asciiTheme="majorBidi" w:hAnsiTheme="majorBidi" w:cstheme="majorBidi"/>
          <w:b/>
          <w:bCs/>
          <w:color w:val="000000" w:themeColor="text1"/>
        </w:rPr>
        <w:t xml:space="preserve"> Poultry</w:t>
      </w:r>
    </w:p>
    <w:p w:rsidR="00502980" w:rsidRDefault="00502980" w:rsidP="00502980">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In the agricultural year 2020/2021, there were </w:t>
      </w:r>
      <w:r>
        <w:t>14,218</w:t>
      </w:r>
      <w:r w:rsidRPr="005956C5">
        <w:t xml:space="preserve"> </w:t>
      </w:r>
      <w:r w:rsidRPr="005956C5">
        <w:rPr>
          <w:rFonts w:asciiTheme="majorBidi" w:hAnsiTheme="majorBidi" w:cstheme="majorBidi"/>
          <w:color w:val="000000" w:themeColor="text1"/>
        </w:rPr>
        <w:t xml:space="preserve">thousand birds of broilers in </w:t>
      </w:r>
      <w:r w:rsidRPr="00C36A98">
        <w:rPr>
          <w:rFonts w:asciiTheme="majorBidi" w:hAnsiTheme="majorBidi" w:cstheme="majorBidi"/>
          <w:color w:val="000000" w:themeColor="text1"/>
        </w:rPr>
        <w:t>Jenin Governorate</w:t>
      </w:r>
      <w:r w:rsidRPr="005956C5">
        <w:rPr>
          <w:rFonts w:asciiTheme="majorBidi" w:hAnsiTheme="majorBidi" w:cstheme="majorBidi"/>
          <w:color w:val="000000" w:themeColor="text1"/>
        </w:rPr>
        <w:t xml:space="preserve">, </w:t>
      </w:r>
      <w:r>
        <w:t>176</w:t>
      </w:r>
      <w:r w:rsidRPr="005956C5">
        <w:rPr>
          <w:rFonts w:asciiTheme="majorBidi" w:hAnsiTheme="majorBidi" w:cstheme="majorBidi"/>
          <w:color w:val="000000" w:themeColor="text1"/>
        </w:rPr>
        <w:t xml:space="preserve"> thousand birds of layers, </w:t>
      </w:r>
      <w:r>
        <w:rPr>
          <w:rFonts w:asciiTheme="majorBidi" w:hAnsiTheme="majorBidi" w:cstheme="majorBidi"/>
          <w:color w:val="000000" w:themeColor="text1"/>
        </w:rPr>
        <w:t>453</w:t>
      </w:r>
      <w:r w:rsidRPr="005956C5">
        <w:rPr>
          <w:rFonts w:asciiTheme="majorBidi" w:hAnsiTheme="majorBidi" w:cstheme="majorBidi"/>
          <w:color w:val="000000" w:themeColor="text1"/>
        </w:rPr>
        <w:t xml:space="preserve"> thousand birds of broiler mothers, </w:t>
      </w:r>
      <w:r>
        <w:t>49</w:t>
      </w:r>
      <w:r w:rsidRPr="005956C5">
        <w:rPr>
          <w:rFonts w:asciiTheme="majorBidi" w:hAnsiTheme="majorBidi" w:cstheme="majorBidi"/>
          <w:color w:val="000000" w:themeColor="text1"/>
        </w:rPr>
        <w:t xml:space="preserve"> thousand birds of turkeys, </w:t>
      </w:r>
      <w:r>
        <w:t>800</w:t>
      </w:r>
      <w:r>
        <w:rPr>
          <w:rFonts w:asciiTheme="majorBidi" w:hAnsiTheme="majorBidi" w:cstheme="majorBidi"/>
          <w:color w:val="000000" w:themeColor="text1"/>
        </w:rPr>
        <w:t xml:space="preserve"> birds of common quail. </w:t>
      </w:r>
    </w:p>
    <w:p w:rsidR="00502980" w:rsidRPr="00A229D8" w:rsidRDefault="00502980" w:rsidP="00502980">
      <w:pPr>
        <w:jc w:val="both"/>
        <w:rPr>
          <w:rFonts w:asciiTheme="majorBidi" w:hAnsiTheme="majorBidi" w:cstheme="majorBidi"/>
          <w:color w:val="000000" w:themeColor="text1"/>
          <w:sz w:val="20"/>
          <w:szCs w:val="20"/>
        </w:rPr>
      </w:pPr>
    </w:p>
    <w:p w:rsidR="00502980" w:rsidRDefault="00502980" w:rsidP="00502980">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On the enumeration day 01/10/2021, the number of poultry raised in </w:t>
      </w:r>
      <w:r w:rsidRPr="00C36A98">
        <w:rPr>
          <w:rFonts w:asciiTheme="majorBidi" w:hAnsiTheme="majorBidi" w:cstheme="majorBidi"/>
          <w:color w:val="000000" w:themeColor="text1"/>
        </w:rPr>
        <w:t>Jenin Governorate</w:t>
      </w:r>
      <w:r w:rsidRPr="005956C5">
        <w:rPr>
          <w:rFonts w:asciiTheme="majorBidi" w:hAnsiTheme="majorBidi" w:cstheme="majorBidi"/>
          <w:color w:val="000000" w:themeColor="text1"/>
        </w:rPr>
        <w:t xml:space="preserve"> reached </w:t>
      </w:r>
      <w:r>
        <w:t>2,358</w:t>
      </w:r>
      <w:r w:rsidRPr="005956C5">
        <w:rPr>
          <w:rFonts w:asciiTheme="majorBidi" w:hAnsiTheme="majorBidi" w:cstheme="majorBidi"/>
          <w:color w:val="000000" w:themeColor="text1"/>
        </w:rPr>
        <w:t xml:space="preserve"> thousand birds of broiler, </w:t>
      </w:r>
      <w:r>
        <w:t>126</w:t>
      </w:r>
      <w:r w:rsidRPr="005956C5">
        <w:t xml:space="preserve"> </w:t>
      </w:r>
      <w:r w:rsidRPr="005956C5">
        <w:rPr>
          <w:rFonts w:asciiTheme="majorBidi" w:hAnsiTheme="majorBidi" w:cstheme="majorBidi"/>
          <w:color w:val="000000" w:themeColor="text1"/>
        </w:rPr>
        <w:t xml:space="preserve">thousand birds of layers, 311 thousand birds of broiler mothers, </w:t>
      </w:r>
      <w:r>
        <w:t>20</w:t>
      </w:r>
      <w:r w:rsidRPr="005956C5">
        <w:rPr>
          <w:rFonts w:asciiTheme="majorBidi" w:hAnsiTheme="majorBidi" w:cstheme="majorBidi"/>
          <w:color w:val="000000" w:themeColor="text1"/>
        </w:rPr>
        <w:t xml:space="preserve"> thousand birds of turkeys, </w:t>
      </w:r>
      <w:r>
        <w:t>300</w:t>
      </w:r>
      <w:r w:rsidRPr="005956C5">
        <w:rPr>
          <w:rFonts w:asciiTheme="majorBidi" w:hAnsiTheme="majorBidi" w:cstheme="majorBidi"/>
          <w:color w:val="000000" w:themeColor="text1"/>
        </w:rPr>
        <w:t xml:space="preserve"> birds of common quail</w:t>
      </w:r>
      <w:r>
        <w:rPr>
          <w:rFonts w:asciiTheme="majorBidi" w:hAnsiTheme="majorBidi" w:cstheme="majorBidi"/>
          <w:color w:val="000000" w:themeColor="text1"/>
        </w:rPr>
        <w:t xml:space="preserve">. </w:t>
      </w:r>
    </w:p>
    <w:p w:rsidR="00EA0273" w:rsidRDefault="00EA0273"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5</w:t>
      </w:r>
      <w:r w:rsidR="002A655F" w:rsidRPr="00DA0923">
        <w:rPr>
          <w:rFonts w:asciiTheme="majorBidi" w:hAnsiTheme="majorBidi" w:cstheme="majorBidi"/>
          <w:b/>
          <w:bCs/>
          <w:color w:val="000000" w:themeColor="text1"/>
        </w:rPr>
        <w:t xml:space="preserve"> Domestic poultry</w:t>
      </w:r>
    </w:p>
    <w:p w:rsidR="00502980" w:rsidRPr="00502980" w:rsidRDefault="00502980" w:rsidP="00502980">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There were </w:t>
      </w:r>
      <w:r w:rsidRPr="00502980">
        <w:rPr>
          <w:rFonts w:asciiTheme="majorBidi" w:hAnsiTheme="majorBidi" w:cstheme="majorBidi" w:hint="cs"/>
          <w:color w:val="000000" w:themeColor="text1"/>
          <w:rtl/>
        </w:rPr>
        <w:t>36</w:t>
      </w:r>
      <w:r w:rsidRPr="00502980">
        <w:rPr>
          <w:rFonts w:asciiTheme="majorBidi" w:hAnsiTheme="majorBidi" w:cstheme="majorBidi"/>
          <w:color w:val="000000" w:themeColor="text1"/>
        </w:rPr>
        <w:t xml:space="preserve"> thousand domestic chicken birds in </w:t>
      </w:r>
      <w:r w:rsidRPr="00C36A98">
        <w:rPr>
          <w:rFonts w:asciiTheme="majorBidi" w:hAnsiTheme="majorBidi" w:cstheme="majorBidi"/>
          <w:color w:val="000000" w:themeColor="text1"/>
        </w:rPr>
        <w:t>Jenin Governorate</w:t>
      </w:r>
      <w:r w:rsidRPr="00502980">
        <w:rPr>
          <w:rFonts w:asciiTheme="majorBidi" w:hAnsiTheme="majorBidi" w:cstheme="majorBidi"/>
          <w:color w:val="000000" w:themeColor="text1"/>
        </w:rPr>
        <w:t xml:space="preserve">; </w:t>
      </w:r>
      <w:r w:rsidRPr="00502980">
        <w:rPr>
          <w:rFonts w:asciiTheme="majorBidi" w:hAnsiTheme="majorBidi" w:cstheme="majorBidi" w:hint="cs"/>
          <w:color w:val="000000" w:themeColor="text1"/>
          <w:rtl/>
        </w:rPr>
        <w:t>27</w:t>
      </w:r>
      <w:r w:rsidRPr="00502980">
        <w:rPr>
          <w:rFonts w:asciiTheme="majorBidi" w:hAnsiTheme="majorBidi" w:cstheme="majorBidi"/>
          <w:color w:val="000000" w:themeColor="text1"/>
        </w:rPr>
        <w:t xml:space="preserve"> thousand pigeons; </w:t>
      </w:r>
      <w:r w:rsidRPr="00502980">
        <w:rPr>
          <w:rFonts w:asciiTheme="majorBidi" w:hAnsiTheme="majorBidi" w:cstheme="majorBidi" w:hint="cs"/>
          <w:color w:val="000000" w:themeColor="text1"/>
          <w:rtl/>
        </w:rPr>
        <w:t>455</w:t>
      </w:r>
      <w:r w:rsidRPr="00502980">
        <w:rPr>
          <w:rFonts w:asciiTheme="majorBidi" w:hAnsiTheme="majorBidi" w:cstheme="majorBidi"/>
          <w:color w:val="000000" w:themeColor="text1"/>
        </w:rPr>
        <w:t xml:space="preserve"> domestic turkeys; </w:t>
      </w:r>
      <w:r w:rsidRPr="00502980">
        <w:rPr>
          <w:rFonts w:asciiTheme="majorBidi" w:hAnsiTheme="majorBidi" w:cstheme="majorBidi" w:hint="cs"/>
          <w:color w:val="000000" w:themeColor="text1"/>
          <w:rtl/>
        </w:rPr>
        <w:t>1</w:t>
      </w:r>
      <w:r w:rsidRPr="00502980">
        <w:rPr>
          <w:rFonts w:asciiTheme="majorBidi" w:hAnsiTheme="majorBidi" w:cstheme="majorBidi"/>
          <w:color w:val="000000" w:themeColor="text1"/>
        </w:rPr>
        <w:t xml:space="preserve"> thousand rabbits; and </w:t>
      </w:r>
      <w:r w:rsidRPr="00502980">
        <w:rPr>
          <w:rFonts w:asciiTheme="majorBidi" w:hAnsiTheme="majorBidi" w:cstheme="majorBidi" w:hint="cs"/>
          <w:color w:val="000000" w:themeColor="text1"/>
          <w:rtl/>
        </w:rPr>
        <w:t>6</w:t>
      </w:r>
      <w:r w:rsidRPr="00502980">
        <w:rPr>
          <w:rFonts w:asciiTheme="majorBidi" w:hAnsiTheme="majorBidi" w:cstheme="majorBidi"/>
          <w:color w:val="000000" w:themeColor="text1"/>
        </w:rPr>
        <w:t xml:space="preserve"> thousand ducks, and </w:t>
      </w:r>
      <w:r w:rsidRPr="00502980">
        <w:rPr>
          <w:rFonts w:asciiTheme="majorBidi" w:hAnsiTheme="majorBidi" w:cstheme="majorBidi" w:hint="cs"/>
          <w:color w:val="000000" w:themeColor="text1"/>
          <w:rtl/>
        </w:rPr>
        <w:t>822</w:t>
      </w:r>
      <w:r w:rsidRPr="00502980">
        <w:rPr>
          <w:rFonts w:asciiTheme="majorBidi" w:hAnsiTheme="majorBidi" w:cstheme="majorBidi"/>
          <w:color w:val="000000" w:themeColor="text1"/>
        </w:rPr>
        <w:t xml:space="preserve"> birds of other domestic birds on the enumeration day on the first of October 2021. </w:t>
      </w:r>
    </w:p>
    <w:p w:rsidR="001C3F1E" w:rsidRPr="00DA0923" w:rsidRDefault="001C3F1E"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6</w:t>
      </w:r>
      <w:r w:rsidR="002A655F" w:rsidRPr="00DA0923">
        <w:rPr>
          <w:rFonts w:asciiTheme="majorBidi" w:hAnsiTheme="majorBidi" w:cstheme="majorBidi"/>
          <w:b/>
          <w:bCs/>
          <w:color w:val="000000" w:themeColor="text1"/>
        </w:rPr>
        <w:t xml:space="preserve"> Beehives</w:t>
      </w:r>
    </w:p>
    <w:p w:rsidR="00502980" w:rsidRPr="00502980" w:rsidRDefault="00502980" w:rsidP="00502980">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The number of beehives as on 01/10/2021 in Jenin Governorate reached </w:t>
      </w:r>
      <w:r w:rsidRPr="00502980">
        <w:rPr>
          <w:rFonts w:asciiTheme="majorBidi" w:hAnsiTheme="majorBidi" w:cstheme="majorBidi"/>
          <w:color w:val="000000"/>
        </w:rPr>
        <w:t xml:space="preserve">12,380 </w:t>
      </w:r>
      <w:r w:rsidRPr="00502980">
        <w:rPr>
          <w:rFonts w:asciiTheme="majorBidi" w:hAnsiTheme="majorBidi" w:cstheme="majorBidi"/>
          <w:color w:val="000000" w:themeColor="text1"/>
        </w:rPr>
        <w:t>beehives.</w:t>
      </w:r>
      <w:r>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 As for the distribution of beehives by type, there were </w:t>
      </w:r>
      <w:r w:rsidRPr="00502980">
        <w:rPr>
          <w:rFonts w:asciiTheme="majorBidi" w:hAnsiTheme="majorBidi" w:cstheme="majorBidi"/>
        </w:rPr>
        <w:t xml:space="preserve">11,475 </w:t>
      </w:r>
      <w:r w:rsidRPr="00502980">
        <w:rPr>
          <w:rFonts w:asciiTheme="majorBidi" w:hAnsiTheme="majorBidi" w:cstheme="majorBidi"/>
          <w:color w:val="000000" w:themeColor="text1"/>
        </w:rPr>
        <w:t xml:space="preserve">modern beehives (92.7%), compared to </w:t>
      </w:r>
      <w:r w:rsidRPr="00502980">
        <w:rPr>
          <w:rFonts w:asciiTheme="majorBidi" w:hAnsiTheme="majorBidi" w:cstheme="majorBidi"/>
        </w:rPr>
        <w:t xml:space="preserve">905 </w:t>
      </w:r>
      <w:r w:rsidRPr="00502980">
        <w:rPr>
          <w:rFonts w:asciiTheme="majorBidi" w:hAnsiTheme="majorBidi" w:cstheme="majorBidi"/>
          <w:color w:val="000000" w:themeColor="text1"/>
        </w:rPr>
        <w:t xml:space="preserve">traditional beehives (7.3%). </w:t>
      </w:r>
    </w:p>
    <w:p w:rsidR="001C3F1E" w:rsidRDefault="001C3F1E" w:rsidP="00DA0923">
      <w:pPr>
        <w:jc w:val="both"/>
        <w:rPr>
          <w:rFonts w:asciiTheme="majorBidi" w:hAnsiTheme="majorBidi" w:cstheme="majorBidi"/>
          <w:color w:val="000000" w:themeColor="text1"/>
        </w:rPr>
      </w:pP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6</w:t>
      </w:r>
      <w:r w:rsidR="00D03738" w:rsidRPr="00DA0923">
        <w:rPr>
          <w:rFonts w:asciiTheme="majorBidi" w:hAnsiTheme="majorBidi" w:cstheme="majorBidi"/>
          <w:b/>
          <w:bCs/>
          <w:color w:val="000000" w:themeColor="text1"/>
        </w:rPr>
        <w:t xml:space="preserve"> Other animals (Equines) </w:t>
      </w:r>
    </w:p>
    <w:p w:rsidR="00D03738" w:rsidRDefault="001C3F1E" w:rsidP="00417A69">
      <w:pPr>
        <w:jc w:val="both"/>
        <w:rPr>
          <w:color w:val="000000" w:themeColor="text1"/>
        </w:rPr>
      </w:pPr>
      <w:r w:rsidRPr="005956C5">
        <w:rPr>
          <w:color w:val="000000" w:themeColor="text1"/>
        </w:rPr>
        <w:t xml:space="preserve">The number of equines animals on agricultural holdings in </w:t>
      </w:r>
      <w:r w:rsidR="006557D3">
        <w:rPr>
          <w:rFonts w:asciiTheme="majorBidi" w:hAnsiTheme="majorBidi" w:cstheme="majorBidi"/>
          <w:color w:val="000000" w:themeColor="text1"/>
        </w:rPr>
        <w:t>Jenin Governorate</w:t>
      </w:r>
      <w:r w:rsidR="00417A69">
        <w:rPr>
          <w:color w:val="000000" w:themeColor="text1"/>
        </w:rPr>
        <w:t xml:space="preserve"> were</w:t>
      </w:r>
      <w:r w:rsidR="00417A69">
        <w:t xml:space="preserve"> 221</w:t>
      </w:r>
      <w:r w:rsidRPr="005956C5">
        <w:t xml:space="preserve"> </w:t>
      </w:r>
      <w:r w:rsidR="00417A69">
        <w:rPr>
          <w:color w:val="000000" w:themeColor="text1"/>
        </w:rPr>
        <w:t xml:space="preserve">horses, 8 </w:t>
      </w:r>
      <w:r w:rsidRPr="005956C5">
        <w:rPr>
          <w:color w:val="000000" w:themeColor="text1"/>
        </w:rPr>
        <w:t>mules and</w:t>
      </w:r>
      <w:r w:rsidR="00417A69">
        <w:rPr>
          <w:color w:val="000000" w:themeColor="text1"/>
        </w:rPr>
        <w:t xml:space="preserve"> 541</w:t>
      </w:r>
      <w:r w:rsidRPr="005956C5">
        <w:rPr>
          <w:color w:val="000000" w:themeColor="text1"/>
        </w:rPr>
        <w:t xml:space="preserve"> donkeys on the enumeration day on the first of October 2021</w:t>
      </w:r>
      <w:r w:rsidR="00B90A77">
        <w:rPr>
          <w:color w:val="000000" w:themeColor="text1"/>
        </w:rPr>
        <w:t>.</w:t>
      </w:r>
    </w:p>
    <w:p w:rsidR="0015090B" w:rsidRDefault="0015090B" w:rsidP="00417A69">
      <w:pPr>
        <w:jc w:val="both"/>
        <w:rPr>
          <w:rFonts w:asciiTheme="majorBidi" w:hAnsiTheme="majorBidi" w:cstheme="majorBidi"/>
          <w:color w:val="000000" w:themeColor="text1"/>
        </w:rPr>
      </w:pPr>
    </w:p>
    <w:p w:rsidR="0015090B" w:rsidRDefault="0015090B" w:rsidP="00417A69">
      <w:pPr>
        <w:jc w:val="both"/>
        <w:rPr>
          <w:rFonts w:asciiTheme="majorBidi" w:hAnsiTheme="majorBidi" w:cstheme="majorBidi"/>
          <w:color w:val="000000" w:themeColor="text1"/>
        </w:rPr>
      </w:pPr>
    </w:p>
    <w:p w:rsidR="0015090B" w:rsidRDefault="0015090B" w:rsidP="00417A69">
      <w:pPr>
        <w:jc w:val="both"/>
        <w:rPr>
          <w:rFonts w:asciiTheme="majorBidi" w:hAnsiTheme="majorBidi" w:cstheme="majorBidi"/>
          <w:color w:val="000000" w:themeColor="text1"/>
        </w:rPr>
      </w:pPr>
    </w:p>
    <w:p w:rsidR="0015090B" w:rsidRDefault="0015090B"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7</w:t>
      </w:r>
      <w:r w:rsidR="00D03738" w:rsidRPr="00DA0923">
        <w:rPr>
          <w:rFonts w:asciiTheme="majorBidi" w:hAnsiTheme="majorBidi" w:cstheme="majorBidi"/>
          <w:b/>
          <w:bCs/>
          <w:color w:val="000000" w:themeColor="text1"/>
        </w:rPr>
        <w:t xml:space="preserve"> Agricultural machinery and equipment </w:t>
      </w:r>
    </w:p>
    <w:p w:rsidR="00736024" w:rsidRDefault="00736024" w:rsidP="00417A6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owned agricultural machines and equipment in </w:t>
      </w:r>
      <w:r w:rsidR="006557D3">
        <w:rPr>
          <w:rFonts w:asciiTheme="majorBidi" w:hAnsiTheme="majorBidi" w:cstheme="majorBidi"/>
          <w:color w:val="000000" w:themeColor="text1"/>
        </w:rPr>
        <w:t>Jenin Governorate</w:t>
      </w:r>
      <w:r w:rsidRPr="005956C5">
        <w:rPr>
          <w:rFonts w:asciiTheme="majorBidi" w:hAnsiTheme="majorBidi" w:cstheme="majorBidi"/>
          <w:color w:val="000000" w:themeColor="text1"/>
        </w:rPr>
        <w:t xml:space="preserve"> as on 01/10/</w:t>
      </w:r>
      <w:r w:rsidR="00417A69">
        <w:rPr>
          <w:rFonts w:asciiTheme="majorBidi" w:hAnsiTheme="majorBidi" w:cstheme="majorBidi"/>
          <w:color w:val="000000" w:themeColor="text1"/>
        </w:rPr>
        <w:t xml:space="preserve">2022 that used in plant holding 7,046 </w:t>
      </w:r>
      <w:r w:rsidRPr="005956C5">
        <w:rPr>
          <w:rFonts w:asciiTheme="majorBidi" w:hAnsiTheme="majorBidi" w:cstheme="majorBidi"/>
          <w:color w:val="000000" w:themeColor="text1"/>
        </w:rPr>
        <w:t>machine</w:t>
      </w:r>
      <w:r w:rsidR="00713DF5">
        <w:rPr>
          <w:rFonts w:asciiTheme="majorBidi" w:hAnsiTheme="majorBidi" w:cstheme="majorBidi"/>
          <w:color w:val="000000" w:themeColor="text1"/>
        </w:rPr>
        <w:t>s</w:t>
      </w:r>
      <w:r w:rsidR="00417A69">
        <w:rPr>
          <w:rFonts w:asciiTheme="majorBidi" w:hAnsiTheme="majorBidi" w:cstheme="majorBidi"/>
          <w:color w:val="000000" w:themeColor="text1"/>
        </w:rPr>
        <w:t xml:space="preserve">, and it reached 590 </w:t>
      </w:r>
      <w:r w:rsidRPr="005956C5">
        <w:rPr>
          <w:rtl/>
        </w:rPr>
        <w:t xml:space="preserve"> </w:t>
      </w:r>
      <w:r w:rsidRPr="005956C5">
        <w:rPr>
          <w:rFonts w:asciiTheme="majorBidi" w:hAnsiTheme="majorBidi" w:cstheme="majorBidi"/>
          <w:color w:val="000000" w:themeColor="text1"/>
        </w:rPr>
        <w:t>machines in a</w:t>
      </w:r>
      <w:r w:rsidR="00417A69">
        <w:rPr>
          <w:rFonts w:asciiTheme="majorBidi" w:hAnsiTheme="majorBidi" w:cstheme="majorBidi"/>
          <w:color w:val="000000" w:themeColor="text1"/>
        </w:rPr>
        <w:t xml:space="preserve">nimal holding and 3,153 </w:t>
      </w:r>
      <w:r w:rsidRPr="005956C5">
        <w:rPr>
          <w:rFonts w:asciiTheme="majorBidi" w:hAnsiTheme="majorBidi" w:cstheme="majorBidi"/>
          <w:color w:val="000000" w:themeColor="text1"/>
        </w:rPr>
        <w:t>machines used in mixed holding.</w:t>
      </w:r>
    </w:p>
    <w:p w:rsidR="0015090B" w:rsidRDefault="0015090B"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8</w:t>
      </w:r>
      <w:r w:rsidR="00D03738" w:rsidRPr="00DA0923">
        <w:rPr>
          <w:rFonts w:asciiTheme="majorBidi" w:hAnsiTheme="majorBidi" w:cstheme="majorBidi"/>
          <w:b/>
          <w:bCs/>
          <w:color w:val="000000" w:themeColor="text1"/>
        </w:rPr>
        <w:t xml:space="preserve"> Agricultural practices and services </w:t>
      </w:r>
    </w:p>
    <w:p w:rsidR="00736024" w:rsidRPr="005956C5" w:rsidRDefault="00417A69" w:rsidP="00417A69">
      <w:pPr>
        <w:jc w:val="both"/>
        <w:rPr>
          <w:rFonts w:asciiTheme="majorBidi" w:hAnsiTheme="majorBidi" w:cstheme="majorBidi"/>
          <w:color w:val="000000" w:themeColor="text1"/>
        </w:rPr>
      </w:pPr>
      <w:r>
        <w:rPr>
          <w:rFonts w:asciiTheme="majorBidi" w:hAnsiTheme="majorBidi" w:cstheme="majorBidi"/>
          <w:color w:val="000000" w:themeColor="text1"/>
        </w:rPr>
        <w:t xml:space="preserve">Results indicated that 2,450 </w:t>
      </w:r>
      <w:r w:rsidR="00736024" w:rsidRPr="005956C5">
        <w:rPr>
          <w:rFonts w:asciiTheme="majorBidi" w:hAnsiTheme="majorBidi" w:cstheme="majorBidi"/>
          <w:color w:val="000000" w:themeColor="text1"/>
        </w:rPr>
        <w:t>holdings</w:t>
      </w:r>
      <w:r>
        <w:rPr>
          <w:rFonts w:asciiTheme="majorBidi" w:hAnsiTheme="majorBidi" w:cstheme="majorBidi"/>
          <w:color w:val="000000" w:themeColor="text1"/>
        </w:rPr>
        <w:t xml:space="preserve"> use treated and improved seeds, 5,612 </w:t>
      </w:r>
      <w:r w:rsidR="00736024" w:rsidRPr="005956C5">
        <w:rPr>
          <w:rFonts w:asciiTheme="majorBidi" w:hAnsiTheme="majorBidi" w:cstheme="majorBidi"/>
          <w:color w:val="000000" w:themeColor="text1"/>
        </w:rPr>
        <w:t>ho</w:t>
      </w:r>
      <w:r>
        <w:rPr>
          <w:rFonts w:asciiTheme="majorBidi" w:hAnsiTheme="majorBidi" w:cstheme="majorBidi"/>
          <w:color w:val="000000" w:themeColor="text1"/>
        </w:rPr>
        <w:t xml:space="preserve">ldings use mineral fertilizers, 4,489 </w:t>
      </w:r>
      <w:r w:rsidR="00736024" w:rsidRPr="005956C5">
        <w:rPr>
          <w:rFonts w:asciiTheme="majorBidi" w:hAnsiTheme="majorBidi" w:cstheme="majorBidi"/>
          <w:color w:val="000000" w:themeColor="text1"/>
        </w:rPr>
        <w:t>h</w:t>
      </w:r>
      <w:r>
        <w:rPr>
          <w:rFonts w:asciiTheme="majorBidi" w:hAnsiTheme="majorBidi" w:cstheme="majorBidi"/>
          <w:color w:val="000000" w:themeColor="text1"/>
        </w:rPr>
        <w:t xml:space="preserve">oldings use organic fertilizers, 2,426 </w:t>
      </w:r>
      <w:r w:rsidR="00736024" w:rsidRPr="005956C5">
        <w:rPr>
          <w:rFonts w:asciiTheme="majorBidi" w:hAnsiTheme="majorBidi" w:cstheme="majorBidi"/>
          <w:color w:val="000000" w:themeColor="text1"/>
        </w:rPr>
        <w:t xml:space="preserve">holding use crop rotation of the total plant and mixed holdings in </w:t>
      </w:r>
      <w:r w:rsidR="006557D3">
        <w:rPr>
          <w:rFonts w:asciiTheme="majorBidi" w:hAnsiTheme="majorBidi" w:cstheme="majorBidi"/>
          <w:color w:val="000000" w:themeColor="text1"/>
        </w:rPr>
        <w:t>Jenin Governorate</w:t>
      </w:r>
      <w:r w:rsidR="00736024" w:rsidRPr="005956C5">
        <w:rPr>
          <w:rFonts w:asciiTheme="majorBidi" w:hAnsiTheme="majorBidi" w:cstheme="majorBidi"/>
          <w:color w:val="000000" w:themeColor="text1"/>
        </w:rPr>
        <w:t xml:space="preserve"> in the agricultural year 2020/2021. </w:t>
      </w:r>
    </w:p>
    <w:p w:rsidR="00736024" w:rsidRPr="00B90A77" w:rsidRDefault="00736024" w:rsidP="00736024">
      <w:pPr>
        <w:jc w:val="both"/>
        <w:rPr>
          <w:rFonts w:asciiTheme="majorBidi" w:hAnsiTheme="majorBidi" w:cstheme="majorBidi"/>
          <w:b/>
          <w:bCs/>
          <w:color w:val="000000" w:themeColor="text1"/>
          <w:sz w:val="20"/>
          <w:szCs w:val="20"/>
        </w:rPr>
      </w:pPr>
    </w:p>
    <w:p w:rsidR="00736024" w:rsidRPr="005956C5" w:rsidRDefault="00417A69" w:rsidP="00417A69">
      <w:pPr>
        <w:jc w:val="both"/>
        <w:rPr>
          <w:rFonts w:asciiTheme="majorBidi" w:hAnsiTheme="majorBidi" w:cstheme="majorBidi"/>
          <w:color w:val="000000" w:themeColor="text1"/>
          <w:rtl/>
        </w:rPr>
      </w:pPr>
      <w:r>
        <w:rPr>
          <w:rFonts w:asciiTheme="majorBidi" w:hAnsiTheme="majorBidi" w:cstheme="majorBidi"/>
          <w:color w:val="000000" w:themeColor="text1"/>
        </w:rPr>
        <w:t xml:space="preserve">Results also indicated that 2,922 </w:t>
      </w:r>
      <w:r w:rsidR="00736024" w:rsidRPr="005956C5">
        <w:rPr>
          <w:rFonts w:asciiTheme="majorBidi" w:hAnsiTheme="majorBidi" w:cstheme="majorBidi"/>
          <w:color w:val="000000" w:themeColor="text1"/>
        </w:rPr>
        <w:t>holdings vaccinate livestock agains</w:t>
      </w:r>
      <w:r>
        <w:rPr>
          <w:rFonts w:asciiTheme="majorBidi" w:hAnsiTheme="majorBidi" w:cstheme="majorBidi"/>
          <w:color w:val="000000" w:themeColor="text1"/>
        </w:rPr>
        <w:t xml:space="preserve">t epidemiological diseases, and 940 </w:t>
      </w:r>
      <w:r w:rsidR="00736024" w:rsidRPr="005956C5">
        <w:rPr>
          <w:rFonts w:asciiTheme="majorBidi" w:hAnsiTheme="majorBidi" w:cstheme="majorBidi"/>
          <w:color w:val="000000" w:themeColor="text1"/>
        </w:rPr>
        <w:t>holding vaccinate poultry against epide</w:t>
      </w:r>
      <w:r>
        <w:rPr>
          <w:rFonts w:asciiTheme="majorBidi" w:hAnsiTheme="majorBidi" w:cstheme="majorBidi"/>
          <w:color w:val="000000" w:themeColor="text1"/>
        </w:rPr>
        <w:t xml:space="preserve">miological diseases.  Likewise, 293 </w:t>
      </w:r>
      <w:r w:rsidR="00736024" w:rsidRPr="005956C5">
        <w:rPr>
          <w:rFonts w:asciiTheme="majorBidi" w:hAnsiTheme="majorBidi" w:cstheme="majorBidi"/>
          <w:color w:val="000000" w:themeColor="text1"/>
        </w:rPr>
        <w:t xml:space="preserve">holdings perform artificial swarming of beehives from the total animal and mixed holdings in </w:t>
      </w:r>
      <w:r w:rsidR="006557D3">
        <w:rPr>
          <w:rFonts w:asciiTheme="majorBidi" w:hAnsiTheme="majorBidi" w:cstheme="majorBidi"/>
          <w:color w:val="000000" w:themeColor="text1"/>
        </w:rPr>
        <w:t>Jenin Governorate</w:t>
      </w:r>
      <w:r w:rsidR="00736024" w:rsidRPr="005956C5">
        <w:rPr>
          <w:rFonts w:asciiTheme="majorBidi" w:hAnsiTheme="majorBidi" w:cstheme="majorBidi"/>
          <w:color w:val="000000" w:themeColor="text1"/>
        </w:rPr>
        <w:t xml:space="preserve"> in the agricultural year 2020/2021. </w:t>
      </w:r>
    </w:p>
    <w:p w:rsidR="00735777" w:rsidRPr="00DA0923" w:rsidRDefault="00735777" w:rsidP="00DA0923">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9</w:t>
      </w:r>
      <w:r w:rsidR="00D03738" w:rsidRPr="00DA0923">
        <w:rPr>
          <w:rFonts w:asciiTheme="majorBidi" w:hAnsiTheme="majorBidi" w:cstheme="majorBidi"/>
          <w:b/>
          <w:bCs/>
          <w:color w:val="000000" w:themeColor="text1"/>
        </w:rPr>
        <w:t xml:space="preserve"> Compensation for agricultural losses </w:t>
      </w:r>
    </w:p>
    <w:p w:rsidR="004E73D5" w:rsidRPr="005956C5" w:rsidRDefault="004E73D5" w:rsidP="004E73D5">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There were </w:t>
      </w:r>
      <w:r w:rsidRPr="004E73D5">
        <w:rPr>
          <w:rFonts w:asciiTheme="majorBidi" w:hAnsiTheme="majorBidi" w:cstheme="majorBidi"/>
          <w:color w:val="000000" w:themeColor="text1"/>
        </w:rPr>
        <w:t>54</w:t>
      </w:r>
      <w:r w:rsidRPr="005956C5">
        <w:rPr>
          <w:rFonts w:asciiTheme="majorBidi" w:hAnsiTheme="majorBidi" w:cstheme="majorBidi"/>
          <w:color w:val="000000" w:themeColor="text1"/>
        </w:rPr>
        <w:t xml:space="preserve"> holdings in </w:t>
      </w:r>
      <w:r w:rsidRPr="00C36A98">
        <w:rPr>
          <w:rFonts w:asciiTheme="majorBidi" w:hAnsiTheme="majorBidi" w:cstheme="majorBidi"/>
          <w:color w:val="000000" w:themeColor="text1"/>
        </w:rPr>
        <w:t>Jenin Governorate</w:t>
      </w:r>
      <w:r w:rsidRPr="005956C5">
        <w:rPr>
          <w:rFonts w:asciiTheme="majorBidi" w:hAnsiTheme="majorBidi" w:cstheme="majorBidi"/>
          <w:color w:val="000000" w:themeColor="text1"/>
        </w:rPr>
        <w:t xml:space="preserve"> that received compensation for agricultural losses, including </w:t>
      </w:r>
      <w:r w:rsidRPr="004E73D5">
        <w:rPr>
          <w:rFonts w:asciiTheme="majorBidi" w:hAnsiTheme="majorBidi" w:cstheme="majorBidi"/>
          <w:color w:val="000000" w:themeColor="text1"/>
        </w:rPr>
        <w:t>38</w:t>
      </w:r>
      <w:r w:rsidRPr="005956C5">
        <w:rPr>
          <w:rFonts w:asciiTheme="majorBidi" w:hAnsiTheme="majorBidi" w:cstheme="majorBidi"/>
          <w:color w:val="000000" w:themeColor="text1"/>
        </w:rPr>
        <w:t xml:space="preserve"> plant holdings (</w:t>
      </w:r>
      <w:r>
        <w:rPr>
          <w:rFonts w:asciiTheme="majorBidi" w:hAnsiTheme="majorBidi" w:cstheme="majorBidi"/>
          <w:color w:val="000000" w:themeColor="text1"/>
        </w:rPr>
        <w:t>70.4</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3</w:t>
      </w:r>
      <w:r w:rsidRPr="005956C5">
        <w:rPr>
          <w:rFonts w:asciiTheme="majorBidi" w:hAnsiTheme="majorBidi" w:cstheme="majorBidi"/>
          <w:color w:val="000000" w:themeColor="text1"/>
        </w:rPr>
        <w:t xml:space="preserve"> animal holdings (</w:t>
      </w:r>
      <w:r>
        <w:rPr>
          <w:rFonts w:asciiTheme="majorBidi" w:hAnsiTheme="majorBidi" w:cstheme="majorBidi"/>
          <w:color w:val="000000" w:themeColor="text1"/>
        </w:rPr>
        <w:t>5.5</w:t>
      </w:r>
      <w:r w:rsidRPr="005956C5">
        <w:rPr>
          <w:rFonts w:asciiTheme="majorBidi" w:hAnsiTheme="majorBidi" w:cstheme="majorBidi"/>
          <w:color w:val="000000" w:themeColor="text1"/>
        </w:rPr>
        <w:t xml:space="preserve">%), and </w:t>
      </w:r>
      <w:r>
        <w:rPr>
          <w:rFonts w:asciiTheme="majorBidi" w:hAnsiTheme="majorBidi" w:cstheme="majorBidi"/>
          <w:color w:val="000000" w:themeColor="text1"/>
        </w:rPr>
        <w:t>13</w:t>
      </w:r>
      <w:r w:rsidRPr="005956C5">
        <w:rPr>
          <w:rFonts w:asciiTheme="majorBidi" w:hAnsiTheme="majorBidi" w:cstheme="majorBidi"/>
          <w:color w:val="000000" w:themeColor="text1"/>
        </w:rPr>
        <w:t xml:space="preserve"> mixed holdings (</w:t>
      </w:r>
      <w:r>
        <w:rPr>
          <w:rFonts w:asciiTheme="majorBidi" w:hAnsiTheme="majorBidi" w:cstheme="majorBidi"/>
          <w:color w:val="000000" w:themeColor="text1"/>
        </w:rPr>
        <w:t>24.1</w:t>
      </w:r>
      <w:r w:rsidRPr="005956C5">
        <w:rPr>
          <w:rFonts w:asciiTheme="majorBidi" w:hAnsiTheme="majorBidi" w:cstheme="majorBidi"/>
          <w:color w:val="000000" w:themeColor="text1"/>
        </w:rPr>
        <w:t>%) in the agricultural year 2020/2021</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w:t>
      </w:r>
    </w:p>
    <w:p w:rsidR="004E73D5" w:rsidRPr="00B90A77" w:rsidRDefault="004E73D5" w:rsidP="004E73D5">
      <w:pPr>
        <w:jc w:val="both"/>
        <w:rPr>
          <w:rFonts w:asciiTheme="majorBidi" w:hAnsiTheme="majorBidi" w:cstheme="majorBidi"/>
          <w:color w:val="000000" w:themeColor="text1"/>
          <w:sz w:val="20"/>
          <w:szCs w:val="20"/>
        </w:rPr>
      </w:pPr>
    </w:p>
    <w:p w:rsidR="00921AAD" w:rsidRDefault="004E73D5" w:rsidP="004E73D5">
      <w:pPr>
        <w:jc w:val="both"/>
        <w:rPr>
          <w:rFonts w:asciiTheme="majorBidi" w:hAnsiTheme="majorBidi" w:cstheme="majorBidi"/>
          <w:color w:val="000000" w:themeColor="text1"/>
        </w:rPr>
      </w:pPr>
      <w:r w:rsidRPr="004E73D5">
        <w:rPr>
          <w:rFonts w:asciiTheme="majorBidi" w:hAnsiTheme="majorBidi" w:cstheme="majorBidi"/>
          <w:color w:val="000000" w:themeColor="text1"/>
        </w:rPr>
        <w:t>29</w:t>
      </w:r>
      <w:r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53.7</w:t>
      </w:r>
      <w:r w:rsidRPr="005956C5">
        <w:rPr>
          <w:rFonts w:asciiTheme="majorBidi" w:hAnsiTheme="majorBidi" w:cstheme="majorBidi"/>
          <w:color w:val="000000" w:themeColor="text1"/>
        </w:rPr>
        <w:t xml:space="preserve">%) of the agricultural holdings that received compensation for agricultural losses in </w:t>
      </w:r>
      <w:r w:rsidRPr="00C36A98">
        <w:rPr>
          <w:rFonts w:asciiTheme="majorBidi" w:hAnsiTheme="majorBidi" w:cstheme="majorBidi"/>
          <w:color w:val="000000" w:themeColor="text1"/>
        </w:rPr>
        <w:t>Jenin Governorate</w:t>
      </w:r>
      <w:r w:rsidRPr="005956C5">
        <w:rPr>
          <w:rFonts w:asciiTheme="majorBidi" w:hAnsiTheme="majorBidi" w:cstheme="majorBidi"/>
          <w:color w:val="000000" w:themeColor="text1"/>
        </w:rPr>
        <w:t xml:space="preserve"> had received such compensation from governmental bodies, </w:t>
      </w:r>
      <w:r w:rsidRPr="004E73D5">
        <w:rPr>
          <w:rFonts w:asciiTheme="majorBidi" w:hAnsiTheme="majorBidi" w:cstheme="majorBidi"/>
          <w:color w:val="000000" w:themeColor="text1"/>
        </w:rPr>
        <w:t>4</w:t>
      </w:r>
      <w:r w:rsidRPr="005956C5">
        <w:rPr>
          <w:rFonts w:asciiTheme="majorBidi" w:hAnsiTheme="majorBidi" w:cstheme="majorBidi"/>
          <w:color w:val="000000" w:themeColor="text1"/>
        </w:rPr>
        <w:t xml:space="preserve"> holdings (</w:t>
      </w:r>
      <w:r w:rsidRPr="004E73D5">
        <w:rPr>
          <w:rFonts w:asciiTheme="majorBidi" w:hAnsiTheme="majorBidi" w:cstheme="majorBidi"/>
          <w:color w:val="000000" w:themeColor="text1"/>
        </w:rPr>
        <w:t>7.4</w:t>
      </w:r>
      <w:r w:rsidRPr="005956C5">
        <w:rPr>
          <w:rFonts w:asciiTheme="majorBidi" w:hAnsiTheme="majorBidi" w:cstheme="majorBidi"/>
          <w:color w:val="000000" w:themeColor="text1"/>
        </w:rPr>
        <w:t xml:space="preserve">%) received compensation from civil institution, </w:t>
      </w:r>
      <w:r>
        <w:rPr>
          <w:rFonts w:asciiTheme="majorBidi" w:hAnsiTheme="majorBidi" w:cstheme="majorBidi"/>
          <w:color w:val="000000" w:themeColor="text1"/>
        </w:rPr>
        <w:t>16</w:t>
      </w:r>
      <w:r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29.6</w:t>
      </w:r>
      <w:r w:rsidRPr="005956C5">
        <w:rPr>
          <w:rFonts w:asciiTheme="majorBidi" w:hAnsiTheme="majorBidi" w:cstheme="majorBidi"/>
          <w:color w:val="000000" w:themeColor="text1"/>
        </w:rPr>
        <w:t xml:space="preserve">%) received compensation from a private sector (household, farmers, cooperative society), and </w:t>
      </w:r>
      <w:r>
        <w:rPr>
          <w:rFonts w:asciiTheme="majorBidi" w:hAnsiTheme="majorBidi" w:cstheme="majorBidi"/>
          <w:color w:val="000000" w:themeColor="text1"/>
        </w:rPr>
        <w:t>5</w:t>
      </w:r>
      <w:r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9.3</w:t>
      </w:r>
      <w:r w:rsidRPr="005956C5">
        <w:rPr>
          <w:rFonts w:asciiTheme="majorBidi" w:hAnsiTheme="majorBidi" w:cstheme="majorBidi"/>
          <w:color w:val="000000" w:themeColor="text1"/>
        </w:rPr>
        <w:t xml:space="preserve">%) received compensation from other parties, in </w:t>
      </w:r>
      <w:r>
        <w:rPr>
          <w:rFonts w:asciiTheme="majorBidi" w:hAnsiTheme="majorBidi" w:cstheme="majorBidi"/>
          <w:color w:val="000000" w:themeColor="text1"/>
        </w:rPr>
        <w:t>the agricultural year 2020/2021</w:t>
      </w:r>
      <w:r w:rsidR="00736024">
        <w:rPr>
          <w:rFonts w:asciiTheme="majorBidi" w:hAnsiTheme="majorBidi" w:cstheme="majorBidi"/>
          <w:color w:val="000000" w:themeColor="text1"/>
        </w:rPr>
        <w:t>.</w:t>
      </w: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713DF5" w:rsidRDefault="00713DF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713DF5" w:rsidRDefault="00713DF5"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B90A77" w:rsidRDefault="00B90A77">
      <w:pPr>
        <w:rPr>
          <w:rFonts w:asciiTheme="majorBidi" w:hAnsiTheme="majorBidi" w:cstheme="majorBidi"/>
          <w:color w:val="000000" w:themeColor="text1"/>
        </w:rPr>
      </w:pPr>
      <w:r>
        <w:rPr>
          <w:rFonts w:asciiTheme="majorBidi" w:hAnsiTheme="majorBidi" w:cstheme="majorBidi"/>
          <w:color w:val="000000" w:themeColor="text1"/>
        </w:rPr>
        <w:br w:type="page"/>
      </w:r>
    </w:p>
    <w:p w:rsidR="00E41F9B" w:rsidRPr="00DA0923" w:rsidRDefault="00E41F9B" w:rsidP="00DA0923">
      <w:pPr>
        <w:jc w:val="center"/>
        <w:rPr>
          <w:rFonts w:asciiTheme="majorBidi" w:hAnsiTheme="majorBidi" w:cstheme="majorBidi"/>
          <w:color w:val="000000" w:themeColor="text1"/>
          <w:rtl/>
        </w:rPr>
      </w:pPr>
      <w:r w:rsidRPr="00DA0923">
        <w:rPr>
          <w:rFonts w:asciiTheme="majorBidi" w:hAnsiTheme="majorBidi" w:cstheme="majorBidi"/>
          <w:color w:val="000000" w:themeColor="text1"/>
        </w:rPr>
        <w:lastRenderedPageBreak/>
        <w:t>Chapter Three</w:t>
      </w:r>
    </w:p>
    <w:p w:rsidR="00E41F9B" w:rsidRPr="00DA0923" w:rsidRDefault="00E41F9B" w:rsidP="00DA0923">
      <w:pPr>
        <w:jc w:val="both"/>
        <w:rPr>
          <w:rFonts w:asciiTheme="majorBidi" w:hAnsiTheme="majorBidi" w:cstheme="majorBidi"/>
          <w:color w:val="000000" w:themeColor="text1"/>
          <w:sz w:val="20"/>
          <w:rtl/>
        </w:rPr>
      </w:pPr>
    </w:p>
    <w:p w:rsidR="00E41F9B" w:rsidRPr="00DA0923" w:rsidRDefault="00E41F9B" w:rsidP="0034090D">
      <w:pPr>
        <w:pStyle w:val="Heading6"/>
        <w:jc w:val="center"/>
        <w:rPr>
          <w:rFonts w:asciiTheme="majorBidi" w:hAnsiTheme="majorBidi" w:cstheme="majorBidi"/>
          <w:color w:val="000000" w:themeColor="text1"/>
          <w:sz w:val="28"/>
          <w:szCs w:val="28"/>
        </w:rPr>
      </w:pPr>
      <w:r w:rsidRPr="00DA0923">
        <w:rPr>
          <w:rFonts w:asciiTheme="majorBidi" w:hAnsiTheme="majorBidi" w:cstheme="majorBidi"/>
          <w:color w:val="000000" w:themeColor="text1"/>
          <w:sz w:val="28"/>
          <w:szCs w:val="28"/>
        </w:rPr>
        <w:t>Methodology</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tl/>
        </w:rPr>
        <w:t>3.1</w:t>
      </w:r>
      <w:r w:rsidRPr="00DA0923">
        <w:rPr>
          <w:rFonts w:asciiTheme="majorBidi" w:hAnsiTheme="majorBidi" w:cstheme="majorBidi"/>
          <w:b/>
          <w:bCs/>
          <w:color w:val="000000" w:themeColor="text1"/>
        </w:rPr>
        <w:t xml:space="preserve"> Introduction</w:t>
      </w:r>
      <w:r w:rsidRPr="00DA0923">
        <w:rPr>
          <w:rFonts w:asciiTheme="majorBidi" w:hAnsiTheme="majorBidi" w:cstheme="majorBidi"/>
          <w:b/>
          <w:bCs/>
          <w:color w:val="000000" w:themeColor="text1"/>
          <w:rtl/>
        </w:rPr>
        <w:t xml:space="preserve">  </w:t>
      </w:r>
    </w:p>
    <w:p w:rsidR="00DF058A"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Due to the technological development in telecommunication in terms of the exchange of data and geographic information systems (GIS), and due to </w:t>
      </w:r>
      <w:r w:rsidR="007D299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hu</w:t>
      </w:r>
      <w:r w:rsidR="008F6E08" w:rsidRPr="00DA0923">
        <w:rPr>
          <w:rFonts w:asciiTheme="majorBidi" w:hAnsiTheme="majorBidi" w:cstheme="majorBidi"/>
          <w:color w:val="000000" w:themeColor="text1"/>
        </w:rPr>
        <w:t>ge growth in the use of tablets</w:t>
      </w:r>
      <w:r w:rsidRPr="00DA0923">
        <w:rPr>
          <w:rFonts w:asciiTheme="majorBidi" w:hAnsiTheme="majorBidi" w:cstheme="majorBidi"/>
          <w:color w:val="000000" w:themeColor="text1"/>
        </w:rPr>
        <w:t xml:space="preserve"> as a tool for </w:t>
      </w:r>
      <w:r w:rsidR="007D2992" w:rsidRPr="00DA0923">
        <w:rPr>
          <w:rFonts w:asciiTheme="majorBidi" w:hAnsiTheme="majorBidi" w:cstheme="majorBidi"/>
          <w:color w:val="000000" w:themeColor="text1"/>
        </w:rPr>
        <w:t>d</w:t>
      </w:r>
      <w:r w:rsidRPr="00DA0923">
        <w:rPr>
          <w:rFonts w:asciiTheme="majorBidi" w:hAnsiTheme="majorBidi" w:cstheme="majorBidi"/>
          <w:color w:val="000000" w:themeColor="text1"/>
        </w:rPr>
        <w:t>ata collection and dissemination as well; PCBS has</w:t>
      </w:r>
      <w:r w:rsidR="00487C72" w:rsidRPr="00DA0923">
        <w:rPr>
          <w:rFonts w:asciiTheme="majorBidi" w:hAnsiTheme="majorBidi" w:cstheme="majorBidi"/>
          <w:color w:val="000000" w:themeColor="text1"/>
        </w:rPr>
        <w:t xml:space="preserve"> succeeded</w:t>
      </w:r>
      <w:r w:rsidR="00DF058A"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using tablets</w:t>
      </w:r>
      <w:r w:rsidR="00DF058A" w:rsidRPr="00DA0923">
        <w:rPr>
          <w:rFonts w:asciiTheme="majorBidi" w:hAnsiTheme="majorBidi" w:cstheme="majorBidi"/>
          <w:color w:val="000000" w:themeColor="text1"/>
        </w:rPr>
        <w:t xml:space="preserve"> device’s in implementing the Population, Housing and Establishments </w:t>
      </w:r>
      <w:r w:rsidR="00487C72" w:rsidRPr="00DA0923">
        <w:rPr>
          <w:rFonts w:asciiTheme="majorBidi" w:hAnsiTheme="majorBidi" w:cstheme="majorBidi"/>
          <w:color w:val="000000" w:themeColor="text1"/>
        </w:rPr>
        <w:t xml:space="preserve">Census, </w:t>
      </w:r>
      <w:r w:rsidR="00DF058A" w:rsidRPr="00DA0923">
        <w:rPr>
          <w:rFonts w:asciiTheme="majorBidi" w:hAnsiTheme="majorBidi" w:cstheme="majorBidi"/>
          <w:color w:val="000000" w:themeColor="text1"/>
        </w:rPr>
        <w:t>2017 and linking them to</w:t>
      </w:r>
      <w:r w:rsidR="00487C72" w:rsidRPr="00DA0923">
        <w:rPr>
          <w:rFonts w:asciiTheme="majorBidi" w:hAnsiTheme="majorBidi" w:cstheme="majorBidi"/>
          <w:color w:val="000000" w:themeColor="text1"/>
        </w:rPr>
        <w:t xml:space="preserve"> the</w:t>
      </w:r>
      <w:r w:rsidR="00DF058A" w:rsidRPr="00DA0923">
        <w:rPr>
          <w:rFonts w:asciiTheme="majorBidi" w:hAnsiTheme="majorBidi" w:cstheme="majorBidi"/>
          <w:color w:val="000000" w:themeColor="text1"/>
        </w:rPr>
        <w:t xml:space="preserve"> geographic information systems, the Agricultural Census</w:t>
      </w:r>
      <w:r w:rsidR="00487C72" w:rsidRPr="00DA0923">
        <w:rPr>
          <w:rFonts w:asciiTheme="majorBidi" w:hAnsiTheme="majorBidi" w:cstheme="majorBidi"/>
          <w:color w:val="000000" w:themeColor="text1"/>
        </w:rPr>
        <w:t>,</w:t>
      </w:r>
      <w:r w:rsidR="00DF058A" w:rsidRPr="00DA0923">
        <w:rPr>
          <w:rFonts w:asciiTheme="majorBidi" w:hAnsiTheme="majorBidi" w:cstheme="majorBidi"/>
          <w:color w:val="000000" w:themeColor="text1"/>
        </w:rPr>
        <w:t xml:space="preserve"> 2021 has been implemented completely using modern technology.</w:t>
      </w:r>
    </w:p>
    <w:p w:rsidR="00360818" w:rsidRPr="00DA0923" w:rsidRDefault="00360818" w:rsidP="00DA0923">
      <w:pPr>
        <w:pStyle w:val="Header"/>
        <w:tabs>
          <w:tab w:val="clear" w:pos="4153"/>
          <w:tab w:val="clear" w:pos="8306"/>
        </w:tabs>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use of the technology in this census led to a qualitative leap. All stages of the census were carried out using tablets, in addition to the use of geographic information systems. Electronic applications were also developed for each stage of the census, starting with the listing and numbering of </w:t>
      </w:r>
      <w:r w:rsidR="00120787" w:rsidRPr="00DA0923">
        <w:rPr>
          <w:rFonts w:asciiTheme="majorBidi" w:hAnsiTheme="majorBidi" w:cstheme="majorBidi"/>
          <w:color w:val="000000" w:themeColor="text1"/>
        </w:rPr>
        <w:t>agricultural holding</w:t>
      </w:r>
      <w:r w:rsidR="00487C72" w:rsidRPr="00DA0923">
        <w:rPr>
          <w:rFonts w:asciiTheme="majorBidi" w:hAnsiTheme="majorBidi" w:cstheme="majorBidi"/>
          <w:color w:val="000000" w:themeColor="text1"/>
        </w:rPr>
        <w:t>s</w:t>
      </w:r>
      <w:r w:rsidR="008F6E08"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up to</w:t>
      </w:r>
      <w:r w:rsidRPr="00DA0923">
        <w:rPr>
          <w:rFonts w:asciiTheme="majorBidi" w:hAnsiTheme="majorBidi" w:cstheme="majorBidi"/>
          <w:color w:val="000000" w:themeColor="text1"/>
        </w:rPr>
        <w:t xml:space="preserve"> the post enumeration survey. </w:t>
      </w:r>
      <w:r w:rsidR="008F6E08"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This </w:t>
      </w:r>
      <w:r w:rsidR="00487C72" w:rsidRPr="00DA0923">
        <w:rPr>
          <w:rFonts w:asciiTheme="majorBidi" w:hAnsiTheme="majorBidi" w:cstheme="majorBidi"/>
          <w:color w:val="000000" w:themeColor="text1"/>
        </w:rPr>
        <w:t>has helped</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saving time and efforts, increasing</w:t>
      </w:r>
      <w:r w:rsidRPr="00DA0923">
        <w:rPr>
          <w:rFonts w:asciiTheme="majorBidi" w:hAnsiTheme="majorBidi" w:cstheme="majorBidi"/>
          <w:color w:val="000000" w:themeColor="text1"/>
        </w:rPr>
        <w:t xml:space="preserve"> data quality, consis</w:t>
      </w:r>
      <w:r w:rsidR="00813BF6" w:rsidRPr="00DA0923">
        <w:rPr>
          <w:rFonts w:asciiTheme="majorBidi" w:hAnsiTheme="majorBidi" w:cstheme="majorBidi"/>
          <w:color w:val="000000" w:themeColor="text1"/>
        </w:rPr>
        <w:t>tency and ease of analysis, and</w:t>
      </w:r>
      <w:r w:rsidRPr="00DA0923">
        <w:rPr>
          <w:rFonts w:asciiTheme="majorBidi" w:hAnsiTheme="majorBidi" w:cstheme="majorBidi"/>
          <w:color w:val="000000" w:themeColor="text1"/>
        </w:rPr>
        <w:t xml:space="preserve"> strengthening the monitoring of field work. </w:t>
      </w:r>
    </w:p>
    <w:p w:rsidR="00E41F9B" w:rsidRPr="00DA0923" w:rsidRDefault="00E41F9B" w:rsidP="00DA0923">
      <w:pPr>
        <w:jc w:val="both"/>
        <w:rPr>
          <w:rFonts w:asciiTheme="majorBidi" w:hAnsiTheme="majorBidi" w:cstheme="majorBidi"/>
          <w:color w:val="000000" w:themeColor="text1"/>
        </w:rPr>
      </w:pPr>
    </w:p>
    <w:p w:rsidR="00E41F9B" w:rsidRPr="00DA0923" w:rsidRDefault="001A437E"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 xml:space="preserve">Rationale and </w:t>
      </w:r>
      <w:r w:rsidR="00487C72" w:rsidRPr="00DA0923">
        <w:rPr>
          <w:rFonts w:asciiTheme="majorBidi" w:hAnsiTheme="majorBidi" w:cstheme="majorBidi"/>
          <w:color w:val="000000" w:themeColor="text1"/>
        </w:rPr>
        <w:t>I</w:t>
      </w:r>
      <w:r w:rsidRPr="00DA0923">
        <w:rPr>
          <w:rFonts w:asciiTheme="majorBidi" w:hAnsiTheme="majorBidi" w:cstheme="majorBidi"/>
          <w:color w:val="000000" w:themeColor="text1"/>
        </w:rPr>
        <w:t>mportance</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00C646B4" w:rsidRPr="00DA0923">
        <w:rPr>
          <w:rFonts w:asciiTheme="majorBidi" w:hAnsiTheme="majorBidi" w:cstheme="majorBidi"/>
          <w:color w:val="000000" w:themeColor="text1"/>
        </w:rPr>
        <w:t xml:space="preserve">Agricultural </w:t>
      </w:r>
      <w:r w:rsidR="00E41F9B" w:rsidRPr="00DA0923">
        <w:rPr>
          <w:rFonts w:asciiTheme="majorBidi" w:hAnsiTheme="majorBidi" w:cstheme="majorBidi"/>
          <w:color w:val="000000" w:themeColor="text1"/>
        </w:rPr>
        <w:t>Census</w:t>
      </w:r>
    </w:p>
    <w:p w:rsidR="00EC33FB" w:rsidRPr="00DA0923" w:rsidRDefault="00410C9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Food and Agriculture Organization (FAO) recommends that an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487C72" w:rsidRPr="00DA0923">
        <w:rPr>
          <w:rFonts w:asciiTheme="majorBidi" w:hAnsiTheme="majorBidi" w:cstheme="majorBidi"/>
          <w:color w:val="000000" w:themeColor="text1"/>
        </w:rPr>
        <w:t xml:space="preserve">should </w:t>
      </w:r>
      <w:r w:rsidRPr="00DA0923">
        <w:rPr>
          <w:rFonts w:asciiTheme="majorBidi" w:hAnsiTheme="majorBidi" w:cstheme="majorBidi"/>
          <w:color w:val="000000" w:themeColor="text1"/>
        </w:rPr>
        <w:t>be conducted every ten years. Through it, data is collected at the individual holding level from the holders, ensuring the best quality of data and adherence to stat</w:t>
      </w:r>
      <w:r w:rsidR="00EC33FB" w:rsidRPr="00DA0923">
        <w:rPr>
          <w:rFonts w:asciiTheme="majorBidi" w:hAnsiTheme="majorBidi" w:cstheme="majorBidi"/>
          <w:color w:val="000000" w:themeColor="text1"/>
        </w:rPr>
        <w:t>istical concepts and procedures.</w:t>
      </w:r>
    </w:p>
    <w:p w:rsidR="00410C9B" w:rsidRPr="00DA0923" w:rsidRDefault="00EC33F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is a main source of agricultural data for estimating the economy (the informal sector), which is a major role in the national accounts and the Palestinian economy as a whole.</w:t>
      </w:r>
    </w:p>
    <w:p w:rsidR="00C02D1A" w:rsidRPr="00DA0923" w:rsidRDefault="00DB6156"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supports the statistical agricultural registry, which will be establish</w:t>
      </w:r>
      <w:r w:rsidR="00487C72" w:rsidRPr="00DA0923">
        <w:rPr>
          <w:rFonts w:asciiTheme="majorBidi" w:hAnsiTheme="majorBidi" w:cstheme="majorBidi"/>
          <w:color w:val="000000" w:themeColor="text1"/>
        </w:rPr>
        <w:t>ed</w:t>
      </w:r>
      <w:r w:rsidRPr="00DA0923">
        <w:rPr>
          <w:rFonts w:asciiTheme="majorBidi" w:hAnsiTheme="majorBidi" w:cstheme="majorBidi"/>
          <w:color w:val="000000" w:themeColor="text1"/>
        </w:rPr>
        <w:t xml:space="preserve"> by the Ministry of Agriculture (MoA) </w:t>
      </w:r>
      <w:r w:rsidR="00487C72" w:rsidRPr="00DA0923">
        <w:rPr>
          <w:rFonts w:asciiTheme="majorBidi" w:hAnsiTheme="majorBidi" w:cstheme="majorBidi"/>
          <w:color w:val="000000" w:themeColor="text1"/>
        </w:rPr>
        <w:t xml:space="preserve">in cooperation </w:t>
      </w:r>
      <w:r w:rsidRPr="00DA0923">
        <w:rPr>
          <w:rFonts w:asciiTheme="majorBidi" w:hAnsiTheme="majorBidi" w:cstheme="majorBidi"/>
          <w:color w:val="000000" w:themeColor="text1"/>
        </w:rPr>
        <w:t xml:space="preserve">with the Palestinian Central Bureau of Statistics (PCBS) and updated mainly by the Ministry of Agriculture, which will provide us with statistical data </w:t>
      </w:r>
      <w:r w:rsidR="00487C72"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agricultural activities annually at a lower cost.</w:t>
      </w:r>
    </w:p>
    <w:p w:rsidR="003A63AC" w:rsidRPr="00DA0923" w:rsidRDefault="003A63AC" w:rsidP="00DA0923">
      <w:pPr>
        <w:pStyle w:val="ListParagraph"/>
        <w:bidi w:val="0"/>
        <w:jc w:val="both"/>
        <w:rPr>
          <w:rFonts w:asciiTheme="majorBidi" w:hAnsiTheme="majorBidi" w:cstheme="majorBidi"/>
          <w:color w:val="000000" w:themeColor="text1"/>
        </w:rPr>
      </w:pPr>
    </w:p>
    <w:p w:rsidR="003A63AC" w:rsidRPr="00DA0923" w:rsidRDefault="003A63AC"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Objectives</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Agricultural Census</w:t>
      </w:r>
    </w:p>
    <w:p w:rsidR="0039727E" w:rsidRPr="00DA0923" w:rsidRDefault="00FC3277"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487C72" w:rsidRPr="00DA0923">
        <w:rPr>
          <w:rFonts w:asciiTheme="majorBidi" w:hAnsiTheme="majorBidi" w:cstheme="majorBidi"/>
          <w:color w:val="000000" w:themeColor="text1"/>
        </w:rPr>
        <w:t>Agricultural</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aims </w:t>
      </w:r>
      <w:r w:rsidRPr="00DA0923">
        <w:rPr>
          <w:rFonts w:asciiTheme="majorBidi" w:hAnsiTheme="majorBidi" w:cstheme="majorBidi"/>
          <w:b/>
          <w:bCs/>
          <w:color w:val="000000" w:themeColor="text1"/>
        </w:rPr>
        <w:t>in general</w:t>
      </w:r>
      <w:r w:rsidRPr="00DA0923">
        <w:rPr>
          <w:rFonts w:asciiTheme="majorBidi" w:hAnsiTheme="majorBidi" w:cstheme="majorBidi"/>
          <w:color w:val="000000" w:themeColor="text1"/>
        </w:rPr>
        <w:t xml:space="preserve"> to establish an updated, detailed and accurate holdings database to assist in planning and policy making at all levels</w:t>
      </w:r>
      <w:r w:rsidRPr="00DA0923" w:rsidDel="00902F7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related to the agricultural sector. </w:t>
      </w:r>
      <w:r w:rsidR="00951F82"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also aims </w:t>
      </w:r>
      <w:r w:rsidRPr="00DA0923">
        <w:rPr>
          <w:rFonts w:asciiTheme="majorBidi" w:hAnsiTheme="majorBidi" w:cstheme="majorBidi"/>
          <w:b/>
          <w:bCs/>
          <w:color w:val="000000" w:themeColor="text1"/>
        </w:rPr>
        <w:t>in specific</w:t>
      </w:r>
      <w:r w:rsidRPr="00DA0923">
        <w:rPr>
          <w:rFonts w:asciiTheme="majorBidi" w:hAnsiTheme="majorBidi" w:cstheme="majorBidi"/>
          <w:color w:val="000000" w:themeColor="text1"/>
        </w:rPr>
        <w:t xml:space="preserve"> to provide data on the structure of agriculture, especially for small administrative and geographical units, rare items, and to enable detailed cross-tabulations, and to provide data that can be used as a benchmark for reconciliation of current agricultural statistics; and for setting estimates for subsequent years, in addition to provide frames for agricultural sampling surveys</w:t>
      </w:r>
      <w:r w:rsidR="00434AC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9328A2" w:rsidRDefault="009328A2" w:rsidP="00DA0923">
      <w:pPr>
        <w:pStyle w:val="ListParagraph"/>
        <w:numPr>
          <w:ilvl w:val="1"/>
          <w:numId w:val="26"/>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haracteristics </w:t>
      </w:r>
    </w:p>
    <w:p w:rsidR="00711CB1" w:rsidRPr="00711CB1" w:rsidRDefault="00711CB1" w:rsidP="00711CB1">
      <w:pPr>
        <w:jc w:val="both"/>
        <w:rPr>
          <w:rFonts w:asciiTheme="majorBidi" w:hAnsiTheme="majorBidi" w:cstheme="majorBidi"/>
          <w:b/>
          <w:bCs/>
          <w:color w:val="000000" w:themeColor="text1"/>
          <w:sz w:val="16"/>
          <w:szCs w:val="16"/>
        </w:rPr>
      </w:pPr>
    </w:p>
    <w:p w:rsidR="009328A2" w:rsidRPr="00DA0923" w:rsidRDefault="009328A2" w:rsidP="00B90A77">
      <w:pPr>
        <w:pStyle w:val="ListParagraph"/>
        <w:numPr>
          <w:ilvl w:val="0"/>
          <w:numId w:val="17"/>
        </w:numPr>
        <w:bidi w:val="0"/>
        <w:ind w:left="284" w:hanging="284"/>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Coverage of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7C2E34" w:rsidRPr="00DA0923" w:rsidRDefault="00B22E0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487C72" w:rsidRPr="00DA0923">
        <w:rPr>
          <w:rFonts w:asciiTheme="majorBidi" w:hAnsiTheme="majorBidi" w:cstheme="majorBidi"/>
          <w:color w:val="000000" w:themeColor="text1"/>
          <w:sz w:val="24"/>
          <w:szCs w:val="24"/>
        </w:rPr>
        <w:t>l</w:t>
      </w:r>
      <w:r w:rsidR="00FB5435" w:rsidRPr="00DA0923">
        <w:rPr>
          <w:rFonts w:asciiTheme="majorBidi" w:hAnsiTheme="majorBidi" w:cstheme="majorBidi"/>
          <w:color w:val="000000" w:themeColor="text1"/>
          <w:sz w:val="24"/>
          <w:szCs w:val="24"/>
        </w:rPr>
        <w:t xml:space="preserve">isting </w:t>
      </w:r>
      <w:r w:rsidRPr="00DA0923">
        <w:rPr>
          <w:rFonts w:asciiTheme="majorBidi" w:hAnsiTheme="majorBidi" w:cstheme="majorBidi"/>
          <w:color w:val="000000" w:themeColor="text1"/>
          <w:sz w:val="24"/>
          <w:szCs w:val="24"/>
        </w:rPr>
        <w:t xml:space="preserve">in Gaza Strip that enumeration areas </w:t>
      </w:r>
      <w:r w:rsidR="00487C72" w:rsidRPr="00DA0923">
        <w:rPr>
          <w:rFonts w:asciiTheme="majorBidi" w:hAnsiTheme="majorBidi" w:cstheme="majorBidi"/>
          <w:color w:val="000000" w:themeColor="text1"/>
          <w:sz w:val="24"/>
          <w:szCs w:val="24"/>
        </w:rPr>
        <w:t>represent</w:t>
      </w:r>
      <w:r w:rsidR="00951F82" w:rsidRPr="00DA0923">
        <w:rPr>
          <w:rFonts w:asciiTheme="majorBidi" w:hAnsiTheme="majorBidi" w:cstheme="majorBidi"/>
          <w:color w:val="000000" w:themeColor="text1"/>
          <w:sz w:val="24"/>
          <w:szCs w:val="24"/>
        </w:rPr>
        <w:t xml:space="preserve"> more than 5%</w:t>
      </w:r>
      <w:r w:rsidRPr="00DA0923">
        <w:rPr>
          <w:rFonts w:asciiTheme="majorBidi" w:hAnsiTheme="majorBidi" w:cstheme="majorBidi"/>
          <w:color w:val="000000" w:themeColor="text1"/>
          <w:sz w:val="24"/>
          <w:szCs w:val="24"/>
        </w:rPr>
        <w:t xml:space="preserve"> of household</w:t>
      </w:r>
      <w:r w:rsidR="00487C72" w:rsidRPr="00DA0923">
        <w:rPr>
          <w:rFonts w:asciiTheme="majorBidi" w:hAnsiTheme="majorBidi" w:cstheme="majorBidi"/>
          <w:color w:val="000000" w:themeColor="text1"/>
          <w:sz w:val="24"/>
          <w:szCs w:val="24"/>
        </w:rPr>
        <w:t>s that practice</w:t>
      </w:r>
      <w:r w:rsidRPr="00DA0923">
        <w:rPr>
          <w:rFonts w:asciiTheme="majorBidi" w:hAnsiTheme="majorBidi" w:cstheme="majorBidi"/>
          <w:color w:val="000000" w:themeColor="text1"/>
          <w:sz w:val="24"/>
          <w:szCs w:val="24"/>
        </w:rPr>
        <w:t xml:space="preserve"> agricultural activity, according to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Population, Housing and Establishments Census</w:t>
      </w:r>
      <w:r w:rsidR="00CD3BF5" w:rsidRPr="00DA0923">
        <w:rPr>
          <w:rFonts w:asciiTheme="majorBidi" w:hAnsiTheme="majorBidi" w:cstheme="majorBidi"/>
          <w:color w:val="000000" w:themeColor="text1"/>
          <w:sz w:val="24"/>
          <w:szCs w:val="24"/>
        </w:rPr>
        <w:t>,</w:t>
      </w:r>
      <w:r w:rsidRPr="00DA0923">
        <w:rPr>
          <w:rFonts w:asciiTheme="majorBidi" w:hAnsiTheme="majorBidi" w:cstheme="majorBidi"/>
          <w:color w:val="000000" w:themeColor="text1"/>
          <w:sz w:val="24"/>
          <w:szCs w:val="24"/>
        </w:rPr>
        <w:t xml:space="preserve"> 2017</w:t>
      </w:r>
      <w:r w:rsidR="00CD3BF5" w:rsidRPr="00DA0923">
        <w:rPr>
          <w:rFonts w:asciiTheme="majorBidi" w:hAnsiTheme="majorBidi" w:cstheme="majorBidi"/>
          <w:color w:val="000000" w:themeColor="text1"/>
          <w:sz w:val="24"/>
          <w:szCs w:val="24"/>
        </w:rPr>
        <w:t xml:space="preserve"> data</w:t>
      </w:r>
      <w:r w:rsidR="007C2E34" w:rsidRPr="00DA0923">
        <w:rPr>
          <w:rFonts w:asciiTheme="majorBidi" w:hAnsiTheme="majorBidi" w:cstheme="majorBidi"/>
          <w:color w:val="000000" w:themeColor="text1"/>
          <w:sz w:val="24"/>
          <w:szCs w:val="24"/>
        </w:rPr>
        <w:t>.</w:t>
      </w:r>
    </w:p>
    <w:p w:rsidR="00B22E05" w:rsidRPr="00DA0923" w:rsidRDefault="007C2E34"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lastRenderedPageBreak/>
        <w:t>Visiting the households that practiced agricultural activity according to data of Population, Housing</w:t>
      </w:r>
      <w:r w:rsidR="00951F82" w:rsidRPr="00DA0923">
        <w:rPr>
          <w:rFonts w:asciiTheme="majorBidi" w:hAnsiTheme="majorBidi" w:cstheme="majorBidi"/>
          <w:color w:val="000000" w:themeColor="text1"/>
          <w:sz w:val="24"/>
          <w:szCs w:val="24"/>
        </w:rPr>
        <w:t xml:space="preserve"> and Establishments Census</w:t>
      </w:r>
      <w:r w:rsidR="003422FE" w:rsidRPr="00DA0923">
        <w:rPr>
          <w:rFonts w:asciiTheme="majorBidi" w:hAnsiTheme="majorBidi" w:cstheme="majorBidi"/>
          <w:color w:val="000000" w:themeColor="text1"/>
          <w:sz w:val="24"/>
          <w:szCs w:val="24"/>
        </w:rPr>
        <w:t>,</w:t>
      </w:r>
      <w:r w:rsidR="00951F82" w:rsidRPr="00DA0923">
        <w:rPr>
          <w:rFonts w:asciiTheme="majorBidi" w:hAnsiTheme="majorBidi" w:cstheme="majorBidi"/>
          <w:color w:val="000000" w:themeColor="text1"/>
          <w:sz w:val="24"/>
          <w:szCs w:val="24"/>
        </w:rPr>
        <w:t xml:space="preserve"> 2017</w:t>
      </w:r>
      <w:r w:rsidRPr="00DA0923">
        <w:rPr>
          <w:rFonts w:asciiTheme="majorBidi" w:hAnsiTheme="majorBidi" w:cstheme="majorBidi"/>
          <w:color w:val="000000" w:themeColor="text1"/>
          <w:sz w:val="24"/>
          <w:szCs w:val="24"/>
        </w:rPr>
        <w:t xml:space="preserve"> in </w:t>
      </w:r>
      <w:r w:rsidR="008F6E08" w:rsidRPr="00DA0923">
        <w:rPr>
          <w:rFonts w:asciiTheme="majorBidi" w:hAnsiTheme="majorBidi" w:cstheme="majorBidi"/>
          <w:color w:val="000000" w:themeColor="text1"/>
          <w:sz w:val="24"/>
          <w:szCs w:val="24"/>
        </w:rPr>
        <w:t xml:space="preserve">the enumerated areas, </w:t>
      </w:r>
      <w:r w:rsidR="00CD3BF5" w:rsidRPr="00DA0923">
        <w:rPr>
          <w:rFonts w:asciiTheme="majorBidi" w:hAnsiTheme="majorBidi" w:cstheme="majorBidi"/>
          <w:color w:val="000000" w:themeColor="text1"/>
          <w:sz w:val="24"/>
          <w:szCs w:val="24"/>
        </w:rPr>
        <w:t xml:space="preserve">where </w:t>
      </w:r>
      <w:r w:rsidRPr="00DA0923">
        <w:rPr>
          <w:rFonts w:asciiTheme="majorBidi" w:hAnsiTheme="majorBidi" w:cstheme="majorBidi"/>
          <w:color w:val="000000" w:themeColor="text1"/>
          <w:sz w:val="24"/>
          <w:szCs w:val="24"/>
        </w:rPr>
        <w:t>the percentage of households that practiced an agricultural activity is 1-4%</w:t>
      </w:r>
      <w:r w:rsidR="00F9152F" w:rsidRPr="00DA0923">
        <w:rPr>
          <w:rFonts w:asciiTheme="majorBidi" w:hAnsiTheme="majorBidi" w:cstheme="majorBidi"/>
          <w:color w:val="000000" w:themeColor="text1"/>
          <w:sz w:val="24"/>
          <w:szCs w:val="24"/>
        </w:rPr>
        <w:t>.</w:t>
      </w:r>
    </w:p>
    <w:p w:rsidR="00F9152F" w:rsidRPr="00DA0923" w:rsidRDefault="00FB543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 xml:space="preserve">isting in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West Bank for all localities except camps and city centers in the following governorate</w:t>
      </w:r>
      <w:r w:rsidR="00951F82" w:rsidRPr="00DA0923">
        <w:rPr>
          <w:rFonts w:asciiTheme="majorBidi" w:hAnsiTheme="majorBidi" w:cstheme="majorBidi"/>
          <w:color w:val="000000" w:themeColor="text1"/>
          <w:sz w:val="24"/>
          <w:szCs w:val="24"/>
        </w:rPr>
        <w:t>s (Nablus, Ramallah &amp; Al-</w:t>
      </w:r>
      <w:proofErr w:type="spellStart"/>
      <w:r w:rsidR="00951F82" w:rsidRPr="00DA0923">
        <w:rPr>
          <w:rFonts w:asciiTheme="majorBidi" w:hAnsiTheme="majorBidi" w:cstheme="majorBidi"/>
          <w:color w:val="000000" w:themeColor="text1"/>
          <w:sz w:val="24"/>
          <w:szCs w:val="24"/>
        </w:rPr>
        <w:t>Bireh</w:t>
      </w:r>
      <w:proofErr w:type="spellEnd"/>
      <w:r w:rsidR="00951F82" w:rsidRPr="00DA0923">
        <w:rPr>
          <w:rFonts w:asciiTheme="majorBidi" w:hAnsiTheme="majorBidi" w:cstheme="majorBidi"/>
          <w:color w:val="000000" w:themeColor="text1"/>
          <w:sz w:val="24"/>
          <w:szCs w:val="24"/>
        </w:rPr>
        <w:t xml:space="preserve">, </w:t>
      </w:r>
      <w:r w:rsidRPr="00DA0923">
        <w:rPr>
          <w:rFonts w:asciiTheme="majorBidi" w:hAnsiTheme="majorBidi" w:cstheme="majorBidi"/>
          <w:color w:val="000000" w:themeColor="text1"/>
          <w:sz w:val="24"/>
          <w:szCs w:val="24"/>
        </w:rPr>
        <w:t xml:space="preserve">Hebron </w:t>
      </w:r>
      <w:r w:rsidR="00951F82" w:rsidRPr="00DA0923">
        <w:rPr>
          <w:rFonts w:asciiTheme="majorBidi" w:hAnsiTheme="majorBidi" w:cstheme="majorBidi"/>
          <w:color w:val="000000" w:themeColor="text1"/>
          <w:sz w:val="24"/>
          <w:szCs w:val="24"/>
        </w:rPr>
        <w:t>and J2 in Jerusalem Governorate</w:t>
      </w:r>
      <w:r w:rsidRPr="00DA0923">
        <w:rPr>
          <w:rFonts w:asciiTheme="majorBidi" w:hAnsiTheme="majorBidi" w:cstheme="majorBidi"/>
          <w:color w:val="000000" w:themeColor="text1"/>
          <w:sz w:val="24"/>
          <w:szCs w:val="24"/>
        </w:rPr>
        <w:t>)</w:t>
      </w:r>
    </w:p>
    <w:p w:rsidR="00B22E05" w:rsidRPr="00DA0923" w:rsidRDefault="001B5C78"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 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isting in the enumeration areas of camps and city centers in</w:t>
      </w:r>
      <w:r w:rsidR="00CD3BF5" w:rsidRPr="00DA0923">
        <w:rPr>
          <w:rFonts w:asciiTheme="majorBidi" w:hAnsiTheme="majorBidi" w:cstheme="majorBidi"/>
          <w:color w:val="000000" w:themeColor="text1"/>
          <w:sz w:val="24"/>
          <w:szCs w:val="24"/>
        </w:rPr>
        <w:t xml:space="preserve"> the</w:t>
      </w:r>
      <w:r w:rsidRPr="00DA0923">
        <w:rPr>
          <w:rFonts w:asciiTheme="majorBidi" w:hAnsiTheme="majorBidi" w:cstheme="majorBidi"/>
          <w:color w:val="000000" w:themeColor="text1"/>
          <w:sz w:val="24"/>
          <w:szCs w:val="24"/>
        </w:rPr>
        <w:t xml:space="preserve"> following governorates (Nablus, Ramallah, Al-</w:t>
      </w:r>
      <w:proofErr w:type="spellStart"/>
      <w:r w:rsidRPr="00DA0923">
        <w:rPr>
          <w:rFonts w:asciiTheme="majorBidi" w:hAnsiTheme="majorBidi" w:cstheme="majorBidi"/>
          <w:color w:val="000000" w:themeColor="text1"/>
          <w:sz w:val="24"/>
          <w:szCs w:val="24"/>
        </w:rPr>
        <w:t>Bireh</w:t>
      </w:r>
      <w:proofErr w:type="spellEnd"/>
      <w:r w:rsidRPr="00DA0923">
        <w:rPr>
          <w:rFonts w:asciiTheme="majorBidi" w:hAnsiTheme="majorBidi" w:cstheme="majorBidi"/>
          <w:color w:val="000000" w:themeColor="text1"/>
          <w:sz w:val="24"/>
          <w:szCs w:val="24"/>
        </w:rPr>
        <w:t>, Hebron and J2 of Jerusalem Governorate), for households that practiced agri</w:t>
      </w:r>
      <w:r w:rsidR="00813BF6" w:rsidRPr="00DA0923">
        <w:rPr>
          <w:rFonts w:asciiTheme="majorBidi" w:hAnsiTheme="majorBidi" w:cstheme="majorBidi"/>
          <w:color w:val="000000" w:themeColor="text1"/>
          <w:sz w:val="24"/>
          <w:szCs w:val="24"/>
        </w:rPr>
        <w:t xml:space="preserve">cultural activity according to </w:t>
      </w:r>
      <w:r w:rsidRPr="00DA0923">
        <w:rPr>
          <w:rFonts w:asciiTheme="majorBidi" w:hAnsiTheme="majorBidi" w:cstheme="majorBidi"/>
          <w:color w:val="000000" w:themeColor="text1"/>
          <w:sz w:val="24"/>
          <w:szCs w:val="24"/>
        </w:rPr>
        <w:t>data of Population, Housing and Establishments Census</w:t>
      </w:r>
      <w:r w:rsidR="0039727E" w:rsidRPr="00DA0923">
        <w:rPr>
          <w:rFonts w:asciiTheme="majorBidi" w:hAnsiTheme="majorBidi" w:cstheme="majorBidi"/>
          <w:color w:val="000000" w:themeColor="text1"/>
          <w:sz w:val="24"/>
          <w:szCs w:val="24"/>
        </w:rPr>
        <w:t xml:space="preserve"> </w:t>
      </w:r>
      <w:r w:rsidR="00813BF6" w:rsidRPr="00DA0923">
        <w:rPr>
          <w:rFonts w:asciiTheme="majorBidi" w:hAnsiTheme="majorBidi" w:cstheme="majorBidi"/>
          <w:color w:val="000000" w:themeColor="text1"/>
          <w:sz w:val="24"/>
          <w:szCs w:val="24"/>
        </w:rPr>
        <w:t>2017</w:t>
      </w:r>
      <w:r w:rsidRPr="00DA0923">
        <w:rPr>
          <w:rFonts w:asciiTheme="majorBidi" w:hAnsiTheme="majorBidi" w:cstheme="majorBidi"/>
          <w:color w:val="000000" w:themeColor="text1"/>
          <w:sz w:val="24"/>
          <w:szCs w:val="24"/>
        </w:rPr>
        <w:t xml:space="preserve">, </w:t>
      </w:r>
      <w:r w:rsidR="0039727E" w:rsidRPr="00DA0923">
        <w:rPr>
          <w:rFonts w:asciiTheme="majorBidi" w:hAnsiTheme="majorBidi" w:cstheme="majorBidi"/>
          <w:color w:val="000000" w:themeColor="text1"/>
          <w:sz w:val="24"/>
          <w:szCs w:val="24"/>
        </w:rPr>
        <w:t xml:space="preserve">more than </w:t>
      </w:r>
      <w:r w:rsidR="00D0683E" w:rsidRPr="00DA0923">
        <w:rPr>
          <w:rFonts w:asciiTheme="majorBidi" w:hAnsiTheme="majorBidi" w:cstheme="majorBidi"/>
          <w:color w:val="000000" w:themeColor="text1"/>
          <w:sz w:val="24"/>
          <w:szCs w:val="24"/>
        </w:rPr>
        <w:t xml:space="preserve">5%, and </w:t>
      </w:r>
      <w:r w:rsidR="00CD3BF5" w:rsidRPr="00DA0923">
        <w:rPr>
          <w:rFonts w:asciiTheme="majorBidi" w:hAnsiTheme="majorBidi" w:cstheme="majorBidi"/>
          <w:color w:val="000000" w:themeColor="text1"/>
          <w:sz w:val="24"/>
          <w:szCs w:val="24"/>
        </w:rPr>
        <w:t>v</w:t>
      </w:r>
      <w:r w:rsidR="00D0683E" w:rsidRPr="00DA0923">
        <w:rPr>
          <w:rFonts w:asciiTheme="majorBidi" w:hAnsiTheme="majorBidi" w:cstheme="majorBidi"/>
          <w:color w:val="000000" w:themeColor="text1"/>
          <w:sz w:val="24"/>
          <w:szCs w:val="24"/>
        </w:rPr>
        <w:t xml:space="preserve">isiting the households that practiced agricultural activity according to data of Population, Housing and Establishments Census 2017 in the enumerated areas, </w:t>
      </w:r>
      <w:r w:rsidR="00CD3BF5" w:rsidRPr="00DA0923">
        <w:rPr>
          <w:rFonts w:asciiTheme="majorBidi" w:hAnsiTheme="majorBidi" w:cstheme="majorBidi"/>
          <w:color w:val="000000" w:themeColor="text1"/>
          <w:sz w:val="24"/>
          <w:szCs w:val="24"/>
        </w:rPr>
        <w:t>where</w:t>
      </w:r>
      <w:r w:rsidR="00D0683E" w:rsidRPr="00DA0923">
        <w:rPr>
          <w:rFonts w:asciiTheme="majorBidi" w:hAnsiTheme="majorBidi" w:cstheme="majorBidi"/>
          <w:color w:val="000000" w:themeColor="text1"/>
          <w:sz w:val="24"/>
          <w:szCs w:val="24"/>
        </w:rPr>
        <w:t xml:space="preserve"> the percentage of households that practiced an agricultural activity is 1-4% </w:t>
      </w:r>
      <w:r w:rsidR="00F318D4" w:rsidRPr="00DA0923">
        <w:rPr>
          <w:rFonts w:asciiTheme="majorBidi" w:hAnsiTheme="majorBidi" w:cstheme="majorBidi"/>
          <w:color w:val="000000" w:themeColor="text1"/>
          <w:sz w:val="24"/>
          <w:szCs w:val="24"/>
        </w:rPr>
        <w:t xml:space="preserve">in the same </w:t>
      </w:r>
      <w:r w:rsidR="00222E1B" w:rsidRPr="00DA0923">
        <w:rPr>
          <w:rFonts w:asciiTheme="majorBidi" w:hAnsiTheme="majorBidi" w:cstheme="majorBidi"/>
          <w:color w:val="000000" w:themeColor="text1"/>
          <w:sz w:val="24"/>
          <w:szCs w:val="24"/>
        </w:rPr>
        <w:t xml:space="preserve">locality </w:t>
      </w:r>
      <w:r w:rsidR="00F318D4" w:rsidRPr="00DA0923">
        <w:rPr>
          <w:rFonts w:asciiTheme="majorBidi" w:hAnsiTheme="majorBidi" w:cstheme="majorBidi"/>
          <w:color w:val="000000" w:themeColor="text1"/>
          <w:sz w:val="24"/>
          <w:szCs w:val="24"/>
        </w:rPr>
        <w:t>mentioned above.</w:t>
      </w:r>
    </w:p>
    <w:p w:rsidR="00222E1B" w:rsidRPr="00DA0923" w:rsidRDefault="00222E1B"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About Jerusalem J1, a different methodology is applied in two phases. In the first phase, research and investigation are carried out in cooperation with </w:t>
      </w:r>
      <w:r w:rsidR="009D1630" w:rsidRPr="00DA0923">
        <w:rPr>
          <w:rFonts w:asciiTheme="majorBidi" w:hAnsiTheme="majorBidi" w:cstheme="majorBidi"/>
          <w:color w:val="000000" w:themeColor="text1"/>
          <w:sz w:val="24"/>
          <w:szCs w:val="24"/>
        </w:rPr>
        <w:t xml:space="preserve">responsible </w:t>
      </w:r>
      <w:r w:rsidRPr="00DA0923">
        <w:rPr>
          <w:rFonts w:asciiTheme="majorBidi" w:hAnsiTheme="majorBidi" w:cstheme="majorBidi"/>
          <w:color w:val="000000" w:themeColor="text1"/>
          <w:sz w:val="24"/>
          <w:szCs w:val="24"/>
        </w:rPr>
        <w:t xml:space="preserve">and dignitaries in Jerusalem J1 on agricultural holdings and holders, and in the second phase, </w:t>
      </w:r>
      <w:r w:rsidR="00CD3BF5" w:rsidRPr="00DA0923">
        <w:rPr>
          <w:rFonts w:asciiTheme="majorBidi" w:hAnsiTheme="majorBidi" w:cstheme="majorBidi"/>
          <w:color w:val="000000" w:themeColor="text1"/>
          <w:sz w:val="24"/>
          <w:szCs w:val="24"/>
        </w:rPr>
        <w:t xml:space="preserve">enumeration of </w:t>
      </w:r>
      <w:r w:rsidRPr="00DA0923">
        <w:rPr>
          <w:rFonts w:asciiTheme="majorBidi" w:hAnsiTheme="majorBidi" w:cstheme="majorBidi"/>
          <w:color w:val="000000" w:themeColor="text1"/>
          <w:sz w:val="24"/>
          <w:szCs w:val="24"/>
        </w:rPr>
        <w:t xml:space="preserve"> the holdings that were monitored in the first phase</w:t>
      </w:r>
    </w:p>
    <w:p w:rsidR="00471D36" w:rsidRPr="00DA0923" w:rsidRDefault="00471D36" w:rsidP="00DA0923">
      <w:pPr>
        <w:pStyle w:val="ListParagraph"/>
        <w:bidi w:val="0"/>
        <w:jc w:val="both"/>
        <w:rPr>
          <w:rFonts w:asciiTheme="majorBidi" w:hAnsiTheme="majorBidi" w:cstheme="majorBidi"/>
          <w:color w:val="000000" w:themeColor="text1"/>
          <w:szCs w:val="24"/>
        </w:rPr>
      </w:pPr>
    </w:p>
    <w:p w:rsidR="009D1630" w:rsidRPr="00DA0923" w:rsidRDefault="003422FE"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Reference period</w:t>
      </w:r>
    </w:p>
    <w:p w:rsidR="003C5599" w:rsidRPr="00DA0923" w:rsidRDefault="00217AF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census reference year that represents a period of 12 consecutive months from the morning of October</w:t>
      </w:r>
      <w:r w:rsidR="00CD3BF5" w:rsidRPr="00DA0923">
        <w:rPr>
          <w:rFonts w:asciiTheme="majorBidi" w:hAnsiTheme="majorBidi" w:cstheme="majorBidi"/>
          <w:color w:val="000000" w:themeColor="text1"/>
        </w:rPr>
        <w:t xml:space="preserve">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2020 to the evening of </w:t>
      </w:r>
      <w:r w:rsidR="00CD3BF5" w:rsidRPr="00DA0923">
        <w:rPr>
          <w:rFonts w:asciiTheme="majorBidi" w:hAnsiTheme="majorBidi" w:cstheme="majorBidi"/>
          <w:color w:val="000000" w:themeColor="text1"/>
        </w:rPr>
        <w:t>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 xml:space="preserve"> 2021. </w:t>
      </w:r>
      <w:r w:rsidRPr="00DA0923">
        <w:rPr>
          <w:rFonts w:asciiTheme="majorBidi" w:hAnsiTheme="majorBidi" w:cstheme="majorBidi"/>
          <w:color w:val="000000" w:themeColor="text1"/>
        </w:rPr>
        <w:t xml:space="preserve"> </w:t>
      </w:r>
      <w:r w:rsidR="00CD3BF5" w:rsidRPr="00DA0923">
        <w:rPr>
          <w:rFonts w:asciiTheme="majorBidi" w:hAnsiTheme="majorBidi" w:cstheme="majorBidi"/>
          <w:color w:val="000000" w:themeColor="text1"/>
        </w:rPr>
        <w:t>T</w:t>
      </w:r>
      <w:r w:rsidRPr="00DA0923">
        <w:rPr>
          <w:rFonts w:asciiTheme="majorBidi" w:hAnsiTheme="majorBidi" w:cstheme="majorBidi"/>
          <w:color w:val="000000" w:themeColor="text1"/>
        </w:rPr>
        <w:t>he questionnaire contains the different dates or reference periods for data to be c</w:t>
      </w:r>
      <w:r w:rsidR="00CD3BF5" w:rsidRPr="00DA0923">
        <w:rPr>
          <w:rFonts w:asciiTheme="majorBidi" w:hAnsiTheme="majorBidi" w:cstheme="majorBidi"/>
          <w:color w:val="000000" w:themeColor="text1"/>
        </w:rPr>
        <w:t>ollected under the census items</w:t>
      </w:r>
      <w:r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reference year is the agricultural year for data related to temporary crops and the use of agricultural materials </w:t>
      </w:r>
      <w:r w:rsidR="00CD3BF5" w:rsidRPr="00DA0923">
        <w:rPr>
          <w:rFonts w:asciiTheme="majorBidi" w:hAnsiTheme="majorBidi" w:cstheme="majorBidi"/>
          <w:color w:val="000000" w:themeColor="text1"/>
        </w:rPr>
        <w:t>and machinery; however, this time reference covered data related to permanent crops, buildings, and livestock. The reference date of the Agriculture Census was the midnight of 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lang w:val="en-GB"/>
        </w:rPr>
        <w:t xml:space="preserve"> </w:t>
      </w:r>
      <w:r w:rsidR="00CD3BF5" w:rsidRPr="00DA0923">
        <w:rPr>
          <w:rFonts w:asciiTheme="majorBidi" w:hAnsiTheme="majorBidi" w:cstheme="majorBidi"/>
          <w:color w:val="000000" w:themeColor="text1"/>
        </w:rPr>
        <w:t>to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 which is referred to as the enumeration day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w:t>
      </w:r>
    </w:p>
    <w:p w:rsidR="00471D36" w:rsidRPr="00DA0923" w:rsidRDefault="00471D36" w:rsidP="00DB3D65">
      <w:pPr>
        <w:pStyle w:val="ListParagraph"/>
        <w:autoSpaceDE w:val="0"/>
        <w:autoSpaceDN w:val="0"/>
        <w:bidi w:val="0"/>
        <w:adjustRightInd w:val="0"/>
        <w:ind w:left="284"/>
        <w:jc w:val="both"/>
        <w:rPr>
          <w:rFonts w:asciiTheme="majorBidi" w:hAnsiTheme="majorBidi" w:cstheme="majorBidi"/>
          <w:b/>
          <w:bCs/>
          <w:color w:val="000000" w:themeColor="text1"/>
        </w:rPr>
      </w:pPr>
    </w:p>
    <w:p w:rsidR="00471D36" w:rsidRPr="00DA0923" w:rsidRDefault="00471D36"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CD3BF5"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eriod</w:t>
      </w:r>
      <w:r w:rsidR="00DB3D65">
        <w:rPr>
          <w:rFonts w:asciiTheme="majorBidi" w:hAnsiTheme="majorBidi" w:cstheme="majorBidi"/>
          <w:b/>
          <w:bCs/>
          <w:color w:val="000000" w:themeColor="text1"/>
        </w:rPr>
        <w:t xml:space="preserve"> </w:t>
      </w:r>
    </w:p>
    <w:p w:rsidR="00CD3BF5" w:rsidRPr="00DA0923" w:rsidRDefault="00CD3BF5" w:rsidP="00B90A77">
      <w:pPr>
        <w:autoSpaceDE w:val="0"/>
        <w:autoSpaceDN w:val="0"/>
        <w:adjustRightInd w:val="0"/>
        <w:jc w:val="both"/>
        <w:rPr>
          <w:rFonts w:asciiTheme="majorBidi" w:hAnsiTheme="majorBidi" w:cstheme="majorBidi"/>
          <w:color w:val="000000" w:themeColor="text1"/>
          <w:rtl/>
        </w:rPr>
      </w:pPr>
      <w:r w:rsidRPr="00DA0923">
        <w:rPr>
          <w:rFonts w:asciiTheme="majorBidi" w:hAnsiTheme="majorBidi" w:cstheme="majorBidi"/>
          <w:color w:val="000000" w:themeColor="text1"/>
        </w:rPr>
        <w:t>It is the period of time that the collection of data takes. Its length depends on several factors, including the number of fieldworkers, availability of the needed logistics, size of the questionnaire and number of enumerators.</w:t>
      </w:r>
      <w:r w:rsidR="001E063C"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enumeration period starts from the enumeration day on 01/10/2021.</w:t>
      </w:r>
    </w:p>
    <w:p w:rsidR="00EB54C9" w:rsidRPr="00DA0923" w:rsidRDefault="00EB54C9" w:rsidP="00DB3D65">
      <w:pPr>
        <w:autoSpaceDE w:val="0"/>
        <w:autoSpaceDN w:val="0"/>
        <w:adjustRightInd w:val="0"/>
        <w:ind w:left="284"/>
        <w:jc w:val="both"/>
        <w:rPr>
          <w:rFonts w:asciiTheme="majorBidi" w:hAnsiTheme="majorBidi" w:cstheme="majorBidi"/>
          <w:color w:val="000000" w:themeColor="text1"/>
        </w:rPr>
      </w:pPr>
    </w:p>
    <w:p w:rsidR="00EB54C9" w:rsidRPr="00DA0923" w:rsidRDefault="00EB54C9"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5A52AA"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nit</w:t>
      </w:r>
      <w:r w:rsidR="00DB3D65">
        <w:rPr>
          <w:rFonts w:asciiTheme="majorBidi" w:hAnsiTheme="majorBidi" w:cstheme="majorBidi"/>
          <w:b/>
          <w:bCs/>
          <w:color w:val="000000" w:themeColor="text1"/>
        </w:rPr>
        <w:t xml:space="preserve"> </w:t>
      </w:r>
    </w:p>
    <w:p w:rsidR="00EB54C9" w:rsidRPr="00DA0923" w:rsidRDefault="00EB54C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statistical unit is the agricultural holding. Common grazing lands, public parks, fishing and all land</w:t>
      </w:r>
      <w:r w:rsidR="005A52AA" w:rsidRPr="00DA0923">
        <w:rPr>
          <w:rFonts w:asciiTheme="majorBidi" w:hAnsiTheme="majorBidi" w:cstheme="majorBidi"/>
          <w:color w:val="000000" w:themeColor="text1"/>
        </w:rPr>
        <w:t>s that are</w:t>
      </w:r>
      <w:r w:rsidRPr="00DA0923">
        <w:rPr>
          <w:rFonts w:asciiTheme="majorBidi" w:hAnsiTheme="majorBidi" w:cstheme="majorBidi"/>
          <w:color w:val="000000" w:themeColor="text1"/>
        </w:rPr>
        <w:t xml:space="preserve"> not included in an agricultural holding are not included in the Agricultural Census according to the recommendations of the Food and Agriculture Organization (FAO).</w:t>
      </w:r>
    </w:p>
    <w:p w:rsidR="009C3C6B" w:rsidRPr="00DA0923" w:rsidRDefault="009C3C6B" w:rsidP="00DB3D65">
      <w:pPr>
        <w:autoSpaceDE w:val="0"/>
        <w:autoSpaceDN w:val="0"/>
        <w:adjustRightInd w:val="0"/>
        <w:ind w:left="284"/>
        <w:jc w:val="both"/>
        <w:rPr>
          <w:rFonts w:asciiTheme="majorBidi" w:hAnsiTheme="majorBidi" w:cstheme="majorBidi"/>
          <w:color w:val="000000" w:themeColor="text1"/>
        </w:rPr>
      </w:pPr>
    </w:p>
    <w:p w:rsidR="00653EB6" w:rsidRPr="00DA0923" w:rsidRDefault="009C3C6B"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Periodicity</w:t>
      </w:r>
      <w:r w:rsidR="00DB3D65">
        <w:rPr>
          <w:rFonts w:asciiTheme="majorBidi" w:hAnsiTheme="majorBidi" w:cstheme="majorBidi"/>
          <w:b/>
          <w:bCs/>
          <w:color w:val="000000" w:themeColor="text1"/>
        </w:rPr>
        <w:t xml:space="preserve"> </w:t>
      </w:r>
    </w:p>
    <w:p w:rsidR="009C3C6B" w:rsidRPr="00DA0923" w:rsidRDefault="009C3C6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census should be conducted at </w:t>
      </w:r>
      <w:r w:rsidR="005A52AA" w:rsidRPr="00DA0923">
        <w:rPr>
          <w:rFonts w:asciiTheme="majorBidi" w:hAnsiTheme="majorBidi" w:cstheme="majorBidi"/>
          <w:color w:val="000000" w:themeColor="text1"/>
        </w:rPr>
        <w:t xml:space="preserve">a </w:t>
      </w:r>
      <w:r w:rsidRPr="00DA0923">
        <w:rPr>
          <w:rFonts w:asciiTheme="majorBidi" w:hAnsiTheme="majorBidi" w:cstheme="majorBidi"/>
          <w:color w:val="000000" w:themeColor="text1"/>
        </w:rPr>
        <w:t xml:space="preserve">regular </w:t>
      </w:r>
      <w:r w:rsidR="005A52AA" w:rsidRPr="00DA0923">
        <w:rPr>
          <w:rFonts w:asciiTheme="majorBidi" w:hAnsiTheme="majorBidi" w:cstheme="majorBidi"/>
          <w:color w:val="000000" w:themeColor="text1"/>
        </w:rPr>
        <w:t>p</w:t>
      </w:r>
      <w:r w:rsidRPr="00DA0923">
        <w:rPr>
          <w:rFonts w:asciiTheme="majorBidi" w:hAnsiTheme="majorBidi" w:cstheme="majorBidi"/>
          <w:color w:val="000000" w:themeColor="text1"/>
        </w:rPr>
        <w:t>eriod (equal as possible), and it is recommended that the census be conducted every ten years</w:t>
      </w:r>
      <w:r w:rsidR="0097726D" w:rsidRPr="00DA0923">
        <w:rPr>
          <w:rFonts w:asciiTheme="majorBidi" w:hAnsiTheme="majorBidi" w:cstheme="majorBidi"/>
          <w:color w:val="000000" w:themeColor="text1"/>
        </w:rPr>
        <w:t>.</w:t>
      </w:r>
    </w:p>
    <w:p w:rsidR="0097726D" w:rsidRPr="00DA0923" w:rsidRDefault="0097726D" w:rsidP="00DB3D65">
      <w:pPr>
        <w:autoSpaceDE w:val="0"/>
        <w:autoSpaceDN w:val="0"/>
        <w:adjustRightInd w:val="0"/>
        <w:ind w:left="284"/>
        <w:jc w:val="both"/>
        <w:rPr>
          <w:rFonts w:asciiTheme="majorBidi" w:hAnsiTheme="majorBidi" w:cstheme="majorBidi"/>
          <w:color w:val="000000" w:themeColor="text1"/>
        </w:rPr>
      </w:pPr>
    </w:p>
    <w:p w:rsidR="0097726D" w:rsidRPr="00DA0923" w:rsidRDefault="0097726D"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5A52AA"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rame</w:t>
      </w:r>
      <w:r w:rsidR="00DB3D65">
        <w:rPr>
          <w:rFonts w:asciiTheme="majorBidi" w:hAnsiTheme="majorBidi" w:cstheme="majorBidi"/>
          <w:b/>
          <w:bCs/>
          <w:color w:val="000000" w:themeColor="text1"/>
        </w:rPr>
        <w:t xml:space="preserve"> </w:t>
      </w:r>
    </w:p>
    <w:p w:rsidR="001E063C" w:rsidRDefault="001E063C"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frame of the Agriculture Census includes a complete record of households and non-household agricultural holdings, where all households are enumerated and the household agricultural holdings are identified, in addition to a list of non-households holdings that is obtained by listing all buildings as well as a list from the Ministry of Agriculture which includes cooperative societies/charity societies, companies, and government and private holdings…etc.</w:t>
      </w:r>
    </w:p>
    <w:p w:rsidR="00DB3D65" w:rsidRPr="00DA0923" w:rsidRDefault="00DB3D65" w:rsidP="00DB3D65">
      <w:pPr>
        <w:autoSpaceDE w:val="0"/>
        <w:autoSpaceDN w:val="0"/>
        <w:adjustRightInd w:val="0"/>
        <w:ind w:left="284"/>
        <w:jc w:val="both"/>
        <w:rPr>
          <w:rFonts w:asciiTheme="majorBidi" w:hAnsiTheme="majorBidi" w:cstheme="majorBidi"/>
          <w:color w:val="000000" w:themeColor="text1"/>
        </w:rPr>
      </w:pPr>
    </w:p>
    <w:p w:rsidR="008D7957" w:rsidRPr="00711CB1" w:rsidRDefault="00667451" w:rsidP="00DA0923">
      <w:pPr>
        <w:pStyle w:val="ListParagraph"/>
        <w:numPr>
          <w:ilvl w:val="1"/>
          <w:numId w:val="26"/>
        </w:numPr>
        <w:bidi w:val="0"/>
        <w:jc w:val="both"/>
        <w:rPr>
          <w:rFonts w:asciiTheme="majorBidi" w:hAnsiTheme="majorBidi" w:cstheme="majorBidi"/>
          <w:b/>
          <w:bCs/>
          <w:color w:val="000000" w:themeColor="text1"/>
          <w:sz w:val="22"/>
          <w:szCs w:val="22"/>
        </w:rPr>
      </w:pPr>
      <w:r w:rsidRPr="00DA0923">
        <w:rPr>
          <w:rFonts w:asciiTheme="majorBidi" w:hAnsiTheme="majorBidi" w:cstheme="majorBidi"/>
          <w:b/>
          <w:bCs/>
          <w:color w:val="000000" w:themeColor="text1"/>
        </w:rPr>
        <w:t xml:space="preserve">Implementation </w:t>
      </w:r>
      <w:r w:rsidR="005A52AA"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hases</w:t>
      </w:r>
      <w:r w:rsidR="000165BA" w:rsidRPr="00DA0923">
        <w:rPr>
          <w:rFonts w:asciiTheme="majorBidi" w:hAnsiTheme="majorBidi" w:cstheme="majorBidi"/>
          <w:b/>
          <w:bCs/>
          <w:color w:val="000000" w:themeColor="text1"/>
        </w:rPr>
        <w:t xml:space="preserve"> of Agricultural Census</w:t>
      </w:r>
    </w:p>
    <w:p w:rsidR="00711CB1" w:rsidRPr="00711CB1" w:rsidRDefault="00711CB1" w:rsidP="00711CB1">
      <w:pPr>
        <w:jc w:val="both"/>
        <w:rPr>
          <w:rFonts w:asciiTheme="majorBidi" w:hAnsiTheme="majorBidi" w:cstheme="majorBidi"/>
          <w:b/>
          <w:bCs/>
          <w:color w:val="000000" w:themeColor="text1"/>
          <w:sz w:val="16"/>
          <w:szCs w:val="16"/>
        </w:rPr>
      </w:pPr>
    </w:p>
    <w:p w:rsidR="00711CB1" w:rsidRDefault="0066315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1. </w:t>
      </w:r>
      <w:r w:rsidR="008D7957" w:rsidRPr="00DA0923">
        <w:rPr>
          <w:rFonts w:asciiTheme="majorBidi" w:hAnsiTheme="majorBidi" w:cstheme="majorBidi"/>
          <w:b/>
          <w:bCs/>
          <w:color w:val="000000" w:themeColor="text1"/>
        </w:rPr>
        <w:t>Preparatory phase</w:t>
      </w:r>
      <w:r w:rsidR="00DB3D65">
        <w:rPr>
          <w:rFonts w:asciiTheme="majorBidi" w:hAnsiTheme="majorBidi" w:cstheme="majorBidi"/>
          <w:color w:val="000000" w:themeColor="text1"/>
        </w:rPr>
        <w:t xml:space="preserve"> </w:t>
      </w:r>
    </w:p>
    <w:p w:rsidR="00E97A04" w:rsidRPr="00DA0923" w:rsidRDefault="00711CB1" w:rsidP="00B90A77">
      <w:pPr>
        <w:autoSpaceDE w:val="0"/>
        <w:autoSpaceDN w:val="0"/>
        <w:adjustRightInd w:val="0"/>
        <w:jc w:val="both"/>
        <w:rPr>
          <w:rFonts w:asciiTheme="majorBidi" w:hAnsiTheme="majorBidi" w:cstheme="majorBidi"/>
          <w:color w:val="000000" w:themeColor="text1"/>
        </w:rPr>
      </w:pPr>
      <w:r>
        <w:rPr>
          <w:rFonts w:asciiTheme="majorBidi" w:hAnsiTheme="majorBidi" w:cstheme="majorBidi"/>
          <w:color w:val="000000" w:themeColor="text1"/>
        </w:rPr>
        <w:t>F</w:t>
      </w:r>
      <w:r w:rsidR="009F70E6" w:rsidRPr="00DA0923">
        <w:rPr>
          <w:rFonts w:asciiTheme="majorBidi" w:hAnsiTheme="majorBidi" w:cstheme="majorBidi"/>
          <w:color w:val="000000" w:themeColor="text1"/>
        </w:rPr>
        <w:t xml:space="preserve">rom 02/01/2019 to </w:t>
      </w:r>
      <w:r w:rsidR="009613C9">
        <w:rPr>
          <w:rFonts w:asciiTheme="majorBidi" w:hAnsiTheme="majorBidi" w:cstheme="majorBidi"/>
          <w:color w:val="000000" w:themeColor="text1"/>
        </w:rPr>
        <w:t>31</w:t>
      </w:r>
      <w:r w:rsidR="009F70E6" w:rsidRPr="00DA0923">
        <w:rPr>
          <w:rFonts w:asciiTheme="majorBidi" w:hAnsiTheme="majorBidi" w:cstheme="majorBidi"/>
          <w:color w:val="000000" w:themeColor="text1"/>
        </w:rPr>
        <w:t>/0</w:t>
      </w:r>
      <w:r w:rsidR="009613C9">
        <w:rPr>
          <w:rFonts w:asciiTheme="majorBidi" w:hAnsiTheme="majorBidi" w:cstheme="majorBidi"/>
          <w:color w:val="000000" w:themeColor="text1"/>
        </w:rPr>
        <w:t>5</w:t>
      </w:r>
      <w:r w:rsidR="009F70E6" w:rsidRPr="00DA0923">
        <w:rPr>
          <w:rFonts w:asciiTheme="majorBidi" w:hAnsiTheme="majorBidi" w:cstheme="majorBidi"/>
          <w:color w:val="000000" w:themeColor="text1"/>
        </w:rPr>
        <w:t xml:space="preserve">/2021.  </w:t>
      </w:r>
      <w:r w:rsidR="005A52AA" w:rsidRPr="00DA0923">
        <w:rPr>
          <w:rFonts w:asciiTheme="majorBidi" w:hAnsiTheme="majorBidi" w:cstheme="majorBidi"/>
          <w:color w:val="000000" w:themeColor="text1"/>
        </w:rPr>
        <w:t xml:space="preserve">During this stage, the needed </w:t>
      </w:r>
      <w:r w:rsidR="00BE58EA" w:rsidRPr="00DA0923">
        <w:rPr>
          <w:rFonts w:asciiTheme="majorBidi" w:hAnsiTheme="majorBidi" w:cstheme="majorBidi"/>
          <w:color w:val="000000" w:themeColor="text1"/>
        </w:rPr>
        <w:t>legislation and</w:t>
      </w:r>
      <w:r w:rsidR="0066315B"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decisions were issued </w:t>
      </w:r>
      <w:r w:rsidR="005A52AA" w:rsidRPr="00DA0923">
        <w:rPr>
          <w:rFonts w:asciiTheme="majorBidi" w:hAnsiTheme="majorBidi" w:cstheme="majorBidi"/>
          <w:color w:val="000000" w:themeColor="text1"/>
        </w:rPr>
        <w:t>to</w:t>
      </w:r>
      <w:r w:rsidR="00BE58EA" w:rsidRPr="00DA0923">
        <w:rPr>
          <w:rFonts w:asciiTheme="majorBidi" w:hAnsiTheme="majorBidi" w:cstheme="majorBidi"/>
          <w:color w:val="000000" w:themeColor="text1"/>
        </w:rPr>
        <w:t xml:space="preserve"> give the executing authority the legal authority to implement the census and define the duties of public and private sector institutions and citizens in relation to </w:t>
      </w:r>
      <w:r w:rsidR="00951F82" w:rsidRPr="00DA0923">
        <w:rPr>
          <w:rFonts w:asciiTheme="majorBidi" w:hAnsiTheme="majorBidi" w:cstheme="majorBidi"/>
          <w:color w:val="000000" w:themeColor="text1"/>
        </w:rPr>
        <w:t xml:space="preserve">the census.  </w:t>
      </w:r>
      <w:r w:rsidR="00BE58EA" w:rsidRPr="00DA0923">
        <w:rPr>
          <w:rFonts w:asciiTheme="majorBidi" w:hAnsiTheme="majorBidi" w:cstheme="majorBidi"/>
          <w:color w:val="000000" w:themeColor="text1"/>
        </w:rPr>
        <w:t>Several committees were formed that supervised all census-related activities, and a detailed work plan was developed according to a logical sequence.</w:t>
      </w:r>
      <w:r w:rsidR="00951F82"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 Timely, including estimating the financial, human and resource nee</w:t>
      </w:r>
      <w:r w:rsidR="005A52AA" w:rsidRPr="00DA0923">
        <w:rPr>
          <w:rFonts w:asciiTheme="majorBidi" w:hAnsiTheme="majorBidi" w:cstheme="majorBidi"/>
          <w:color w:val="000000" w:themeColor="text1"/>
        </w:rPr>
        <w:t>ds for each stage of the census,</w:t>
      </w:r>
      <w:r w:rsidR="00951F82"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c</w:t>
      </w:r>
      <w:r w:rsidR="00BE58EA" w:rsidRPr="00DA0923">
        <w:rPr>
          <w:rFonts w:asciiTheme="majorBidi" w:hAnsiTheme="majorBidi" w:cstheme="majorBidi"/>
          <w:color w:val="000000" w:themeColor="text1"/>
        </w:rPr>
        <w:t>oordination was made with public and private sector institutions to determine the data needs of these entities that can be collected through the census. Also, during this phase, a pilot census was conducted in the period 01/10/2019 – 30/10/2019, which is a</w:t>
      </w:r>
      <w:r w:rsidR="005A52AA" w:rsidRPr="00DA0923">
        <w:rPr>
          <w:rFonts w:asciiTheme="majorBidi" w:hAnsiTheme="majorBidi" w:cstheme="majorBidi"/>
          <w:color w:val="000000" w:themeColor="text1"/>
        </w:rPr>
        <w:t>n</w:t>
      </w:r>
      <w:r w:rsidR="00BE58EA"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enumeration</w:t>
      </w:r>
      <w:r w:rsidR="00BE58EA" w:rsidRPr="00DA0923">
        <w:rPr>
          <w:rFonts w:asciiTheme="majorBidi" w:hAnsiTheme="majorBidi" w:cstheme="majorBidi"/>
          <w:color w:val="000000" w:themeColor="text1"/>
        </w:rPr>
        <w:t xml:space="preserve"> process for a limited number of holdings with the aim of testing and examining all the preparations that have been completed, whereby the time for each activity and the estimation of the size of the workforce is tested. </w:t>
      </w:r>
      <w:r w:rsidR="00951F82" w:rsidRPr="00DA0923">
        <w:rPr>
          <w:rFonts w:asciiTheme="majorBidi" w:hAnsiTheme="majorBidi" w:cstheme="majorBidi"/>
          <w:color w:val="000000" w:themeColor="text1"/>
        </w:rPr>
        <w:t xml:space="preserve"> N</w:t>
      </w:r>
      <w:r w:rsidR="00BE58EA" w:rsidRPr="00DA0923">
        <w:rPr>
          <w:rFonts w:asciiTheme="majorBidi" w:hAnsiTheme="majorBidi" w:cstheme="majorBidi"/>
          <w:color w:val="000000" w:themeColor="text1"/>
        </w:rPr>
        <w:t xml:space="preserve">ecessary, the extent of training success, clarity of questions, enumerators’ efficiency, </w:t>
      </w:r>
      <w:r w:rsidR="005A52AA" w:rsidRPr="00DA0923">
        <w:rPr>
          <w:rFonts w:asciiTheme="majorBidi" w:hAnsiTheme="majorBidi" w:cstheme="majorBidi"/>
          <w:color w:val="000000" w:themeColor="text1"/>
        </w:rPr>
        <w:t>questionnaire</w:t>
      </w:r>
      <w:r w:rsidR="00BE58EA" w:rsidRPr="00DA0923">
        <w:rPr>
          <w:rFonts w:asciiTheme="majorBidi" w:hAnsiTheme="majorBidi" w:cstheme="majorBidi"/>
          <w:color w:val="000000" w:themeColor="text1"/>
        </w:rPr>
        <w:t xml:space="preserve">, electronic applications, programming examination, and media plan. The </w:t>
      </w:r>
      <w:r w:rsidR="005A52AA" w:rsidRPr="00DA0923">
        <w:rPr>
          <w:rFonts w:asciiTheme="majorBidi" w:hAnsiTheme="majorBidi" w:cstheme="majorBidi"/>
          <w:color w:val="000000" w:themeColor="text1"/>
        </w:rPr>
        <w:t xml:space="preserve">pilot census </w:t>
      </w:r>
      <w:r w:rsidR="00BE58EA" w:rsidRPr="00DA0923">
        <w:rPr>
          <w:rFonts w:asciiTheme="majorBidi" w:hAnsiTheme="majorBidi" w:cstheme="majorBidi"/>
          <w:color w:val="000000" w:themeColor="text1"/>
        </w:rPr>
        <w:t>is a final test of the census program, and is used to detect and correct any error in the census program before the actual enumeration is conducted.</w:t>
      </w:r>
    </w:p>
    <w:p w:rsidR="00E97A04" w:rsidRPr="00DA0923" w:rsidRDefault="00E97A04" w:rsidP="00DB3D65">
      <w:pPr>
        <w:pStyle w:val="ListParagraph"/>
        <w:bidi w:val="0"/>
        <w:ind w:left="284"/>
        <w:jc w:val="both"/>
        <w:rPr>
          <w:rFonts w:asciiTheme="majorBidi" w:hAnsiTheme="majorBidi" w:cstheme="majorBidi"/>
          <w:bCs/>
          <w:color w:val="000000" w:themeColor="text1"/>
          <w:szCs w:val="24"/>
        </w:rPr>
      </w:pPr>
    </w:p>
    <w:p w:rsidR="00711CB1" w:rsidRDefault="0066315B" w:rsidP="00B90A77">
      <w:pPr>
        <w:ind w:left="284" w:hanging="284"/>
        <w:jc w:val="both"/>
        <w:rPr>
          <w:rFonts w:asciiTheme="majorBidi" w:hAnsiTheme="majorBidi" w:cstheme="majorBidi"/>
          <w:color w:val="000000" w:themeColor="text1"/>
        </w:rPr>
      </w:pPr>
      <w:r w:rsidRPr="00DA0923">
        <w:rPr>
          <w:rFonts w:asciiTheme="majorBidi" w:hAnsiTheme="majorBidi" w:cstheme="majorBidi"/>
          <w:b/>
          <w:color w:val="000000" w:themeColor="text1"/>
        </w:rPr>
        <w:t>2.</w:t>
      </w:r>
      <w:r w:rsidR="002B6B2C" w:rsidRPr="00DA0923">
        <w:rPr>
          <w:rFonts w:asciiTheme="majorBidi" w:hAnsiTheme="majorBidi" w:cstheme="majorBidi"/>
          <w:b/>
          <w:color w:val="000000" w:themeColor="text1"/>
        </w:rPr>
        <w:t xml:space="preserve"> </w:t>
      </w:r>
      <w:r w:rsidR="00E97A04" w:rsidRPr="00DA0923">
        <w:rPr>
          <w:rFonts w:asciiTheme="majorBidi" w:hAnsiTheme="majorBidi" w:cstheme="majorBidi"/>
          <w:b/>
          <w:color w:val="000000" w:themeColor="text1"/>
        </w:rPr>
        <w:t>Data collection phase</w:t>
      </w:r>
      <w:r w:rsidR="00DB3D65">
        <w:rPr>
          <w:rFonts w:asciiTheme="majorBidi" w:hAnsiTheme="majorBidi" w:cstheme="majorBidi"/>
          <w:color w:val="000000" w:themeColor="text1"/>
        </w:rPr>
        <w:t xml:space="preserve"> </w:t>
      </w:r>
      <w:r w:rsidR="00E97A04" w:rsidRPr="00DA0923">
        <w:rPr>
          <w:rFonts w:asciiTheme="majorBidi" w:hAnsiTheme="majorBidi" w:cstheme="majorBidi"/>
          <w:color w:val="000000" w:themeColor="text1"/>
        </w:rPr>
        <w:t xml:space="preserve"> </w:t>
      </w:r>
    </w:p>
    <w:p w:rsidR="0066315B" w:rsidRPr="00B90A77" w:rsidRDefault="00E97A04"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It was implemented during the period 0</w:t>
      </w:r>
      <w:r w:rsidR="009613C9" w:rsidRPr="00B90A77">
        <w:rPr>
          <w:rFonts w:asciiTheme="majorBidi" w:hAnsiTheme="majorBidi" w:cstheme="majorBidi"/>
          <w:color w:val="000000" w:themeColor="text1"/>
        </w:rPr>
        <w:t>1</w:t>
      </w:r>
      <w:r w:rsidRPr="00B90A77">
        <w:rPr>
          <w:rFonts w:asciiTheme="majorBidi" w:hAnsiTheme="majorBidi" w:cstheme="majorBidi"/>
          <w:color w:val="000000" w:themeColor="text1"/>
        </w:rPr>
        <w:t>/</w:t>
      </w:r>
      <w:r w:rsidR="009613C9" w:rsidRPr="00B90A77">
        <w:rPr>
          <w:rFonts w:asciiTheme="majorBidi" w:hAnsiTheme="majorBidi" w:cstheme="majorBidi"/>
          <w:color w:val="000000" w:themeColor="text1"/>
        </w:rPr>
        <w:t>06</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2021</w:t>
      </w:r>
      <w:r w:rsidRPr="00B90A77">
        <w:rPr>
          <w:rFonts w:asciiTheme="majorBidi" w:hAnsiTheme="majorBidi" w:cstheme="majorBidi"/>
          <w:color w:val="000000" w:themeColor="text1"/>
        </w:rPr>
        <w:t xml:space="preserve"> until </w:t>
      </w:r>
      <w:r w:rsidR="00074DF7" w:rsidRPr="00B90A77">
        <w:rPr>
          <w:rFonts w:asciiTheme="majorBidi" w:hAnsiTheme="majorBidi" w:cstheme="majorBidi"/>
          <w:color w:val="000000" w:themeColor="text1"/>
        </w:rPr>
        <w:t>15</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01</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2022</w:t>
      </w:r>
      <w:r w:rsidRPr="00DA0923">
        <w:rPr>
          <w:rFonts w:asciiTheme="majorBidi" w:hAnsiTheme="majorBidi" w:cstheme="majorBidi"/>
          <w:color w:val="000000" w:themeColor="text1"/>
        </w:rPr>
        <w:t>,</w:t>
      </w:r>
      <w:r w:rsidR="00951F82" w:rsidRPr="00DA0923">
        <w:rPr>
          <w:rFonts w:asciiTheme="majorBidi" w:hAnsiTheme="majorBidi" w:cstheme="majorBidi"/>
          <w:color w:val="000000" w:themeColor="text1"/>
        </w:rPr>
        <w:t xml:space="preserve"> </w:t>
      </w:r>
      <w:r w:rsidR="00E9295C" w:rsidRPr="00B90A77">
        <w:rPr>
          <w:rFonts w:asciiTheme="majorBidi" w:hAnsiTheme="majorBidi" w:cstheme="majorBidi"/>
          <w:color w:val="000000" w:themeColor="text1"/>
        </w:rPr>
        <w:t>where the training and distribution of the fieldworkers was carried out</w:t>
      </w:r>
      <w:r w:rsidR="00E9295C" w:rsidRPr="00B90A77">
        <w:rPr>
          <w:rFonts w:asciiTheme="majorBidi" w:hAnsiTheme="majorBidi" w:cstheme="majorBidi"/>
          <w:color w:val="000000" w:themeColor="text1"/>
          <w:rtl/>
        </w:rPr>
        <w:t xml:space="preserve"> </w:t>
      </w:r>
      <w:r w:rsidR="00E9295C" w:rsidRPr="00B90A77">
        <w:rPr>
          <w:rFonts w:asciiTheme="majorBidi" w:hAnsiTheme="majorBidi" w:cstheme="majorBidi"/>
          <w:color w:val="000000" w:themeColor="text1"/>
        </w:rPr>
        <w:t>according to work areas, and listing of agricultural holdings, and implementation of the electronic post enumeration survey using tablet devices.</w:t>
      </w:r>
    </w:p>
    <w:p w:rsidR="0066315B" w:rsidRPr="00DA0923" w:rsidRDefault="0066315B" w:rsidP="00DB3D65">
      <w:pPr>
        <w:ind w:left="284"/>
        <w:jc w:val="both"/>
        <w:rPr>
          <w:rFonts w:asciiTheme="majorBidi" w:hAnsiTheme="majorBidi" w:cstheme="majorBidi"/>
          <w:b/>
          <w:bCs/>
          <w:noProof/>
          <w:color w:val="000000" w:themeColor="text1"/>
        </w:rPr>
      </w:pPr>
    </w:p>
    <w:p w:rsidR="00711CB1" w:rsidRDefault="0066315B" w:rsidP="00B90A77">
      <w:pPr>
        <w:ind w:left="284" w:hanging="284"/>
        <w:jc w:val="both"/>
        <w:rPr>
          <w:rFonts w:asciiTheme="majorBidi" w:hAnsiTheme="majorBidi" w:cstheme="majorBidi"/>
          <w:bCs/>
          <w:color w:val="000000" w:themeColor="text1"/>
        </w:rPr>
      </w:pPr>
      <w:r w:rsidRPr="00DA0923">
        <w:rPr>
          <w:rFonts w:asciiTheme="majorBidi" w:hAnsiTheme="majorBidi" w:cstheme="majorBidi"/>
          <w:b/>
          <w:color w:val="000000" w:themeColor="text1"/>
        </w:rPr>
        <w:t>3.</w:t>
      </w:r>
      <w:r w:rsidR="002B6B2C" w:rsidRPr="00DA0923">
        <w:rPr>
          <w:rFonts w:asciiTheme="majorBidi" w:hAnsiTheme="majorBidi" w:cstheme="majorBidi"/>
          <w:b/>
          <w:color w:val="000000" w:themeColor="text1"/>
        </w:rPr>
        <w:t xml:space="preserve"> </w:t>
      </w:r>
      <w:r w:rsidR="008D7957" w:rsidRPr="00DA0923">
        <w:rPr>
          <w:rFonts w:asciiTheme="majorBidi" w:hAnsiTheme="majorBidi" w:cstheme="majorBidi"/>
          <w:b/>
          <w:color w:val="000000" w:themeColor="text1"/>
        </w:rPr>
        <w:t xml:space="preserve">Processing and dissemination of data </w:t>
      </w:r>
      <w:r w:rsidR="002B6B2C" w:rsidRPr="00DA0923">
        <w:rPr>
          <w:rFonts w:asciiTheme="majorBidi" w:hAnsiTheme="majorBidi" w:cstheme="majorBidi"/>
          <w:b/>
          <w:color w:val="000000" w:themeColor="text1"/>
        </w:rPr>
        <w:t>phase</w:t>
      </w:r>
      <w:r w:rsidR="00DB3D65">
        <w:rPr>
          <w:rFonts w:asciiTheme="majorBidi" w:hAnsiTheme="majorBidi" w:cstheme="majorBidi"/>
          <w:b/>
          <w:color w:val="000000" w:themeColor="text1"/>
        </w:rPr>
        <w:t xml:space="preserve"> </w:t>
      </w:r>
    </w:p>
    <w:p w:rsidR="00E41F9B" w:rsidRPr="00B90A77" w:rsidRDefault="001D69DD"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 xml:space="preserve">This phase started in October 2021. </w:t>
      </w:r>
      <w:r w:rsidR="002B6B2C" w:rsidRPr="00B90A77">
        <w:rPr>
          <w:rFonts w:asciiTheme="majorBidi" w:hAnsiTheme="majorBidi" w:cstheme="majorBidi"/>
          <w:color w:val="000000" w:themeColor="text1"/>
        </w:rPr>
        <w:t xml:space="preserve"> I</w:t>
      </w:r>
      <w:r w:rsidRPr="00B90A77">
        <w:rPr>
          <w:rFonts w:asciiTheme="majorBidi" w:hAnsiTheme="majorBidi" w:cstheme="majorBidi"/>
          <w:color w:val="000000" w:themeColor="text1"/>
        </w:rPr>
        <w:t>n this phase, data was audited during data collection and data entry in the fieldwork through audit rules, data coding, data quality and consistency checks, and tabulation and dissemination of primary and final results.</w:t>
      </w:r>
    </w:p>
    <w:p w:rsidR="001D69DD" w:rsidRPr="00DA0923" w:rsidRDefault="001D69DD" w:rsidP="00DA0923">
      <w:pPr>
        <w:pStyle w:val="ListParagraph"/>
        <w:bidi w:val="0"/>
        <w:jc w:val="both"/>
        <w:rPr>
          <w:rFonts w:asciiTheme="majorBidi" w:hAnsiTheme="majorBidi" w:cstheme="majorBidi"/>
          <w:b/>
          <w:bCs/>
          <w:color w:val="000000" w:themeColor="text1"/>
        </w:rPr>
      </w:pPr>
    </w:p>
    <w:p w:rsidR="001D69DD" w:rsidRPr="00DA0923" w:rsidRDefault="001D69DD" w:rsidP="00DA0923">
      <w:pPr>
        <w:pStyle w:val="Heading9"/>
        <w:numPr>
          <w:ilvl w:val="1"/>
          <w:numId w:val="24"/>
        </w:num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Agricultural </w:t>
      </w:r>
      <w:r w:rsidR="00E41F9B" w:rsidRPr="00DA0923">
        <w:rPr>
          <w:rFonts w:asciiTheme="majorBidi" w:hAnsiTheme="majorBidi" w:cstheme="majorBidi"/>
          <w:b/>
          <w:bCs/>
          <w:color w:val="000000" w:themeColor="text1"/>
        </w:rPr>
        <w:t xml:space="preserve">Census </w:t>
      </w:r>
      <w:r w:rsidR="00C43CB8" w:rsidRPr="00DA0923">
        <w:rPr>
          <w:rFonts w:asciiTheme="majorBidi" w:hAnsiTheme="majorBidi" w:cstheme="majorBidi"/>
          <w:b/>
          <w:bCs/>
          <w:color w:val="000000" w:themeColor="text1"/>
        </w:rPr>
        <w:t>q</w:t>
      </w:r>
      <w:r w:rsidR="00E41F9B" w:rsidRPr="00DA0923">
        <w:rPr>
          <w:rFonts w:asciiTheme="majorBidi" w:hAnsiTheme="majorBidi" w:cstheme="majorBidi"/>
          <w:b/>
          <w:bCs/>
          <w:color w:val="000000" w:themeColor="text1"/>
        </w:rPr>
        <w:t>uestionnaire</w:t>
      </w:r>
    </w:p>
    <w:p w:rsidR="001D69DD" w:rsidRPr="00DA0923" w:rsidRDefault="001D69DD" w:rsidP="00DA0923">
      <w:pPr>
        <w:pStyle w:val="Heading3"/>
        <w:jc w:val="both"/>
        <w:rPr>
          <w:rFonts w:asciiTheme="majorBidi" w:hAnsiTheme="majorBidi" w:cstheme="majorBidi"/>
          <w:b w:val="0"/>
          <w:bCs w:val="0"/>
          <w:color w:val="000000" w:themeColor="text1"/>
          <w:sz w:val="24"/>
          <w:szCs w:val="24"/>
        </w:rPr>
      </w:pPr>
      <w:r w:rsidRPr="00DA0923">
        <w:rPr>
          <w:rFonts w:asciiTheme="majorBidi" w:hAnsiTheme="majorBidi" w:cstheme="majorBidi"/>
          <w:b w:val="0"/>
          <w:bCs w:val="0"/>
          <w:color w:val="000000" w:themeColor="text1"/>
          <w:sz w:val="24"/>
          <w:szCs w:val="24"/>
        </w:rPr>
        <w:t xml:space="preserve">The </w:t>
      </w:r>
      <w:r w:rsidR="008F6E08" w:rsidRPr="00DA0923">
        <w:rPr>
          <w:rFonts w:asciiTheme="majorBidi" w:hAnsiTheme="majorBidi" w:cstheme="majorBidi"/>
          <w:b w:val="0"/>
          <w:bCs w:val="0"/>
          <w:color w:val="000000" w:themeColor="text1"/>
          <w:sz w:val="24"/>
          <w:szCs w:val="24"/>
        </w:rPr>
        <w:t>A</w:t>
      </w:r>
      <w:r w:rsidRPr="00DA0923">
        <w:rPr>
          <w:rFonts w:asciiTheme="majorBidi" w:hAnsiTheme="majorBidi" w:cstheme="majorBidi"/>
          <w:b w:val="0"/>
          <w:bCs w:val="0"/>
          <w:color w:val="000000" w:themeColor="text1"/>
          <w:sz w:val="24"/>
          <w:szCs w:val="24"/>
        </w:rPr>
        <w:t xml:space="preserve">gricultural </w:t>
      </w:r>
      <w:r w:rsidR="008F6E08" w:rsidRPr="00DA0923">
        <w:rPr>
          <w:rFonts w:asciiTheme="majorBidi" w:hAnsiTheme="majorBidi" w:cstheme="majorBidi"/>
          <w:b w:val="0"/>
          <w:bCs w:val="0"/>
          <w:color w:val="000000" w:themeColor="text1"/>
          <w:sz w:val="24"/>
          <w:szCs w:val="24"/>
        </w:rPr>
        <w:t>C</w:t>
      </w:r>
      <w:r w:rsidRPr="00DA0923">
        <w:rPr>
          <w:rFonts w:asciiTheme="majorBidi" w:hAnsiTheme="majorBidi" w:cstheme="majorBidi"/>
          <w:b w:val="0"/>
          <w:bCs w:val="0"/>
          <w:color w:val="000000" w:themeColor="text1"/>
          <w:sz w:val="24"/>
          <w:szCs w:val="24"/>
        </w:rPr>
        <w:t xml:space="preserve">ensus included two questionnaire </w:t>
      </w:r>
      <w:r w:rsidR="00E9295C" w:rsidRPr="00DA0923">
        <w:rPr>
          <w:rFonts w:asciiTheme="majorBidi" w:hAnsiTheme="majorBidi" w:cstheme="majorBidi"/>
          <w:b w:val="0"/>
          <w:bCs w:val="0"/>
          <w:color w:val="000000" w:themeColor="text1"/>
          <w:sz w:val="24"/>
          <w:szCs w:val="24"/>
        </w:rPr>
        <w:t>for data collection, the listing of households and agricultural</w:t>
      </w:r>
      <w:r w:rsidR="00E9295C" w:rsidRPr="00DA0923">
        <w:rPr>
          <w:rFonts w:asciiTheme="majorBidi" w:hAnsiTheme="majorBidi" w:cstheme="majorBidi"/>
          <w:b w:val="0"/>
          <w:bCs w:val="0"/>
          <w:color w:val="000000" w:themeColor="text1"/>
          <w:sz w:val="24"/>
          <w:szCs w:val="24"/>
          <w:rtl/>
        </w:rPr>
        <w:t xml:space="preserve"> </w:t>
      </w:r>
      <w:r w:rsidR="00E9295C" w:rsidRPr="00DA0923">
        <w:rPr>
          <w:rFonts w:asciiTheme="majorBidi" w:hAnsiTheme="majorBidi" w:cstheme="majorBidi"/>
          <w:b w:val="0"/>
          <w:bCs w:val="0"/>
          <w:color w:val="000000" w:themeColor="text1"/>
          <w:sz w:val="24"/>
          <w:szCs w:val="24"/>
        </w:rPr>
        <w:t>holdings and the agricultural holdings enumeration. The variables and items of these two questionnaires can be detailed as follows:</w:t>
      </w:r>
    </w:p>
    <w:p w:rsidR="00E41F9B" w:rsidRPr="00DA0923" w:rsidRDefault="00E41F9B" w:rsidP="00DA0923">
      <w:pPr>
        <w:pStyle w:val="Heading9"/>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p>
    <w:p w:rsidR="00E927C5" w:rsidRPr="00DA0923" w:rsidRDefault="00764B9D" w:rsidP="00DA0923">
      <w:pPr>
        <w:ind w:right="54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3.6.1 </w:t>
      </w:r>
      <w:r w:rsidR="00813BF6" w:rsidRPr="00DA0923">
        <w:rPr>
          <w:rFonts w:asciiTheme="majorBidi" w:hAnsiTheme="majorBidi" w:cstheme="majorBidi"/>
          <w:b/>
          <w:bCs/>
          <w:color w:val="000000" w:themeColor="text1"/>
        </w:rPr>
        <w:t>Listing</w:t>
      </w:r>
      <w:r w:rsidR="0075627B" w:rsidRPr="00DA0923">
        <w:rPr>
          <w:rFonts w:asciiTheme="majorBidi" w:hAnsiTheme="majorBidi" w:cstheme="majorBidi"/>
          <w:b/>
          <w:bCs/>
          <w:color w:val="000000" w:themeColor="text1"/>
        </w:rPr>
        <w:t xml:space="preserve"> </w:t>
      </w:r>
      <w:r w:rsidR="00E9295C" w:rsidRPr="00DA0923">
        <w:rPr>
          <w:rFonts w:asciiTheme="majorBidi" w:hAnsiTheme="majorBidi" w:cstheme="majorBidi"/>
          <w:b/>
          <w:bCs/>
          <w:color w:val="000000" w:themeColor="text1"/>
        </w:rPr>
        <w:t>of households and agricultural</w:t>
      </w:r>
      <w:r w:rsidR="0075627B" w:rsidRPr="00DA0923">
        <w:rPr>
          <w:rFonts w:asciiTheme="majorBidi" w:hAnsiTheme="majorBidi" w:cstheme="majorBidi"/>
          <w:b/>
          <w:bCs/>
          <w:color w:val="000000" w:themeColor="text1"/>
          <w:rtl/>
        </w:rPr>
        <w:t xml:space="preserve"> </w:t>
      </w:r>
      <w:r w:rsidR="00C43CB8" w:rsidRPr="00DA0923">
        <w:rPr>
          <w:rFonts w:asciiTheme="majorBidi" w:hAnsiTheme="majorBidi" w:cstheme="majorBidi"/>
          <w:b/>
          <w:bCs/>
          <w:color w:val="000000" w:themeColor="text1"/>
        </w:rPr>
        <w:t>h</w:t>
      </w:r>
      <w:r w:rsidR="0075627B" w:rsidRPr="00DA0923">
        <w:rPr>
          <w:rFonts w:asciiTheme="majorBidi" w:hAnsiTheme="majorBidi" w:cstheme="majorBidi"/>
          <w:b/>
          <w:bCs/>
          <w:color w:val="000000" w:themeColor="text1"/>
        </w:rPr>
        <w:t>oldings</w:t>
      </w:r>
      <w:r w:rsidR="00457228"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457228" w:rsidRPr="00DA0923">
        <w:rPr>
          <w:rFonts w:asciiTheme="majorBidi" w:hAnsiTheme="majorBidi" w:cstheme="majorBidi"/>
          <w:b/>
          <w:bCs/>
          <w:color w:val="000000" w:themeColor="text1"/>
        </w:rPr>
        <w:t>uestionnaire</w:t>
      </w:r>
    </w:p>
    <w:p w:rsidR="00E9295C" w:rsidRPr="00DA0923" w:rsidRDefault="00813BF6"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Includes</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data of the listi</w:t>
      </w:r>
      <w:r w:rsidRPr="00DA0923">
        <w:rPr>
          <w:rFonts w:asciiTheme="majorBidi" w:hAnsiTheme="majorBidi" w:cstheme="majorBidi"/>
          <w:color w:val="000000" w:themeColor="text1"/>
        </w:rPr>
        <w:t>ng</w:t>
      </w:r>
      <w:r w:rsidR="00E9295C" w:rsidRPr="00DA0923">
        <w:rPr>
          <w:rFonts w:asciiTheme="majorBidi" w:hAnsiTheme="majorBidi" w:cstheme="majorBidi"/>
          <w:color w:val="000000" w:themeColor="text1"/>
        </w:rPr>
        <w:t xml:space="preserve"> of households and agricultural</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 xml:space="preserve">holdings, </w:t>
      </w:r>
      <w:r w:rsidR="00E9295C" w:rsidRPr="00DA0923">
        <w:rPr>
          <w:rFonts w:asciiTheme="majorBidi" w:hAnsiTheme="majorBidi" w:cstheme="majorBidi"/>
          <w:color w:val="000000" w:themeColor="text1"/>
        </w:rPr>
        <w:t>in addition to the identification data, and number of items and variables, the most important of which are:</w:t>
      </w:r>
    </w:p>
    <w:p w:rsidR="00E9295C"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Building name or owner building name, type of building, utilization of building, total number of housing units in the building, utilization of housing unit, name of the</w:t>
      </w:r>
      <w:r w:rsidRPr="00DA0923" w:rsidDel="00C15FE3">
        <w:rPr>
          <w:rFonts w:asciiTheme="majorBidi" w:hAnsiTheme="majorBidi" w:cstheme="majorBidi"/>
          <w:color w:val="000000" w:themeColor="text1"/>
        </w:rPr>
        <w:t xml:space="preserve"> </w:t>
      </w:r>
      <w:r w:rsidRPr="00DA0923">
        <w:rPr>
          <w:rFonts w:asciiTheme="majorBidi" w:hAnsiTheme="majorBidi" w:cstheme="majorBidi"/>
          <w:color w:val="000000" w:themeColor="text1"/>
        </w:rPr>
        <w:t>head of household, ID number and phone number of the head of household, number of household members (Males, Females), any of household members practicing an agricultural activity; both plant and animal, agricultural holdings in household/ non-household (establishment), number of household members aged 18 years and above (Males, Females).</w:t>
      </w:r>
    </w:p>
    <w:p w:rsidR="00DB3D65" w:rsidRPr="00DA0923" w:rsidRDefault="00DB3D65" w:rsidP="00DA0923">
      <w:pPr>
        <w:jc w:val="both"/>
        <w:rPr>
          <w:rFonts w:asciiTheme="majorBidi" w:hAnsiTheme="majorBidi" w:cstheme="majorBidi"/>
          <w:color w:val="000000" w:themeColor="text1"/>
        </w:rPr>
      </w:pPr>
    </w:p>
    <w:p w:rsidR="00E41F9B" w:rsidRPr="00DA0923" w:rsidRDefault="00764B9D"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3.6.2 </w:t>
      </w:r>
      <w:r w:rsidR="002D4EC7"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2D4EC7" w:rsidRPr="00DA0923">
        <w:rPr>
          <w:rFonts w:asciiTheme="majorBidi" w:hAnsiTheme="majorBidi" w:cstheme="majorBidi"/>
          <w:b/>
          <w:bCs/>
          <w:color w:val="000000" w:themeColor="text1"/>
        </w:rPr>
        <w:t xml:space="preserve">oldings </w:t>
      </w:r>
      <w:r w:rsidR="00C43CB8" w:rsidRPr="00DA0923">
        <w:rPr>
          <w:rFonts w:asciiTheme="majorBidi" w:hAnsiTheme="majorBidi" w:cstheme="majorBidi"/>
          <w:b/>
          <w:bCs/>
          <w:color w:val="000000" w:themeColor="text1"/>
        </w:rPr>
        <w:t>e</w:t>
      </w:r>
      <w:r w:rsidR="002D4EC7" w:rsidRPr="00DA0923">
        <w:rPr>
          <w:rFonts w:asciiTheme="majorBidi" w:hAnsiTheme="majorBidi" w:cstheme="majorBidi"/>
          <w:b/>
          <w:bCs/>
          <w:color w:val="000000" w:themeColor="text1"/>
        </w:rPr>
        <w:t>numeration</w:t>
      </w:r>
      <w:r w:rsidR="00813BF6"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813BF6" w:rsidRPr="00DA0923">
        <w:rPr>
          <w:rFonts w:asciiTheme="majorBidi" w:hAnsiTheme="majorBidi" w:cstheme="majorBidi"/>
          <w:b/>
          <w:bCs/>
          <w:color w:val="000000" w:themeColor="text1"/>
        </w:rPr>
        <w:t>uestionnaire</w:t>
      </w:r>
    </w:p>
    <w:p w:rsidR="00D0683E"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The questionnaire covered the agricultural holdings enumeration conditions in addition to the following identification data and variables:</w:t>
      </w:r>
    </w:p>
    <w:p w:rsidR="00D0683E" w:rsidRDefault="00D0683E" w:rsidP="00DA0923">
      <w:pPr>
        <w:jc w:val="both"/>
        <w:rPr>
          <w:rFonts w:asciiTheme="majorBidi" w:hAnsiTheme="majorBidi" w:cstheme="majorBidi"/>
          <w:color w:val="000000" w:themeColor="text1"/>
        </w:rPr>
      </w:pPr>
    </w:p>
    <w:p w:rsidR="00B90A77" w:rsidRPr="00DA0923" w:rsidRDefault="00B90A77" w:rsidP="00DA0923">
      <w:pPr>
        <w:jc w:val="both"/>
        <w:rPr>
          <w:rFonts w:asciiTheme="majorBidi" w:hAnsiTheme="majorBidi" w:cstheme="majorBidi"/>
          <w:color w:val="000000" w:themeColor="text1"/>
        </w:rPr>
      </w:pPr>
    </w:p>
    <w:p w:rsidR="00E41F9B"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Part </w:t>
      </w:r>
      <w:r w:rsidR="00D8368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ne</w:t>
      </w:r>
      <w:r w:rsidRPr="00DA0923">
        <w:rPr>
          <w:rFonts w:asciiTheme="majorBidi" w:hAnsiTheme="majorBidi" w:cstheme="majorBidi"/>
          <w:b/>
          <w:bCs/>
          <w:color w:val="000000" w:themeColor="text1"/>
          <w:rtl/>
        </w:rPr>
        <w:t>:</w:t>
      </w:r>
      <w:r w:rsidRPr="00DA0923">
        <w:rPr>
          <w:rFonts w:asciiTheme="majorBidi" w:hAnsiTheme="majorBidi" w:cstheme="majorBidi"/>
          <w:b/>
          <w:bCs/>
          <w:color w:val="000000" w:themeColor="text1"/>
        </w:rPr>
        <w:t xml:space="preserve"> </w:t>
      </w:r>
      <w:r w:rsidR="009E6868" w:rsidRPr="00DA0923">
        <w:rPr>
          <w:rFonts w:asciiTheme="majorBidi" w:hAnsiTheme="majorBidi" w:cstheme="majorBidi"/>
          <w:b/>
          <w:bCs/>
          <w:color w:val="000000" w:themeColor="text1"/>
        </w:rPr>
        <w:t xml:space="preserve">Identification </w:t>
      </w:r>
      <w:r w:rsidR="00C43CB8" w:rsidRPr="00DA0923">
        <w:rPr>
          <w:rFonts w:asciiTheme="majorBidi" w:hAnsiTheme="majorBidi" w:cstheme="majorBidi"/>
          <w:b/>
          <w:bCs/>
          <w:color w:val="000000" w:themeColor="text1"/>
        </w:rPr>
        <w:t>d</w:t>
      </w:r>
      <w:r w:rsidR="009E6868" w:rsidRPr="00DA0923">
        <w:rPr>
          <w:rFonts w:asciiTheme="majorBidi" w:hAnsiTheme="majorBidi" w:cstheme="majorBidi"/>
          <w:b/>
          <w:bCs/>
          <w:color w:val="000000" w:themeColor="text1"/>
        </w:rPr>
        <w:t>ata</w:t>
      </w:r>
    </w:p>
    <w:p w:rsidR="00E9295C" w:rsidRPr="00DA0923" w:rsidRDefault="00E9295C" w:rsidP="00DA0923">
      <w:pPr>
        <w:jc w:val="both"/>
        <w:rPr>
          <w:rFonts w:asciiTheme="majorBidi" w:hAnsiTheme="majorBidi" w:cstheme="majorBidi"/>
          <w:color w:val="000000" w:themeColor="text1"/>
          <w:szCs w:val="20"/>
          <w:lang w:eastAsia="ar-SA"/>
        </w:rPr>
      </w:pPr>
      <w:r w:rsidRPr="00DA0923">
        <w:rPr>
          <w:rFonts w:asciiTheme="majorBidi" w:hAnsiTheme="majorBidi" w:cstheme="majorBidi"/>
          <w:color w:val="000000" w:themeColor="text1"/>
          <w:szCs w:val="20"/>
          <w:lang w:eastAsia="ar-SA"/>
        </w:rPr>
        <w:t>It covered variables of enumeration</w:t>
      </w:r>
      <w:r w:rsidRPr="00DA0923">
        <w:rPr>
          <w:rFonts w:asciiTheme="majorBidi" w:hAnsiTheme="majorBidi" w:cstheme="majorBidi"/>
          <w:color w:val="000000" w:themeColor="text1"/>
          <w:szCs w:val="20"/>
          <w:rtl/>
          <w:lang w:eastAsia="ar-SA"/>
        </w:rPr>
        <w:t xml:space="preserve"> </w:t>
      </w:r>
      <w:r w:rsidRPr="00DA0923">
        <w:rPr>
          <w:rFonts w:asciiTheme="majorBidi" w:hAnsiTheme="majorBidi" w:cstheme="majorBidi"/>
          <w:color w:val="000000" w:themeColor="text1"/>
          <w:szCs w:val="20"/>
          <w:lang w:eastAsia="ar-SA"/>
        </w:rPr>
        <w:t>area, building number, housing unit number within the building, in addition to the identification data of the holder and respondent.</w:t>
      </w:r>
    </w:p>
    <w:p w:rsidR="00CB120A" w:rsidRPr="00DA0923" w:rsidRDefault="00CB120A" w:rsidP="00DA0923">
      <w:pPr>
        <w:jc w:val="both"/>
        <w:rPr>
          <w:rFonts w:asciiTheme="majorBidi" w:hAnsiTheme="majorBidi" w:cstheme="majorBidi"/>
          <w:b/>
          <w:bCs/>
          <w:color w:val="000000" w:themeColor="text1"/>
        </w:rPr>
      </w:pPr>
    </w:p>
    <w:p w:rsidR="003D2A0A"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Part Two</w:t>
      </w:r>
      <w:r w:rsidR="00FD19E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Holder's </w:t>
      </w:r>
      <w:r w:rsidR="00C43CB8" w:rsidRPr="00DA0923">
        <w:rPr>
          <w:rFonts w:asciiTheme="majorBidi" w:hAnsiTheme="majorBidi" w:cstheme="majorBidi"/>
          <w:b/>
          <w:bCs/>
          <w:color w:val="000000" w:themeColor="text1"/>
        </w:rPr>
        <w:t>d</w:t>
      </w:r>
      <w:r w:rsidR="002A655F" w:rsidRPr="00DA0923">
        <w:rPr>
          <w:rFonts w:asciiTheme="majorBidi" w:hAnsiTheme="majorBidi" w:cstheme="majorBidi"/>
          <w:b/>
          <w:bCs/>
          <w:color w:val="000000" w:themeColor="text1"/>
        </w:rPr>
        <w:t>ata</w:t>
      </w:r>
    </w:p>
    <w:p w:rsidR="00E9295C"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It  covered variables of the holder including legal status of the holder, relationship of the holder to the household head, number of holder's household members including the holder, if the holder received an agricultural training/education, holding's manager, sex and age of hired manager, as well as the holder being a member in cooperative societies or agricultural unions.</w:t>
      </w:r>
    </w:p>
    <w:p w:rsidR="00CC4B1F" w:rsidRPr="00DA0923" w:rsidRDefault="00CC4B1F" w:rsidP="00DA0923">
      <w:pPr>
        <w:jc w:val="both"/>
        <w:rPr>
          <w:rFonts w:asciiTheme="majorBidi" w:hAnsiTheme="majorBidi" w:cstheme="majorBidi"/>
          <w:color w:val="000000" w:themeColor="text1"/>
          <w:rtl/>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Three: </w:t>
      </w:r>
      <w:r w:rsidR="006D6B95"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6D6B95" w:rsidRPr="00DA0923">
        <w:rPr>
          <w:rFonts w:asciiTheme="majorBidi" w:hAnsiTheme="majorBidi" w:cstheme="majorBidi"/>
          <w:b/>
          <w:bCs/>
          <w:color w:val="000000" w:themeColor="text1"/>
        </w:rPr>
        <w:t>olding</w:t>
      </w:r>
    </w:p>
    <w:p w:rsidR="00E1354E" w:rsidRPr="00DA0923" w:rsidRDefault="00E9295C" w:rsidP="00DA0923">
      <w:pPr>
        <w:pStyle w:val="CommentText"/>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It included </w:t>
      </w:r>
      <w:r w:rsidR="00BA6786" w:rsidRPr="00DA0923">
        <w:rPr>
          <w:rFonts w:asciiTheme="majorBidi" w:hAnsiTheme="majorBidi" w:cstheme="majorBidi"/>
          <w:color w:val="000000" w:themeColor="text1"/>
          <w:sz w:val="24"/>
          <w:szCs w:val="24"/>
        </w:rPr>
        <w:t>a</w:t>
      </w:r>
      <w:r w:rsidR="008A4EFF" w:rsidRPr="00DA0923">
        <w:rPr>
          <w:rFonts w:asciiTheme="majorBidi" w:hAnsiTheme="majorBidi" w:cstheme="majorBidi"/>
          <w:color w:val="000000" w:themeColor="text1"/>
          <w:sz w:val="24"/>
          <w:szCs w:val="24"/>
        </w:rPr>
        <w:t xml:space="preserve">gricultural </w:t>
      </w:r>
      <w:r w:rsidR="00BA6786" w:rsidRPr="00DA0923">
        <w:rPr>
          <w:rFonts w:asciiTheme="majorBidi" w:hAnsiTheme="majorBidi" w:cstheme="majorBidi"/>
          <w:color w:val="000000" w:themeColor="text1"/>
          <w:sz w:val="24"/>
          <w:szCs w:val="24"/>
        </w:rPr>
        <w:t>h</w:t>
      </w:r>
      <w:r w:rsidR="008A4EFF" w:rsidRPr="00DA0923">
        <w:rPr>
          <w:rFonts w:asciiTheme="majorBidi" w:hAnsiTheme="majorBidi" w:cstheme="majorBidi"/>
          <w:color w:val="000000" w:themeColor="text1"/>
          <w:sz w:val="24"/>
          <w:szCs w:val="24"/>
        </w:rPr>
        <w:t xml:space="preserve">olding, </w:t>
      </w:r>
      <w:r w:rsidR="00BA6786" w:rsidRPr="00DA0923">
        <w:rPr>
          <w:rFonts w:asciiTheme="majorBidi" w:hAnsiTheme="majorBidi" w:cstheme="majorBidi"/>
          <w:color w:val="000000" w:themeColor="text1"/>
          <w:sz w:val="24"/>
          <w:szCs w:val="24"/>
        </w:rPr>
        <w:t>t</w:t>
      </w:r>
      <w:r w:rsidR="008A4EFF" w:rsidRPr="00DA0923">
        <w:rPr>
          <w:rFonts w:asciiTheme="majorBidi" w:hAnsiTheme="majorBidi" w:cstheme="majorBidi"/>
          <w:color w:val="000000" w:themeColor="text1"/>
          <w:sz w:val="24"/>
          <w:szCs w:val="24"/>
        </w:rPr>
        <w:t xml:space="preserve">ype of holding, </w:t>
      </w:r>
      <w:r w:rsidR="00BA6786" w:rsidRPr="00DA0923">
        <w:rPr>
          <w:rFonts w:asciiTheme="majorBidi" w:hAnsiTheme="majorBidi" w:cstheme="majorBidi"/>
          <w:color w:val="000000" w:themeColor="text1"/>
          <w:sz w:val="24"/>
          <w:szCs w:val="24"/>
        </w:rPr>
        <w:t>m</w:t>
      </w:r>
      <w:r w:rsidR="00813BF6" w:rsidRPr="00DA0923">
        <w:rPr>
          <w:rFonts w:asciiTheme="majorBidi" w:hAnsiTheme="majorBidi" w:cstheme="majorBidi"/>
          <w:color w:val="000000" w:themeColor="text1"/>
          <w:sz w:val="24"/>
          <w:szCs w:val="24"/>
        </w:rPr>
        <w:t xml:space="preserve">ain purpose of </w:t>
      </w:r>
      <w:r w:rsidR="008A4EFF" w:rsidRPr="00DA0923">
        <w:rPr>
          <w:rFonts w:asciiTheme="majorBidi" w:hAnsiTheme="majorBidi" w:cstheme="majorBidi"/>
          <w:color w:val="000000" w:themeColor="text1"/>
          <w:sz w:val="24"/>
          <w:szCs w:val="24"/>
        </w:rPr>
        <w:t xml:space="preserve">the production, </w:t>
      </w:r>
      <w:r w:rsidR="00BA6786" w:rsidRPr="00DA0923">
        <w:rPr>
          <w:rFonts w:asciiTheme="majorBidi" w:hAnsiTheme="majorBidi" w:cstheme="majorBidi"/>
          <w:color w:val="000000" w:themeColor="text1"/>
          <w:sz w:val="24"/>
          <w:szCs w:val="24"/>
        </w:rPr>
        <w:t>m</w:t>
      </w:r>
      <w:r w:rsidR="008A4EFF" w:rsidRPr="00DA0923">
        <w:rPr>
          <w:rFonts w:asciiTheme="majorBidi" w:hAnsiTheme="majorBidi" w:cstheme="majorBidi"/>
          <w:color w:val="000000" w:themeColor="text1"/>
          <w:sz w:val="24"/>
          <w:szCs w:val="24"/>
        </w:rPr>
        <w:t xml:space="preserve">ain source of agricultural extension, </w:t>
      </w:r>
      <w:r w:rsidR="00BA6786" w:rsidRPr="00DA0923">
        <w:rPr>
          <w:rFonts w:asciiTheme="majorBidi" w:hAnsiTheme="majorBidi" w:cstheme="majorBidi"/>
          <w:color w:val="000000" w:themeColor="text1"/>
          <w:sz w:val="24"/>
          <w:szCs w:val="24"/>
        </w:rPr>
        <w:t>p</w:t>
      </w:r>
      <w:r w:rsidR="008A4EFF" w:rsidRPr="00DA0923">
        <w:rPr>
          <w:rFonts w:asciiTheme="majorBidi" w:hAnsiTheme="majorBidi" w:cstheme="majorBidi"/>
          <w:color w:val="000000" w:themeColor="text1"/>
          <w:sz w:val="24"/>
          <w:szCs w:val="24"/>
        </w:rPr>
        <w:t>resence of aquaculture</w:t>
      </w:r>
      <w:r w:rsidR="00E1354E" w:rsidRPr="00DA0923">
        <w:rPr>
          <w:rFonts w:asciiTheme="majorBidi" w:hAnsiTheme="majorBidi" w:cstheme="majorBidi"/>
          <w:color w:val="000000" w:themeColor="text1"/>
          <w:sz w:val="24"/>
          <w:szCs w:val="24"/>
        </w:rPr>
        <w:t>,</w:t>
      </w:r>
      <w:r w:rsidR="008A4EFF" w:rsidRPr="00DA0923">
        <w:rPr>
          <w:rFonts w:asciiTheme="majorBidi" w:hAnsiTheme="majorBidi" w:cstheme="majorBidi"/>
          <w:color w:val="000000" w:themeColor="text1"/>
          <w:sz w:val="24"/>
          <w:szCs w:val="24"/>
        </w:rPr>
        <w:t xml:space="preserve"> </w:t>
      </w:r>
      <w:r w:rsidR="00BA6786" w:rsidRPr="00DA0923">
        <w:rPr>
          <w:rFonts w:asciiTheme="majorBidi" w:hAnsiTheme="majorBidi" w:cstheme="majorBidi"/>
          <w:color w:val="000000" w:themeColor="text1"/>
          <w:sz w:val="24"/>
          <w:szCs w:val="24"/>
        </w:rPr>
        <w:t>m</w:t>
      </w:r>
      <w:r w:rsidR="00E1354E" w:rsidRPr="00DA0923">
        <w:rPr>
          <w:rFonts w:asciiTheme="majorBidi" w:hAnsiTheme="majorBidi" w:cstheme="majorBidi"/>
          <w:color w:val="000000" w:themeColor="text1"/>
          <w:sz w:val="24"/>
          <w:szCs w:val="24"/>
        </w:rPr>
        <w:t xml:space="preserve">ain </w:t>
      </w:r>
      <w:r w:rsidR="00BA6786" w:rsidRPr="00DA0923">
        <w:rPr>
          <w:rFonts w:asciiTheme="majorBidi" w:hAnsiTheme="majorBidi" w:cstheme="majorBidi"/>
          <w:color w:val="000000" w:themeColor="text1"/>
          <w:sz w:val="24"/>
          <w:szCs w:val="24"/>
        </w:rPr>
        <w:t>s</w:t>
      </w:r>
      <w:r w:rsidR="00E1354E" w:rsidRPr="00DA0923">
        <w:rPr>
          <w:rFonts w:asciiTheme="majorBidi" w:hAnsiTheme="majorBidi" w:cstheme="majorBidi"/>
          <w:color w:val="000000" w:themeColor="text1"/>
          <w:sz w:val="24"/>
          <w:szCs w:val="24"/>
        </w:rPr>
        <w:t xml:space="preserve">ource of </w:t>
      </w:r>
      <w:r w:rsidR="00BA6786" w:rsidRPr="00DA0923">
        <w:rPr>
          <w:rFonts w:asciiTheme="majorBidi" w:hAnsiTheme="majorBidi" w:cstheme="majorBidi"/>
          <w:color w:val="000000" w:themeColor="text1"/>
          <w:sz w:val="24"/>
          <w:szCs w:val="24"/>
        </w:rPr>
        <w:t>e</w:t>
      </w:r>
      <w:r w:rsidR="00E1354E" w:rsidRPr="00DA0923">
        <w:rPr>
          <w:rFonts w:asciiTheme="majorBidi" w:hAnsiTheme="majorBidi" w:cstheme="majorBidi"/>
          <w:color w:val="000000" w:themeColor="text1"/>
          <w:sz w:val="24"/>
          <w:szCs w:val="24"/>
        </w:rPr>
        <w:t xml:space="preserve">lectricity, </w:t>
      </w:r>
      <w:r w:rsidR="00BA6786" w:rsidRPr="00DA0923">
        <w:rPr>
          <w:rFonts w:asciiTheme="majorBidi" w:hAnsiTheme="majorBidi" w:cstheme="majorBidi"/>
          <w:color w:val="000000" w:themeColor="text1"/>
          <w:sz w:val="24"/>
          <w:szCs w:val="24"/>
        </w:rPr>
        <w:t>p</w:t>
      </w:r>
      <w:r w:rsidR="00E1354E" w:rsidRPr="00DA0923">
        <w:rPr>
          <w:rFonts w:asciiTheme="majorBidi" w:hAnsiTheme="majorBidi" w:cstheme="majorBidi"/>
          <w:color w:val="000000" w:themeColor="text1"/>
          <w:sz w:val="24"/>
          <w:szCs w:val="24"/>
        </w:rPr>
        <w:t xml:space="preserve">roportion of income from </w:t>
      </w:r>
      <w:r w:rsidRPr="00DA0923">
        <w:rPr>
          <w:rFonts w:asciiTheme="majorBidi" w:hAnsiTheme="majorBidi" w:cstheme="majorBidi"/>
          <w:color w:val="000000" w:themeColor="text1"/>
          <w:sz w:val="24"/>
          <w:szCs w:val="24"/>
        </w:rPr>
        <w:t xml:space="preserve">the </w:t>
      </w:r>
      <w:r w:rsidR="00E1354E" w:rsidRPr="00DA0923">
        <w:rPr>
          <w:rFonts w:asciiTheme="majorBidi" w:hAnsiTheme="majorBidi" w:cstheme="majorBidi"/>
          <w:color w:val="000000" w:themeColor="text1"/>
          <w:sz w:val="24"/>
          <w:szCs w:val="24"/>
        </w:rPr>
        <w:t xml:space="preserve">holding's agricultural production in household's total income, any obstacles that limit the exploitation of any pieces of agricultural holdings.  </w:t>
      </w:r>
    </w:p>
    <w:p w:rsidR="00E1354E" w:rsidRPr="00DA0923" w:rsidRDefault="00E1354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Four: </w:t>
      </w:r>
      <w:r w:rsidR="00F70751" w:rsidRPr="00DA0923">
        <w:rPr>
          <w:rFonts w:asciiTheme="majorBidi" w:hAnsiTheme="majorBidi" w:cstheme="majorBidi"/>
          <w:b/>
          <w:bCs/>
          <w:color w:val="000000" w:themeColor="text1"/>
        </w:rPr>
        <w:t xml:space="preserve">Land </w:t>
      </w:r>
      <w:r w:rsidR="00C43CB8" w:rsidRPr="00DA0923">
        <w:rPr>
          <w:rFonts w:asciiTheme="majorBidi" w:hAnsiTheme="majorBidi" w:cstheme="majorBidi"/>
          <w:b/>
          <w:bCs/>
          <w:color w:val="000000" w:themeColor="text1"/>
        </w:rPr>
        <w:t>u</w:t>
      </w:r>
      <w:r w:rsidR="00F70751" w:rsidRPr="00DA0923">
        <w:rPr>
          <w:rFonts w:asciiTheme="majorBidi" w:hAnsiTheme="majorBidi" w:cstheme="majorBidi"/>
          <w:b/>
          <w:bCs/>
          <w:color w:val="000000" w:themeColor="text1"/>
        </w:rPr>
        <w:t>se</w:t>
      </w:r>
    </w:p>
    <w:p w:rsidR="00E41F9B"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It included </w:t>
      </w:r>
      <w:r w:rsidR="00E41F9B" w:rsidRPr="00DA0923">
        <w:rPr>
          <w:rFonts w:asciiTheme="majorBidi" w:hAnsiTheme="majorBidi" w:cstheme="majorBidi"/>
          <w:color w:val="000000" w:themeColor="text1"/>
        </w:rPr>
        <w:t>a question on</w:t>
      </w:r>
      <w:r w:rsidR="00AB47E4"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w:t>
      </w:r>
      <w:r w:rsidR="00ED661B" w:rsidRPr="00DA0923">
        <w:rPr>
          <w:rFonts w:asciiTheme="majorBidi" w:hAnsiTheme="majorBidi" w:cstheme="majorBidi"/>
          <w:color w:val="000000" w:themeColor="text1"/>
        </w:rPr>
        <w:t>p</w:t>
      </w:r>
      <w:r w:rsidR="00AB47E4" w:rsidRPr="00DA0923">
        <w:rPr>
          <w:rFonts w:asciiTheme="majorBidi" w:hAnsiTheme="majorBidi" w:cstheme="majorBidi"/>
          <w:color w:val="000000" w:themeColor="text1"/>
        </w:rPr>
        <w:t xml:space="preserve">arcel </w:t>
      </w:r>
      <w:r w:rsidR="00ED661B"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 xml:space="preserve">ddress, </w:t>
      </w:r>
      <w:r w:rsidR="00ED661B" w:rsidRPr="00DA0923">
        <w:rPr>
          <w:rFonts w:asciiTheme="majorBidi" w:hAnsiTheme="majorBidi" w:cstheme="majorBidi"/>
          <w:color w:val="000000" w:themeColor="text1"/>
        </w:rPr>
        <w:t>t</w:t>
      </w:r>
      <w:r w:rsidR="00AB47E4" w:rsidRPr="00DA0923">
        <w:rPr>
          <w:rFonts w:asciiTheme="majorBidi" w:hAnsiTheme="majorBidi" w:cstheme="majorBidi"/>
          <w:color w:val="000000" w:themeColor="text1"/>
        </w:rPr>
        <w:t xml:space="preserve">otal area of parcel, </w:t>
      </w:r>
      <w:r w:rsidR="00C5692C"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rea used for</w:t>
      </w:r>
      <w:r w:rsidR="00AB47E4" w:rsidRPr="00DA0923">
        <w:rPr>
          <w:rFonts w:asciiTheme="majorBidi" w:hAnsiTheme="majorBidi" w:cstheme="majorBidi"/>
          <w:color w:val="000000" w:themeColor="text1"/>
          <w:rtl/>
        </w:rPr>
        <w:t xml:space="preserve"> </w:t>
      </w:r>
      <w:r w:rsidR="00AB47E4" w:rsidRPr="00DA0923">
        <w:rPr>
          <w:rFonts w:asciiTheme="majorBidi" w:hAnsiTheme="majorBidi" w:cstheme="majorBidi"/>
          <w:color w:val="000000" w:themeColor="text1"/>
        </w:rPr>
        <w:t xml:space="preserve">aquaculture, </w:t>
      </w:r>
      <w:r w:rsidR="00C5692C" w:rsidRPr="00DA0923">
        <w:rPr>
          <w:rFonts w:asciiTheme="majorBidi" w:hAnsiTheme="majorBidi" w:cstheme="majorBidi"/>
          <w:color w:val="000000" w:themeColor="text1"/>
        </w:rPr>
        <w:t>c</w:t>
      </w:r>
      <w:r w:rsidR="004F1955" w:rsidRPr="00DA0923">
        <w:rPr>
          <w:rFonts w:asciiTheme="majorBidi" w:hAnsiTheme="majorBidi" w:cstheme="majorBidi"/>
          <w:color w:val="000000" w:themeColor="text1"/>
        </w:rPr>
        <w:t xml:space="preserve">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temporary  meadows and pastures, </w:t>
      </w:r>
      <w:r w:rsidR="00C5692C" w:rsidRPr="00DA0923">
        <w:rPr>
          <w:rFonts w:asciiTheme="majorBidi" w:hAnsiTheme="majorBidi" w:cstheme="majorBidi"/>
          <w:color w:val="000000" w:themeColor="text1"/>
        </w:rPr>
        <w:t>a</w:t>
      </w:r>
      <w:r w:rsidR="00457228" w:rsidRPr="00DA0923">
        <w:rPr>
          <w:rFonts w:asciiTheme="majorBidi" w:hAnsiTheme="majorBidi" w:cstheme="majorBidi"/>
          <w:color w:val="000000" w:themeColor="text1"/>
        </w:rPr>
        <w:t>rea of land under tempo</w:t>
      </w:r>
      <w:r w:rsidR="004F1955" w:rsidRPr="00DA0923">
        <w:rPr>
          <w:rFonts w:asciiTheme="majorBidi" w:hAnsiTheme="majorBidi" w:cstheme="majorBidi"/>
          <w:color w:val="000000" w:themeColor="text1"/>
        </w:rPr>
        <w:t xml:space="preserve">rarily fallow, </w:t>
      </w:r>
      <w:r w:rsidR="00C5692C" w:rsidRPr="00DA0923">
        <w:rPr>
          <w:rFonts w:asciiTheme="majorBidi" w:hAnsiTheme="majorBidi" w:cstheme="majorBidi"/>
          <w:color w:val="000000" w:themeColor="text1"/>
        </w:rPr>
        <w:t>a</w:t>
      </w:r>
      <w:r w:rsidR="002B6B2C" w:rsidRPr="00DA0923">
        <w:rPr>
          <w:rFonts w:asciiTheme="majorBidi" w:hAnsiTheme="majorBidi" w:cstheme="majorBidi"/>
          <w:color w:val="000000" w:themeColor="text1"/>
        </w:rPr>
        <w:t>rea of land under permanent</w:t>
      </w:r>
      <w:r w:rsidR="004F1955" w:rsidRPr="00DA0923">
        <w:rPr>
          <w:rFonts w:asciiTheme="majorBidi" w:hAnsiTheme="majorBidi" w:cstheme="majorBidi"/>
          <w:color w:val="000000" w:themeColor="text1"/>
        </w:rPr>
        <w:t xml:space="preserve"> crops,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permanent meadows and pastures) and </w:t>
      </w:r>
      <w:r w:rsidR="00C5692C" w:rsidRPr="00DA0923">
        <w:rPr>
          <w:rFonts w:asciiTheme="majorBidi" w:hAnsiTheme="majorBidi" w:cstheme="majorBidi"/>
          <w:color w:val="000000" w:themeColor="text1"/>
        </w:rPr>
        <w:t>u</w:t>
      </w:r>
      <w:r w:rsidR="004F1955" w:rsidRPr="00DA0923">
        <w:rPr>
          <w:rFonts w:asciiTheme="majorBidi" w:hAnsiTheme="majorBidi" w:cstheme="majorBidi"/>
          <w:color w:val="000000" w:themeColor="text1"/>
        </w:rPr>
        <w:t xml:space="preserve">ncultivated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b</w:t>
      </w:r>
      <w:r w:rsidR="002D2781" w:rsidRPr="00DA0923">
        <w:rPr>
          <w:rFonts w:asciiTheme="majorBidi" w:hAnsiTheme="majorBidi" w:cstheme="majorBidi"/>
          <w:color w:val="000000" w:themeColor="text1"/>
        </w:rPr>
        <w:t xml:space="preserve">uildings used for agriculture holding purposes, </w:t>
      </w:r>
      <w:r w:rsidR="00C5692C" w:rsidRPr="00DA0923">
        <w:rPr>
          <w:rFonts w:asciiTheme="majorBidi" w:hAnsiTheme="majorBidi" w:cstheme="majorBidi"/>
          <w:color w:val="000000" w:themeColor="text1"/>
        </w:rPr>
        <w:t>f</w:t>
      </w:r>
      <w:r w:rsidR="002D2781" w:rsidRPr="00DA0923">
        <w:rPr>
          <w:rFonts w:asciiTheme="majorBidi" w:hAnsiTheme="majorBidi" w:cstheme="majorBidi"/>
          <w:color w:val="000000" w:themeColor="text1"/>
        </w:rPr>
        <w:t>orest</w:t>
      </w:r>
      <w:r w:rsidR="002D2781" w:rsidRPr="00DA0923">
        <w:rPr>
          <w:rFonts w:asciiTheme="majorBidi" w:hAnsiTheme="majorBidi" w:cstheme="majorBidi"/>
          <w:color w:val="000000" w:themeColor="text1"/>
          <w:rtl/>
        </w:rPr>
        <w:t xml:space="preserve"> </w:t>
      </w:r>
      <w:r w:rsidR="002D2781" w:rsidRPr="00DA0923">
        <w:rPr>
          <w:rFonts w:asciiTheme="majorBidi" w:hAnsiTheme="majorBidi" w:cstheme="majorBidi"/>
          <w:color w:val="000000" w:themeColor="text1"/>
        </w:rPr>
        <w:t xml:space="preserve">and  wooded land, </w:t>
      </w:r>
      <w:r w:rsidR="00C5692C" w:rsidRPr="00DA0923">
        <w:rPr>
          <w:rFonts w:asciiTheme="majorBidi" w:hAnsiTheme="majorBidi" w:cstheme="majorBidi"/>
          <w:color w:val="000000" w:themeColor="text1"/>
        </w:rPr>
        <w:t>o</w:t>
      </w:r>
      <w:r w:rsidR="002D2781" w:rsidRPr="00DA0923">
        <w:rPr>
          <w:rFonts w:asciiTheme="majorBidi" w:hAnsiTheme="majorBidi" w:cstheme="majorBidi"/>
          <w:color w:val="000000" w:themeColor="text1"/>
        </w:rPr>
        <w:t xml:space="preserve">ther  areas), </w:t>
      </w:r>
      <w:r w:rsidR="00C5692C" w:rsidRPr="00DA0923">
        <w:rPr>
          <w:rFonts w:asciiTheme="majorBidi" w:hAnsiTheme="majorBidi" w:cstheme="majorBidi"/>
          <w:color w:val="000000" w:themeColor="text1"/>
        </w:rPr>
        <w:t>n</w:t>
      </w:r>
      <w:r w:rsidR="002D2781"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2D2781"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p</w:t>
      </w:r>
      <w:r w:rsidR="002D2781" w:rsidRPr="00DA0923">
        <w:rPr>
          <w:rFonts w:asciiTheme="majorBidi" w:hAnsiTheme="majorBidi" w:cstheme="majorBidi"/>
          <w:color w:val="000000" w:themeColor="text1"/>
        </w:rPr>
        <w:t xml:space="preserve">lastic </w:t>
      </w:r>
      <w:r w:rsidR="00C5692C" w:rsidRPr="00DA0923">
        <w:rPr>
          <w:rFonts w:asciiTheme="majorBidi" w:hAnsiTheme="majorBidi" w:cstheme="majorBidi"/>
          <w:color w:val="000000" w:themeColor="text1"/>
        </w:rPr>
        <w:t>h</w:t>
      </w:r>
      <w:r w:rsidR="002D2781" w:rsidRPr="00DA0923">
        <w:rPr>
          <w:rFonts w:asciiTheme="majorBidi" w:hAnsiTheme="majorBidi" w:cstheme="majorBidi"/>
          <w:color w:val="000000" w:themeColor="text1"/>
        </w:rPr>
        <w:t xml:space="preserve">ouse, </w:t>
      </w:r>
      <w:r w:rsidR="00C5692C" w:rsidRPr="00DA0923">
        <w:rPr>
          <w:rFonts w:asciiTheme="majorBidi" w:hAnsiTheme="majorBidi" w:cstheme="majorBidi"/>
          <w:color w:val="000000" w:themeColor="text1"/>
        </w:rPr>
        <w:t>n</w:t>
      </w:r>
      <w:r w:rsidR="006B7A7F"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6B7A7F"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 xml:space="preserve"> </w:t>
      </w:r>
      <w:r w:rsidR="00457228" w:rsidRPr="00DA0923">
        <w:rPr>
          <w:rFonts w:asciiTheme="majorBidi" w:hAnsiTheme="majorBidi" w:cstheme="majorBidi"/>
          <w:color w:val="000000" w:themeColor="text1"/>
        </w:rPr>
        <w:t>French</w:t>
      </w:r>
      <w:r w:rsidR="006B7A7F" w:rsidRPr="00DA0923">
        <w:rPr>
          <w:rFonts w:asciiTheme="majorBidi" w:hAnsiTheme="majorBidi" w:cstheme="majorBidi"/>
          <w:color w:val="000000" w:themeColor="text1"/>
        </w:rPr>
        <w:t xml:space="preserve">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 xml:space="preserve">unnel, </w:t>
      </w:r>
      <w:r w:rsidR="00C5692C" w:rsidRPr="00DA0923">
        <w:rPr>
          <w:rFonts w:asciiTheme="majorBidi" w:hAnsiTheme="majorBidi" w:cstheme="majorBidi"/>
          <w:color w:val="000000" w:themeColor="text1"/>
        </w:rPr>
        <w:t>m</w:t>
      </w:r>
      <w:r w:rsidR="006B7A7F" w:rsidRPr="00DA0923">
        <w:rPr>
          <w:rFonts w:asciiTheme="majorBidi" w:hAnsiTheme="majorBidi" w:cstheme="majorBidi"/>
          <w:color w:val="000000" w:themeColor="text1"/>
        </w:rPr>
        <w:t xml:space="preserve">ain </w:t>
      </w:r>
      <w:r w:rsidR="00C5692C" w:rsidRPr="00DA0923">
        <w:rPr>
          <w:rFonts w:asciiTheme="majorBidi" w:hAnsiTheme="majorBidi" w:cstheme="majorBidi"/>
          <w:color w:val="000000" w:themeColor="text1"/>
        </w:rPr>
        <w:t>s</w:t>
      </w:r>
      <w:r w:rsidR="006B7A7F" w:rsidRPr="00DA0923">
        <w:rPr>
          <w:rFonts w:asciiTheme="majorBidi" w:hAnsiTheme="majorBidi" w:cstheme="majorBidi"/>
          <w:color w:val="000000" w:themeColor="text1"/>
        </w:rPr>
        <w:t>ource of water,</w:t>
      </w:r>
      <w:r w:rsidR="00C5692C" w:rsidRPr="00DA0923">
        <w:rPr>
          <w:rFonts w:asciiTheme="majorBidi" w:hAnsiTheme="majorBidi" w:cstheme="majorBidi"/>
          <w:color w:val="000000" w:themeColor="text1"/>
        </w:rPr>
        <w:t xml:space="preserve"> l</w:t>
      </w:r>
      <w:r w:rsidR="006B7A7F" w:rsidRPr="00DA0923">
        <w:rPr>
          <w:rFonts w:asciiTheme="majorBidi" w:hAnsiTheme="majorBidi" w:cstheme="majorBidi"/>
          <w:color w:val="000000" w:themeColor="text1"/>
        </w:rPr>
        <w:t xml:space="preserve">and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enure</w:t>
      </w:r>
      <w:r w:rsidR="002B6B2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Five: </w:t>
      </w:r>
      <w:r w:rsidR="002D0BF6" w:rsidRPr="00DA0923">
        <w:rPr>
          <w:rFonts w:asciiTheme="majorBidi" w:hAnsiTheme="majorBidi" w:cstheme="majorBidi"/>
          <w:b/>
          <w:bCs/>
          <w:color w:val="000000" w:themeColor="text1"/>
        </w:rPr>
        <w:t xml:space="preserve">Crops/ </w:t>
      </w:r>
      <w:r w:rsidR="00C43CB8" w:rsidRPr="00DA0923">
        <w:rPr>
          <w:rFonts w:asciiTheme="majorBidi" w:hAnsiTheme="majorBidi" w:cstheme="majorBidi"/>
          <w:b/>
          <w:bCs/>
          <w:color w:val="000000" w:themeColor="text1"/>
        </w:rPr>
        <w:t>f</w:t>
      </w:r>
      <w:r w:rsidR="002D0BF6" w:rsidRPr="00DA0923">
        <w:rPr>
          <w:rFonts w:asciiTheme="majorBidi" w:hAnsiTheme="majorBidi" w:cstheme="majorBidi"/>
          <w:b/>
          <w:bCs/>
          <w:color w:val="000000" w:themeColor="text1"/>
        </w:rPr>
        <w:t>ield crops</w:t>
      </w:r>
      <w:r w:rsidR="008E3512"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v</w:t>
      </w:r>
      <w:r w:rsidR="005E6CA7" w:rsidRPr="00DA0923">
        <w:rPr>
          <w:rFonts w:asciiTheme="majorBidi" w:hAnsiTheme="majorBidi" w:cstheme="majorBidi"/>
          <w:b/>
          <w:bCs/>
          <w:color w:val="000000" w:themeColor="text1"/>
        </w:rPr>
        <w:t xml:space="preserve">egetables, </w:t>
      </w:r>
      <w:r w:rsidR="00055CA4" w:rsidRPr="00DA0923">
        <w:rPr>
          <w:rFonts w:asciiTheme="majorBidi" w:hAnsiTheme="majorBidi" w:cstheme="majorBidi"/>
          <w:b/>
          <w:bCs/>
          <w:color w:val="000000" w:themeColor="text1"/>
        </w:rPr>
        <w:t xml:space="preserve">tree </w:t>
      </w:r>
      <w:r w:rsidR="00C43CB8" w:rsidRPr="00DA0923">
        <w:rPr>
          <w:rFonts w:asciiTheme="majorBidi" w:hAnsiTheme="majorBidi" w:cstheme="majorBidi"/>
          <w:b/>
          <w:bCs/>
          <w:color w:val="000000" w:themeColor="text1"/>
        </w:rPr>
        <w:t>h</w:t>
      </w:r>
      <w:r w:rsidR="005E6CA7" w:rsidRPr="00DA0923">
        <w:rPr>
          <w:rFonts w:asciiTheme="majorBidi" w:hAnsiTheme="majorBidi" w:cstheme="majorBidi"/>
          <w:b/>
          <w:bCs/>
          <w:color w:val="000000" w:themeColor="text1"/>
        </w:rPr>
        <w:t xml:space="preserve">orticulture </w:t>
      </w:r>
    </w:p>
    <w:p w:rsidR="00862A51"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E41F9B" w:rsidRPr="00DA0923">
        <w:rPr>
          <w:rFonts w:asciiTheme="majorBidi" w:hAnsiTheme="majorBidi" w:cstheme="majorBidi"/>
          <w:b w:val="0"/>
          <w:bCs w:val="0"/>
          <w:color w:val="000000" w:themeColor="text1"/>
        </w:rPr>
        <w:t xml:space="preserve">a number of questions of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ultivation of field crops during th</w:t>
      </w:r>
      <w:r w:rsidRPr="00DA0923">
        <w:rPr>
          <w:rFonts w:asciiTheme="majorBidi" w:hAnsiTheme="majorBidi" w:cstheme="majorBidi"/>
          <w:b w:val="0"/>
          <w:bCs w:val="0"/>
          <w:color w:val="000000" w:themeColor="text1"/>
        </w:rPr>
        <w:t>e agricultural year and included</w:t>
      </w:r>
      <w:r w:rsidR="00862A51" w:rsidRPr="00DA0923">
        <w:rPr>
          <w:rFonts w:asciiTheme="majorBidi" w:hAnsiTheme="majorBidi" w:cstheme="majorBidi"/>
          <w:b w:val="0"/>
          <w:bCs w:val="0"/>
          <w:color w:val="000000" w:themeColor="text1"/>
        </w:rPr>
        <w:t xml:space="preserve"> the following data (</w:t>
      </w:r>
      <w:r w:rsidR="00C23BC1" w:rsidRPr="00DA0923">
        <w:rPr>
          <w:rFonts w:asciiTheme="majorBidi" w:hAnsiTheme="majorBidi" w:cstheme="majorBidi"/>
          <w:b w:val="0"/>
          <w:bCs w:val="0"/>
          <w:color w:val="000000" w:themeColor="text1"/>
        </w:rPr>
        <w:t>n</w:t>
      </w:r>
      <w:r w:rsidR="00862A51" w:rsidRPr="00DA0923">
        <w:rPr>
          <w:rFonts w:asciiTheme="majorBidi" w:hAnsiTheme="majorBidi" w:cstheme="majorBidi"/>
          <w:b w:val="0"/>
          <w:bCs w:val="0"/>
          <w:color w:val="000000" w:themeColor="text1"/>
        </w:rPr>
        <w:t xml:space="preserve">ame of crop, </w:t>
      </w:r>
      <w:r w:rsidR="00C23BC1"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862A51" w:rsidRPr="00DA0923">
        <w:rPr>
          <w:rFonts w:asciiTheme="majorBidi" w:hAnsiTheme="majorBidi" w:cstheme="majorBidi"/>
          <w:b w:val="0"/>
          <w:bCs w:val="0"/>
          <w:color w:val="000000" w:themeColor="text1"/>
        </w:rPr>
        <w:t xml:space="preserve">irrigation,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ropping season, </w:t>
      </w:r>
      <w:r w:rsidR="00C23BC1" w:rsidRPr="00DA0923">
        <w:rPr>
          <w:rFonts w:asciiTheme="majorBidi" w:hAnsiTheme="majorBidi" w:cstheme="majorBidi"/>
          <w:b w:val="0"/>
          <w:bCs w:val="0"/>
          <w:color w:val="000000" w:themeColor="text1"/>
        </w:rPr>
        <w:t>s</w:t>
      </w:r>
      <w:r w:rsidR="00862A51" w:rsidRPr="00DA0923">
        <w:rPr>
          <w:rFonts w:asciiTheme="majorBidi" w:hAnsiTheme="majorBidi" w:cstheme="majorBidi"/>
          <w:b w:val="0"/>
          <w:bCs w:val="0"/>
          <w:color w:val="000000" w:themeColor="text1"/>
        </w:rPr>
        <w:t xml:space="preserve">tatus of crop,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ultivated </w:t>
      </w:r>
      <w:r w:rsidR="00C23BC1" w:rsidRPr="00DA0923">
        <w:rPr>
          <w:rFonts w:asciiTheme="majorBidi" w:hAnsiTheme="majorBidi" w:cstheme="majorBidi"/>
          <w:b w:val="0"/>
          <w:bCs w:val="0"/>
          <w:color w:val="000000" w:themeColor="text1"/>
        </w:rPr>
        <w:t>a</w:t>
      </w:r>
      <w:r w:rsidR="00862A51" w:rsidRPr="00DA0923">
        <w:rPr>
          <w:rFonts w:asciiTheme="majorBidi" w:hAnsiTheme="majorBidi" w:cstheme="majorBidi"/>
          <w:b w:val="0"/>
          <w:bCs w:val="0"/>
          <w:color w:val="000000" w:themeColor="text1"/>
        </w:rPr>
        <w:t xml:space="preserve">rea, </w:t>
      </w:r>
      <w:r w:rsidR="00C23BC1" w:rsidRPr="00DA0923">
        <w:rPr>
          <w:rFonts w:asciiTheme="majorBidi" w:hAnsiTheme="majorBidi" w:cstheme="majorBidi"/>
          <w:b w:val="0"/>
          <w:bCs w:val="0"/>
          <w:color w:val="000000" w:themeColor="text1"/>
        </w:rPr>
        <w:t>h</w:t>
      </w:r>
      <w:r w:rsidR="00862A51" w:rsidRPr="00DA0923">
        <w:rPr>
          <w:rFonts w:asciiTheme="majorBidi" w:hAnsiTheme="majorBidi" w:cstheme="majorBidi"/>
          <w:b w:val="0"/>
          <w:bCs w:val="0"/>
          <w:color w:val="000000" w:themeColor="text1"/>
        </w:rPr>
        <w:t>arvested area</w:t>
      </w:r>
      <w:r w:rsidR="009D2704" w:rsidRPr="00DA0923">
        <w:rPr>
          <w:rFonts w:asciiTheme="majorBidi" w:hAnsiTheme="majorBidi" w:cstheme="majorBidi"/>
          <w:b w:val="0"/>
          <w:bCs w:val="0"/>
          <w:color w:val="000000" w:themeColor="text1"/>
        </w:rPr>
        <w:t>)</w:t>
      </w:r>
    </w:p>
    <w:p w:rsidR="009D2704"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44498E" w:rsidRPr="00DA0923">
        <w:rPr>
          <w:rFonts w:asciiTheme="majorBidi" w:hAnsiTheme="majorBidi" w:cstheme="majorBidi"/>
          <w:b w:val="0"/>
          <w:bCs w:val="0"/>
          <w:color w:val="000000" w:themeColor="text1"/>
        </w:rPr>
        <w:t xml:space="preserve">a number of questions of </w:t>
      </w:r>
      <w:r w:rsidR="000B65C5" w:rsidRPr="00DA0923">
        <w:rPr>
          <w:rFonts w:asciiTheme="majorBidi" w:hAnsiTheme="majorBidi" w:cstheme="majorBidi"/>
          <w:b w:val="0"/>
          <w:bCs w:val="0"/>
          <w:color w:val="000000" w:themeColor="text1"/>
        </w:rPr>
        <w:t>c</w:t>
      </w:r>
      <w:r w:rsidR="0044498E" w:rsidRPr="00DA0923">
        <w:rPr>
          <w:rFonts w:asciiTheme="majorBidi" w:hAnsiTheme="majorBidi" w:cstheme="majorBidi"/>
          <w:b w:val="0"/>
          <w:bCs w:val="0"/>
          <w:color w:val="000000" w:themeColor="text1"/>
        </w:rPr>
        <w:t>ultivation of</w:t>
      </w:r>
      <w:r w:rsidR="0061356E" w:rsidRPr="00DA0923">
        <w:rPr>
          <w:rFonts w:asciiTheme="majorBidi" w:hAnsiTheme="majorBidi" w:cstheme="majorBidi"/>
          <w:b w:val="0"/>
          <w:bCs w:val="0"/>
          <w:color w:val="000000" w:themeColor="text1"/>
        </w:rPr>
        <w:t xml:space="preserve"> </w:t>
      </w:r>
      <w:r w:rsidR="000B65C5" w:rsidRPr="00DA0923">
        <w:rPr>
          <w:rFonts w:asciiTheme="majorBidi" w:hAnsiTheme="majorBidi" w:cstheme="majorBidi"/>
          <w:b w:val="0"/>
          <w:bCs w:val="0"/>
          <w:color w:val="000000" w:themeColor="text1"/>
        </w:rPr>
        <w:t>v</w:t>
      </w:r>
      <w:r w:rsidR="0061356E" w:rsidRPr="00DA0923">
        <w:rPr>
          <w:rFonts w:asciiTheme="majorBidi" w:hAnsiTheme="majorBidi" w:cstheme="majorBidi"/>
          <w:b w:val="0"/>
          <w:bCs w:val="0"/>
          <w:color w:val="000000" w:themeColor="text1"/>
        </w:rPr>
        <w:t>egetables during th</w:t>
      </w:r>
      <w:r w:rsidRPr="00DA0923">
        <w:rPr>
          <w:rFonts w:asciiTheme="majorBidi" w:hAnsiTheme="majorBidi" w:cstheme="majorBidi"/>
          <w:b w:val="0"/>
          <w:bCs w:val="0"/>
          <w:color w:val="000000" w:themeColor="text1"/>
        </w:rPr>
        <w:t>e agricultural year and included</w:t>
      </w:r>
      <w:r w:rsidR="0061356E" w:rsidRPr="00DA0923">
        <w:rPr>
          <w:rFonts w:asciiTheme="majorBidi" w:hAnsiTheme="majorBidi" w:cstheme="majorBidi"/>
          <w:b w:val="0"/>
          <w:bCs w:val="0"/>
          <w:color w:val="000000" w:themeColor="text1"/>
        </w:rPr>
        <w:t xml:space="preserve"> the following data (</w:t>
      </w:r>
      <w:r w:rsidR="000B65C5" w:rsidRPr="00DA0923">
        <w:rPr>
          <w:rFonts w:asciiTheme="majorBidi" w:hAnsiTheme="majorBidi" w:cstheme="majorBidi"/>
          <w:b w:val="0"/>
          <w:bCs w:val="0"/>
          <w:color w:val="000000" w:themeColor="text1"/>
        </w:rPr>
        <w:t>n</w:t>
      </w:r>
      <w:r w:rsidR="009D2704" w:rsidRPr="00DA0923">
        <w:rPr>
          <w:rFonts w:asciiTheme="majorBidi" w:hAnsiTheme="majorBidi" w:cstheme="majorBidi"/>
          <w:b w:val="0"/>
          <w:bCs w:val="0"/>
          <w:color w:val="000000" w:themeColor="text1"/>
        </w:rPr>
        <w:t xml:space="preserve">ame of crop, </w:t>
      </w:r>
      <w:r w:rsidR="000B65C5" w:rsidRPr="00DA0923">
        <w:rPr>
          <w:rFonts w:asciiTheme="majorBidi" w:hAnsiTheme="majorBidi" w:cstheme="majorBidi"/>
          <w:b w:val="0"/>
          <w:bCs w:val="0"/>
          <w:color w:val="000000" w:themeColor="text1"/>
        </w:rPr>
        <w:t>t</w:t>
      </w:r>
      <w:r w:rsidR="009D2704" w:rsidRPr="00DA0923">
        <w:rPr>
          <w:rFonts w:asciiTheme="majorBidi" w:hAnsiTheme="majorBidi" w:cstheme="majorBidi"/>
          <w:b w:val="0"/>
          <w:bCs w:val="0"/>
          <w:color w:val="000000" w:themeColor="text1"/>
        </w:rPr>
        <w:t xml:space="preserve">ype of protection,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ropping season, </w:t>
      </w:r>
      <w:r w:rsidR="000B65C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 xml:space="preserve">tatus of </w:t>
      </w:r>
      <w:r w:rsidR="009D2704" w:rsidRPr="00DA0923">
        <w:rPr>
          <w:rFonts w:asciiTheme="majorBidi" w:hAnsiTheme="majorBidi" w:cstheme="majorBidi"/>
          <w:b w:val="0"/>
          <w:bCs w:val="0"/>
          <w:color w:val="000000" w:themeColor="text1"/>
        </w:rPr>
        <w:t xml:space="preserve">crop, </w:t>
      </w:r>
      <w:r w:rsidR="000B65C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9D2704" w:rsidRPr="00DA0923">
        <w:rPr>
          <w:rFonts w:asciiTheme="majorBidi" w:hAnsiTheme="majorBidi" w:cstheme="majorBidi"/>
          <w:b w:val="0"/>
          <w:bCs w:val="0"/>
          <w:color w:val="000000" w:themeColor="text1"/>
        </w:rPr>
        <w:t xml:space="preserve">irrigation,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ultivated </w:t>
      </w:r>
      <w:r w:rsidR="000B65C5" w:rsidRPr="00DA0923">
        <w:rPr>
          <w:rFonts w:asciiTheme="majorBidi" w:hAnsiTheme="majorBidi" w:cstheme="majorBidi"/>
          <w:b w:val="0"/>
          <w:bCs w:val="0"/>
          <w:color w:val="000000" w:themeColor="text1"/>
        </w:rPr>
        <w:t>a</w:t>
      </w:r>
      <w:r w:rsidR="002B6B2C" w:rsidRPr="00DA0923">
        <w:rPr>
          <w:rFonts w:asciiTheme="majorBidi" w:hAnsiTheme="majorBidi" w:cstheme="majorBidi"/>
          <w:b w:val="0"/>
          <w:bCs w:val="0"/>
          <w:color w:val="000000" w:themeColor="text1"/>
        </w:rPr>
        <w:t>rea</w:t>
      </w:r>
      <w:r w:rsidR="009D2704" w:rsidRPr="00DA0923">
        <w:rPr>
          <w:rFonts w:asciiTheme="majorBidi" w:hAnsiTheme="majorBidi" w:cstheme="majorBidi"/>
          <w:b w:val="0"/>
          <w:bCs w:val="0"/>
          <w:color w:val="000000" w:themeColor="text1"/>
        </w:rPr>
        <w:t xml:space="preserve"> </w:t>
      </w:r>
      <w:r w:rsidR="002B6B2C" w:rsidRPr="00DA0923">
        <w:rPr>
          <w:rFonts w:asciiTheme="majorBidi" w:hAnsiTheme="majorBidi" w:cstheme="majorBidi"/>
          <w:b w:val="0"/>
          <w:bCs w:val="0"/>
          <w:color w:val="000000" w:themeColor="text1"/>
        </w:rPr>
        <w:t>and harvested</w:t>
      </w:r>
      <w:r w:rsidR="009D2704" w:rsidRPr="00DA0923">
        <w:rPr>
          <w:rFonts w:asciiTheme="majorBidi" w:hAnsiTheme="majorBidi" w:cstheme="majorBidi"/>
          <w:b w:val="0"/>
          <w:bCs w:val="0"/>
          <w:color w:val="000000" w:themeColor="text1"/>
        </w:rPr>
        <w:t xml:space="preserve"> area)</w:t>
      </w:r>
      <w:r w:rsidR="002B6B2C" w:rsidRPr="00DA0923">
        <w:rPr>
          <w:rFonts w:asciiTheme="majorBidi" w:hAnsiTheme="majorBidi" w:cstheme="majorBidi"/>
          <w:b w:val="0"/>
          <w:bCs w:val="0"/>
          <w:color w:val="000000" w:themeColor="text1"/>
        </w:rPr>
        <w:t>.</w:t>
      </w:r>
    </w:p>
    <w:p w:rsidR="003472EF" w:rsidRPr="00DA0923" w:rsidRDefault="002A116F" w:rsidP="00DB3D65">
      <w:pPr>
        <w:pStyle w:val="Heading1"/>
        <w:numPr>
          <w:ilvl w:val="0"/>
          <w:numId w:val="19"/>
        </w:numPr>
        <w:ind w:left="567" w:hanging="283"/>
        <w:jc w:val="both"/>
        <w:rPr>
          <w:rFonts w:asciiTheme="majorBidi" w:hAnsiTheme="majorBidi" w:cstheme="majorBidi"/>
          <w:b w:val="0"/>
          <w:bCs w:val="0"/>
          <w:color w:val="000000" w:themeColor="text1"/>
          <w:rtl/>
        </w:rPr>
      </w:pPr>
      <w:r w:rsidRPr="00DA0923">
        <w:rPr>
          <w:rFonts w:asciiTheme="majorBidi" w:hAnsiTheme="majorBidi" w:cstheme="majorBidi"/>
          <w:b w:val="0"/>
          <w:bCs w:val="0"/>
          <w:color w:val="000000" w:themeColor="text1"/>
        </w:rPr>
        <w:t>I</w:t>
      </w:r>
      <w:r w:rsidR="00E9295C"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a number of questions of </w:t>
      </w:r>
      <w:r w:rsidR="00055CA4" w:rsidRPr="00DA0923">
        <w:rPr>
          <w:rFonts w:asciiTheme="majorBidi" w:hAnsiTheme="majorBidi" w:cstheme="majorBidi"/>
          <w:b w:val="0"/>
          <w:bCs w:val="0"/>
          <w:color w:val="000000" w:themeColor="text1"/>
        </w:rPr>
        <w:t xml:space="preserve">tree </w:t>
      </w:r>
      <w:r w:rsidR="009218D6" w:rsidRPr="00DA0923">
        <w:rPr>
          <w:rFonts w:asciiTheme="majorBidi" w:hAnsiTheme="majorBidi" w:cstheme="majorBidi"/>
          <w:b w:val="0"/>
          <w:bCs w:val="0"/>
          <w:color w:val="000000" w:themeColor="text1"/>
        </w:rPr>
        <w:t>h</w:t>
      </w:r>
      <w:r w:rsidRPr="00DA0923">
        <w:rPr>
          <w:rFonts w:asciiTheme="majorBidi" w:hAnsiTheme="majorBidi" w:cstheme="majorBidi"/>
          <w:b w:val="0"/>
          <w:bCs w:val="0"/>
          <w:color w:val="000000" w:themeColor="text1"/>
        </w:rPr>
        <w:t>orticulture during th</w:t>
      </w:r>
      <w:r w:rsidR="00E9295C" w:rsidRPr="00DA0923">
        <w:rPr>
          <w:rFonts w:asciiTheme="majorBidi" w:hAnsiTheme="majorBidi" w:cstheme="majorBidi"/>
          <w:b w:val="0"/>
          <w:bCs w:val="0"/>
          <w:color w:val="000000" w:themeColor="text1"/>
        </w:rPr>
        <w:t>e agricultural year and included</w:t>
      </w:r>
      <w:r w:rsidRPr="00DA0923">
        <w:rPr>
          <w:rFonts w:asciiTheme="majorBidi" w:hAnsiTheme="majorBidi" w:cstheme="majorBidi"/>
          <w:b w:val="0"/>
          <w:bCs w:val="0"/>
          <w:color w:val="000000" w:themeColor="text1"/>
        </w:rPr>
        <w:t xml:space="preserve"> the following data</w:t>
      </w:r>
      <w:r w:rsidR="00E9295C" w:rsidRPr="00DA0923">
        <w:rPr>
          <w:rFonts w:asciiTheme="majorBidi" w:hAnsiTheme="majorBidi" w:cstheme="majorBidi"/>
          <w:b w:val="0"/>
          <w:bCs w:val="0"/>
          <w:color w:val="000000" w:themeColor="text1"/>
        </w:rPr>
        <w:t xml:space="preserve"> (</w:t>
      </w:r>
      <w:r w:rsidR="009218D6" w:rsidRPr="00DA0923">
        <w:rPr>
          <w:rFonts w:asciiTheme="majorBidi" w:hAnsiTheme="majorBidi" w:cstheme="majorBidi"/>
          <w:b w:val="0"/>
          <w:bCs w:val="0"/>
          <w:color w:val="000000" w:themeColor="text1"/>
        </w:rPr>
        <w:t>n</w:t>
      </w:r>
      <w:r w:rsidR="003472EF" w:rsidRPr="00DA0923">
        <w:rPr>
          <w:rFonts w:asciiTheme="majorBidi" w:hAnsiTheme="majorBidi" w:cstheme="majorBidi"/>
          <w:b w:val="0"/>
          <w:bCs w:val="0"/>
          <w:color w:val="000000" w:themeColor="text1"/>
        </w:rPr>
        <w:t xml:space="preserve">ame of crop, type of permanent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 xml:space="preserve">ype of protection, </w:t>
      </w:r>
      <w:r w:rsidR="009218D6" w:rsidRPr="00DA0923">
        <w:rPr>
          <w:rFonts w:asciiTheme="majorBidi" w:hAnsiTheme="majorBidi" w:cstheme="majorBidi"/>
          <w:b w:val="0"/>
          <w:bCs w:val="0"/>
          <w:color w:val="000000" w:themeColor="text1"/>
        </w:rPr>
        <w:t>m</w:t>
      </w:r>
      <w:r w:rsidR="003472EF" w:rsidRPr="00DA0923">
        <w:rPr>
          <w:rFonts w:asciiTheme="majorBidi" w:hAnsiTheme="majorBidi" w:cstheme="majorBidi"/>
          <w:b w:val="0"/>
          <w:bCs w:val="0"/>
          <w:color w:val="000000" w:themeColor="text1"/>
        </w:rPr>
        <w:t xml:space="preserve">ethod of farming, </w:t>
      </w:r>
      <w:r w:rsidR="009218D6" w:rsidRPr="00DA0923">
        <w:rPr>
          <w:rFonts w:asciiTheme="majorBidi" w:hAnsiTheme="majorBidi" w:cstheme="majorBidi"/>
          <w:b w:val="0"/>
          <w:bCs w:val="0"/>
          <w:color w:val="000000" w:themeColor="text1"/>
        </w:rPr>
        <w:t>s</w:t>
      </w:r>
      <w:r w:rsidR="003472EF" w:rsidRPr="00DA0923">
        <w:rPr>
          <w:rFonts w:asciiTheme="majorBidi" w:hAnsiTheme="majorBidi" w:cstheme="majorBidi"/>
          <w:b w:val="0"/>
          <w:bCs w:val="0"/>
          <w:color w:val="000000" w:themeColor="text1"/>
        </w:rPr>
        <w:t xml:space="preserve">tatus of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yp</w:t>
      </w:r>
      <w:r w:rsidR="00E9295C" w:rsidRPr="00DA0923">
        <w:rPr>
          <w:rFonts w:asciiTheme="majorBidi" w:hAnsiTheme="majorBidi" w:cstheme="majorBidi"/>
          <w:b w:val="0"/>
          <w:bCs w:val="0"/>
          <w:color w:val="000000" w:themeColor="text1"/>
        </w:rPr>
        <w:t>e of</w:t>
      </w:r>
      <w:r w:rsidR="003472EF" w:rsidRPr="00DA0923">
        <w:rPr>
          <w:rFonts w:asciiTheme="majorBidi" w:hAnsiTheme="majorBidi" w:cstheme="majorBidi"/>
          <w:b w:val="0"/>
          <w:bCs w:val="0"/>
          <w:color w:val="000000" w:themeColor="text1"/>
        </w:rPr>
        <w:t xml:space="preserve"> irrigation, </w:t>
      </w:r>
      <w:r w:rsidR="009218D6" w:rsidRPr="00DA0923">
        <w:rPr>
          <w:rFonts w:asciiTheme="majorBidi" w:hAnsiTheme="majorBidi" w:cstheme="majorBidi"/>
          <w:b w:val="0"/>
          <w:bCs w:val="0"/>
          <w:color w:val="000000" w:themeColor="text1"/>
        </w:rPr>
        <w:t>c</w:t>
      </w:r>
      <w:r w:rsidR="003472EF" w:rsidRPr="00DA0923">
        <w:rPr>
          <w:rFonts w:asciiTheme="majorBidi" w:hAnsiTheme="majorBidi" w:cstheme="majorBidi"/>
          <w:b w:val="0"/>
          <w:bCs w:val="0"/>
          <w:color w:val="000000" w:themeColor="text1"/>
        </w:rPr>
        <w:t xml:space="preserve">ultivated </w:t>
      </w:r>
      <w:r w:rsidR="009218D6" w:rsidRPr="00DA0923">
        <w:rPr>
          <w:rFonts w:asciiTheme="majorBidi" w:hAnsiTheme="majorBidi" w:cstheme="majorBidi"/>
          <w:b w:val="0"/>
          <w:bCs w:val="0"/>
          <w:color w:val="000000" w:themeColor="text1"/>
        </w:rPr>
        <w:t>a</w:t>
      </w:r>
      <w:r w:rsidR="003472EF" w:rsidRPr="00DA0923">
        <w:rPr>
          <w:rFonts w:asciiTheme="majorBidi" w:hAnsiTheme="majorBidi" w:cstheme="majorBidi"/>
          <w:b w:val="0"/>
          <w:bCs w:val="0"/>
          <w:color w:val="000000" w:themeColor="text1"/>
        </w:rPr>
        <w:t xml:space="preserve">rea, </w:t>
      </w:r>
      <w:r w:rsidR="00E9295C" w:rsidRPr="00DA0923">
        <w:rPr>
          <w:rFonts w:asciiTheme="majorBidi" w:hAnsiTheme="majorBidi" w:cstheme="majorBidi"/>
          <w:b w:val="0"/>
          <w:bCs w:val="0"/>
        </w:rPr>
        <w:t>and number of</w:t>
      </w:r>
      <w:r w:rsidR="00457228" w:rsidRPr="00DA0923">
        <w:rPr>
          <w:rFonts w:asciiTheme="majorBidi" w:hAnsiTheme="majorBidi" w:cstheme="majorBidi"/>
          <w:b w:val="0"/>
          <w:bCs w:val="0"/>
        </w:rPr>
        <w:t xml:space="preserve"> trees</w:t>
      </w:r>
      <w:r w:rsidR="003472EF" w:rsidRPr="00DA0923">
        <w:rPr>
          <w:rFonts w:asciiTheme="majorBidi" w:hAnsiTheme="majorBidi" w:cstheme="majorBidi"/>
          <w:b w:val="0"/>
          <w:bCs w:val="0"/>
          <w:color w:val="000000" w:themeColor="text1"/>
        </w:rPr>
        <w:t>)</w:t>
      </w:r>
      <w:r w:rsidR="002B6B2C" w:rsidRPr="00DA0923">
        <w:rPr>
          <w:rFonts w:asciiTheme="majorBidi" w:hAnsiTheme="majorBidi" w:cstheme="majorBidi"/>
          <w:b w:val="0"/>
          <w:bCs w:val="0"/>
          <w:color w:val="000000" w:themeColor="text1"/>
        </w:rPr>
        <w:t>.</w:t>
      </w:r>
    </w:p>
    <w:p w:rsidR="003472EF" w:rsidRPr="00DA0923" w:rsidRDefault="003472EF" w:rsidP="00DB3D65">
      <w:pPr>
        <w:pStyle w:val="Heading1"/>
        <w:ind w:left="567" w:hanging="283"/>
        <w:jc w:val="both"/>
        <w:rPr>
          <w:rFonts w:asciiTheme="majorBidi" w:hAnsiTheme="majorBidi" w:cstheme="majorBidi"/>
          <w:color w:val="000000" w:themeColor="text1"/>
        </w:rPr>
      </w:pPr>
    </w:p>
    <w:p w:rsidR="002A116F" w:rsidRPr="00DA0923" w:rsidRDefault="004B239D"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r w:rsidR="00C43CB8"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ix</w:t>
      </w:r>
      <w:r w:rsidRPr="00DA0923">
        <w:rPr>
          <w:rFonts w:asciiTheme="majorBidi" w:hAnsiTheme="majorBidi" w:cstheme="majorBidi"/>
          <w:b/>
          <w:bCs/>
          <w:color w:val="000000" w:themeColor="text1"/>
          <w:rtl/>
        </w:rPr>
        <w:t xml:space="preserve">: </w:t>
      </w:r>
      <w:r w:rsidR="00E72303" w:rsidRPr="00DA0923">
        <w:rPr>
          <w:rFonts w:asciiTheme="majorBidi" w:hAnsiTheme="majorBidi" w:cstheme="majorBidi"/>
          <w:b/>
          <w:bCs/>
          <w:color w:val="000000" w:themeColor="text1"/>
        </w:rPr>
        <w:t xml:space="preserve">Livestock </w:t>
      </w:r>
    </w:p>
    <w:p w:rsidR="002A116F" w:rsidRPr="00DA0923" w:rsidRDefault="00FF1E4E"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This</w:t>
      </w:r>
      <w:r w:rsidR="00906468" w:rsidRPr="00DA0923">
        <w:rPr>
          <w:rFonts w:asciiTheme="majorBidi" w:hAnsiTheme="majorBidi" w:cstheme="majorBidi"/>
          <w:color w:val="000000" w:themeColor="text1"/>
        </w:rPr>
        <w:t xml:space="preserve"> section includes the following topics</w:t>
      </w:r>
      <w:r w:rsidR="00906468" w:rsidRPr="00DA0923">
        <w:rPr>
          <w:rFonts w:asciiTheme="majorBidi" w:hAnsiTheme="majorBidi" w:cstheme="majorBidi"/>
          <w:color w:val="000000" w:themeColor="text1"/>
          <w:rtl/>
        </w:rPr>
        <w:t>:</w:t>
      </w:r>
    </w:p>
    <w:p w:rsidR="00C5164B"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Cattle, camels, sheep and goat</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It i</w:t>
      </w:r>
      <w:r w:rsidRPr="00DA0923">
        <w:rPr>
          <w:rFonts w:asciiTheme="majorBidi" w:hAnsiTheme="majorBidi" w:cstheme="majorBidi"/>
          <w:b w:val="0"/>
          <w:bCs w:val="0"/>
          <w:color w:val="000000" w:themeColor="text1"/>
        </w:rPr>
        <w:t xml:space="preserve">ncluded 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and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train,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ystem of</w:t>
      </w:r>
      <w:r w:rsidRPr="00DA0923">
        <w:rPr>
          <w:rFonts w:asciiTheme="majorBidi" w:hAnsiTheme="majorBidi" w:cstheme="majorBidi"/>
          <w:b w:val="0"/>
          <w:bCs w:val="0"/>
          <w:color w:val="000000" w:themeColor="text1"/>
        </w:rPr>
        <w:t xml:space="preserve">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by sex and age, and </w:t>
      </w:r>
      <w:r w:rsidR="00AF010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he main purpose of</w:t>
      </w:r>
      <w:r w:rsidRPr="00DA0923">
        <w:rPr>
          <w:rFonts w:asciiTheme="majorBidi" w:hAnsiTheme="majorBidi" w:cstheme="majorBidi"/>
          <w:b w:val="0"/>
          <w:bCs w:val="0"/>
          <w:color w:val="000000" w:themeColor="text1"/>
        </w:rPr>
        <w:t xml:space="preserve"> </w:t>
      </w:r>
      <w:r w:rsidR="00AF0105" w:rsidRPr="00DA0923">
        <w:rPr>
          <w:rFonts w:asciiTheme="majorBidi" w:hAnsiTheme="majorBidi" w:cstheme="majorBidi"/>
          <w:b w:val="0"/>
          <w:bCs w:val="0"/>
          <w:color w:val="000000" w:themeColor="text1"/>
        </w:rPr>
        <w:t>r</w:t>
      </w:r>
      <w:r w:rsidRPr="00DA0923">
        <w:rPr>
          <w:rFonts w:asciiTheme="majorBidi" w:hAnsiTheme="majorBidi" w:cstheme="majorBidi"/>
          <w:b w:val="0"/>
          <w:bCs w:val="0"/>
          <w:color w:val="000000" w:themeColor="text1"/>
        </w:rPr>
        <w:t>aising.</w:t>
      </w:r>
    </w:p>
    <w:p w:rsidR="00E12754"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Poultry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Pr="00DA0923">
        <w:rPr>
          <w:rFonts w:asciiTheme="majorBidi" w:hAnsiTheme="majorBidi" w:cstheme="majorBidi"/>
          <w:b w:val="0"/>
          <w:bCs w:val="0"/>
          <w:color w:val="000000" w:themeColor="text1"/>
        </w:rPr>
        <w:t xml:space="preserve">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he area for raising poultry,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ystem of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raised poultry as </w:t>
      </w:r>
      <w:r w:rsidR="00B94766" w:rsidRPr="00DA0923">
        <w:rPr>
          <w:rFonts w:asciiTheme="majorBidi" w:hAnsiTheme="majorBidi" w:cstheme="majorBidi"/>
          <w:b w:val="0"/>
          <w:bCs w:val="0"/>
          <w:color w:val="000000" w:themeColor="text1"/>
        </w:rPr>
        <w:t>o</w:t>
      </w:r>
      <w:r w:rsidRPr="00DA0923">
        <w:rPr>
          <w:rFonts w:asciiTheme="majorBidi" w:hAnsiTheme="majorBidi" w:cstheme="majorBidi"/>
          <w:b w:val="0"/>
          <w:bCs w:val="0"/>
          <w:color w:val="000000" w:themeColor="text1"/>
        </w:rPr>
        <w:t xml:space="preserve">n 01/10/2020,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cycles in barns per year,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otal poultry raised during agricultural year 01/10/2020 – 30/09/202</w:t>
      </w:r>
      <w:r w:rsidR="00E9295C" w:rsidRPr="00DA0923">
        <w:rPr>
          <w:rFonts w:asciiTheme="majorBidi" w:hAnsiTheme="majorBidi" w:cstheme="majorBidi"/>
          <w:b w:val="0"/>
          <w:bCs w:val="0"/>
          <w:color w:val="000000" w:themeColor="text1"/>
        </w:rPr>
        <w:t>1</w:t>
      </w:r>
      <w:r w:rsidR="002B6B2C" w:rsidRPr="00DA0923">
        <w:rPr>
          <w:rFonts w:asciiTheme="majorBidi" w:hAnsiTheme="majorBidi" w:cstheme="majorBidi"/>
          <w:b w:val="0"/>
          <w:bCs w:val="0"/>
          <w:color w:val="000000" w:themeColor="text1"/>
        </w:rPr>
        <w:t>.</w:t>
      </w:r>
    </w:p>
    <w:p w:rsidR="009D2704" w:rsidRPr="00DA0923" w:rsidRDefault="00E12754"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Domestic </w:t>
      </w:r>
      <w:r w:rsidR="00AF0105"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 It included </w:t>
      </w:r>
      <w:r w:rsidRPr="00DA0923">
        <w:rPr>
          <w:rFonts w:asciiTheme="majorBidi" w:hAnsiTheme="majorBidi" w:cstheme="majorBidi"/>
          <w:b w:val="0"/>
          <w:bCs w:val="0"/>
          <w:color w:val="000000" w:themeColor="text1"/>
        </w:rPr>
        <w:t xml:space="preserve">a number of questions: </w:t>
      </w:r>
      <w:r w:rsidR="007A005F" w:rsidRPr="00DA0923">
        <w:rPr>
          <w:rFonts w:asciiTheme="majorBidi" w:hAnsiTheme="majorBidi" w:cstheme="majorBidi"/>
          <w:b w:val="0"/>
          <w:bCs w:val="0"/>
          <w:color w:val="000000" w:themeColor="text1"/>
        </w:rPr>
        <w:t xml:space="preserve"> the t</w:t>
      </w:r>
      <w:r w:rsidRPr="00DA0923">
        <w:rPr>
          <w:rFonts w:asciiTheme="majorBidi" w:hAnsiTheme="majorBidi" w:cstheme="majorBidi"/>
          <w:b w:val="0"/>
          <w:bCs w:val="0"/>
          <w:color w:val="000000" w:themeColor="text1"/>
        </w:rPr>
        <w:t>ype and</w:t>
      </w:r>
      <w:r w:rsidR="007A005F" w:rsidRPr="00DA0923">
        <w:rPr>
          <w:rFonts w:asciiTheme="majorBidi" w:hAnsiTheme="majorBidi" w:cstheme="majorBidi"/>
          <w:b w:val="0"/>
          <w:bCs w:val="0"/>
          <w:color w:val="000000" w:themeColor="text1"/>
        </w:rPr>
        <w:t xml:space="preserve"> </w:t>
      </w:r>
      <w:r w:rsidR="006C7CE5" w:rsidRPr="00DA0923">
        <w:rPr>
          <w:rFonts w:asciiTheme="majorBidi" w:hAnsiTheme="majorBidi" w:cstheme="majorBidi"/>
          <w:b w:val="0"/>
          <w:bCs w:val="0"/>
          <w:color w:val="000000" w:themeColor="text1"/>
        </w:rPr>
        <w:t>the</w:t>
      </w:r>
      <w:r w:rsidR="007A005F" w:rsidRPr="00DA0923">
        <w:rPr>
          <w:rFonts w:asciiTheme="majorBidi" w:hAnsiTheme="majorBidi" w:cstheme="majorBidi"/>
          <w:b w:val="0"/>
          <w:bCs w:val="0"/>
          <w:color w:val="000000" w:themeColor="text1"/>
        </w:rPr>
        <w:t xml:space="preserve"> number</w:t>
      </w:r>
      <w:r w:rsidR="006C7CE5" w:rsidRPr="00DA0923">
        <w:rPr>
          <w:rFonts w:asciiTheme="majorBidi" w:hAnsiTheme="majorBidi" w:cstheme="majorBidi"/>
          <w:b w:val="0"/>
          <w:bCs w:val="0"/>
          <w:color w:val="000000" w:themeColor="text1"/>
        </w:rPr>
        <w:t>.</w:t>
      </w:r>
    </w:p>
    <w:p w:rsidR="006C7CE5" w:rsidRPr="00DA0923" w:rsidRDefault="006C7CE5"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Beehives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w:t>
      </w:r>
      <w:r w:rsidR="0069268D" w:rsidRPr="00DA0923">
        <w:rPr>
          <w:rFonts w:asciiTheme="majorBidi" w:hAnsiTheme="majorBidi" w:cstheme="majorBidi"/>
          <w:b w:val="0"/>
          <w:bCs w:val="0"/>
          <w:color w:val="000000" w:themeColor="text1"/>
        </w:rPr>
        <w:t>the</w:t>
      </w:r>
      <w:r w:rsidRPr="00DA0923">
        <w:rPr>
          <w:rFonts w:asciiTheme="majorBidi" w:hAnsiTheme="majorBidi" w:cstheme="majorBidi"/>
          <w:b w:val="0"/>
          <w:bCs w:val="0"/>
          <w:color w:val="000000" w:themeColor="text1"/>
        </w:rPr>
        <w:t xml:space="preserve"> number.</w:t>
      </w:r>
    </w:p>
    <w:p w:rsidR="00367703" w:rsidRPr="00DA0923" w:rsidRDefault="0069268D"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Equines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the number</w:t>
      </w:r>
      <w:r w:rsidR="009651DF" w:rsidRPr="00DA0923">
        <w:rPr>
          <w:rFonts w:asciiTheme="majorBidi" w:hAnsiTheme="majorBidi" w:cstheme="majorBidi"/>
          <w:b w:val="0"/>
          <w:bCs w:val="0"/>
          <w:color w:val="000000" w:themeColor="text1"/>
        </w:rPr>
        <w:t>.</w:t>
      </w:r>
    </w:p>
    <w:p w:rsidR="002E6149" w:rsidRPr="00DA0923" w:rsidRDefault="002E6149" w:rsidP="00DA0923">
      <w:pPr>
        <w:rPr>
          <w:rFonts w:asciiTheme="majorBidi" w:hAnsiTheme="majorBidi" w:cstheme="majorBidi"/>
        </w:rPr>
      </w:pPr>
    </w:p>
    <w:p w:rsidR="004F73EE" w:rsidRPr="00DA0923" w:rsidRDefault="00FF1E4E"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Seven: Agricultural </w:t>
      </w:r>
      <w:r w:rsidR="00C43CB8"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mployees </w:t>
      </w:r>
    </w:p>
    <w:p w:rsidR="0027055F" w:rsidRPr="00DA0923" w:rsidRDefault="0027055F"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section includes the following topics</w:t>
      </w:r>
      <w:r w:rsidRPr="00DA0923">
        <w:rPr>
          <w:rFonts w:asciiTheme="majorBidi" w:hAnsiTheme="majorBidi" w:cstheme="majorBidi"/>
          <w:color w:val="000000" w:themeColor="text1"/>
          <w:rtl/>
        </w:rPr>
        <w:t>:</w:t>
      </w:r>
    </w:p>
    <w:p w:rsidR="00CD034D" w:rsidRPr="00DA0923" w:rsidRDefault="004F73EE"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lastRenderedPageBreak/>
        <w:t xml:space="preserve">Agricultural </w:t>
      </w:r>
      <w:r w:rsidR="007C7C53" w:rsidRPr="00DA0923">
        <w:rPr>
          <w:rFonts w:asciiTheme="majorBidi" w:hAnsiTheme="majorBidi" w:cstheme="majorBidi"/>
          <w:b w:val="0"/>
          <w:bCs w:val="0"/>
          <w:color w:val="000000" w:themeColor="text1"/>
        </w:rPr>
        <w:t>e</w:t>
      </w:r>
      <w:r w:rsidRPr="00DA0923">
        <w:rPr>
          <w:rFonts w:asciiTheme="majorBidi" w:hAnsiTheme="majorBidi" w:cstheme="majorBidi"/>
          <w:b w:val="0"/>
          <w:bCs w:val="0"/>
          <w:color w:val="000000" w:themeColor="text1"/>
        </w:rPr>
        <w:t xml:space="preserve">mployees </w:t>
      </w:r>
      <w:r w:rsidR="007C7C53" w:rsidRPr="00DA0923">
        <w:rPr>
          <w:rFonts w:asciiTheme="majorBidi" w:hAnsiTheme="majorBidi" w:cstheme="majorBidi"/>
          <w:b w:val="0"/>
          <w:bCs w:val="0"/>
          <w:color w:val="000000" w:themeColor="text1"/>
        </w:rPr>
        <w:t>of h</w:t>
      </w:r>
      <w:r w:rsidR="00FF1E4E" w:rsidRPr="00DA0923">
        <w:rPr>
          <w:rFonts w:asciiTheme="majorBidi" w:hAnsiTheme="majorBidi" w:cstheme="majorBidi"/>
          <w:b w:val="0"/>
          <w:bCs w:val="0"/>
          <w:color w:val="000000" w:themeColor="text1"/>
        </w:rPr>
        <w:t xml:space="preserve">ousehold </w:t>
      </w:r>
      <w:r w:rsidR="007C7C53" w:rsidRPr="00DA0923">
        <w:rPr>
          <w:rFonts w:asciiTheme="majorBidi" w:hAnsiTheme="majorBidi" w:cstheme="majorBidi"/>
          <w:b w:val="0"/>
          <w:bCs w:val="0"/>
          <w:color w:val="000000" w:themeColor="text1"/>
        </w:rPr>
        <w:t>m</w:t>
      </w:r>
      <w:r w:rsidR="00FF1E4E" w:rsidRPr="00DA0923">
        <w:rPr>
          <w:rFonts w:asciiTheme="majorBidi" w:hAnsiTheme="majorBidi" w:cstheme="majorBidi"/>
          <w:b w:val="0"/>
          <w:bCs w:val="0"/>
          <w:color w:val="000000" w:themeColor="text1"/>
        </w:rPr>
        <w:t>embers</w:t>
      </w:r>
      <w:r w:rsidR="00E9295C" w:rsidRPr="00DA0923">
        <w:rPr>
          <w:rFonts w:asciiTheme="majorBidi" w:hAnsiTheme="majorBidi" w:cstheme="majorBidi"/>
          <w:b w:val="0"/>
          <w:bCs w:val="0"/>
          <w:color w:val="000000" w:themeColor="text1"/>
        </w:rPr>
        <w:t>:</w:t>
      </w:r>
      <w:r w:rsidR="00E9295C" w:rsidRPr="00DA0923">
        <w:rPr>
          <w:rFonts w:asciiTheme="majorBidi" w:hAnsiTheme="majorBidi" w:cstheme="majorBidi"/>
          <w:b w:val="0"/>
          <w:bCs w:val="0"/>
          <w:color w:val="000000" w:themeColor="text1"/>
          <w:rtl/>
        </w:rPr>
        <w:t xml:space="preserve"> </w:t>
      </w:r>
      <w:r w:rsidR="00FF1E4E" w:rsidRPr="00DA0923">
        <w:rPr>
          <w:rFonts w:asciiTheme="majorBidi" w:hAnsiTheme="majorBidi" w:cstheme="majorBidi"/>
          <w:b w:val="0"/>
          <w:bCs w:val="0"/>
          <w:color w:val="000000" w:themeColor="text1"/>
          <w:rtl/>
        </w:rPr>
        <w:t xml:space="preserve"> </w:t>
      </w:r>
      <w:r w:rsidR="00E9295C" w:rsidRPr="00DA0923">
        <w:rPr>
          <w:rFonts w:asciiTheme="majorBidi" w:hAnsiTheme="majorBidi" w:cstheme="majorBidi"/>
          <w:b w:val="0"/>
          <w:bCs w:val="0"/>
          <w:color w:val="000000" w:themeColor="text1"/>
        </w:rPr>
        <w:t xml:space="preserve">It included </w:t>
      </w:r>
      <w:r w:rsidR="00CD034D" w:rsidRPr="00DA0923">
        <w:rPr>
          <w:rFonts w:asciiTheme="majorBidi" w:hAnsiTheme="majorBidi" w:cstheme="majorBidi"/>
          <w:b w:val="0"/>
          <w:bCs w:val="0"/>
          <w:color w:val="000000" w:themeColor="text1"/>
        </w:rPr>
        <w:t xml:space="preserve">a number of questions: </w:t>
      </w:r>
      <w:r w:rsidR="004A72CE" w:rsidRPr="00DA0923">
        <w:rPr>
          <w:rFonts w:asciiTheme="majorBidi" w:hAnsiTheme="majorBidi" w:cstheme="majorBidi"/>
          <w:b w:val="0"/>
          <w:bCs w:val="0"/>
          <w:color w:val="000000" w:themeColor="text1"/>
        </w:rPr>
        <w:t>n</w:t>
      </w:r>
      <w:r w:rsidR="00CD034D" w:rsidRPr="00DA0923">
        <w:rPr>
          <w:rFonts w:asciiTheme="majorBidi" w:hAnsiTheme="majorBidi" w:cstheme="majorBidi"/>
          <w:b w:val="0"/>
          <w:bCs w:val="0"/>
          <w:color w:val="000000" w:themeColor="text1"/>
        </w:rPr>
        <w:t xml:space="preserve">ame, </w:t>
      </w:r>
      <w:r w:rsidR="004A72CE" w:rsidRPr="00DA0923">
        <w:rPr>
          <w:rFonts w:asciiTheme="majorBidi" w:hAnsiTheme="majorBidi" w:cstheme="majorBidi"/>
          <w:b w:val="0"/>
          <w:bCs w:val="0"/>
          <w:color w:val="000000" w:themeColor="text1"/>
        </w:rPr>
        <w:t>s</w:t>
      </w:r>
      <w:r w:rsidR="00CD034D" w:rsidRPr="00DA0923">
        <w:rPr>
          <w:rFonts w:asciiTheme="majorBidi" w:hAnsiTheme="majorBidi" w:cstheme="majorBidi"/>
          <w:b w:val="0"/>
          <w:bCs w:val="0"/>
          <w:color w:val="000000" w:themeColor="text1"/>
        </w:rPr>
        <w:t xml:space="preserve">ex, </w:t>
      </w:r>
      <w:r w:rsidR="004A72CE" w:rsidRPr="00DA0923">
        <w:rPr>
          <w:rFonts w:asciiTheme="majorBidi" w:hAnsiTheme="majorBidi" w:cstheme="majorBidi"/>
          <w:b w:val="0"/>
          <w:bCs w:val="0"/>
          <w:color w:val="000000" w:themeColor="text1"/>
        </w:rPr>
        <w:t>a</w:t>
      </w:r>
      <w:r w:rsidR="00CD034D" w:rsidRPr="00DA0923">
        <w:rPr>
          <w:rFonts w:asciiTheme="majorBidi" w:hAnsiTheme="majorBidi" w:cstheme="majorBidi"/>
          <w:b w:val="0"/>
          <w:bCs w:val="0"/>
          <w:color w:val="000000" w:themeColor="text1"/>
        </w:rPr>
        <w:t xml:space="preserve">ge, </w:t>
      </w:r>
      <w:proofErr w:type="gramStart"/>
      <w:r w:rsidR="004A72CE" w:rsidRPr="00DA0923">
        <w:rPr>
          <w:rFonts w:asciiTheme="majorBidi" w:hAnsiTheme="majorBidi" w:cstheme="majorBidi"/>
          <w:b w:val="0"/>
          <w:bCs w:val="0"/>
          <w:color w:val="000000" w:themeColor="text1"/>
        </w:rPr>
        <w:t>e</w:t>
      </w:r>
      <w:r w:rsidR="00CD034D" w:rsidRPr="00DA0923">
        <w:rPr>
          <w:rFonts w:asciiTheme="majorBidi" w:hAnsiTheme="majorBidi" w:cstheme="majorBidi"/>
          <w:b w:val="0"/>
          <w:bCs w:val="0"/>
          <w:color w:val="000000" w:themeColor="text1"/>
        </w:rPr>
        <w:t>ducational</w:t>
      </w:r>
      <w:proofErr w:type="gramEnd"/>
      <w:r w:rsidR="00CD034D" w:rsidRPr="00DA0923">
        <w:rPr>
          <w:rFonts w:asciiTheme="majorBidi" w:hAnsiTheme="majorBidi" w:cstheme="majorBidi"/>
          <w:b w:val="0"/>
          <w:bCs w:val="0"/>
          <w:color w:val="000000" w:themeColor="text1"/>
        </w:rPr>
        <w:t xml:space="preserve"> attainment, </w:t>
      </w:r>
      <w:r w:rsidR="004A72CE" w:rsidRPr="00DA0923">
        <w:rPr>
          <w:rFonts w:asciiTheme="majorBidi" w:hAnsiTheme="majorBidi" w:cstheme="majorBidi"/>
          <w:b w:val="0"/>
          <w:bCs w:val="0"/>
          <w:color w:val="000000" w:themeColor="text1"/>
        </w:rPr>
        <w:t>r</w:t>
      </w:r>
      <w:r w:rsidR="00813BF6" w:rsidRPr="00DA0923">
        <w:rPr>
          <w:rFonts w:asciiTheme="majorBidi" w:hAnsiTheme="majorBidi" w:cstheme="majorBidi"/>
          <w:b w:val="0"/>
          <w:bCs w:val="0"/>
          <w:color w:val="000000" w:themeColor="text1"/>
        </w:rPr>
        <w:t>elationship of the member to the agricultural</w:t>
      </w:r>
      <w:r w:rsidR="00CD034D" w:rsidRPr="00DA0923">
        <w:rPr>
          <w:rFonts w:asciiTheme="majorBidi" w:hAnsiTheme="majorBidi" w:cstheme="majorBidi"/>
          <w:b w:val="0"/>
          <w:bCs w:val="0"/>
          <w:color w:val="000000" w:themeColor="text1"/>
        </w:rPr>
        <w:t xml:space="preserve"> holder</w:t>
      </w:r>
      <w:r w:rsidR="005D7FE6"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employment </w:t>
      </w:r>
      <w:r w:rsidR="004A72CE" w:rsidRPr="00DA0923">
        <w:rPr>
          <w:rFonts w:asciiTheme="majorBidi" w:hAnsiTheme="majorBidi" w:cstheme="majorBidi"/>
          <w:b w:val="0"/>
          <w:bCs w:val="0"/>
          <w:color w:val="000000" w:themeColor="text1"/>
        </w:rPr>
        <w:t>s</w:t>
      </w:r>
      <w:r w:rsidR="005D7FE6" w:rsidRPr="00DA0923">
        <w:rPr>
          <w:rFonts w:asciiTheme="majorBidi" w:hAnsiTheme="majorBidi" w:cstheme="majorBidi"/>
          <w:b w:val="0"/>
          <w:bCs w:val="0"/>
          <w:color w:val="000000" w:themeColor="text1"/>
        </w:rPr>
        <w:t>tatus,</w:t>
      </w:r>
      <w:r w:rsidR="004A72CE" w:rsidRPr="00DA0923">
        <w:rPr>
          <w:rFonts w:asciiTheme="majorBidi" w:hAnsiTheme="majorBidi" w:cstheme="majorBidi"/>
          <w:b w:val="0"/>
          <w:bCs w:val="0"/>
          <w:color w:val="000000" w:themeColor="text1"/>
          <w:rtl/>
        </w:rPr>
        <w:t xml:space="preserve"> </w:t>
      </w:r>
      <w:r w:rsidR="004A72CE" w:rsidRPr="00DA0923">
        <w:rPr>
          <w:rFonts w:asciiTheme="majorBidi" w:hAnsiTheme="majorBidi" w:cstheme="majorBidi"/>
          <w:b w:val="0"/>
          <w:bCs w:val="0"/>
          <w:color w:val="000000" w:themeColor="text1"/>
        </w:rPr>
        <w:t>and</w:t>
      </w:r>
      <w:r w:rsidR="005D7FE6" w:rsidRPr="00DA0923">
        <w:rPr>
          <w:rFonts w:asciiTheme="majorBidi" w:hAnsiTheme="majorBidi" w:cstheme="majorBidi"/>
          <w:b w:val="0"/>
          <w:bCs w:val="0"/>
          <w:color w:val="000000" w:themeColor="text1"/>
        </w:rPr>
        <w:t xml:space="preserve"> </w:t>
      </w:r>
      <w:r w:rsidR="004A72CE" w:rsidRPr="00DA0923">
        <w:rPr>
          <w:rFonts w:asciiTheme="majorBidi" w:hAnsiTheme="majorBidi" w:cstheme="majorBidi"/>
          <w:b w:val="0"/>
          <w:bCs w:val="0"/>
          <w:color w:val="000000" w:themeColor="text1"/>
        </w:rPr>
        <w:t>w</w:t>
      </w:r>
      <w:r w:rsidR="005D7FE6" w:rsidRPr="00DA0923">
        <w:rPr>
          <w:rFonts w:asciiTheme="majorBidi" w:hAnsiTheme="majorBidi" w:cstheme="majorBidi"/>
          <w:b w:val="0"/>
          <w:bCs w:val="0"/>
          <w:color w:val="000000" w:themeColor="text1"/>
        </w:rPr>
        <w:t>orking times</w:t>
      </w:r>
      <w:r w:rsidR="0014163B" w:rsidRPr="00DA0923">
        <w:rPr>
          <w:rFonts w:asciiTheme="majorBidi" w:hAnsiTheme="majorBidi" w:cstheme="majorBidi"/>
          <w:b w:val="0"/>
          <w:bCs w:val="0"/>
          <w:color w:val="000000" w:themeColor="text1"/>
        </w:rPr>
        <w:t>.</w:t>
      </w:r>
    </w:p>
    <w:p w:rsidR="0027055F" w:rsidRPr="00DA0923" w:rsidRDefault="00F41057"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w:t>
      </w:r>
      <w:r w:rsidR="0027055F" w:rsidRPr="00DA0923">
        <w:rPr>
          <w:rFonts w:asciiTheme="majorBidi" w:hAnsiTheme="majorBidi" w:cstheme="majorBidi"/>
          <w:b w:val="0"/>
          <w:bCs w:val="0"/>
          <w:color w:val="000000" w:themeColor="text1"/>
        </w:rPr>
        <w:t>mployee</w:t>
      </w:r>
      <w:r w:rsidR="00E9295C" w:rsidRPr="00DA0923">
        <w:rPr>
          <w:rFonts w:asciiTheme="majorBidi" w:hAnsiTheme="majorBidi" w:cstheme="majorBidi"/>
          <w:b w:val="0"/>
          <w:bCs w:val="0"/>
          <w:color w:val="000000" w:themeColor="text1"/>
        </w:rPr>
        <w:t xml:space="preserve">:  It included </w:t>
      </w:r>
      <w:r w:rsidR="0027055F" w:rsidRPr="00DA0923">
        <w:rPr>
          <w:rFonts w:asciiTheme="majorBidi" w:hAnsiTheme="majorBidi" w:cstheme="majorBidi"/>
          <w:b w:val="0"/>
          <w:bCs w:val="0"/>
          <w:color w:val="000000" w:themeColor="text1"/>
        </w:rPr>
        <w:t xml:space="preserve">a number of questions: number of employees by </w:t>
      </w:r>
      <w:r w:rsidR="00007231" w:rsidRPr="00DA0923">
        <w:rPr>
          <w:rFonts w:asciiTheme="majorBidi" w:hAnsiTheme="majorBidi" w:cstheme="majorBidi"/>
          <w:b w:val="0"/>
          <w:bCs w:val="0"/>
          <w:color w:val="000000" w:themeColor="text1"/>
        </w:rPr>
        <w:t>s</w:t>
      </w:r>
      <w:r w:rsidR="0027055F" w:rsidRPr="00DA0923">
        <w:rPr>
          <w:rFonts w:asciiTheme="majorBidi" w:hAnsiTheme="majorBidi" w:cstheme="majorBidi"/>
          <w:b w:val="0"/>
          <w:bCs w:val="0"/>
          <w:color w:val="000000" w:themeColor="text1"/>
        </w:rPr>
        <w:t xml:space="preserve">ex, </w:t>
      </w:r>
      <w:r w:rsidR="00007231" w:rsidRPr="00DA0923">
        <w:rPr>
          <w:rFonts w:asciiTheme="majorBidi" w:hAnsiTheme="majorBidi" w:cstheme="majorBidi"/>
          <w:b w:val="0"/>
          <w:bCs w:val="0"/>
          <w:color w:val="000000" w:themeColor="text1"/>
        </w:rPr>
        <w:t>a</w:t>
      </w:r>
      <w:r w:rsidR="0027055F" w:rsidRPr="00DA0923">
        <w:rPr>
          <w:rFonts w:asciiTheme="majorBidi" w:hAnsiTheme="majorBidi" w:cstheme="majorBidi"/>
          <w:b w:val="0"/>
          <w:bCs w:val="0"/>
          <w:color w:val="000000" w:themeColor="text1"/>
        </w:rPr>
        <w:t xml:space="preserve">ge groups, </w:t>
      </w:r>
      <w:r w:rsidR="00BB1A92" w:rsidRPr="00DA0923">
        <w:rPr>
          <w:rFonts w:asciiTheme="majorBidi" w:hAnsiTheme="majorBidi" w:cstheme="majorBidi"/>
          <w:b w:val="0"/>
          <w:bCs w:val="0"/>
          <w:color w:val="000000" w:themeColor="text1"/>
        </w:rPr>
        <w:t>f</w:t>
      </w:r>
      <w:r w:rsidR="0027055F" w:rsidRPr="00DA0923">
        <w:rPr>
          <w:rFonts w:asciiTheme="majorBidi" w:hAnsiTheme="majorBidi" w:cstheme="majorBidi"/>
          <w:b w:val="0"/>
          <w:bCs w:val="0"/>
          <w:color w:val="000000" w:themeColor="text1"/>
        </w:rPr>
        <w:t xml:space="preserve">orms of </w:t>
      </w:r>
      <w:r w:rsidR="00BB1A92" w:rsidRPr="00DA0923">
        <w:rPr>
          <w:rFonts w:asciiTheme="majorBidi" w:hAnsiTheme="majorBidi" w:cstheme="majorBidi"/>
          <w:b w:val="0"/>
          <w:bCs w:val="0"/>
          <w:color w:val="000000" w:themeColor="text1"/>
        </w:rPr>
        <w:t>p</w:t>
      </w:r>
      <w:r w:rsidR="0027055F" w:rsidRPr="00DA0923">
        <w:rPr>
          <w:rFonts w:asciiTheme="majorBidi" w:hAnsiTheme="majorBidi" w:cstheme="majorBidi"/>
          <w:b w:val="0"/>
          <w:bCs w:val="0"/>
          <w:color w:val="000000" w:themeColor="text1"/>
        </w:rPr>
        <w:t xml:space="preserve">ayment, and </w:t>
      </w:r>
      <w:r w:rsidR="00BB1A92" w:rsidRPr="00DA0923">
        <w:rPr>
          <w:rFonts w:asciiTheme="majorBidi" w:hAnsiTheme="majorBidi" w:cstheme="majorBidi"/>
          <w:b w:val="0"/>
          <w:bCs w:val="0"/>
          <w:color w:val="000000" w:themeColor="text1"/>
        </w:rPr>
        <w:t>w</w:t>
      </w:r>
      <w:r w:rsidR="0027055F" w:rsidRPr="00DA0923">
        <w:rPr>
          <w:rFonts w:asciiTheme="majorBidi" w:hAnsiTheme="majorBidi" w:cstheme="majorBidi"/>
          <w:b w:val="0"/>
          <w:bCs w:val="0"/>
          <w:color w:val="000000" w:themeColor="text1"/>
        </w:rPr>
        <w:t xml:space="preserve">orking </w:t>
      </w:r>
      <w:r w:rsidR="00BB1A92" w:rsidRPr="00DA0923">
        <w:rPr>
          <w:rFonts w:asciiTheme="majorBidi" w:hAnsiTheme="majorBidi" w:cstheme="majorBidi"/>
          <w:b w:val="0"/>
          <w:bCs w:val="0"/>
          <w:color w:val="000000" w:themeColor="text1"/>
        </w:rPr>
        <w:t>t</w:t>
      </w:r>
      <w:r w:rsidR="0027055F" w:rsidRPr="00DA0923">
        <w:rPr>
          <w:rFonts w:asciiTheme="majorBidi" w:hAnsiTheme="majorBidi" w:cstheme="majorBidi"/>
          <w:b w:val="0"/>
          <w:bCs w:val="0"/>
          <w:color w:val="000000" w:themeColor="text1"/>
        </w:rPr>
        <w:t>imes</w:t>
      </w:r>
      <w:r w:rsidR="000D7510" w:rsidRPr="00DA0923">
        <w:rPr>
          <w:rFonts w:asciiTheme="majorBidi" w:hAnsiTheme="majorBidi" w:cstheme="majorBidi"/>
          <w:b w:val="0"/>
          <w:bCs w:val="0"/>
          <w:color w:val="000000" w:themeColor="text1"/>
        </w:rPr>
        <w:t>.</w:t>
      </w:r>
    </w:p>
    <w:p w:rsidR="000D7510" w:rsidRPr="00DA0923" w:rsidRDefault="000D7510"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Other economic activities of the household</w:t>
      </w:r>
      <w:r w:rsidR="002B6B2C" w:rsidRPr="00DA0923">
        <w:rPr>
          <w:rFonts w:asciiTheme="majorBidi" w:hAnsiTheme="majorBidi" w:cstheme="majorBidi"/>
          <w:b w:val="0"/>
          <w:bCs w:val="0"/>
          <w:color w:val="000000" w:themeColor="text1"/>
        </w:rPr>
        <w:t>.</w:t>
      </w:r>
    </w:p>
    <w:p w:rsidR="00282CD5" w:rsidRPr="00DA0923" w:rsidRDefault="00282CD5" w:rsidP="00DA0923">
      <w:pPr>
        <w:jc w:val="both"/>
        <w:rPr>
          <w:rFonts w:asciiTheme="majorBidi" w:hAnsiTheme="majorBidi" w:cstheme="majorBidi"/>
          <w:color w:val="000000" w:themeColor="text1"/>
        </w:rPr>
      </w:pPr>
    </w:p>
    <w:p w:rsidR="00282CD5" w:rsidRPr="00DA0923" w:rsidRDefault="00282CD5"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Eight: Machines and </w:t>
      </w:r>
      <w:r w:rsidR="00FD19EB" w:rsidRPr="00DA0923">
        <w:rPr>
          <w:rFonts w:asciiTheme="majorBidi" w:hAnsiTheme="majorBidi" w:cstheme="majorBidi"/>
          <w:b/>
          <w:bCs/>
          <w:color w:val="000000" w:themeColor="text1"/>
        </w:rPr>
        <w:t>e</w:t>
      </w:r>
      <w:r w:rsidR="00975177">
        <w:rPr>
          <w:rFonts w:asciiTheme="majorBidi" w:hAnsiTheme="majorBidi" w:cstheme="majorBidi"/>
          <w:b/>
          <w:bCs/>
          <w:color w:val="000000" w:themeColor="text1"/>
        </w:rPr>
        <w:t>quipment</w:t>
      </w:r>
      <w:r w:rsidR="00007231" w:rsidRPr="00DA0923">
        <w:rPr>
          <w:rFonts w:asciiTheme="majorBidi" w:hAnsiTheme="majorBidi" w:cstheme="majorBidi"/>
          <w:b/>
          <w:bCs/>
          <w:color w:val="000000" w:themeColor="text1"/>
          <w:rtl/>
        </w:rPr>
        <w:t xml:space="preserve"> </w:t>
      </w:r>
    </w:p>
    <w:p w:rsidR="00A66209" w:rsidRPr="00DA0923" w:rsidRDefault="00282CD5"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w:t>
      </w:r>
      <w:r w:rsidR="00007231"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w:t>
      </w:r>
      <w:r w:rsidR="00007231" w:rsidRPr="00DA0923">
        <w:rPr>
          <w:rFonts w:asciiTheme="majorBidi" w:hAnsiTheme="majorBidi" w:cstheme="majorBidi"/>
          <w:b w:val="0"/>
          <w:bCs w:val="0"/>
          <w:color w:val="000000" w:themeColor="text1"/>
        </w:rPr>
        <w:t>the t</w:t>
      </w:r>
      <w:r w:rsidRPr="00DA0923">
        <w:rPr>
          <w:rFonts w:asciiTheme="majorBidi" w:hAnsiTheme="majorBidi" w:cstheme="majorBidi"/>
          <w:b w:val="0"/>
          <w:bCs w:val="0"/>
          <w:color w:val="000000" w:themeColor="text1"/>
        </w:rPr>
        <w:t>yp</w:t>
      </w:r>
      <w:r w:rsidR="00007231" w:rsidRPr="00DA0923">
        <w:rPr>
          <w:rFonts w:asciiTheme="majorBidi" w:hAnsiTheme="majorBidi" w:cstheme="majorBidi"/>
          <w:b w:val="0"/>
          <w:bCs w:val="0"/>
          <w:color w:val="000000" w:themeColor="text1"/>
        </w:rPr>
        <w:t>e of machines and equipment used</w:t>
      </w:r>
      <w:r w:rsidRPr="00DA0923">
        <w:rPr>
          <w:rFonts w:asciiTheme="majorBidi" w:hAnsiTheme="majorBidi" w:cstheme="majorBidi"/>
          <w:b w:val="0"/>
          <w:bCs w:val="0"/>
          <w:color w:val="000000" w:themeColor="text1"/>
        </w:rPr>
        <w:t xml:space="preserve"> during agricultural year, 01/10/2020 – 30/09/2021</w:t>
      </w:r>
      <w:r w:rsidR="002B6B2C" w:rsidRPr="00DA0923">
        <w:rPr>
          <w:rFonts w:asciiTheme="majorBidi" w:hAnsiTheme="majorBidi" w:cstheme="majorBidi"/>
          <w:b w:val="0"/>
          <w:bCs w:val="0"/>
          <w:color w:val="000000" w:themeColor="text1"/>
        </w:rPr>
        <w:t>.</w:t>
      </w:r>
    </w:p>
    <w:p w:rsidR="0066315B" w:rsidRPr="00DA0923" w:rsidRDefault="0066315B" w:rsidP="00DA0923">
      <w:pPr>
        <w:jc w:val="both"/>
        <w:rPr>
          <w:rFonts w:asciiTheme="majorBidi" w:hAnsiTheme="majorBidi" w:cstheme="majorBidi"/>
          <w:color w:val="000000" w:themeColor="text1"/>
        </w:rPr>
      </w:pPr>
    </w:p>
    <w:p w:rsidR="00A66209" w:rsidRPr="00DA0923" w:rsidRDefault="00741D3F"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Nine: Agricultural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ractices and </w:t>
      </w:r>
      <w:r w:rsidR="00FD19EB"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ervices</w:t>
      </w:r>
    </w:p>
    <w:p w:rsidR="00FF1E4E" w:rsidRPr="00DA0923" w:rsidRDefault="00A66209"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This section included a number of questions about </w:t>
      </w:r>
      <w:r w:rsidR="00CF333A"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gricultural </w:t>
      </w:r>
      <w:r w:rsidR="00CF333A"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 xml:space="preserve">ractices and </w:t>
      </w:r>
      <w:r w:rsidR="00CF333A" w:rsidRPr="00DA0923">
        <w:rPr>
          <w:rFonts w:asciiTheme="majorBidi" w:hAnsiTheme="majorBidi" w:cstheme="majorBidi"/>
          <w:b w:val="0"/>
          <w:bCs w:val="0"/>
          <w:color w:val="000000" w:themeColor="text1"/>
        </w:rPr>
        <w:t>s</w:t>
      </w:r>
      <w:r w:rsidR="00007231" w:rsidRPr="00DA0923">
        <w:rPr>
          <w:rFonts w:asciiTheme="majorBidi" w:hAnsiTheme="majorBidi" w:cstheme="majorBidi"/>
          <w:b w:val="0"/>
          <w:bCs w:val="0"/>
          <w:color w:val="000000" w:themeColor="text1"/>
        </w:rPr>
        <w:t>ervices used</w:t>
      </w:r>
      <w:r w:rsidRPr="00DA0923">
        <w:rPr>
          <w:rFonts w:asciiTheme="majorBidi" w:hAnsiTheme="majorBidi" w:cstheme="majorBidi"/>
          <w:b w:val="0"/>
          <w:bCs w:val="0"/>
          <w:color w:val="000000" w:themeColor="text1"/>
        </w:rPr>
        <w:t xml:space="preserve"> in the holding and a number of questions </w:t>
      </w:r>
      <w:r w:rsidR="00007231" w:rsidRPr="00DA0923">
        <w:rPr>
          <w:rFonts w:asciiTheme="majorBidi" w:hAnsiTheme="majorBidi" w:cstheme="majorBidi"/>
          <w:b w:val="0"/>
          <w:bCs w:val="0"/>
          <w:color w:val="000000" w:themeColor="text1"/>
        </w:rPr>
        <w:t>on</w:t>
      </w:r>
      <w:r w:rsidRPr="00DA0923">
        <w:rPr>
          <w:rFonts w:asciiTheme="majorBidi" w:hAnsiTheme="majorBidi" w:cstheme="majorBidi"/>
          <w:b w:val="0"/>
          <w:bCs w:val="0"/>
          <w:color w:val="000000" w:themeColor="text1"/>
        </w:rPr>
        <w:t xml:space="preserve"> agricultural compe</w:t>
      </w:r>
      <w:r w:rsidR="00813BF6" w:rsidRPr="00DA0923">
        <w:rPr>
          <w:rFonts w:asciiTheme="majorBidi" w:hAnsiTheme="majorBidi" w:cstheme="majorBidi"/>
          <w:b w:val="0"/>
          <w:bCs w:val="0"/>
          <w:color w:val="000000" w:themeColor="text1"/>
        </w:rPr>
        <w:t>nsation for agricultural losses</w:t>
      </w:r>
      <w:r w:rsidR="00933156" w:rsidRPr="00DA0923">
        <w:rPr>
          <w:rFonts w:asciiTheme="majorBidi" w:hAnsiTheme="majorBidi" w:cstheme="majorBidi"/>
          <w:b w:val="0"/>
          <w:bCs w:val="0"/>
          <w:color w:val="000000" w:themeColor="text1"/>
        </w:rPr>
        <w:t>.</w:t>
      </w:r>
      <w:r w:rsidR="00741D3F" w:rsidRPr="00DA0923">
        <w:rPr>
          <w:rFonts w:asciiTheme="majorBidi" w:hAnsiTheme="majorBidi" w:cstheme="majorBidi"/>
          <w:b w:val="0"/>
          <w:bCs w:val="0"/>
          <w:color w:val="000000" w:themeColor="text1"/>
          <w:rtl/>
        </w:rPr>
        <w:t xml:space="preserve"> </w:t>
      </w:r>
    </w:p>
    <w:p w:rsidR="00E41F9B" w:rsidRPr="00DA0923" w:rsidRDefault="00FF1E4E" w:rsidP="00DA0923">
      <w:pPr>
        <w:jc w:val="both"/>
        <w:rPr>
          <w:rFonts w:asciiTheme="majorBidi" w:hAnsiTheme="majorBidi" w:cstheme="majorBidi"/>
          <w:color w:val="000000" w:themeColor="text1"/>
          <w:sz w:val="22"/>
          <w:szCs w:val="22"/>
          <w:rtl/>
        </w:rPr>
      </w:pPr>
      <w:r w:rsidRPr="00DA0923">
        <w:rPr>
          <w:rFonts w:asciiTheme="majorBidi" w:hAnsiTheme="majorBidi" w:cstheme="majorBidi"/>
          <w:b/>
          <w:bCs/>
          <w:color w:val="000000" w:themeColor="text1"/>
          <w:sz w:val="18"/>
          <w:szCs w:val="18"/>
          <w:rtl/>
        </w:rPr>
        <w:t xml:space="preserve">   </w:t>
      </w: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7</w:t>
      </w:r>
      <w:r w:rsidRPr="00DA0923">
        <w:rPr>
          <w:rFonts w:asciiTheme="majorBidi" w:hAnsiTheme="majorBidi" w:cstheme="majorBidi"/>
          <w:b/>
          <w:bCs/>
          <w:color w:val="000000" w:themeColor="text1"/>
        </w:rPr>
        <w:t xml:space="preserve"> Applications </w:t>
      </w:r>
      <w:r w:rsidR="00FD19EB"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 xml:space="preserve">sed in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FB797E"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Tablets were used to collect data for </w:t>
      </w:r>
      <w:r w:rsidR="00FB797E"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00FB797E"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with special applications designed for this purpose supported with the maps of the updated enumeration areas for Palestinian localities. The applications were designed to match the census questionnaire and were supported with logical checks and warning messages for logical data and consistency of the data.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key applications included the listing application, designed to full</w:t>
      </w:r>
      <w:r w:rsidR="00813BF6" w:rsidRPr="00DA0923">
        <w:rPr>
          <w:rFonts w:asciiTheme="majorBidi" w:hAnsiTheme="majorBidi" w:cstheme="majorBidi"/>
          <w:color w:val="000000" w:themeColor="text1"/>
        </w:rPr>
        <w:t xml:space="preserve"> the needs of the questionnaire</w:t>
      </w:r>
      <w:r w:rsidR="000F6BC6" w:rsidRPr="00DA0923">
        <w:rPr>
          <w:rFonts w:asciiTheme="majorBidi" w:hAnsiTheme="majorBidi" w:cstheme="majorBidi"/>
          <w:color w:val="000000" w:themeColor="text1"/>
        </w:rPr>
        <w:t>.</w:t>
      </w:r>
      <w:r w:rsidR="00813BF6" w:rsidRPr="00DA0923">
        <w:rPr>
          <w:rFonts w:asciiTheme="majorBidi" w:hAnsiTheme="majorBidi" w:cstheme="majorBidi"/>
          <w:color w:val="000000" w:themeColor="text1"/>
        </w:rPr>
        <w:t xml:space="preserve"> </w:t>
      </w:r>
      <w:r w:rsidR="000F6BC6"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w:t>
      </w:r>
      <w:r w:rsidR="000F6BC6" w:rsidRPr="00DA0923">
        <w:rPr>
          <w:rFonts w:asciiTheme="majorBidi" w:hAnsiTheme="majorBidi" w:cstheme="majorBidi"/>
          <w:color w:val="000000" w:themeColor="text1"/>
        </w:rPr>
        <w:t xml:space="preserve"> application of </w:t>
      </w:r>
      <w:r w:rsidR="00007231" w:rsidRPr="00DA0923">
        <w:rPr>
          <w:rFonts w:asciiTheme="majorBidi" w:hAnsiTheme="majorBidi" w:cstheme="majorBidi"/>
          <w:color w:val="000000" w:themeColor="text1"/>
        </w:rPr>
        <w:t xml:space="preserve">the </w:t>
      </w:r>
      <w:r w:rsidR="000F6BC6" w:rsidRPr="00DA0923">
        <w:rPr>
          <w:rFonts w:asciiTheme="majorBidi" w:hAnsiTheme="majorBidi" w:cstheme="majorBidi"/>
          <w:color w:val="000000" w:themeColor="text1"/>
        </w:rPr>
        <w:t>re-interview</w:t>
      </w:r>
      <w:r w:rsidR="000F6BC6" w:rsidRPr="00DA0923">
        <w:rPr>
          <w:rFonts w:asciiTheme="majorBidi" w:hAnsiTheme="majorBidi" w:cstheme="majorBidi"/>
          <w:color w:val="000000" w:themeColor="text1"/>
          <w:rtl/>
        </w:rPr>
        <w:t xml:space="preserve"> </w:t>
      </w:r>
      <w:r w:rsidR="00FD19EB" w:rsidRPr="00DA0923">
        <w:rPr>
          <w:rFonts w:asciiTheme="majorBidi" w:hAnsiTheme="majorBidi" w:cstheme="majorBidi"/>
          <w:color w:val="000000" w:themeColor="text1"/>
        </w:rPr>
        <w:t>s</w:t>
      </w:r>
      <w:r w:rsidR="000F6BC6" w:rsidRPr="00DA0923">
        <w:rPr>
          <w:rFonts w:asciiTheme="majorBidi" w:hAnsiTheme="majorBidi" w:cstheme="majorBidi"/>
          <w:color w:val="000000" w:themeColor="text1"/>
        </w:rPr>
        <w:t>urvey, and application of the post</w:t>
      </w:r>
      <w:r w:rsidR="00093E72" w:rsidRPr="00DA0923">
        <w:rPr>
          <w:rFonts w:asciiTheme="majorBidi" w:hAnsiTheme="majorBidi" w:cstheme="majorBidi"/>
          <w:color w:val="000000" w:themeColor="text1"/>
        </w:rPr>
        <w:t xml:space="preserve"> enumeration s</w:t>
      </w:r>
      <w:r w:rsidR="000F6BC6" w:rsidRPr="00DA0923">
        <w:rPr>
          <w:rFonts w:asciiTheme="majorBidi" w:hAnsiTheme="majorBidi" w:cstheme="majorBidi"/>
          <w:color w:val="000000" w:themeColor="text1"/>
        </w:rPr>
        <w:t>urvey: which was designed according to the two questionnaire of listing and enumeration agricultural holdings and the rules of automated auditing.</w:t>
      </w:r>
      <w:r w:rsidR="00FB797E" w:rsidRPr="00DA0923">
        <w:rPr>
          <w:rFonts w:asciiTheme="majorBidi" w:hAnsiTheme="majorBidi" w:cstheme="majorBidi"/>
          <w:color w:val="000000" w:themeColor="text1"/>
        </w:rPr>
        <w:t xml:space="preserve"> </w:t>
      </w:r>
    </w:p>
    <w:p w:rsidR="00FB797E" w:rsidRPr="00DA0923" w:rsidRDefault="00FB797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 Field </w:t>
      </w:r>
      <w:r w:rsidR="0036770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perations</w:t>
      </w:r>
    </w:p>
    <w:p w:rsidR="00E41F9B" w:rsidRPr="00DA0923" w:rsidRDefault="00E41F9B" w:rsidP="00DA0923">
      <w:pPr>
        <w:jc w:val="both"/>
        <w:textAlignment w:val="top"/>
        <w:rPr>
          <w:rStyle w:val="hps"/>
          <w:rFonts w:asciiTheme="majorBidi" w:hAnsiTheme="majorBidi" w:cstheme="majorBidi"/>
          <w:color w:val="000000" w:themeColor="text1"/>
        </w:rPr>
      </w:pPr>
      <w:r w:rsidRPr="00DA0923">
        <w:rPr>
          <w:rStyle w:val="hps"/>
          <w:rFonts w:asciiTheme="majorBidi" w:hAnsiTheme="majorBidi" w:cstheme="majorBidi"/>
          <w:color w:val="000000" w:themeColor="text1"/>
        </w:rPr>
        <w:t xml:space="preserve">The fieldwork phase for the implementation </w:t>
      </w:r>
      <w:r w:rsidR="008E0F4F"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008E0F4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8E0F4F" w:rsidRPr="00DA0923">
        <w:rPr>
          <w:rFonts w:asciiTheme="majorBidi" w:hAnsiTheme="majorBidi" w:cstheme="majorBidi"/>
          <w:color w:val="000000" w:themeColor="text1"/>
        </w:rPr>
        <w:t>ensus</w:t>
      </w:r>
      <w:r w:rsidRPr="00DA0923">
        <w:rPr>
          <w:rFonts w:asciiTheme="majorBidi" w:hAnsiTheme="majorBidi" w:cstheme="majorBidi"/>
          <w:color w:val="000000" w:themeColor="text1"/>
        </w:rPr>
        <w:t xml:space="preserve"> </w:t>
      </w:r>
      <w:r w:rsidRPr="00DA0923">
        <w:rPr>
          <w:rStyle w:val="hps"/>
          <w:rFonts w:asciiTheme="majorBidi" w:hAnsiTheme="majorBidi" w:cstheme="majorBidi"/>
          <w:color w:val="000000" w:themeColor="text1"/>
        </w:rPr>
        <w:t>includes sequential activities, as follows:</w:t>
      </w:r>
    </w:p>
    <w:p w:rsidR="00E41F9B" w:rsidRPr="00DA0923" w:rsidRDefault="00E41F9B" w:rsidP="00DA0923">
      <w:pPr>
        <w:jc w:val="both"/>
        <w:textAlignment w:val="top"/>
        <w:rPr>
          <w:rStyle w:val="hps"/>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.1 Maps </w:t>
      </w:r>
      <w:r w:rsidR="00FD19EB" w:rsidRPr="00DA0923">
        <w:rPr>
          <w:rFonts w:asciiTheme="majorBidi" w:hAnsiTheme="majorBidi" w:cstheme="majorBidi"/>
          <w:b/>
          <w:bCs/>
          <w:color w:val="000000" w:themeColor="text1"/>
        </w:rPr>
        <w:t>u</w:t>
      </w:r>
      <w:r w:rsidR="002A655F" w:rsidRPr="00DA0923">
        <w:rPr>
          <w:rFonts w:asciiTheme="majorBidi" w:hAnsiTheme="majorBidi" w:cstheme="majorBidi"/>
          <w:b/>
          <w:bCs/>
          <w:color w:val="000000" w:themeColor="text1"/>
        </w:rPr>
        <w:t>pdate</w:t>
      </w:r>
    </w:p>
    <w:p w:rsidR="006F50CD" w:rsidRPr="00DA0923" w:rsidRDefault="006F50C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During this phase, maps were prepared for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by implementing </w:t>
      </w:r>
      <w:r w:rsidR="00007231" w:rsidRPr="00DA0923">
        <w:rPr>
          <w:rStyle w:val="hps"/>
          <w:rFonts w:asciiTheme="majorBidi" w:hAnsiTheme="majorBidi" w:cstheme="majorBidi"/>
          <w:color w:val="000000" w:themeColor="text1"/>
        </w:rPr>
        <w:t>the following</w:t>
      </w:r>
      <w:r w:rsidRPr="00DA0923">
        <w:rPr>
          <w:rFonts w:asciiTheme="majorBidi" w:hAnsiTheme="majorBidi" w:cstheme="majorBidi"/>
          <w:color w:val="000000" w:themeColor="text1"/>
        </w:rPr>
        <w:t>:</w:t>
      </w:r>
    </w:p>
    <w:p w:rsidR="00C94DDD" w:rsidRPr="00DA0923" w:rsidRDefault="00C94DDD"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The basic geographical database, which is one of the outputs of the Population, Housing and Establishments</w:t>
      </w:r>
      <w:r w:rsidR="00007231" w:rsidRPr="00DA0923">
        <w:rPr>
          <w:rFonts w:asciiTheme="majorBidi" w:hAnsiTheme="majorBidi" w:cstheme="majorBidi"/>
          <w:color w:val="000000" w:themeColor="text1"/>
        </w:rPr>
        <w:t xml:space="preserve"> Census</w:t>
      </w:r>
      <w:r w:rsidRPr="00DA0923">
        <w:rPr>
          <w:rFonts w:asciiTheme="majorBidi" w:hAnsiTheme="majorBidi" w:cstheme="majorBidi"/>
          <w:color w:val="000000" w:themeColor="text1"/>
        </w:rPr>
        <w:t xml:space="preserve">, 2017, </w:t>
      </w:r>
      <w:r w:rsidR="00007231" w:rsidRPr="00DA0923">
        <w:rPr>
          <w:rFonts w:asciiTheme="majorBidi" w:hAnsiTheme="majorBidi" w:cstheme="majorBidi"/>
          <w:color w:val="000000" w:themeColor="text1"/>
        </w:rPr>
        <w:t>was</w:t>
      </w:r>
      <w:r w:rsidRPr="00DA0923">
        <w:rPr>
          <w:rFonts w:asciiTheme="majorBidi" w:hAnsiTheme="majorBidi" w:cstheme="majorBidi"/>
          <w:color w:val="000000" w:themeColor="text1"/>
        </w:rPr>
        <w:t xml:space="preserve"> prepared to be used in the implementation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w:t>
      </w:r>
      <w:r w:rsidR="00007231"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2021</w:t>
      </w:r>
      <w:r w:rsidR="00007231" w:rsidRPr="00DA0923">
        <w:rPr>
          <w:rFonts w:asciiTheme="majorBidi" w:hAnsiTheme="majorBidi" w:cstheme="majorBidi"/>
          <w:color w:val="000000" w:themeColor="text1"/>
        </w:rPr>
        <w:t xml:space="preserve">. </w:t>
      </w:r>
      <w:r w:rsidR="00B56754"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basically contained all the geographical layers needed to assign enumeration areas to field work </w:t>
      </w:r>
      <w:r w:rsidR="00B56754" w:rsidRPr="00DA0923">
        <w:rPr>
          <w:rFonts w:asciiTheme="majorBidi" w:hAnsiTheme="majorBidi" w:cstheme="majorBidi"/>
          <w:color w:val="000000" w:themeColor="text1"/>
        </w:rPr>
        <w:t>team</w:t>
      </w:r>
      <w:r w:rsidR="00007231" w:rsidRPr="00DA0923">
        <w:rPr>
          <w:rFonts w:asciiTheme="majorBidi" w:hAnsiTheme="majorBidi" w:cstheme="majorBidi"/>
          <w:color w:val="000000" w:themeColor="text1"/>
        </w:rPr>
        <w:t>s</w:t>
      </w:r>
      <w:r w:rsidRPr="00DA0923">
        <w:rPr>
          <w:rFonts w:asciiTheme="majorBidi" w:hAnsiTheme="majorBidi" w:cstheme="majorBidi"/>
          <w:color w:val="000000" w:themeColor="text1"/>
        </w:rPr>
        <w:t>, support inference, update, monitor, accomplish and disseminate activities, as this base contained all the buildings that will be visited during the census operations with a geographical reference</w:t>
      </w:r>
      <w:r w:rsidR="00B56754" w:rsidRPr="00DA0923">
        <w:rPr>
          <w:rFonts w:asciiTheme="majorBidi" w:hAnsiTheme="majorBidi" w:cstheme="majorBidi"/>
          <w:color w:val="000000" w:themeColor="text1"/>
        </w:rPr>
        <w:t>.</w:t>
      </w:r>
    </w:p>
    <w:p w:rsidR="00866CC8" w:rsidRPr="00DA0923" w:rsidRDefault="000219F8"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Creating and equipping the device’s servers for geographic information systems, providing geographic databases, map services and aerial photos necessary for the implementation of all </w:t>
      </w:r>
      <w:r w:rsidR="005971BC" w:rsidRPr="00DA0923">
        <w:rPr>
          <w:rStyle w:val="hps"/>
          <w:rFonts w:asciiTheme="majorBidi" w:hAnsiTheme="majorBidi" w:cstheme="majorBidi"/>
          <w:color w:val="000000" w:themeColor="text1"/>
        </w:rPr>
        <w:t>phase</w:t>
      </w:r>
      <w:r w:rsidR="00007231" w:rsidRPr="00DA0923">
        <w:rPr>
          <w:rStyle w:val="hps"/>
          <w:rFonts w:asciiTheme="majorBidi" w:hAnsiTheme="majorBidi" w:cstheme="majorBidi"/>
          <w:color w:val="000000" w:themeColor="text1"/>
        </w:rPr>
        <w:t>s</w:t>
      </w:r>
      <w:r w:rsidR="005971BC" w:rsidRPr="00DA0923">
        <w:rPr>
          <w:rStyle w:val="hps"/>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especially the process of updating maps.</w:t>
      </w:r>
    </w:p>
    <w:p w:rsidR="008E57B3" w:rsidRPr="00DA0923" w:rsidRDefault="008E57B3"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tablets were successively equipped with downloading maps as geographic layers and image files (TPK files) of required enumeration areas, in addition to identifying users and assigning enumeration areas through the application to each of the supervisors, observers and enumerators, </w:t>
      </w:r>
      <w:r w:rsidR="00537155" w:rsidRPr="00DA0923">
        <w:rPr>
          <w:rFonts w:asciiTheme="majorBidi" w:hAnsiTheme="majorBidi" w:cstheme="majorBidi"/>
          <w:color w:val="000000" w:themeColor="text1"/>
        </w:rPr>
        <w:t>during the application for both supervisors, observers and enumerators</w:t>
      </w:r>
      <w:r w:rsidRPr="00DA0923">
        <w:rPr>
          <w:rFonts w:asciiTheme="majorBidi" w:hAnsiTheme="majorBidi" w:cstheme="majorBidi"/>
          <w:color w:val="000000" w:themeColor="text1"/>
        </w:rPr>
        <w:t>.</w:t>
      </w:r>
    </w:p>
    <w:p w:rsidR="0053715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Updating</w:t>
      </w:r>
      <w:r w:rsidR="00537155" w:rsidRPr="00DA0923">
        <w:rPr>
          <w:rFonts w:asciiTheme="majorBidi" w:hAnsiTheme="majorBidi" w:cstheme="majorBidi"/>
          <w:color w:val="000000" w:themeColor="text1"/>
        </w:rPr>
        <w:t xml:space="preserve"> the buildings layer was done through the tools add building/delete building/modify building properties and it was provided in the data collection application. Office work has been done to check the modernization process and monitor it on a regular </w:t>
      </w:r>
      <w:r w:rsidR="00537155" w:rsidRPr="00DA0923">
        <w:rPr>
          <w:rFonts w:asciiTheme="majorBidi" w:hAnsiTheme="majorBidi" w:cstheme="majorBidi"/>
          <w:color w:val="000000" w:themeColor="text1"/>
        </w:rPr>
        <w:lastRenderedPageBreak/>
        <w:t>basis according to what is received from the field through specialized reports prepared for this purpose.</w:t>
      </w:r>
    </w:p>
    <w:p w:rsidR="00FF4A2E" w:rsidRPr="00DA0923" w:rsidRDefault="00007231" w:rsidP="00154721">
      <w:pPr>
        <w:pStyle w:val="ListParagraph"/>
        <w:numPr>
          <w:ilvl w:val="0"/>
          <w:numId w:val="20"/>
        </w:numPr>
        <w:bidi w:val="0"/>
        <w:ind w:left="567" w:hanging="425"/>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Completing the preparation of the </w:t>
      </w:r>
      <w:r w:rsidR="00FF4A2E" w:rsidRPr="00DA0923">
        <w:rPr>
          <w:rFonts w:asciiTheme="majorBidi" w:hAnsiTheme="majorBidi" w:cstheme="majorBidi"/>
          <w:color w:val="000000" w:themeColor="text1"/>
        </w:rPr>
        <w:t xml:space="preserve">final geographical database after verifying and obtaining all updates that took place during </w:t>
      </w:r>
      <w:r w:rsidR="00F46509" w:rsidRPr="00DA0923">
        <w:rPr>
          <w:rFonts w:asciiTheme="majorBidi" w:hAnsiTheme="majorBidi" w:cstheme="majorBidi"/>
          <w:noProof w:val="0"/>
          <w:color w:val="000000" w:themeColor="text1"/>
        </w:rPr>
        <w:t>Agriculture Census.</w:t>
      </w:r>
    </w:p>
    <w:p w:rsidR="00A1007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tl/>
        </w:rPr>
      </w:pPr>
      <w:r w:rsidRPr="00DA0923">
        <w:rPr>
          <w:rFonts w:asciiTheme="majorBidi" w:hAnsiTheme="majorBidi" w:cstheme="majorBidi"/>
          <w:color w:val="000000" w:themeColor="text1"/>
        </w:rPr>
        <w:t>U</w:t>
      </w:r>
      <w:r w:rsidR="00A10075" w:rsidRPr="00DA0923">
        <w:rPr>
          <w:rFonts w:asciiTheme="majorBidi" w:hAnsiTheme="majorBidi" w:cstheme="majorBidi"/>
          <w:color w:val="000000" w:themeColor="text1"/>
        </w:rPr>
        <w:t xml:space="preserve">pdating </w:t>
      </w:r>
      <w:r w:rsidRPr="00DA0923">
        <w:rPr>
          <w:rFonts w:asciiTheme="majorBidi" w:hAnsiTheme="majorBidi" w:cstheme="majorBidi"/>
          <w:color w:val="000000" w:themeColor="text1"/>
        </w:rPr>
        <w:t>the</w:t>
      </w:r>
      <w:r w:rsidR="00A10075" w:rsidRPr="00DA0923">
        <w:rPr>
          <w:rFonts w:asciiTheme="majorBidi" w:hAnsiTheme="majorBidi" w:cstheme="majorBidi"/>
          <w:color w:val="000000" w:themeColor="text1"/>
        </w:rPr>
        <w:t xml:space="preserve"> electronic maps was checked and monitored by updates on databases on a central server, control updating process on buildings and ensure their accuracy on a timely basis.</w:t>
      </w:r>
    </w:p>
    <w:p w:rsidR="006F50CD" w:rsidRPr="00DA0923" w:rsidRDefault="006F50CD"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66315B"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.2 Training and </w:t>
      </w:r>
      <w:r w:rsidR="00367703"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ppointment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In preparation to implement </w:t>
      </w:r>
      <w:r w:rsidR="00EC541F" w:rsidRPr="00DA0923">
        <w:rPr>
          <w:rFonts w:asciiTheme="majorBidi" w:hAnsiTheme="majorBidi" w:cstheme="majorBidi"/>
          <w:color w:val="000000" w:themeColor="text1"/>
        </w:rPr>
        <w:t xml:space="preserve">for the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according to the plan, training sessions were organized to cover the technical and field-related topics for the implementation of the</w:t>
      </w:r>
      <w:r w:rsidR="00EC541F"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gricultural</w:t>
      </w:r>
      <w:r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The training included a theoretical part in order to ensure that all co</w:t>
      </w:r>
      <w:r w:rsidR="00007231" w:rsidRPr="00DA0923">
        <w:rPr>
          <w:rFonts w:asciiTheme="majorBidi" w:hAnsiTheme="majorBidi" w:cstheme="majorBidi"/>
          <w:color w:val="000000" w:themeColor="text1"/>
        </w:rPr>
        <w:t xml:space="preserve">ncepts are conveyed to the team. </w:t>
      </w:r>
      <w:r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also included a practical part on electronic applications; the following training courses were held:  </w:t>
      </w:r>
    </w:p>
    <w:p w:rsidR="00367703" w:rsidRPr="00DA0923" w:rsidRDefault="00367703" w:rsidP="00DA0923">
      <w:pPr>
        <w:jc w:val="both"/>
        <w:rPr>
          <w:rFonts w:asciiTheme="majorBidi" w:hAnsiTheme="majorBidi" w:cstheme="majorBidi"/>
          <w:color w:val="000000" w:themeColor="text1"/>
        </w:rPr>
      </w:pPr>
    </w:p>
    <w:p w:rsidR="00E41F9B" w:rsidRPr="00DA0923" w:rsidRDefault="00E41F9B"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Technical course targeted </w:t>
      </w:r>
      <w:r w:rsidR="00007231" w:rsidRPr="00DA0923">
        <w:rPr>
          <w:rFonts w:asciiTheme="majorBidi" w:hAnsiTheme="majorBidi" w:cstheme="majorBidi"/>
          <w:b/>
          <w:bCs/>
          <w:color w:val="000000" w:themeColor="text1"/>
        </w:rPr>
        <w:t>G</w:t>
      </w:r>
      <w:r w:rsidRPr="00DA0923">
        <w:rPr>
          <w:rFonts w:asciiTheme="majorBidi" w:hAnsiTheme="majorBidi" w:cstheme="majorBidi"/>
          <w:b/>
          <w:bCs/>
          <w:color w:val="000000" w:themeColor="text1"/>
        </w:rPr>
        <w:t xml:space="preserve">overnorate </w:t>
      </w:r>
      <w:r w:rsidR="00007231"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ensus </w:t>
      </w:r>
      <w:r w:rsidR="00007231"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irectors and their </w:t>
      </w:r>
      <w:r w:rsidR="00007231"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ssistants:</w:t>
      </w:r>
      <w:r w:rsidR="00B4605E"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 first central training cours</w:t>
      </w:r>
      <w:r w:rsidRPr="00DA0923">
        <w:rPr>
          <w:rFonts w:asciiTheme="majorBidi" w:hAnsiTheme="majorBidi" w:cstheme="majorBidi"/>
          <w:color w:val="000000" w:themeColor="text1"/>
        </w:rPr>
        <w:t xml:space="preserve">e targeted </w:t>
      </w:r>
      <w:r w:rsidR="00EC541F" w:rsidRPr="00DA0923">
        <w:rPr>
          <w:rFonts w:asciiTheme="majorBidi" w:hAnsiTheme="majorBidi" w:cstheme="majorBidi"/>
          <w:color w:val="000000" w:themeColor="text1"/>
        </w:rPr>
        <w:t>33</w:t>
      </w:r>
      <w:r w:rsidRPr="00DA0923">
        <w:rPr>
          <w:rFonts w:asciiTheme="majorBidi" w:hAnsiTheme="majorBidi" w:cstheme="majorBidi"/>
          <w:color w:val="000000" w:themeColor="text1"/>
        </w:rPr>
        <w:t xml:space="preserve"> trainees from PCBS employees</w:t>
      </w:r>
      <w:r w:rsidR="00EC541F" w:rsidRPr="00DA0923">
        <w:rPr>
          <w:rFonts w:asciiTheme="majorBidi" w:hAnsiTheme="majorBidi" w:cstheme="majorBidi"/>
          <w:color w:val="000000" w:themeColor="text1"/>
        </w:rPr>
        <w:t xml:space="preserve"> and </w:t>
      </w:r>
      <w:r w:rsidR="009D1ABD" w:rsidRPr="00DA0923">
        <w:rPr>
          <w:rFonts w:asciiTheme="majorBidi" w:hAnsiTheme="majorBidi" w:cstheme="majorBidi"/>
          <w:snapToGrid w:val="0"/>
          <w:color w:val="000000" w:themeColor="text1"/>
          <w:lang w:eastAsia="en-US"/>
        </w:rPr>
        <w:t xml:space="preserve">Ministry of Agriculture </w:t>
      </w:r>
      <w:r w:rsidR="00007231" w:rsidRPr="00DA0923">
        <w:rPr>
          <w:rFonts w:asciiTheme="majorBidi" w:hAnsiTheme="majorBidi" w:cstheme="majorBidi"/>
          <w:snapToGrid w:val="0"/>
          <w:color w:val="000000" w:themeColor="text1"/>
          <w:lang w:eastAsia="en-US"/>
        </w:rPr>
        <w:t>(</w:t>
      </w:r>
      <w:r w:rsidR="009D1ABD" w:rsidRPr="00DA0923">
        <w:rPr>
          <w:rFonts w:asciiTheme="majorBidi" w:hAnsiTheme="majorBidi" w:cstheme="majorBidi"/>
          <w:snapToGrid w:val="0"/>
          <w:color w:val="000000" w:themeColor="text1"/>
          <w:lang w:eastAsia="en-US"/>
        </w:rPr>
        <w:t>MoA</w:t>
      </w:r>
      <w:r w:rsidR="00007231" w:rsidRPr="00DA0923">
        <w:rPr>
          <w:rFonts w:asciiTheme="majorBidi" w:hAnsiTheme="majorBidi" w:cstheme="majorBidi"/>
          <w:snapToGrid w:val="0"/>
          <w:color w:val="000000" w:themeColor="text1"/>
          <w:lang w:eastAsia="en-US"/>
        </w:rPr>
        <w:t>)</w:t>
      </w:r>
      <w:r w:rsidRPr="00DA0923">
        <w:rPr>
          <w:rFonts w:asciiTheme="majorBidi" w:hAnsiTheme="majorBidi" w:cstheme="majorBidi"/>
          <w:color w:val="000000" w:themeColor="text1"/>
        </w:rPr>
        <w:t xml:space="preserve"> with experience and capacity in implementing censuses and field surveys in order to lead the implementation of census in the governorate.</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training included theoretical lectures and practical training on the use of the applicat</w:t>
      </w:r>
      <w:r w:rsidR="00007231" w:rsidRPr="00DA0923">
        <w:rPr>
          <w:rFonts w:asciiTheme="majorBidi" w:hAnsiTheme="majorBidi" w:cstheme="majorBidi"/>
          <w:color w:val="000000" w:themeColor="text1"/>
        </w:rPr>
        <w:t>ions to enable the team operating</w:t>
      </w:r>
      <w:r w:rsidRPr="00DA0923">
        <w:rPr>
          <w:rFonts w:asciiTheme="majorBidi" w:hAnsiTheme="majorBidi" w:cstheme="majorBidi"/>
          <w:color w:val="000000" w:themeColor="text1"/>
        </w:rPr>
        <w:t xml:space="preserve"> the applications in all stages of the census. The training aimed to train trainers and lasted for 18 days in the period from</w:t>
      </w:r>
      <w:r w:rsidR="009A5E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w:t>
      </w:r>
      <w:r w:rsidR="009D1ABD" w:rsidRPr="00DA0923">
        <w:rPr>
          <w:rFonts w:asciiTheme="majorBidi" w:hAnsiTheme="majorBidi" w:cstheme="majorBidi"/>
          <w:color w:val="000000" w:themeColor="text1"/>
        </w:rPr>
        <w:t>27/06-12/07/2021</w:t>
      </w:r>
      <w:r w:rsidRPr="00DA0923">
        <w:rPr>
          <w:rFonts w:asciiTheme="majorBidi" w:hAnsiTheme="majorBidi" w:cstheme="majorBidi"/>
          <w:color w:val="000000" w:themeColor="text1"/>
        </w:rPr>
        <w:t>.</w:t>
      </w:r>
    </w:p>
    <w:p w:rsidR="00367703" w:rsidRPr="00DA0923" w:rsidRDefault="00367703" w:rsidP="00B90A77">
      <w:pPr>
        <w:pStyle w:val="ListParagraph"/>
        <w:bidi w:val="0"/>
        <w:ind w:left="142"/>
        <w:jc w:val="both"/>
        <w:rPr>
          <w:rFonts w:asciiTheme="majorBidi" w:hAnsiTheme="majorBidi" w:cstheme="majorBidi"/>
          <w:b/>
          <w:bCs/>
          <w:color w:val="000000" w:themeColor="text1"/>
        </w:rPr>
      </w:pPr>
    </w:p>
    <w:p w:rsidR="00696001" w:rsidRPr="00DA0923" w:rsidRDefault="008A766E"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A technical course targeting Census Supervisors in the governorates</w:t>
      </w:r>
      <w:r w:rsidR="00887432" w:rsidRPr="00DA0923">
        <w:rPr>
          <w:rFonts w:asciiTheme="majorBidi" w:hAnsiTheme="majorBidi" w:cstheme="majorBidi"/>
          <w:b/>
          <w:bCs/>
          <w:color w:val="000000" w:themeColor="text1"/>
        </w:rPr>
        <w:t xml:space="preserve">: </w:t>
      </w:r>
      <w:r w:rsidR="00007231" w:rsidRPr="00B90A77">
        <w:rPr>
          <w:rFonts w:asciiTheme="majorBidi" w:hAnsiTheme="majorBidi" w:cstheme="majorBidi"/>
          <w:b/>
          <w:bCs/>
          <w:color w:val="000000" w:themeColor="text1"/>
        </w:rPr>
        <w:t>For purposes</w:t>
      </w:r>
      <w:r w:rsidR="00007231" w:rsidRPr="00DA0923">
        <w:rPr>
          <w:rFonts w:asciiTheme="majorBidi" w:hAnsiTheme="majorBidi" w:cstheme="majorBidi"/>
          <w:noProof w:val="0"/>
          <w:color w:val="000000" w:themeColor="text1"/>
        </w:rPr>
        <w:t xml:space="preserve"> of the census, each supervisor is assigned on a pre-determined enumeration areas, and supervises the work of a number of crew leaders whom are already assigned and determined under his/her supervision. In order to qualify the supervisors to lead the crew leaders and fieldworkers, a specialized 10 days training course was implemented to select supervisors targeting 55 trainers during 16-29/08/2021. The training course was held centrally at the Palestinian Central Bureau of Statistics (PCBS) in Ramallah city and via Video Conference with Gaza Strip.</w:t>
      </w:r>
    </w:p>
    <w:p w:rsidR="00367703" w:rsidRPr="00DA0923" w:rsidRDefault="00367703" w:rsidP="00B90A77">
      <w:pPr>
        <w:ind w:left="142"/>
        <w:jc w:val="both"/>
        <w:rPr>
          <w:rFonts w:asciiTheme="majorBidi" w:hAnsiTheme="majorBidi" w:cstheme="majorBidi"/>
          <w:b/>
          <w:bCs/>
          <w:color w:val="000000" w:themeColor="text1"/>
        </w:rPr>
      </w:pPr>
    </w:p>
    <w:p w:rsidR="00591904" w:rsidRPr="00DA0923" w:rsidRDefault="00591904" w:rsidP="00B90A77">
      <w:pPr>
        <w:pStyle w:val="ListParagraph"/>
        <w:numPr>
          <w:ilvl w:val="0"/>
          <w:numId w:val="2"/>
        </w:numPr>
        <w:bidi w:val="0"/>
        <w:ind w:left="426" w:hanging="284"/>
        <w:jc w:val="both"/>
        <w:rPr>
          <w:rFonts w:asciiTheme="majorBidi" w:hAnsiTheme="majorBidi" w:cstheme="majorBidi"/>
          <w:b/>
          <w:bCs/>
          <w:noProof w:val="0"/>
          <w:color w:val="000000" w:themeColor="text1"/>
        </w:rPr>
      </w:pPr>
      <w:r w:rsidRPr="00DA0923">
        <w:rPr>
          <w:rFonts w:asciiTheme="majorBidi" w:hAnsiTheme="majorBidi" w:cstheme="majorBidi"/>
          <w:b/>
          <w:bCs/>
          <w:noProof w:val="0"/>
          <w:color w:val="000000" w:themeColor="text1"/>
        </w:rPr>
        <w:t xml:space="preserve">Listing and enumeration of agricultural holdings: </w:t>
      </w:r>
      <w:r w:rsidRPr="00DA0923">
        <w:rPr>
          <w:rFonts w:asciiTheme="majorBidi" w:hAnsiTheme="majorBidi" w:cstheme="majorBidi"/>
          <w:noProof w:val="0"/>
          <w:color w:val="000000" w:themeColor="text1"/>
        </w:rPr>
        <w:t xml:space="preserve">The training course was organized to target (a total of </w:t>
      </w:r>
      <w:r w:rsidRPr="00DA0923">
        <w:rPr>
          <w:rFonts w:asciiTheme="majorBidi" w:hAnsiTheme="majorBidi" w:cstheme="majorBidi"/>
          <w:noProof w:val="0"/>
          <w:color w:val="000000" w:themeColor="text1"/>
          <w:sz w:val="32"/>
          <w:szCs w:val="24"/>
          <w:rtl/>
        </w:rPr>
        <w:t>1,017</w:t>
      </w:r>
      <w:r w:rsidRPr="00DA0923">
        <w:rPr>
          <w:rFonts w:asciiTheme="majorBidi" w:hAnsiTheme="majorBidi" w:cstheme="majorBidi"/>
          <w:noProof w:val="0"/>
          <w:color w:val="000000" w:themeColor="text1"/>
          <w:sz w:val="32"/>
          <w:szCs w:val="24"/>
        </w:rPr>
        <w:t xml:space="preserve"> </w:t>
      </w:r>
      <w:r w:rsidRPr="00DA0923">
        <w:rPr>
          <w:rFonts w:asciiTheme="majorBidi" w:hAnsiTheme="majorBidi" w:cstheme="majorBidi"/>
          <w:noProof w:val="0"/>
          <w:color w:val="000000" w:themeColor="text1"/>
        </w:rPr>
        <w:t>trainees) for 10 days from 12-23/09/2021 to select the team of fieldworkers for the actual census of enumerating agricultural holdings. The training course was held in 23 halls; distributed across the Palestinian governorates.  The evaluation of trainers and trainees and the exams that were held during the training are all electronic, as all the halls were equipped with the necessary requirements related to information technology.</w:t>
      </w:r>
    </w:p>
    <w:p w:rsidR="00367703" w:rsidRPr="00DA0923" w:rsidRDefault="00367703" w:rsidP="00B90A77">
      <w:pPr>
        <w:ind w:left="142"/>
        <w:jc w:val="both"/>
        <w:rPr>
          <w:rFonts w:asciiTheme="majorBidi" w:hAnsiTheme="majorBidi" w:cstheme="majorBidi"/>
          <w:b/>
          <w:bCs/>
          <w:color w:val="000000" w:themeColor="text1"/>
        </w:rPr>
      </w:pPr>
    </w:p>
    <w:p w:rsidR="00C84EBC" w:rsidRPr="00DA0923" w:rsidRDefault="002438C6" w:rsidP="00B90A77">
      <w:pPr>
        <w:pStyle w:val="ListParagraph"/>
        <w:numPr>
          <w:ilvl w:val="0"/>
          <w:numId w:val="2"/>
        </w:numPr>
        <w:bidi w:val="0"/>
        <w:ind w:left="426" w:hanging="284"/>
        <w:jc w:val="both"/>
        <w:rPr>
          <w:rFonts w:asciiTheme="majorBidi" w:hAnsiTheme="majorBidi" w:cstheme="majorBidi"/>
          <w:color w:val="000000" w:themeColor="text1"/>
        </w:rPr>
      </w:pPr>
      <w:r w:rsidRPr="00DA0923">
        <w:rPr>
          <w:rFonts w:asciiTheme="majorBidi" w:hAnsiTheme="majorBidi" w:cstheme="majorBidi"/>
          <w:b/>
          <w:bCs/>
          <w:color w:val="000000" w:themeColor="text1"/>
        </w:rPr>
        <w:t>Training courses for supporting field teams:</w:t>
      </w:r>
      <w:r w:rsidR="00007231" w:rsidRPr="00DA0923">
        <w:rPr>
          <w:rFonts w:asciiTheme="majorBidi" w:hAnsiTheme="majorBidi" w:cstheme="majorBidi"/>
          <w:noProof w:val="0"/>
          <w:color w:val="000000" w:themeColor="text1"/>
        </w:rPr>
        <w:t xml:space="preserve"> In order to enhance the role of field teams and the technical staff in the governorates offices, a team was trained to act as technical support for the field teams throughout the census. A trained technical support team assist the fieldwork crews in all phases of the census. Their numbers are proportional to the size of the fieldwork crews, as their number reached 32. They focused on solving problems related to information technology, such as transferring data and downloading applications, in addition to other problems related to the maintenance of tablets, coordinates capture, and others, in addition to training 13 administrative assistants.</w:t>
      </w:r>
    </w:p>
    <w:p w:rsidR="00737C5C" w:rsidRDefault="00737C5C" w:rsidP="00DA0923">
      <w:pPr>
        <w:pStyle w:val="ListParagraph"/>
        <w:bidi w:val="0"/>
        <w:jc w:val="both"/>
        <w:rPr>
          <w:rFonts w:asciiTheme="majorBidi" w:hAnsiTheme="majorBidi" w:cstheme="majorBidi"/>
          <w:color w:val="000000" w:themeColor="text1"/>
        </w:rPr>
      </w:pPr>
    </w:p>
    <w:p w:rsidR="00B90A77" w:rsidRPr="00DA0923" w:rsidRDefault="00B90A77" w:rsidP="00B90A77">
      <w:pPr>
        <w:pStyle w:val="ListParagraph"/>
        <w:bidi w:val="0"/>
        <w:jc w:val="both"/>
        <w:rPr>
          <w:rFonts w:asciiTheme="majorBidi" w:hAnsiTheme="majorBidi" w:cstheme="majorBidi"/>
          <w:color w:val="000000" w:themeColor="text1"/>
        </w:rPr>
      </w:pPr>
    </w:p>
    <w:p w:rsidR="00826562" w:rsidRPr="00DA0923" w:rsidRDefault="00813BF6"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.3 Listing</w:t>
      </w:r>
      <w:r w:rsidR="00737C5C" w:rsidRPr="00DA0923">
        <w:rPr>
          <w:rFonts w:asciiTheme="majorBidi" w:hAnsiTheme="majorBidi" w:cstheme="majorBidi"/>
          <w:b/>
          <w:bCs/>
          <w:color w:val="000000" w:themeColor="text1"/>
        </w:rPr>
        <w:t xml:space="preserve"> and </w:t>
      </w:r>
      <w:r w:rsidR="00007231" w:rsidRPr="00DA0923">
        <w:rPr>
          <w:rFonts w:asciiTheme="majorBidi" w:hAnsiTheme="majorBidi" w:cstheme="majorBidi"/>
          <w:b/>
          <w:bCs/>
          <w:color w:val="000000" w:themeColor="text1"/>
        </w:rPr>
        <w:t>enumeration</w:t>
      </w:r>
      <w:r w:rsidR="00737C5C" w:rsidRPr="00DA0923">
        <w:rPr>
          <w:rFonts w:asciiTheme="majorBidi" w:hAnsiTheme="majorBidi" w:cstheme="majorBidi"/>
          <w:b/>
          <w:bCs/>
          <w:color w:val="000000" w:themeColor="text1"/>
        </w:rPr>
        <w:t xml:space="preserve"> of </w:t>
      </w:r>
      <w:r w:rsidR="00FD19EB" w:rsidRPr="00DA0923">
        <w:rPr>
          <w:rFonts w:asciiTheme="majorBidi" w:hAnsiTheme="majorBidi" w:cstheme="majorBidi"/>
          <w:b/>
          <w:bCs/>
          <w:color w:val="000000" w:themeColor="text1"/>
        </w:rPr>
        <w:t>a</w:t>
      </w:r>
      <w:r w:rsidR="00737C5C" w:rsidRPr="00DA0923">
        <w:rPr>
          <w:rFonts w:asciiTheme="majorBidi" w:hAnsiTheme="majorBidi" w:cstheme="majorBidi"/>
          <w:b/>
          <w:bCs/>
          <w:color w:val="000000" w:themeColor="text1"/>
        </w:rPr>
        <w:t xml:space="preserve">gricultural </w:t>
      </w:r>
      <w:r w:rsidR="00FD19EB" w:rsidRPr="00DA0923">
        <w:rPr>
          <w:rFonts w:asciiTheme="majorBidi" w:hAnsiTheme="majorBidi" w:cstheme="majorBidi"/>
          <w:b/>
          <w:bCs/>
          <w:color w:val="000000" w:themeColor="text1"/>
        </w:rPr>
        <w:t>h</w:t>
      </w:r>
      <w:r w:rsidR="00737C5C" w:rsidRPr="00DA0923">
        <w:rPr>
          <w:rFonts w:asciiTheme="majorBidi" w:hAnsiTheme="majorBidi" w:cstheme="majorBidi"/>
          <w:b/>
          <w:bCs/>
          <w:color w:val="000000" w:themeColor="text1"/>
        </w:rPr>
        <w:t>oldings</w:t>
      </w:r>
    </w:p>
    <w:p w:rsidR="00007231" w:rsidRPr="00DA0923" w:rsidRDefault="00007231"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phases was implemented during the period between 02/10/2021 to 30/12/2021, which aimed to collect data on agricultural holdings and their characteristics, as well as data on cultivated areas, and livestock numbers, on tablets using the geographic database uploaded on the application per every enumeration area;  using building number and housing unit number, which was recorded during the process of listing and numbering the buildings and was written to the right of the observer at the main entrance of the building or housing unit during the implementation of the Population, Housing and Establishments Census, 2017, and were matched to the electronic maps uploaded on the tablets. When adding a new building that was built after the implementation of the Population, Housing and Establishments Census, 2017, this building is given the last serial number in the enumeration area automatically on the application.  Average of seven enumeration areas assigned to each meter, based on the achievement rate obtained in the pilot Agricultural Census phase to ensure that work is completed in all enumeration areas within the enumeration period specified by the authority, and to ensure overcoming the problem of the lack of available tablets during the counting period.</w:t>
      </w:r>
    </w:p>
    <w:p w:rsidR="00E41F9B" w:rsidRPr="00DA0923" w:rsidRDefault="00E41F9B" w:rsidP="00DA0923">
      <w:pPr>
        <w:jc w:val="both"/>
        <w:rPr>
          <w:rFonts w:asciiTheme="majorBidi" w:hAnsiTheme="majorBidi" w:cstheme="majorBidi"/>
          <w:color w:val="000000" w:themeColor="text1"/>
        </w:rPr>
      </w:pPr>
    </w:p>
    <w:p w:rsidR="00B8128D" w:rsidRPr="00DA0923" w:rsidRDefault="00B8128D" w:rsidP="00DA0923">
      <w:pPr>
        <w:pStyle w:val="ListParagraph"/>
        <w:numPr>
          <w:ilvl w:val="1"/>
          <w:numId w:val="25"/>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Data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Post enumeration data processing phase was limited to final examination and cleaning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databases, with documentation of examinations on all topics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2021 questions.</w:t>
      </w:r>
    </w:p>
    <w:p w:rsidR="000741BB" w:rsidRPr="00DA0923" w:rsidRDefault="000741B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Data processing phase focused on the following:</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allowed transfers and values.</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consistency between different questions of the census questionnaire based on logical relationships.</w:t>
      </w:r>
    </w:p>
    <w:p w:rsidR="00B8128D"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on the basis of relations between certain questions</w:t>
      </w:r>
      <w:r w:rsidRPr="00154721">
        <w:rPr>
          <w:rFonts w:asciiTheme="majorBidi" w:hAnsiTheme="majorBidi" w:cstheme="majorBidi"/>
          <w:color w:val="000000" w:themeColor="text1"/>
          <w:rtl/>
        </w:rPr>
        <w:t xml:space="preserve"> </w:t>
      </w:r>
      <w:r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Pr>
        <w:t>3. Checking on the basis of relations between certain questions</w:t>
      </w:r>
      <w:r w:rsidR="00B8128D" w:rsidRPr="00154721">
        <w:rPr>
          <w:rFonts w:asciiTheme="majorBidi" w:hAnsiTheme="majorBidi" w:cstheme="majorBidi"/>
          <w:color w:val="000000" w:themeColor="text1"/>
          <w:rtl/>
        </w:rPr>
        <w:t xml:space="preserve"> </w:t>
      </w:r>
      <w:r w:rsidR="00B8128D"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tl/>
        </w:rPr>
        <w:t>.</w:t>
      </w:r>
    </w:p>
    <w:p w:rsidR="00B8128D" w:rsidRPr="00DA0923" w:rsidRDefault="00B8128D" w:rsidP="00DA0923">
      <w:pPr>
        <w:jc w:val="both"/>
        <w:rPr>
          <w:rFonts w:asciiTheme="majorBidi" w:hAnsiTheme="majorBidi" w:cstheme="majorBidi"/>
          <w:color w:val="000000" w:themeColor="text1"/>
        </w:rPr>
      </w:pPr>
    </w:p>
    <w:p w:rsidR="00B8128D" w:rsidRPr="00DA0923" w:rsidRDefault="000D25D8" w:rsidP="00DA0923">
      <w:pPr>
        <w:pStyle w:val="ListParagraph"/>
        <w:numPr>
          <w:ilvl w:val="1"/>
          <w:numId w:val="25"/>
        </w:numPr>
        <w:bidi w:val="0"/>
        <w:ind w:left="426" w:hanging="42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B8128D" w:rsidRPr="00DA0923">
        <w:rPr>
          <w:rFonts w:asciiTheme="majorBidi" w:hAnsiTheme="majorBidi" w:cstheme="majorBidi"/>
          <w:b/>
          <w:bCs/>
          <w:color w:val="000000" w:themeColor="text1"/>
        </w:rPr>
        <w:t xml:space="preserve">Preparation of </w:t>
      </w:r>
      <w:r w:rsidR="00FD19EB" w:rsidRPr="00DA0923">
        <w:rPr>
          <w:rFonts w:asciiTheme="majorBidi" w:hAnsiTheme="majorBidi" w:cstheme="majorBidi"/>
          <w:b/>
          <w:bCs/>
          <w:color w:val="000000" w:themeColor="text1"/>
        </w:rPr>
        <w:t>r</w:t>
      </w:r>
      <w:r w:rsidR="00B8128D" w:rsidRPr="00DA0923">
        <w:rPr>
          <w:rFonts w:asciiTheme="majorBidi" w:hAnsiTheme="majorBidi" w:cstheme="majorBidi"/>
          <w:b/>
          <w:bCs/>
          <w:color w:val="000000" w:themeColor="text1"/>
        </w:rPr>
        <w:t xml:space="preserve">esults and </w:t>
      </w:r>
      <w:r w:rsidR="00FD19EB" w:rsidRPr="00DA0923">
        <w:rPr>
          <w:rFonts w:asciiTheme="majorBidi" w:hAnsiTheme="majorBidi" w:cstheme="majorBidi"/>
          <w:b/>
          <w:bCs/>
          <w:color w:val="000000" w:themeColor="text1"/>
        </w:rPr>
        <w:t>d</w:t>
      </w:r>
      <w:r w:rsidR="00B8128D" w:rsidRPr="00DA0923">
        <w:rPr>
          <w:rFonts w:asciiTheme="majorBidi" w:hAnsiTheme="majorBidi" w:cstheme="majorBidi"/>
          <w:b/>
          <w:bCs/>
          <w:color w:val="000000" w:themeColor="text1"/>
        </w:rPr>
        <w:t>issemination</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As PCBS used modern technology in all phases of Agricultural Census, 2021, this saved time for the implementation, and collection and processing of census data.</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It also ensured higher quality of data and quicker dissemination.</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Data entered during the fieldwork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of better quality since all the application</w:t>
      </w:r>
      <w:r w:rsidR="000741BB"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used were supported with logical checks to locate errors and send warning messages to enumerators to ensure that the accuracy of data collected.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Parallel to data collection, the data entered were verified centrally and returned to the field for amendment during data collection.</w:t>
      </w:r>
    </w:p>
    <w:p w:rsidR="00F05155" w:rsidRPr="00DA0923" w:rsidRDefault="00F05155" w:rsidP="00DA0923">
      <w:pPr>
        <w:jc w:val="both"/>
        <w:rPr>
          <w:rFonts w:asciiTheme="majorBidi" w:hAnsiTheme="majorBidi" w:cstheme="majorBidi"/>
          <w:color w:val="000000" w:themeColor="text1"/>
        </w:rPr>
      </w:pPr>
    </w:p>
    <w:p w:rsidR="00E72888"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Preliminary results of the census were published in </w:t>
      </w:r>
      <w:r w:rsidR="00B4605E" w:rsidRPr="00DA0923">
        <w:rPr>
          <w:rFonts w:asciiTheme="majorBidi" w:hAnsiTheme="majorBidi" w:cstheme="majorBidi"/>
          <w:color w:val="000000" w:themeColor="text1"/>
        </w:rPr>
        <w:t>June</w:t>
      </w:r>
      <w:r w:rsidRPr="00DA0923">
        <w:rPr>
          <w:rFonts w:asciiTheme="majorBidi" w:hAnsiTheme="majorBidi" w:cstheme="majorBidi"/>
          <w:color w:val="000000" w:themeColor="text1"/>
        </w:rPr>
        <w:t xml:space="preserve"> 20</w:t>
      </w:r>
      <w:r w:rsidR="00AE5481" w:rsidRPr="00DA0923">
        <w:rPr>
          <w:rFonts w:asciiTheme="majorBidi" w:hAnsiTheme="majorBidi" w:cstheme="majorBidi"/>
          <w:color w:val="000000" w:themeColor="text1"/>
        </w:rPr>
        <w:t>22</w:t>
      </w:r>
      <w:r w:rsidRPr="00DA0923">
        <w:rPr>
          <w:rFonts w:asciiTheme="majorBidi" w:hAnsiTheme="majorBidi" w:cstheme="majorBidi"/>
          <w:color w:val="000000" w:themeColor="text1"/>
        </w:rPr>
        <w:t xml:space="preserve"> after full verification of databases to ensure coverage and quality of data and following evaluation during the post-enumeration survey. Furthermore, different indicators were compared against the actual data from </w:t>
      </w:r>
      <w:r w:rsidR="00E72888" w:rsidRPr="00DA0923">
        <w:rPr>
          <w:rFonts w:asciiTheme="majorBidi" w:hAnsiTheme="majorBidi" w:cstheme="majorBidi"/>
          <w:color w:val="000000" w:themeColor="text1"/>
        </w:rPr>
        <w:t xml:space="preserve">previous </w:t>
      </w:r>
      <w:r w:rsidR="008F6E08" w:rsidRPr="00DA0923">
        <w:rPr>
          <w:rFonts w:asciiTheme="majorBidi" w:hAnsiTheme="majorBidi" w:cstheme="majorBidi"/>
          <w:color w:val="000000" w:themeColor="text1"/>
        </w:rPr>
        <w:t>A</w:t>
      </w:r>
      <w:r w:rsidR="00E72888"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E72888" w:rsidRPr="00DA0923">
        <w:rPr>
          <w:rFonts w:asciiTheme="majorBidi" w:hAnsiTheme="majorBidi" w:cstheme="majorBidi"/>
          <w:color w:val="000000" w:themeColor="text1"/>
        </w:rPr>
        <w:t>ensus data and data of administrative records in the Ministry of Agriculture.</w:t>
      </w:r>
    </w:p>
    <w:p w:rsidR="00F05155" w:rsidRPr="00DA0923" w:rsidRDefault="00F05155" w:rsidP="00DA0923">
      <w:pPr>
        <w:jc w:val="both"/>
        <w:rPr>
          <w:rFonts w:asciiTheme="majorBidi" w:hAnsiTheme="majorBidi" w:cstheme="majorBidi"/>
          <w:color w:val="000000" w:themeColor="text1"/>
        </w:rPr>
      </w:pPr>
    </w:p>
    <w:p w:rsidR="00B8128D" w:rsidRPr="00DA0923" w:rsidRDefault="00B8128D"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final findings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published after completion of databases and comparisons with previous censuses and surveys in both hard and soft copies on the </w:t>
      </w:r>
      <w:r w:rsidR="000741BB" w:rsidRPr="00DA0923">
        <w:rPr>
          <w:rFonts w:asciiTheme="majorBidi" w:hAnsiTheme="majorBidi" w:cstheme="majorBidi"/>
          <w:color w:val="000000" w:themeColor="text1"/>
        </w:rPr>
        <w:t>i</w:t>
      </w:r>
      <w:r w:rsidRPr="00DA0923">
        <w:rPr>
          <w:rFonts w:asciiTheme="majorBidi" w:hAnsiTheme="majorBidi" w:cstheme="majorBidi"/>
          <w:color w:val="000000" w:themeColor="text1"/>
        </w:rPr>
        <w:t xml:space="preserve">nternet and through computerized statistical reports in addition to geographic publication application and on CD’s and databases with </w:t>
      </w:r>
      <w:r w:rsidR="00A1622C" w:rsidRPr="00DA0923">
        <w:rPr>
          <w:rFonts w:asciiTheme="majorBidi" w:hAnsiTheme="majorBidi" w:cstheme="majorBidi"/>
          <w:color w:val="000000" w:themeColor="text1"/>
        </w:rPr>
        <w:t>available databases eligible for the census.</w:t>
      </w:r>
    </w:p>
    <w:p w:rsidR="00B8128D" w:rsidRPr="00DA0923" w:rsidRDefault="00B8128D" w:rsidP="00DA0923">
      <w:pPr>
        <w:jc w:val="both"/>
        <w:rPr>
          <w:rFonts w:asciiTheme="majorBidi" w:hAnsiTheme="majorBidi" w:cstheme="majorBidi"/>
          <w:b/>
          <w:bCs/>
          <w:color w:val="000000" w:themeColor="text1"/>
        </w:rPr>
      </w:pPr>
    </w:p>
    <w:p w:rsidR="006823B5" w:rsidRPr="00DA0923" w:rsidRDefault="006823B5" w:rsidP="00DA0923">
      <w:pPr>
        <w:jc w:val="both"/>
        <w:rPr>
          <w:rFonts w:asciiTheme="majorBidi" w:hAnsiTheme="majorBidi" w:cstheme="majorBidi"/>
          <w:color w:val="000000" w:themeColor="text1"/>
        </w:rPr>
      </w:pPr>
    </w:p>
    <w:p w:rsidR="004C542C" w:rsidRPr="00DA0923" w:rsidRDefault="004C542C" w:rsidP="00DA0923">
      <w:pPr>
        <w:jc w:val="both"/>
        <w:rPr>
          <w:rFonts w:asciiTheme="majorBidi" w:hAnsiTheme="majorBidi" w:cstheme="majorBidi"/>
          <w:b/>
          <w:bCs/>
          <w:color w:val="000000" w:themeColor="text1"/>
        </w:rPr>
      </w:pPr>
    </w:p>
    <w:p w:rsidR="00E41F9B" w:rsidRPr="00DA0923" w:rsidRDefault="00E41F9B" w:rsidP="00DA0923">
      <w:pPr>
        <w:pStyle w:val="BodyText3"/>
        <w:rPr>
          <w:rFonts w:asciiTheme="majorBidi" w:hAnsiTheme="majorBidi" w:cstheme="majorBidi"/>
          <w:color w:val="000000" w:themeColor="text1"/>
        </w:rPr>
      </w:pPr>
    </w:p>
    <w:p w:rsidR="00E41F9B" w:rsidRPr="00DA0923" w:rsidRDefault="00E41F9B" w:rsidP="00DA0923">
      <w:pPr>
        <w:ind w:left="-1" w:right="57"/>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br w:type="page"/>
      </w:r>
    </w:p>
    <w:p w:rsidR="00E41F9B" w:rsidRPr="00DA0923" w:rsidRDefault="00E41F9B" w:rsidP="00DA0923">
      <w:pPr>
        <w:ind w:left="-1" w:right="57"/>
        <w:jc w:val="center"/>
        <w:rPr>
          <w:rFonts w:asciiTheme="majorBidi" w:hAnsiTheme="majorBidi" w:cstheme="majorBidi"/>
          <w:color w:val="000000" w:themeColor="text1"/>
          <w:lang w:val="en-GB"/>
        </w:rPr>
      </w:pPr>
      <w:r w:rsidRPr="00DA0923">
        <w:rPr>
          <w:rFonts w:asciiTheme="majorBidi" w:hAnsiTheme="majorBidi" w:cstheme="majorBidi"/>
          <w:color w:val="000000" w:themeColor="text1"/>
        </w:rPr>
        <w:lastRenderedPageBreak/>
        <w:t>Chapter four</w:t>
      </w:r>
    </w:p>
    <w:p w:rsidR="00084556" w:rsidRPr="00DA0923" w:rsidRDefault="00084556" w:rsidP="00DA0923">
      <w:pPr>
        <w:ind w:left="-1" w:right="57"/>
        <w:jc w:val="center"/>
        <w:rPr>
          <w:rFonts w:asciiTheme="majorBidi" w:hAnsiTheme="majorBidi" w:cstheme="majorBidi"/>
          <w:color w:val="000000" w:themeColor="text1"/>
          <w:rtl/>
        </w:rPr>
      </w:pPr>
    </w:p>
    <w:p w:rsidR="00E41F9B" w:rsidRPr="00DA0923" w:rsidRDefault="00E41F9B" w:rsidP="00DA0923">
      <w:pPr>
        <w:ind w:left="-1" w:right="57"/>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The Quality</w:t>
      </w:r>
    </w:p>
    <w:p w:rsidR="00E41F9B" w:rsidRPr="00DA0923" w:rsidRDefault="00E41F9B" w:rsidP="00DA0923">
      <w:pPr>
        <w:ind w:left="-1" w:right="894"/>
        <w:jc w:val="both"/>
        <w:rPr>
          <w:rFonts w:asciiTheme="majorBidi" w:hAnsiTheme="majorBidi" w:cstheme="majorBidi"/>
          <w:b/>
          <w:bCs/>
          <w:color w:val="000000" w:themeColor="text1"/>
          <w:rtl/>
        </w:rPr>
      </w:pPr>
    </w:p>
    <w:p w:rsidR="00E41F9B" w:rsidRPr="00DA0923" w:rsidRDefault="001A266C" w:rsidP="00DA0923">
      <w:pPr>
        <w:pStyle w:val="Header"/>
        <w:tabs>
          <w:tab w:val="clear" w:pos="4153"/>
          <w:tab w:val="clear" w:pos="8306"/>
        </w:tabs>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This c</w:t>
      </w:r>
      <w:r w:rsidR="00E41F9B" w:rsidRPr="00DA0923">
        <w:rPr>
          <w:rFonts w:asciiTheme="majorBidi" w:hAnsiTheme="majorBidi" w:cstheme="majorBidi"/>
          <w:color w:val="000000" w:themeColor="text1"/>
          <w:lang w:eastAsia="ar-SA"/>
        </w:rPr>
        <w:t xml:space="preserve">hapter deals with and assesses the quality of the data of </w:t>
      </w:r>
      <w:r w:rsidR="005709EA" w:rsidRPr="00DA0923">
        <w:rPr>
          <w:rFonts w:asciiTheme="majorBidi" w:hAnsiTheme="majorBidi" w:cstheme="majorBidi"/>
          <w:color w:val="000000" w:themeColor="text1"/>
          <w:lang w:eastAsia="ar-SA"/>
        </w:rPr>
        <w:t>agricultural holdings</w:t>
      </w:r>
      <w:r w:rsidR="00E41F9B" w:rsidRPr="00DA0923">
        <w:rPr>
          <w:rFonts w:asciiTheme="majorBidi" w:hAnsiTheme="majorBidi" w:cstheme="majorBidi"/>
          <w:color w:val="000000" w:themeColor="text1"/>
          <w:lang w:eastAsia="ar-SA"/>
        </w:rPr>
        <w:t>.</w:t>
      </w:r>
      <w:r w:rsidR="00B4605E" w:rsidRPr="00DA0923">
        <w:rPr>
          <w:rFonts w:asciiTheme="majorBidi" w:hAnsiTheme="majorBidi" w:cstheme="majorBidi"/>
          <w:color w:val="000000" w:themeColor="text1"/>
          <w:lang w:eastAsia="ar-SA"/>
        </w:rPr>
        <w:t xml:space="preserve"> </w:t>
      </w:r>
      <w:r w:rsidR="00E41F9B" w:rsidRPr="00DA0923">
        <w:rPr>
          <w:rFonts w:asciiTheme="majorBidi" w:hAnsiTheme="majorBidi" w:cstheme="majorBidi"/>
          <w:color w:val="000000" w:themeColor="text1"/>
          <w:lang w:eastAsia="ar-SA"/>
        </w:rPr>
        <w:t xml:space="preserve"> This process is carried out through dealing with the procedures that guarantee data accuracy and reduce possible sampling and non- sampling errors. </w:t>
      </w:r>
    </w:p>
    <w:p w:rsidR="005709EA" w:rsidRPr="00DA0923" w:rsidRDefault="005709EA"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4.1 Data </w:t>
      </w:r>
      <w:r w:rsidR="00FD19EB"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color w:val="000000" w:themeColor="text1"/>
        </w:rPr>
        <w:t>The main goal of the quality control program is to minimize errors and to locate any error that takes place so that proper corrective measures may be taken. Without such a system, the census data may be full of major errors, which render them unusable.</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4.1.1 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E41F9B" w:rsidRPr="00DA0923" w:rsidRDefault="00E41F9B" w:rsidP="00DA0923">
      <w:pPr>
        <w:ind w:left="-1"/>
        <w:jc w:val="both"/>
        <w:rPr>
          <w:rFonts w:asciiTheme="majorBidi" w:hAnsiTheme="majorBidi" w:cstheme="majorBidi"/>
          <w:color w:val="000000" w:themeColor="text1"/>
          <w:rtl/>
        </w:rPr>
      </w:pPr>
      <w:r w:rsidRPr="00DA0923">
        <w:rPr>
          <w:rFonts w:asciiTheme="majorBidi" w:hAnsiTheme="majorBidi" w:cstheme="majorBidi"/>
          <w:color w:val="000000" w:themeColor="text1"/>
        </w:rPr>
        <w:t>The sampling errors occur during the sample-based surveys but not in censuses</w:t>
      </w:r>
      <w:r w:rsidR="00C62BF4" w:rsidRPr="00DA0923">
        <w:rPr>
          <w:rFonts w:asciiTheme="majorBidi" w:hAnsiTheme="majorBidi" w:cstheme="majorBidi"/>
          <w:color w:val="000000" w:themeColor="text1"/>
        </w:rPr>
        <w:t xml:space="preserve"> as it is a comprehensive inventory of all agricultural holdings</w:t>
      </w:r>
      <w:r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T</w:t>
      </w:r>
      <w:r w:rsidRPr="00DA0923">
        <w:rPr>
          <w:rFonts w:asciiTheme="majorBidi" w:hAnsiTheme="majorBidi" w:cstheme="majorBidi"/>
          <w:color w:val="000000" w:themeColor="text1"/>
        </w:rPr>
        <w:t>hese errors are easy to measure with the error point estimate also, since it is considered as an error in the sample.</w:t>
      </w: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4.1.2 Non-Sampling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6C3AFD"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non-sampling errors occur at any stage during the implementation of censuses and surveys. Therefore, it is necessary to provide for a data quality control system to ensure maximum accuracy.</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Many of these stages were used during the </w:t>
      </w:r>
      <w:r w:rsidR="003C3D77" w:rsidRPr="00DA0923">
        <w:rPr>
          <w:rFonts w:asciiTheme="majorBidi" w:hAnsiTheme="majorBidi" w:cstheme="majorBidi"/>
          <w:color w:val="000000" w:themeColor="text1"/>
        </w:rPr>
        <w:t xml:space="preserve">agriculture </w:t>
      </w:r>
      <w:r w:rsidRPr="00DA0923">
        <w:rPr>
          <w:rFonts w:asciiTheme="majorBidi" w:hAnsiTheme="majorBidi" w:cstheme="majorBidi"/>
          <w:color w:val="000000" w:themeColor="text1"/>
        </w:rPr>
        <w:t>census planning and implementation</w:t>
      </w:r>
      <w:r w:rsidR="006C3AFD"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where</w:t>
      </w:r>
      <w:r w:rsidR="006C3AFD" w:rsidRPr="00DA0923">
        <w:rPr>
          <w:rFonts w:asciiTheme="majorBidi" w:hAnsiTheme="majorBidi" w:cstheme="majorBidi"/>
          <w:color w:val="000000" w:themeColor="text1"/>
        </w:rPr>
        <w:t xml:space="preserve"> are-interview was carried out as follows</w:t>
      </w:r>
      <w:r w:rsidR="00B4605E" w:rsidRPr="00DA0923">
        <w:rPr>
          <w:rFonts w:asciiTheme="majorBidi" w:hAnsiTheme="majorBidi" w:cstheme="majorBidi"/>
          <w:color w:val="000000" w:themeColor="text1"/>
        </w:rPr>
        <w:t>:</w:t>
      </w:r>
    </w:p>
    <w:p w:rsidR="00154721" w:rsidRPr="00154721" w:rsidRDefault="00154721" w:rsidP="00DA0923">
      <w:pPr>
        <w:jc w:val="both"/>
        <w:rPr>
          <w:rFonts w:asciiTheme="majorBidi" w:hAnsiTheme="majorBidi" w:cstheme="majorBidi"/>
          <w:color w:val="000000" w:themeColor="text1"/>
          <w:sz w:val="14"/>
          <w:szCs w:val="14"/>
        </w:rPr>
      </w:pPr>
    </w:p>
    <w:p w:rsidR="006C3AFD" w:rsidRPr="00154721" w:rsidRDefault="006C3AFD"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 xml:space="preserve">There are two models that were used to collect data and were uploaded to tablets. The first model is to enumerate </w:t>
      </w:r>
      <w:r w:rsidR="00B4605E" w:rsidRPr="00154721">
        <w:rPr>
          <w:rFonts w:asciiTheme="majorBidi" w:hAnsiTheme="majorBidi" w:cstheme="majorBidi"/>
          <w:color w:val="000000" w:themeColor="text1"/>
        </w:rPr>
        <w:t>households</w:t>
      </w:r>
      <w:r w:rsidRPr="00154721">
        <w:rPr>
          <w:rFonts w:asciiTheme="majorBidi" w:hAnsiTheme="majorBidi" w:cstheme="majorBidi"/>
          <w:color w:val="000000" w:themeColor="text1"/>
        </w:rPr>
        <w:t xml:space="preserve"> in all enumeration areas; </w:t>
      </w:r>
      <w:r w:rsidR="00B4605E" w:rsidRPr="00154721">
        <w:rPr>
          <w:rFonts w:asciiTheme="majorBidi" w:hAnsiTheme="majorBidi" w:cstheme="majorBidi"/>
          <w:color w:val="000000" w:themeColor="text1"/>
        </w:rPr>
        <w:t>in</w:t>
      </w:r>
      <w:r w:rsidRPr="00154721">
        <w:rPr>
          <w:rFonts w:asciiTheme="majorBidi" w:hAnsiTheme="majorBidi" w:cstheme="majorBidi"/>
          <w:color w:val="000000" w:themeColor="text1"/>
        </w:rPr>
        <w:t xml:space="preserve"> which the percentage of </w:t>
      </w:r>
      <w:r w:rsidR="00B4605E" w:rsidRPr="00154721">
        <w:rPr>
          <w:rFonts w:asciiTheme="majorBidi" w:hAnsiTheme="majorBidi" w:cstheme="majorBidi"/>
          <w:color w:val="000000" w:themeColor="text1"/>
        </w:rPr>
        <w:t>households</w:t>
      </w:r>
      <w:r w:rsidR="003C3D77" w:rsidRPr="00154721">
        <w:rPr>
          <w:rFonts w:asciiTheme="majorBidi" w:hAnsiTheme="majorBidi" w:cstheme="majorBidi"/>
          <w:color w:val="000000" w:themeColor="text1"/>
        </w:rPr>
        <w:t xml:space="preserve"> </w:t>
      </w:r>
      <w:r w:rsidRPr="00154721">
        <w:rPr>
          <w:rFonts w:asciiTheme="majorBidi" w:hAnsiTheme="majorBidi" w:cstheme="majorBidi"/>
          <w:color w:val="000000" w:themeColor="text1"/>
        </w:rPr>
        <w:t xml:space="preserve">that practiced an agricultural activity </w:t>
      </w:r>
      <w:r w:rsidR="001A266C" w:rsidRPr="00154721">
        <w:rPr>
          <w:rFonts w:asciiTheme="majorBidi" w:hAnsiTheme="majorBidi" w:cstheme="majorBidi"/>
          <w:color w:val="000000" w:themeColor="text1"/>
        </w:rPr>
        <w:t>(according to the data of the Population, Housing and Establishments Census, 2017) is 5% or more, and the second model was used if the household had agricultural holdings.</w:t>
      </w:r>
    </w:p>
    <w:p w:rsidR="006C3AFD" w:rsidRPr="00154721" w:rsidRDefault="006C3AFD" w:rsidP="00154721">
      <w:pPr>
        <w:ind w:left="426" w:hanging="284"/>
        <w:jc w:val="both"/>
        <w:rPr>
          <w:rFonts w:asciiTheme="majorBidi" w:hAnsiTheme="majorBidi" w:cstheme="majorBidi"/>
          <w:color w:val="000000" w:themeColor="text1"/>
          <w:sz w:val="14"/>
          <w:szCs w:val="14"/>
        </w:rPr>
      </w:pPr>
    </w:p>
    <w:p w:rsidR="001A266C" w:rsidRPr="00154721" w:rsidRDefault="001A266C"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The enumerator visited Palestinian households in the enumeration areas in which the percentage of households that practiced agricultural activity (according to the data of the Population, Housing and Establishments Census, 2017) is less than 5%, so that the inventory model and the model prepared for agricultural holdings were if the tenure conditions were met.</w:t>
      </w:r>
    </w:p>
    <w:p w:rsidR="000F2346" w:rsidRPr="002215F2" w:rsidRDefault="000F2346" w:rsidP="00DA0923">
      <w:pPr>
        <w:ind w:left="-1"/>
        <w:jc w:val="both"/>
        <w:rPr>
          <w:rFonts w:asciiTheme="majorBidi" w:hAnsiTheme="majorBidi" w:cstheme="majorBidi"/>
          <w:b/>
          <w:bCs/>
        </w:rPr>
      </w:pPr>
    </w:p>
    <w:p w:rsidR="00E41F9B" w:rsidRPr="002215F2" w:rsidRDefault="00E41F9B" w:rsidP="00DA0923">
      <w:pPr>
        <w:ind w:left="-1"/>
        <w:jc w:val="both"/>
        <w:rPr>
          <w:rFonts w:asciiTheme="majorBidi" w:hAnsiTheme="majorBidi" w:cstheme="majorBidi"/>
          <w:b/>
          <w:bCs/>
          <w:color w:val="000000" w:themeColor="text1"/>
        </w:rPr>
      </w:pPr>
      <w:r w:rsidRPr="002215F2">
        <w:rPr>
          <w:rFonts w:asciiTheme="majorBidi" w:hAnsiTheme="majorBidi" w:cstheme="majorBidi"/>
          <w:b/>
          <w:bCs/>
        </w:rPr>
        <w:t>4.2 Quality Control Procedures</w:t>
      </w:r>
    </w:p>
    <w:p w:rsidR="00E41F9B" w:rsidRPr="002215F2" w:rsidRDefault="00E41F9B" w:rsidP="00DA0923">
      <w:pPr>
        <w:pStyle w:val="Header"/>
        <w:tabs>
          <w:tab w:val="clear" w:pos="4153"/>
          <w:tab w:val="clear" w:pos="8306"/>
        </w:tabs>
        <w:jc w:val="both"/>
        <w:rPr>
          <w:rFonts w:asciiTheme="majorBidi" w:hAnsiTheme="majorBidi" w:cstheme="majorBidi"/>
          <w:color w:val="000000" w:themeColor="text1"/>
          <w:lang w:eastAsia="ar-SA"/>
        </w:rPr>
      </w:pPr>
      <w:r w:rsidRPr="002215F2">
        <w:rPr>
          <w:rFonts w:asciiTheme="majorBidi" w:hAnsiTheme="majorBidi" w:cstheme="majorBidi"/>
          <w:color w:val="000000" w:themeColor="text1"/>
          <w:lang w:eastAsia="ar-SA"/>
        </w:rPr>
        <w:t xml:space="preserve">For best efficiency, a strict procedure </w:t>
      </w:r>
      <w:r w:rsidR="001A266C" w:rsidRPr="002215F2">
        <w:rPr>
          <w:rFonts w:asciiTheme="majorBidi" w:hAnsiTheme="majorBidi" w:cstheme="majorBidi"/>
          <w:color w:val="000000" w:themeColor="text1"/>
          <w:lang w:eastAsia="ar-SA"/>
        </w:rPr>
        <w:t>was</w:t>
      </w:r>
      <w:r w:rsidRPr="002215F2">
        <w:rPr>
          <w:rFonts w:asciiTheme="majorBidi" w:hAnsiTheme="majorBidi" w:cstheme="majorBidi"/>
          <w:color w:val="000000" w:themeColor="text1"/>
          <w:lang w:eastAsia="ar-SA"/>
        </w:rPr>
        <w:t xml:space="preserve"> set up to control data quality in all census stages, including the preparation stage, data processing, and dissemination in order to achieve the required efficiency and accuracy.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 control over data quality in the planning stage is highly significant since </w:t>
      </w:r>
      <w:r w:rsidR="001A266C" w:rsidRPr="002215F2">
        <w:rPr>
          <w:rFonts w:asciiTheme="majorBidi" w:hAnsiTheme="majorBidi" w:cstheme="majorBidi"/>
          <w:color w:val="000000" w:themeColor="text1"/>
          <w:lang w:eastAsia="ar-SA"/>
        </w:rPr>
        <w:t xml:space="preserve">the </w:t>
      </w:r>
      <w:r w:rsidRPr="002215F2">
        <w:rPr>
          <w:rFonts w:asciiTheme="majorBidi" w:hAnsiTheme="majorBidi" w:cstheme="majorBidi"/>
          <w:color w:val="000000" w:themeColor="text1"/>
          <w:lang w:eastAsia="ar-SA"/>
        </w:rPr>
        <w:t xml:space="preserve">next stages would be based on it.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Therefore, each stage had sufficient time and measures that guaranteed high census data quality. </w:t>
      </w:r>
    </w:p>
    <w:p w:rsidR="00E41F9B" w:rsidRPr="002215F2" w:rsidRDefault="00E41F9B" w:rsidP="00DA0923">
      <w:pPr>
        <w:ind w:left="-1"/>
        <w:jc w:val="both"/>
        <w:rPr>
          <w:rFonts w:asciiTheme="majorBidi" w:hAnsiTheme="majorBidi" w:cstheme="majorBidi"/>
          <w:b/>
          <w:bCs/>
          <w:color w:val="000000" w:themeColor="text1"/>
          <w:rtl/>
        </w:rPr>
      </w:pPr>
    </w:p>
    <w:p w:rsidR="00E41F9B" w:rsidRPr="002215F2" w:rsidRDefault="00E41F9B" w:rsidP="00DA0923">
      <w:pPr>
        <w:jc w:val="both"/>
        <w:rPr>
          <w:rFonts w:asciiTheme="majorBidi" w:hAnsiTheme="majorBidi" w:cstheme="majorBidi"/>
          <w:b/>
          <w:bCs/>
          <w:color w:val="000000" w:themeColor="text1"/>
        </w:rPr>
      </w:pPr>
      <w:r w:rsidRPr="002215F2">
        <w:rPr>
          <w:rFonts w:asciiTheme="majorBidi" w:hAnsiTheme="majorBidi" w:cstheme="majorBidi"/>
          <w:b/>
          <w:bCs/>
          <w:color w:val="000000" w:themeColor="text1"/>
        </w:rPr>
        <w:t xml:space="preserve">4.2.1 Control </w:t>
      </w:r>
      <w:r w:rsidR="00FD19EB" w:rsidRPr="002215F2">
        <w:rPr>
          <w:rFonts w:asciiTheme="majorBidi" w:hAnsiTheme="majorBidi" w:cstheme="majorBidi"/>
          <w:b/>
          <w:bCs/>
          <w:color w:val="000000" w:themeColor="text1"/>
        </w:rPr>
        <w:t>m</w:t>
      </w:r>
      <w:r w:rsidRPr="002215F2">
        <w:rPr>
          <w:rFonts w:asciiTheme="majorBidi" w:hAnsiTheme="majorBidi" w:cstheme="majorBidi"/>
          <w:b/>
          <w:bCs/>
          <w:color w:val="000000" w:themeColor="text1"/>
        </w:rPr>
        <w:t xml:space="preserve">echanism </w:t>
      </w:r>
      <w:r w:rsidR="00813BF6" w:rsidRPr="002215F2">
        <w:rPr>
          <w:rFonts w:asciiTheme="majorBidi" w:hAnsiTheme="majorBidi" w:cstheme="majorBidi"/>
          <w:b/>
          <w:bCs/>
          <w:color w:val="000000" w:themeColor="text1"/>
        </w:rPr>
        <w:t>during</w:t>
      </w:r>
      <w:r w:rsidRPr="002215F2">
        <w:rPr>
          <w:rFonts w:asciiTheme="majorBidi" w:hAnsiTheme="majorBidi" w:cstheme="majorBidi"/>
          <w:b/>
          <w:bCs/>
          <w:color w:val="000000" w:themeColor="text1"/>
        </w:rPr>
        <w:t xml:space="preserve"> the </w:t>
      </w:r>
      <w:r w:rsidR="00FD19EB" w:rsidRPr="002215F2">
        <w:rPr>
          <w:rFonts w:asciiTheme="majorBidi" w:hAnsiTheme="majorBidi" w:cstheme="majorBidi"/>
          <w:b/>
          <w:bCs/>
          <w:color w:val="000000" w:themeColor="text1"/>
        </w:rPr>
        <w:t>p</w:t>
      </w:r>
      <w:r w:rsidRPr="002215F2">
        <w:rPr>
          <w:rFonts w:asciiTheme="majorBidi" w:hAnsiTheme="majorBidi" w:cstheme="majorBidi"/>
          <w:b/>
          <w:bCs/>
          <w:color w:val="000000" w:themeColor="text1"/>
        </w:rPr>
        <w:t xml:space="preserve">reparation </w:t>
      </w:r>
      <w:r w:rsidR="00FD19EB" w:rsidRPr="002215F2">
        <w:rPr>
          <w:rFonts w:asciiTheme="majorBidi" w:hAnsiTheme="majorBidi" w:cstheme="majorBidi"/>
          <w:b/>
          <w:bCs/>
          <w:color w:val="000000" w:themeColor="text1"/>
        </w:rPr>
        <w:t>s</w:t>
      </w:r>
      <w:r w:rsidRPr="002215F2">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2215F2">
        <w:rPr>
          <w:rFonts w:asciiTheme="majorBidi" w:hAnsiTheme="majorBidi" w:cstheme="majorBidi"/>
          <w:color w:val="000000" w:themeColor="text1"/>
        </w:rPr>
        <w:t>The preparation stage is the most important stage in the census. Several measures were provided</w:t>
      </w:r>
      <w:r w:rsidRPr="00DA0923">
        <w:rPr>
          <w:rFonts w:asciiTheme="majorBidi" w:hAnsiTheme="majorBidi" w:cstheme="majorBidi"/>
          <w:color w:val="000000" w:themeColor="text1"/>
        </w:rPr>
        <w:t xml:space="preserve"> to ensure high quality of data:</w:t>
      </w:r>
    </w:p>
    <w:p w:rsidR="00293A35" w:rsidRPr="002215F2" w:rsidRDefault="00E41F9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Standard international recommendation for </w:t>
      </w:r>
      <w:r w:rsidR="00FD19EB" w:rsidRPr="002215F2">
        <w:rPr>
          <w:rFonts w:asciiTheme="majorBidi" w:hAnsiTheme="majorBidi" w:cstheme="majorBidi"/>
          <w:color w:val="000000" w:themeColor="text1"/>
        </w:rPr>
        <w:t>Agricultural C</w:t>
      </w:r>
      <w:r w:rsidRPr="002215F2">
        <w:rPr>
          <w:rFonts w:asciiTheme="majorBidi" w:hAnsiTheme="majorBidi" w:cstheme="majorBidi"/>
          <w:color w:val="000000" w:themeColor="text1"/>
        </w:rPr>
        <w:t>ensus implementat</w:t>
      </w:r>
      <w:r w:rsidR="00813BF6" w:rsidRPr="002215F2">
        <w:rPr>
          <w:rFonts w:asciiTheme="majorBidi" w:hAnsiTheme="majorBidi" w:cstheme="majorBidi"/>
          <w:color w:val="000000" w:themeColor="text1"/>
        </w:rPr>
        <w:t>ion were reviewed together with</w:t>
      </w:r>
      <w:r w:rsidR="003D3164" w:rsidRPr="002215F2">
        <w:rPr>
          <w:rFonts w:asciiTheme="majorBidi" w:hAnsiTheme="majorBidi" w:cstheme="majorBidi"/>
          <w:color w:val="000000" w:themeColor="text1"/>
        </w:rPr>
        <w:t xml:space="preserve"> the most important of them are the first and second v</w:t>
      </w:r>
      <w:r w:rsidR="00813BF6" w:rsidRPr="002215F2">
        <w:rPr>
          <w:rFonts w:asciiTheme="majorBidi" w:hAnsiTheme="majorBidi" w:cstheme="majorBidi"/>
          <w:color w:val="000000" w:themeColor="text1"/>
        </w:rPr>
        <w:t>olumes of World Program for the</w:t>
      </w:r>
      <w:r w:rsidR="003D3164" w:rsidRPr="002215F2">
        <w:rPr>
          <w:rFonts w:asciiTheme="majorBidi" w:hAnsiTheme="majorBidi" w:cstheme="majorBidi"/>
          <w:color w:val="000000" w:themeColor="text1"/>
        </w:rPr>
        <w:t xml:space="preserve"> Census of Agricultural 2020</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w:t>
      </w:r>
      <w:r w:rsidR="001A266C" w:rsidRPr="002215F2">
        <w:rPr>
          <w:rFonts w:asciiTheme="majorBidi" w:hAnsiTheme="majorBidi" w:cstheme="majorBidi"/>
          <w:color w:val="000000" w:themeColor="text1"/>
        </w:rPr>
        <w:t xml:space="preserve">instructions were followed as provided regarding designing the questionnaires and commitment to the definitions to </w:t>
      </w:r>
      <w:r w:rsidR="001A266C" w:rsidRPr="002215F2">
        <w:rPr>
          <w:rFonts w:asciiTheme="majorBidi" w:hAnsiTheme="majorBidi" w:cstheme="majorBidi"/>
          <w:color w:val="000000" w:themeColor="text1"/>
        </w:rPr>
        <w:lastRenderedPageBreak/>
        <w:t>facilitate international comparisons with previous censuses to fulfil the needs of local and international data users.</w:t>
      </w:r>
    </w:p>
    <w:p w:rsidR="003E012A" w:rsidRPr="002215F2" w:rsidRDefault="00293A35"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During this stage, official decision</w:t>
      </w:r>
      <w:r w:rsidR="0093264F" w:rsidRPr="002215F2">
        <w:rPr>
          <w:rFonts w:asciiTheme="majorBidi" w:hAnsiTheme="majorBidi" w:cstheme="majorBidi"/>
          <w:color w:val="000000" w:themeColor="text1"/>
        </w:rPr>
        <w:t>s</w:t>
      </w:r>
      <w:r w:rsidRPr="002215F2">
        <w:rPr>
          <w:rFonts w:asciiTheme="majorBidi" w:hAnsiTheme="majorBidi" w:cstheme="majorBidi"/>
          <w:color w:val="000000" w:themeColor="text1"/>
        </w:rPr>
        <w:t xml:space="preserve"> relating to the census were made including a resolution relevant to the implementation and a decision to appoint the National Director of the Census. Furthermore, consultations were held with all stakeholders and data users to identify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priorities</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and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reach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national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consensus on the contents of the </w:t>
      </w:r>
      <w:r w:rsidR="00251614" w:rsidRPr="002215F2">
        <w:rPr>
          <w:rFonts w:asciiTheme="majorBidi" w:hAnsiTheme="majorBidi" w:cstheme="majorBidi"/>
          <w:color w:val="000000" w:themeColor="text1"/>
        </w:rPr>
        <w:t xml:space="preserve">Agricultural </w:t>
      </w:r>
      <w:r w:rsidR="005D580F" w:rsidRPr="002215F2">
        <w:rPr>
          <w:rFonts w:asciiTheme="majorBidi" w:hAnsiTheme="majorBidi" w:cstheme="majorBidi"/>
          <w:color w:val="000000" w:themeColor="text1"/>
        </w:rPr>
        <w:t>C</w:t>
      </w:r>
      <w:r w:rsidRPr="002215F2">
        <w:rPr>
          <w:rFonts w:asciiTheme="majorBidi" w:hAnsiTheme="majorBidi" w:cstheme="majorBidi"/>
          <w:color w:val="000000" w:themeColor="text1"/>
        </w:rPr>
        <w:t xml:space="preserve">ensus </w:t>
      </w:r>
      <w:r w:rsidR="00251614" w:rsidRPr="002215F2">
        <w:rPr>
          <w:rFonts w:asciiTheme="majorBidi" w:hAnsiTheme="majorBidi" w:cstheme="majorBidi"/>
          <w:color w:val="000000" w:themeColor="text1"/>
        </w:rPr>
        <w:t>2021</w:t>
      </w:r>
      <w:r w:rsidRPr="002215F2">
        <w:rPr>
          <w:rFonts w:asciiTheme="majorBidi" w:hAnsiTheme="majorBidi" w:cstheme="majorBidi"/>
          <w:color w:val="000000" w:themeColor="text1"/>
        </w:rPr>
        <w:t>.</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variables used for comparison with previous </w:t>
      </w:r>
      <w:r w:rsidR="00FD19EB" w:rsidRPr="002215F2">
        <w:rPr>
          <w:rFonts w:asciiTheme="majorBidi" w:hAnsiTheme="majorBidi" w:cstheme="majorBidi"/>
          <w:color w:val="000000" w:themeColor="text1"/>
        </w:rPr>
        <w:t>Agricultural Census</w:t>
      </w:r>
      <w:r w:rsidRPr="002215F2">
        <w:rPr>
          <w:rFonts w:asciiTheme="majorBidi" w:hAnsiTheme="majorBidi" w:cstheme="majorBidi"/>
          <w:color w:val="000000" w:themeColor="text1"/>
        </w:rPr>
        <w:t xml:space="preserve"> were listed together with new variables that lay the foundation of a new era that relies on administrative records for updating.</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Several meetings and workshops were held with data users from government agencies and national and international organizations to meet their needs as best as possible. </w:t>
      </w:r>
    </w:p>
    <w:p w:rsidR="006B2009" w:rsidRPr="002215F2" w:rsidRDefault="006B20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Since the outset, PCBS invited a number of technical missions to upgrade the capacities of census teams and develop their technical skills as well as to verify the follow-up of all international procedures recommended internationally, </w:t>
      </w:r>
      <w:r w:rsidR="001A266C" w:rsidRPr="002215F2">
        <w:rPr>
          <w:rFonts w:asciiTheme="majorBidi" w:hAnsiTheme="majorBidi" w:cstheme="majorBidi"/>
          <w:color w:val="000000" w:themeColor="text1"/>
        </w:rPr>
        <w:t>they were</w:t>
      </w:r>
      <w:r w:rsidRPr="002215F2">
        <w:rPr>
          <w:rFonts w:asciiTheme="majorBidi" w:hAnsiTheme="majorBidi" w:cstheme="majorBidi"/>
          <w:color w:val="000000" w:themeColor="text1"/>
        </w:rPr>
        <w:t xml:space="preserve"> as follows:</w:t>
      </w:r>
    </w:p>
    <w:p w:rsidR="006B2009" w:rsidRPr="00DA0923" w:rsidRDefault="001A266C"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noProof w:val="0"/>
          <w:color w:val="000000" w:themeColor="text1"/>
        </w:rPr>
        <w:t xml:space="preserve">A technical mission on evaluation of the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6B2009" w:rsidRPr="00DA0923">
        <w:rPr>
          <w:rFonts w:asciiTheme="majorBidi" w:hAnsiTheme="majorBidi" w:cstheme="majorBidi"/>
          <w:color w:val="000000" w:themeColor="text1"/>
        </w:rPr>
        <w:t xml:space="preserve">ensus of 2010 and the development of mechanisms and methodologies for the implementation of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5D580F" w:rsidRPr="00DA0923">
        <w:rPr>
          <w:rFonts w:asciiTheme="majorBidi" w:hAnsiTheme="majorBidi" w:cstheme="majorBidi"/>
          <w:color w:val="000000" w:themeColor="text1"/>
        </w:rPr>
        <w:t>ensus 2021.</w:t>
      </w:r>
    </w:p>
    <w:p w:rsidR="00B23F07" w:rsidRPr="00DA0923" w:rsidRDefault="00B23F07" w:rsidP="00DA0923">
      <w:pPr>
        <w:pStyle w:val="ListParagraph"/>
        <w:numPr>
          <w:ilvl w:val="0"/>
          <w:numId w:val="11"/>
        </w:numPr>
        <w:bidi w:val="0"/>
        <w:ind w:left="851" w:hanging="284"/>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A technical mission on questionnaires</w:t>
      </w:r>
      <w:r w:rsidR="001A266C" w:rsidRPr="00DA0923">
        <w:rPr>
          <w:rFonts w:asciiTheme="majorBidi" w:hAnsiTheme="majorBidi" w:cstheme="majorBidi"/>
          <w:noProof w:val="0"/>
          <w:color w:val="000000" w:themeColor="text1"/>
        </w:rPr>
        <w:t xml:space="preserve"> of</w:t>
      </w:r>
      <w:r w:rsidRPr="00DA0923">
        <w:rPr>
          <w:rFonts w:asciiTheme="majorBidi" w:hAnsiTheme="majorBidi" w:cstheme="majorBidi"/>
          <w:noProof w:val="0"/>
          <w:color w:val="000000" w:themeColor="text1"/>
        </w:rPr>
        <w:t xml:space="preserve"> </w:t>
      </w:r>
      <w:r w:rsidR="008F6E08" w:rsidRPr="00DA0923">
        <w:rPr>
          <w:rFonts w:asciiTheme="majorBidi" w:hAnsiTheme="majorBidi" w:cstheme="majorBidi"/>
          <w:noProof w:val="0"/>
          <w:color w:val="000000" w:themeColor="text1"/>
        </w:rPr>
        <w:t>A</w:t>
      </w:r>
      <w:r w:rsidRPr="00DA0923">
        <w:rPr>
          <w:rFonts w:asciiTheme="majorBidi" w:hAnsiTheme="majorBidi" w:cstheme="majorBidi"/>
          <w:noProof w:val="0"/>
          <w:color w:val="000000" w:themeColor="text1"/>
        </w:rPr>
        <w:t xml:space="preserve">gricultural </w:t>
      </w:r>
      <w:r w:rsidR="008F6E08" w:rsidRPr="00DA0923">
        <w:rPr>
          <w:rFonts w:asciiTheme="majorBidi" w:hAnsiTheme="majorBidi" w:cstheme="majorBidi"/>
          <w:noProof w:val="0"/>
          <w:color w:val="000000" w:themeColor="text1"/>
        </w:rPr>
        <w:t>C</w:t>
      </w:r>
      <w:r w:rsidRPr="00DA0923">
        <w:rPr>
          <w:rFonts w:asciiTheme="majorBidi" w:hAnsiTheme="majorBidi" w:cstheme="majorBidi"/>
          <w:noProof w:val="0"/>
          <w:color w:val="000000" w:themeColor="text1"/>
        </w:rPr>
        <w:t>ensus forms to ensure that their content complies with international recommendations and indicators of sustainable development goals</w:t>
      </w:r>
      <w:r w:rsidR="005D580F" w:rsidRPr="00DA0923">
        <w:rPr>
          <w:rFonts w:asciiTheme="majorBidi" w:hAnsiTheme="majorBidi" w:cstheme="majorBidi"/>
          <w:noProof w:val="0"/>
          <w:color w:val="000000" w:themeColor="text1"/>
        </w:rPr>
        <w:t>.</w:t>
      </w:r>
    </w:p>
    <w:p w:rsidR="00B23F07" w:rsidRPr="00DA0923" w:rsidRDefault="00B23F07"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A Technical mission on e</w:t>
      </w:r>
      <w:r w:rsidRPr="00DA0923">
        <w:rPr>
          <w:rFonts w:asciiTheme="majorBidi" w:hAnsiTheme="majorBidi" w:cstheme="majorBidi"/>
          <w:color w:val="000000" w:themeColor="text1"/>
        </w:rPr>
        <w:t>valuation of the post-enumeration survey Methodology (PES).</w:t>
      </w:r>
    </w:p>
    <w:p w:rsidR="00F86F3D" w:rsidRPr="002215F2" w:rsidRDefault="00F86F3D"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Tablet applications were developed in concordance with the questionnaires designed to facilitate clear collection of data in the field. The applications’ interfaces were made user-friendly to enable staff collect data quickly with minimal errors. Proper data entry tools were also used to concord with the question including drop down menus/ lists. </w:t>
      </w:r>
    </w:p>
    <w:p w:rsidR="00F86F3D" w:rsidRPr="002215F2" w:rsidRDefault="00337E6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Preparing and approving the various guides necessary to implement the census in all its stages, such as the agricultural coding guide, in addition to a guide and presentation materials for training field work teams.</w:t>
      </w:r>
    </w:p>
    <w:p w:rsidR="00D660DE" w:rsidRPr="002215F2" w:rsidRDefault="00D660DE" w:rsidP="002215F2">
      <w:pPr>
        <w:pStyle w:val="ListParagraph"/>
        <w:numPr>
          <w:ilvl w:val="0"/>
          <w:numId w:val="32"/>
        </w:numPr>
        <w:bidi w:val="0"/>
        <w:ind w:left="567" w:right="-2" w:hanging="425"/>
        <w:jc w:val="both"/>
        <w:rPr>
          <w:rFonts w:asciiTheme="majorBidi" w:hAnsiTheme="majorBidi" w:cstheme="majorBidi"/>
          <w:color w:val="000000" w:themeColor="text1"/>
          <w:rtl/>
        </w:rPr>
      </w:pPr>
      <w:r w:rsidRPr="002215F2">
        <w:rPr>
          <w:rFonts w:asciiTheme="majorBidi" w:hAnsiTheme="majorBidi" w:cstheme="majorBidi"/>
          <w:color w:val="000000" w:themeColor="text1"/>
        </w:rPr>
        <w:t>Preparing highly accurate automated data editing mechanism consistent with the use of technology in the census and uploading the tools for use to clean the data entered into the database and ensure they are logic and error free as much as possible. The tool also accelerated conclusion of preliminary results prior to finalization of results.</w:t>
      </w:r>
    </w:p>
    <w:p w:rsidR="002B3AF8" w:rsidRPr="002215F2" w:rsidRDefault="002B3AF8"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pilot </w:t>
      </w:r>
      <w:r w:rsidR="00FE78DF" w:rsidRPr="002215F2">
        <w:rPr>
          <w:rFonts w:asciiTheme="majorBidi" w:hAnsiTheme="majorBidi" w:cstheme="majorBidi"/>
          <w:color w:val="000000" w:themeColor="text1"/>
        </w:rPr>
        <w:t>Agricultural</w:t>
      </w:r>
      <w:r w:rsidR="00FE78DF" w:rsidRPr="002215F2">
        <w:rPr>
          <w:rFonts w:asciiTheme="majorBidi" w:hAnsiTheme="majorBidi" w:cstheme="majorBidi"/>
          <w:color w:val="000000" w:themeColor="text1"/>
        </w:rPr>
        <w:tab/>
        <w:t>C</w:t>
      </w:r>
      <w:r w:rsidRPr="002215F2">
        <w:rPr>
          <w:rFonts w:asciiTheme="majorBidi" w:hAnsiTheme="majorBidi" w:cstheme="majorBidi"/>
          <w:color w:val="000000" w:themeColor="text1"/>
        </w:rPr>
        <w:t>ensus was implemented from 1/10/2019 to 24/10/2019 using tablets and GIS. It aimed to conclude final recommendations for the execution of the</w:t>
      </w:r>
      <w:r w:rsidR="004007C9" w:rsidRPr="002215F2">
        <w:rPr>
          <w:rFonts w:asciiTheme="majorBidi" w:hAnsiTheme="majorBidi" w:cstheme="majorBidi"/>
          <w:color w:val="000000" w:themeColor="text1"/>
        </w:rPr>
        <w:t xml:space="preserve"> Agricultural</w:t>
      </w:r>
      <w:r w:rsidRPr="002215F2">
        <w:rPr>
          <w:rFonts w:asciiTheme="majorBidi" w:hAnsiTheme="majorBidi" w:cstheme="majorBidi"/>
          <w:color w:val="000000" w:themeColor="text1"/>
        </w:rPr>
        <w:t xml:space="preserve"> Census 20</w:t>
      </w:r>
      <w:r w:rsidR="004007C9" w:rsidRPr="002215F2">
        <w:rPr>
          <w:rFonts w:asciiTheme="majorBidi" w:hAnsiTheme="majorBidi" w:cstheme="majorBidi"/>
          <w:color w:val="000000" w:themeColor="text1"/>
        </w:rPr>
        <w:t>21</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progress rate and proposed timeframe were tested for the implementation of fieldwork using tablets in all stages.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Human and financial resources needs were assessed as well as the conditions and implementation using tablets.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training programs and trainees were appraised and the training methods were evaluated. Fieldwork was assessed for the use of tablets in conducting the census since the delineation of the enumeration areas up to the implementation of the post-enumeration survey.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The questionnaires were assessed for easy handling using tablets and for the clarity and logic of items; automated editing tools for e-applications were tested for all questionnaires. Systems of fieldwork management, and field monitoring were also tested. The efficiency of exchange of data from the field to the center was assessed.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Clarity and coverage of definitions and instructions of the documents of the census were also examined.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The office codification of the establishments questionnaire tested in the field was also assessed the same was assessed for the households and housing conditions questionnaire.</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Efficiency of tablets in field conditions was also tested; an evaluation of </w:t>
      </w:r>
      <w:r w:rsidRPr="002215F2">
        <w:rPr>
          <w:rFonts w:asciiTheme="majorBidi" w:hAnsiTheme="majorBidi" w:cstheme="majorBidi"/>
          <w:color w:val="000000" w:themeColor="text1"/>
        </w:rPr>
        <w:lastRenderedPageBreak/>
        <w:t xml:space="preserve">the pilot census is made followed by making the right procedures according to this evaluation. </w:t>
      </w:r>
    </w:p>
    <w:p w:rsidR="00743E09" w:rsidRPr="00DA0923" w:rsidRDefault="00743E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In parallel to these activities, the census organizational structure was prepared for all governorates and</w:t>
      </w:r>
      <w:r w:rsidRPr="00DA0923">
        <w:rPr>
          <w:rFonts w:asciiTheme="majorBidi" w:hAnsiTheme="majorBidi" w:cstheme="majorBidi"/>
          <w:color w:val="000000" w:themeColor="text1"/>
        </w:rPr>
        <w:t xml:space="preserve"> assessment of staffing was made.</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Functions and tasks were allocated to every administrative level in the organizational structure.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Qualifications of field workers were drafted and logistic and material needs were assessed for each phase right before it is done.</w:t>
      </w:r>
    </w:p>
    <w:p w:rsidR="00337E6B" w:rsidRPr="00DA0923" w:rsidRDefault="00337E6B" w:rsidP="00DA0923">
      <w:pPr>
        <w:pStyle w:val="ListParagraph"/>
        <w:bidi w:val="0"/>
        <w:ind w:left="54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4.2.</w:t>
      </w:r>
      <w:r w:rsidR="002A0DD2" w:rsidRPr="00DA0923">
        <w:rPr>
          <w:rFonts w:asciiTheme="majorBidi" w:hAnsiTheme="majorBidi" w:cstheme="majorBidi"/>
          <w:b/>
          <w:bCs/>
          <w:color w:val="000000" w:themeColor="text1"/>
        </w:rPr>
        <w:t>2</w:t>
      </w:r>
      <w:r w:rsidRPr="00DA0923">
        <w:rPr>
          <w:rFonts w:asciiTheme="majorBidi" w:hAnsiTheme="majorBidi" w:cstheme="majorBidi"/>
          <w:b/>
          <w:bCs/>
          <w:color w:val="000000" w:themeColor="text1"/>
        </w:rPr>
        <w:t xml:space="preserve"> Control </w:t>
      </w:r>
      <w:r w:rsidR="00FE78DF" w:rsidRPr="00DA0923">
        <w:rPr>
          <w:rFonts w:asciiTheme="majorBidi" w:hAnsiTheme="majorBidi" w:cstheme="majorBidi"/>
          <w:b/>
          <w:bCs/>
          <w:color w:val="000000" w:themeColor="text1"/>
        </w:rPr>
        <w:t>m</w:t>
      </w:r>
      <w:r w:rsidRPr="00DA0923">
        <w:rPr>
          <w:rFonts w:asciiTheme="majorBidi" w:hAnsiTheme="majorBidi" w:cstheme="majorBidi"/>
          <w:b/>
          <w:bCs/>
          <w:color w:val="000000" w:themeColor="text1"/>
        </w:rPr>
        <w:t xml:space="preserve">echanism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the </w:t>
      </w:r>
      <w:r w:rsidR="00FE78DF" w:rsidRPr="00DA0923">
        <w:rPr>
          <w:rFonts w:asciiTheme="majorBidi" w:hAnsiTheme="majorBidi" w:cstheme="majorBidi"/>
          <w:b/>
          <w:bCs/>
          <w:color w:val="000000" w:themeColor="text1"/>
        </w:rPr>
        <w:t>i</w:t>
      </w:r>
      <w:r w:rsidRPr="00DA0923">
        <w:rPr>
          <w:rFonts w:asciiTheme="majorBidi" w:hAnsiTheme="majorBidi" w:cstheme="majorBidi"/>
          <w:b/>
          <w:bCs/>
          <w:color w:val="000000" w:themeColor="text1"/>
        </w:rPr>
        <w:t xml:space="preserve">mplementation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 xml:space="preserve">ieldwork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control and monitor fieldwork, a number of measures were taken for full control of the electronic and human resources that led to the existence of an integrated monitoring tool, which was as follows:</w:t>
      </w:r>
    </w:p>
    <w:p w:rsidR="005D580F" w:rsidRPr="00DA0923" w:rsidRDefault="005D580F"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4.2.2.1 Human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esources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central operation room was established to manage and monitor the fieldwork covering all geographic areas to monitor performance and quality of data and to abide by the timeframe. The purpose of the room was to follow up on work instantly and to make timely policy decisions to facilitate the execution of the census in all stages.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An organizational structure was set for every governorate identifying the different administrative levels starting with the Governorate Census Director and his/her Assistants then the Supervisors then Crew Leaders and Enumerators. Training was organized for every administrative level on administrative and technical tasks and on the mandate of every level.</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technical sub-operation room was set up to cover the different technical topics and to verify the data entered, locate errors and report on them to the field.</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Upon selection of the teams for every stage, the academic qualifications and experience were taken into account; furthermore, attention was given to selecting staff from the same locality since they know their area better and can easily locate buildings, establishments and households. For the selection of supervisors, preference was given to those with previous field experience with PCBS.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Training plans and programs for all the teams for all stages were prepared beforehand. Training started with the directors of the census at governorate level and their assistants; supervisors came next and they trained the crew leaders and enumerators. Attention was given to training an additional 30% - 50% team members to substitute in cases of resignation, dismissal of staff and for emergencies in case of weak progress, the training included both a theoretical and a practical part.</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teams selected included the trainees with best fieldwork evaluation and who successfully passed the final evaluation test of the training. </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field visits program was prepared for on-site follow-up of fieldwork and assess the key problems to solve them. The visits also reviewed how data was entered on the e-applications and teams compliance with the instructions they received during the training to ensure good progress.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Mechanisms were prepared to handle cases of non-cooperation by citizens, especially in Jerusalem Governorate and </w:t>
      </w:r>
      <w:proofErr w:type="spellStart"/>
      <w:r w:rsidRPr="00DA0923">
        <w:rPr>
          <w:rFonts w:asciiTheme="majorBidi" w:hAnsiTheme="majorBidi" w:cstheme="majorBidi"/>
          <w:color w:val="000000" w:themeColor="text1"/>
        </w:rPr>
        <w:t>neighbouring</w:t>
      </w:r>
      <w:proofErr w:type="spellEnd"/>
      <w:r w:rsidRPr="00DA0923">
        <w:rPr>
          <w:rFonts w:asciiTheme="majorBidi" w:hAnsiTheme="majorBidi" w:cstheme="majorBidi"/>
          <w:color w:val="000000" w:themeColor="text1"/>
        </w:rPr>
        <w:t xml:space="preserve"> areas because of Israeli restrictions on the residency of Palestinians in Jerusalem Governorate and its suburbs. The mechanisms included different officials and representatives of local authorities and civil society organizations participated in the visits to reassure citizens and convince them to cooperate in order to minimize non-response.</w:t>
      </w:r>
    </w:p>
    <w:p w:rsidR="0051093C" w:rsidRDefault="0051093C" w:rsidP="00DA0923">
      <w:pPr>
        <w:jc w:val="both"/>
        <w:rPr>
          <w:rFonts w:asciiTheme="majorBidi" w:hAnsiTheme="majorBidi" w:cstheme="majorBidi"/>
          <w:color w:val="000000" w:themeColor="text1"/>
        </w:rPr>
      </w:pPr>
    </w:p>
    <w:p w:rsidR="0051093C" w:rsidRDefault="0051093C"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4.2.2.2 Electronic or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 xml:space="preserve">echnical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lement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included systems to obtai</w:t>
      </w:r>
      <w:r w:rsidR="005D580F" w:rsidRPr="00DA0923">
        <w:rPr>
          <w:rFonts w:asciiTheme="majorBidi" w:hAnsiTheme="majorBidi" w:cstheme="majorBidi"/>
          <w:color w:val="000000" w:themeColor="text1"/>
        </w:rPr>
        <w:t xml:space="preserve">n high-quality data, </w:t>
      </w:r>
      <w:r w:rsidR="001A266C" w:rsidRPr="00DA0923">
        <w:rPr>
          <w:rFonts w:asciiTheme="majorBidi" w:hAnsiTheme="majorBidi" w:cstheme="majorBidi"/>
          <w:color w:val="000000" w:themeColor="text1"/>
        </w:rPr>
        <w:t>such as</w:t>
      </w:r>
      <w:r w:rsidR="005D580F" w:rsidRPr="00DA0923">
        <w:rPr>
          <w:rFonts w:asciiTheme="majorBidi" w:hAnsiTheme="majorBidi" w:cstheme="majorBidi"/>
          <w:color w:val="000000" w:themeColor="text1"/>
        </w:rPr>
        <w:t>:</w:t>
      </w:r>
    </w:p>
    <w:p w:rsidR="005D580F" w:rsidRPr="00DE3942" w:rsidRDefault="005D580F" w:rsidP="00DA0923">
      <w:pPr>
        <w:jc w:val="both"/>
        <w:rPr>
          <w:rFonts w:asciiTheme="majorBidi" w:hAnsiTheme="majorBidi" w:cstheme="majorBidi"/>
          <w:color w:val="000000" w:themeColor="text1"/>
          <w:sz w:val="18"/>
          <w:szCs w:val="18"/>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First: Tablets and E-applications</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tablets and e-applications system aimed to ensure easy access of field teams in the areas designated to them on the tablets an</w:t>
      </w:r>
      <w:r w:rsidR="001A266C" w:rsidRPr="00DA0923">
        <w:rPr>
          <w:rFonts w:asciiTheme="majorBidi" w:hAnsiTheme="majorBidi" w:cstheme="majorBidi"/>
          <w:color w:val="000000" w:themeColor="text1"/>
        </w:rPr>
        <w:t>d monitor their work instantly</w:t>
      </w:r>
      <w:r w:rsidR="006D1C60" w:rsidRPr="00DA0923">
        <w:rPr>
          <w:rFonts w:asciiTheme="majorBidi" w:hAnsiTheme="majorBidi" w:cstheme="majorBidi"/>
          <w:color w:val="000000" w:themeColor="text1"/>
        </w:rPr>
        <w:t>,</w:t>
      </w:r>
      <w:r w:rsidR="001A266C" w:rsidRPr="00DA0923">
        <w:rPr>
          <w:rFonts w:asciiTheme="majorBidi" w:hAnsiTheme="majorBidi" w:cstheme="majorBidi"/>
          <w:color w:val="000000" w:themeColor="text1"/>
        </w:rPr>
        <w:t xml:space="preserve"> </w:t>
      </w:r>
      <w:r w:rsidR="006D1C60" w:rsidRPr="00DA0923">
        <w:rPr>
          <w:rFonts w:asciiTheme="majorBidi" w:hAnsiTheme="majorBidi" w:cstheme="majorBidi"/>
          <w:color w:val="000000" w:themeColor="text1"/>
        </w:rPr>
        <w:t xml:space="preserve">where they </w:t>
      </w:r>
      <w:r w:rsidRPr="00DA0923">
        <w:rPr>
          <w:rFonts w:asciiTheme="majorBidi" w:hAnsiTheme="majorBidi" w:cstheme="majorBidi"/>
          <w:color w:val="000000" w:themeColor="text1"/>
        </w:rPr>
        <w:t>included: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Depending on the definitions and reference data to upload the maps of the enumeration areas designated to the field teams, together with the aerial photos and geographic layers defining the administrative boundaries and the landmarks and buildings layer.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Field teams were prevented from collecting data outside the boundaries of the enumeration areas designated to them to avoid any overlapping. Field workers were distributed in a manner that allocates an average of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crew leaders per supervisor and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enumerators per crew leader.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Every enumerator collets data </w:t>
      </w:r>
      <w:r w:rsidR="001A266C"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around </w:t>
      </w:r>
      <w:r w:rsidR="005231CE" w:rsidRPr="00DA0923">
        <w:rPr>
          <w:rFonts w:asciiTheme="majorBidi" w:hAnsiTheme="majorBidi" w:cstheme="majorBidi"/>
          <w:color w:val="000000" w:themeColor="text1"/>
        </w:rPr>
        <w:t>7</w:t>
      </w:r>
      <w:r w:rsidRPr="00DA0923">
        <w:rPr>
          <w:rFonts w:asciiTheme="majorBidi" w:hAnsiTheme="majorBidi" w:cstheme="majorBidi"/>
          <w:color w:val="000000" w:themeColor="text1"/>
        </w:rPr>
        <w:t xml:space="preserve"> households within </w:t>
      </w:r>
      <w:r w:rsidR="005231CE" w:rsidRPr="00DA0923">
        <w:rPr>
          <w:rFonts w:asciiTheme="majorBidi" w:hAnsiTheme="majorBidi" w:cstheme="majorBidi"/>
          <w:color w:val="000000" w:themeColor="text1"/>
        </w:rPr>
        <w:t>3 months</w:t>
      </w:r>
      <w:r w:rsidRPr="00DA0923">
        <w:rPr>
          <w:rFonts w:asciiTheme="majorBidi" w:hAnsiTheme="majorBidi" w:cstheme="majorBidi"/>
          <w:color w:val="000000" w:themeColor="text1"/>
        </w:rPr>
        <w:t>.</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Geographic locations of field teams were audited before entering into the buildings and establishments by saving the geographic coordinates of every building using GPS and comparing them to the geographic location registered for the building, as noted during the maps updating stage. Crew leaders were prevented from completing their work if they exceeded the specified distance.</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Global positioning system (GPS) was used for accurate identification of the location of field teams to rep</w:t>
      </w:r>
      <w:r w:rsidR="005D580F" w:rsidRPr="00DA0923">
        <w:rPr>
          <w:rFonts w:asciiTheme="majorBidi" w:hAnsiTheme="majorBidi" w:cstheme="majorBidi"/>
          <w:color w:val="000000" w:themeColor="text1"/>
        </w:rPr>
        <w:t>resent them on PCBS central map,</w:t>
      </w:r>
      <w:r w:rsidRPr="00DA0923">
        <w:rPr>
          <w:rFonts w:asciiTheme="majorBidi" w:hAnsiTheme="majorBidi" w:cstheme="majorBidi"/>
          <w:color w:val="000000" w:themeColor="text1"/>
        </w:rPr>
        <w:t xml:space="preserve"> i.e. keep tracking of field teams in a temporal manner.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Field teams were provided with the possibility of adding and removing buildings on the e-maps based on their observation on the ground.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Representation of buildings data on the e-map using specific </w:t>
      </w:r>
      <w:proofErr w:type="spellStart"/>
      <w:r w:rsidRPr="00DA0923">
        <w:rPr>
          <w:rFonts w:asciiTheme="majorBidi" w:hAnsiTheme="majorBidi" w:cstheme="majorBidi"/>
          <w:color w:val="000000" w:themeColor="text1"/>
        </w:rPr>
        <w:t>symbology</w:t>
      </w:r>
      <w:proofErr w:type="spellEnd"/>
      <w:r w:rsidRPr="00DA0923">
        <w:rPr>
          <w:rFonts w:asciiTheme="majorBidi" w:hAnsiTheme="majorBidi" w:cstheme="majorBidi"/>
          <w:color w:val="000000" w:themeColor="text1"/>
        </w:rPr>
        <w:t xml:space="preserve"> and different colors to enable field teams identify the status of the building (unvisited, incomplete, complete, removed, non-census buildings).</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Automated editing databases were activated to avoid registration of inconsistency in data and to complete all the questions in sequence.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system does not allow moving to the next question before responding the previous one. The system also displays and hides questions according to the automated editing databases uploaded on the system.</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Exchange of data between the tablets and the central database at PCBS through synchronization. </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Keep</w:t>
      </w:r>
      <w:r w:rsidR="001A266C" w:rsidRPr="00DA0923">
        <w:rPr>
          <w:rFonts w:asciiTheme="majorBidi" w:hAnsiTheme="majorBidi" w:cstheme="majorBidi"/>
          <w:color w:val="000000" w:themeColor="text1"/>
        </w:rPr>
        <w:t>ing</w:t>
      </w:r>
      <w:r w:rsidRPr="00DA0923">
        <w:rPr>
          <w:rFonts w:asciiTheme="majorBidi" w:hAnsiTheme="majorBidi" w:cstheme="majorBidi"/>
          <w:color w:val="000000" w:themeColor="text1"/>
        </w:rPr>
        <w:t xml:space="preserve"> backup files of data prior to the exchange of data to avoid any loss of data.</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Supervisors repeated the interview to collect data on buildings, housing units and establishments at random, covering 3</w:t>
      </w:r>
      <w:r w:rsidR="00583D0B" w:rsidRPr="00DA0923">
        <w:rPr>
          <w:rFonts w:asciiTheme="majorBidi" w:hAnsiTheme="majorBidi" w:cstheme="majorBidi"/>
          <w:color w:val="000000" w:themeColor="text1"/>
        </w:rPr>
        <w:t xml:space="preserve"> of household non-holding </w:t>
      </w:r>
      <w:r w:rsidRPr="00DA0923">
        <w:rPr>
          <w:rFonts w:asciiTheme="majorBidi" w:hAnsiTheme="majorBidi" w:cstheme="majorBidi"/>
          <w:color w:val="000000" w:themeColor="text1"/>
        </w:rPr>
        <w:t xml:space="preserve">of the units accomplished by the crew leaders in each enumeration area during the listing phase. The crew leader gathered data for 2 of </w:t>
      </w:r>
      <w:r w:rsidR="00583D0B" w:rsidRPr="00DA0923">
        <w:rPr>
          <w:rFonts w:asciiTheme="majorBidi" w:hAnsiTheme="majorBidi" w:cstheme="majorBidi"/>
          <w:color w:val="000000" w:themeColor="text1"/>
        </w:rPr>
        <w:t xml:space="preserve">holding </w:t>
      </w:r>
      <w:r w:rsidRPr="00DA0923">
        <w:rPr>
          <w:rFonts w:asciiTheme="majorBidi" w:hAnsiTheme="majorBidi" w:cstheme="majorBidi"/>
          <w:color w:val="000000" w:themeColor="text1"/>
        </w:rPr>
        <w:t xml:space="preserve">households visited by enumerators </w:t>
      </w:r>
      <w:r w:rsidR="00583D0B" w:rsidRPr="00DA0923">
        <w:rPr>
          <w:rFonts w:asciiTheme="majorBidi" w:hAnsiTheme="majorBidi" w:cstheme="majorBidi"/>
          <w:color w:val="000000" w:themeColor="text1"/>
        </w:rPr>
        <w:t xml:space="preserve">randomly selected by the application so that the inventory </w:t>
      </w:r>
      <w:r w:rsidR="00397CB0" w:rsidRPr="00DA0923">
        <w:rPr>
          <w:rFonts w:asciiTheme="majorBidi" w:hAnsiTheme="majorBidi" w:cstheme="majorBidi"/>
          <w:color w:val="000000" w:themeColor="text1"/>
        </w:rPr>
        <w:t xml:space="preserve">questionnaire </w:t>
      </w:r>
      <w:r w:rsidR="00583D0B" w:rsidRPr="00DA0923">
        <w:rPr>
          <w:rFonts w:asciiTheme="majorBidi" w:hAnsiTheme="majorBidi" w:cstheme="majorBidi"/>
          <w:color w:val="000000" w:themeColor="text1"/>
        </w:rPr>
        <w:t>and listing phase were used</w:t>
      </w:r>
      <w:r w:rsidRPr="00DA0923">
        <w:rPr>
          <w:rFonts w:asciiTheme="majorBidi" w:hAnsiTheme="majorBidi" w:cstheme="majorBidi"/>
          <w:color w:val="000000" w:themeColor="text1"/>
        </w:rPr>
        <w:t xml:space="preserve">. Enumerators received feedback on the errors they made, </w:t>
      </w:r>
      <w:r w:rsidR="00813BF6" w:rsidRPr="00DA0923">
        <w:rPr>
          <w:rFonts w:asciiTheme="majorBidi" w:hAnsiTheme="majorBidi" w:cstheme="majorBidi"/>
          <w:color w:val="000000" w:themeColor="text1"/>
        </w:rPr>
        <w:t>the</w:t>
      </w:r>
      <w:r w:rsidRPr="00DA0923">
        <w:rPr>
          <w:rFonts w:asciiTheme="majorBidi" w:hAnsiTheme="majorBidi" w:cstheme="majorBidi"/>
          <w:color w:val="000000" w:themeColor="text1"/>
        </w:rPr>
        <w:t xml:space="preserve"> re-interview process aimed to examine the coverage of the work of the crew leaders and enumerators and to examine the accuracy of the data collected by them.</w:t>
      </w:r>
    </w:p>
    <w:p w:rsidR="00EB235F" w:rsidRPr="00DA0923" w:rsidRDefault="00EB235F"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Second: Monitoring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 xml:space="preserve">ork in the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t>
      </w:r>
    </w:p>
    <w:p w:rsidR="00DE3942" w:rsidRPr="00DE3942" w:rsidRDefault="00DE3942"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1. Management of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allows the fieldwork and central office management to review data at both individual and collective levels.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produces reports on indicators of daily progress and performance through tables, graphs and e-maps.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It also produces interactive reports to keep the fieldwork supervisors and national director and the central operation room updated with the latest progress and problems as they take place.</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2. User’s Management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ystem</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Considering the hierarchy of the census, the governorate census director may use this system to identify locations of supervisors and follow up on their work and progress; the system also allows for monitoring the teams under the supervisors’ responsibility (crew leaders). Furthermore, supervisors can monitor crew leaders and enumerators to assess their work and daily progress.</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3. Distribution of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Enumeration areas in every governorate were designated to supervisors by the census director of the governorate; supervisors then allocated enumeration areas to crew leaders and enumerators. With this method, work was distributed with guarantees to fully cover the work areas and to avo</w:t>
      </w:r>
      <w:r w:rsidR="000119C1" w:rsidRPr="00DA0923">
        <w:rPr>
          <w:rFonts w:asciiTheme="majorBidi" w:hAnsiTheme="majorBidi" w:cstheme="majorBidi"/>
          <w:color w:val="000000" w:themeColor="text1"/>
        </w:rPr>
        <w:t>id any overlapping or omission.</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 Exchange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ensure delivery of data to the main server at PCBS headquarters, supervisors, crew leaders and enumerators were instructed to send data in successive order through all stages of data collection process. They were given clear instructions during the population count to transmit data every two hours rather than waiting till the end of the workday.</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5. Progress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eview</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To control daily progress approval during the delineation stage, the governorate census director was requested to review the progress of every supervisor, approve it before sending data to the main server.</w:t>
      </w:r>
      <w:r w:rsidR="000119C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same applied to the review and approval of</w:t>
      </w:r>
      <w:r w:rsidR="001A266C" w:rsidRPr="00DA0923">
        <w:rPr>
          <w:rFonts w:asciiTheme="majorBidi" w:hAnsiTheme="majorBidi" w:cstheme="majorBidi"/>
          <w:color w:val="000000" w:themeColor="text1"/>
        </w:rPr>
        <w:t xml:space="preserve"> the</w:t>
      </w:r>
      <w:r w:rsidRPr="00DA0923">
        <w:rPr>
          <w:rFonts w:asciiTheme="majorBidi" w:hAnsiTheme="majorBidi" w:cstheme="majorBidi"/>
          <w:color w:val="000000" w:themeColor="text1"/>
        </w:rPr>
        <w:t xml:space="preserve"> work of crew l</w:t>
      </w:r>
      <w:r w:rsidR="00813BF6" w:rsidRPr="00DA0923">
        <w:rPr>
          <w:rFonts w:asciiTheme="majorBidi" w:hAnsiTheme="majorBidi" w:cstheme="majorBidi"/>
          <w:color w:val="000000" w:themeColor="text1"/>
        </w:rPr>
        <w:t xml:space="preserve">eaders and enumerators. </w:t>
      </w:r>
      <w:r w:rsidR="001A266C" w:rsidRPr="00DA0923">
        <w:rPr>
          <w:rFonts w:asciiTheme="majorBidi" w:hAnsiTheme="majorBidi" w:cstheme="majorBidi"/>
          <w:color w:val="000000" w:themeColor="text1"/>
        </w:rPr>
        <w:t>I</w:t>
      </w:r>
      <w:r w:rsidR="00813BF6" w:rsidRPr="00DA0923">
        <w:rPr>
          <w:rFonts w:asciiTheme="majorBidi" w:hAnsiTheme="majorBidi" w:cstheme="majorBidi"/>
          <w:color w:val="000000" w:themeColor="text1"/>
        </w:rPr>
        <w:t>f</w:t>
      </w:r>
      <w:r w:rsidR="001A266C" w:rsidRPr="00DA0923">
        <w:rPr>
          <w:rFonts w:asciiTheme="majorBidi" w:hAnsiTheme="majorBidi" w:cstheme="majorBidi"/>
          <w:color w:val="000000" w:themeColor="text1"/>
        </w:rPr>
        <w:t xml:space="preserve"> the</w:t>
      </w:r>
      <w:r w:rsidR="00813BF6"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governorate census director had any comments on the progress, he/she would refer to the field for amendment prior to final approval.</w:t>
      </w:r>
    </w:p>
    <w:p w:rsidR="00AD758C" w:rsidRPr="009F02D0" w:rsidRDefault="00AD758C"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6. GPS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racking</w:t>
      </w:r>
    </w:p>
    <w:p w:rsidR="00E41F9B" w:rsidRPr="00DA0923" w:rsidRDefault="00E41F9B"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The system enables the governorate census director, supervisor and crew leader to track enumerators’ progress in their respective areas either online or offline. It also enables them to learn about the daily activity of enumerators and display the information on e-maps.</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information on specific situations or potential risk including weak GPS signal in enumeration areas</w:t>
      </w:r>
      <w:r w:rsidR="000119C1" w:rsidRPr="00DA0923">
        <w:rPr>
          <w:rFonts w:asciiTheme="majorBidi" w:hAnsiTheme="majorBidi" w:cstheme="majorBidi"/>
          <w:color w:val="000000" w:themeColor="text1"/>
        </w:rPr>
        <w:t>.</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a real opportunity to control filling of questionnaires within the coverage of work of enumerators in the enumeration area by identifying a certain distance </w:t>
      </w:r>
      <w:r w:rsidR="000119C1" w:rsidRPr="00DA0923">
        <w:rPr>
          <w:rFonts w:asciiTheme="majorBidi" w:hAnsiTheme="majorBidi" w:cstheme="majorBidi"/>
          <w:color w:val="000000" w:themeColor="text1"/>
        </w:rPr>
        <w:t>near the targeted building.</w:t>
      </w:r>
    </w:p>
    <w:p w:rsidR="00696001" w:rsidRPr="00DA0923" w:rsidRDefault="00696001" w:rsidP="00DA0923">
      <w:pPr>
        <w:pStyle w:val="ListParagraph"/>
        <w:bidi w:val="0"/>
        <w:ind w:left="426"/>
        <w:jc w:val="both"/>
        <w:rPr>
          <w:rFonts w:asciiTheme="majorBidi" w:hAnsiTheme="majorBidi" w:cstheme="majorBidi"/>
          <w:color w:val="000000" w:themeColor="text1"/>
          <w:sz w:val="16"/>
          <w:szCs w:val="12"/>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tl/>
        </w:rPr>
        <w:t>7</w:t>
      </w:r>
      <w:r w:rsidRPr="00DA0923">
        <w:rPr>
          <w:rFonts w:asciiTheme="majorBidi" w:hAnsiTheme="majorBidi" w:cstheme="majorBidi"/>
          <w:b/>
          <w:bCs/>
          <w:color w:val="000000" w:themeColor="text1"/>
        </w:rPr>
        <w:t>. Geographic Information System (GIS)</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system allowed the linking of data collected in the field to the geographic dimension and permitted for review of daily progress of enumerators based on performance indicators and daily e-reports output through the fieldwork management system.</w:t>
      </w:r>
      <w:r w:rsidR="001F0CA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output reports may be summarized as such:</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buildings in enumeration areas depending on the status (complete, refusal, under follow-up, non-census buildings, etc.)</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households, number of households practicing an agricultural activity, number of holders, cultivated areas, number of livestock, and per every geographical areas.</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Comparison of the number of households, number of households practicing an agricultural activity and the number of housing units with the results of the Population, Housing and Establishments Census, 2017.</w:t>
      </w:r>
    </w:p>
    <w:p w:rsidR="00791EFF" w:rsidRPr="00DA0923" w:rsidRDefault="00791EFF" w:rsidP="00DA0923">
      <w:pPr>
        <w:pStyle w:val="ListParagraph"/>
        <w:overflowPunct w:val="0"/>
        <w:autoSpaceDE w:val="0"/>
        <w:autoSpaceDN w:val="0"/>
        <w:bidi w:val="0"/>
        <w:adjustRightInd w:val="0"/>
        <w:ind w:left="426"/>
        <w:jc w:val="both"/>
        <w:textAlignment w:val="baseline"/>
        <w:rPr>
          <w:rFonts w:asciiTheme="majorBidi" w:hAnsiTheme="majorBidi" w:cstheme="majorBidi"/>
          <w:noProof w:val="0"/>
          <w:color w:val="000000" w:themeColor="text1"/>
          <w:sz w:val="16"/>
          <w:szCs w:val="12"/>
          <w:lang w:eastAsia="en-US"/>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also allowed for management of fieldwork by noting deviation from the values of some indicators adopted as a reference to monitor the results achieved every day. These include the households number obtained on daily basis and whether it was less or higher than </w:t>
      </w:r>
      <w:r w:rsidRPr="00DA0923">
        <w:rPr>
          <w:rFonts w:asciiTheme="majorBidi" w:hAnsiTheme="majorBidi" w:cstheme="majorBidi"/>
          <w:color w:val="000000" w:themeColor="text1"/>
        </w:rPr>
        <w:lastRenderedPageBreak/>
        <w:t>projections, households practicing agricultural activity, the number of agricultural holders as well as the cultivated areas and the numbers of livestock that were counted were less or higher than projected.</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tl/>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Fieldwork operations were documented, which describe barriers in the daily output report, and their solutions to the problems and obstacles, then translated into direct instructions to all field teams. </w:t>
      </w:r>
    </w:p>
    <w:p w:rsidR="00791EFF" w:rsidRPr="009F02D0"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color w:val="000000" w:themeColor="text1"/>
        </w:rPr>
        <w:t xml:space="preserve"> </w:t>
      </w:r>
      <w:r w:rsidRPr="00DA0923">
        <w:rPr>
          <w:rFonts w:asciiTheme="majorBidi" w:hAnsiTheme="majorBidi" w:cstheme="majorBidi"/>
          <w:b/>
          <w:bCs/>
          <w:color w:val="000000" w:themeColor="text1"/>
        </w:rPr>
        <w:t>8. Temporary administrative information system</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 special administrative system for human resources was established for the following processes: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data on all temporary workers in the census.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daily attendance and leave of temporary census workers.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Providing information about tablets used by field teams.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Ensuring timely payment of wages to fieldworkers.</w:t>
      </w:r>
    </w:p>
    <w:p w:rsidR="00791EFF" w:rsidRPr="009F02D0" w:rsidRDefault="00791EFF" w:rsidP="00DA0923">
      <w:pPr>
        <w:overflowPunct w:val="0"/>
        <w:autoSpaceDE w:val="0"/>
        <w:autoSpaceDN w:val="0"/>
        <w:adjustRightInd w:val="0"/>
        <w:ind w:left="360"/>
        <w:jc w:val="both"/>
        <w:textAlignment w:val="baseline"/>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9. Operations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oom</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operations room system (which is part of the fieldwork management system) played a key role in monitoring the activities of fieldworkers including supervisors, crew leaders and enumerators throughout the stages of data collection, review and editing. It provides decision makers </w:t>
      </w:r>
      <w:r w:rsidR="00791EFF" w:rsidRPr="00DA0923">
        <w:rPr>
          <w:rFonts w:asciiTheme="majorBidi" w:hAnsiTheme="majorBidi" w:cstheme="majorBidi"/>
          <w:color w:val="000000" w:themeColor="text1"/>
        </w:rPr>
        <w:t>at</w:t>
      </w:r>
      <w:r w:rsidRPr="00DA0923">
        <w:rPr>
          <w:rFonts w:asciiTheme="majorBidi" w:hAnsiTheme="majorBidi" w:cstheme="majorBidi"/>
          <w:color w:val="000000" w:themeColor="text1"/>
        </w:rPr>
        <w:t xml:space="preserve"> PCBS management with statistical data on the nature of work and level of compliance of workers with the plan approved. The operations room system was strengthened by a number of reports, which were represented in the following forms: </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Performance assessment indictors, while shedding light on the important indicators to provide decision makers with full representation of progress in the field and ensure activities are implemented within the required schedule.</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Statistical reports on the consistency of data collected in the field.</w:t>
      </w:r>
    </w:p>
    <w:p w:rsidR="00E41F9B" w:rsidRPr="009F02D0" w:rsidRDefault="00E41F9B" w:rsidP="00DA0923">
      <w:pPr>
        <w:overflowPunct w:val="0"/>
        <w:autoSpaceDE w:val="0"/>
        <w:autoSpaceDN w:val="0"/>
        <w:adjustRightInd w:val="0"/>
        <w:jc w:val="both"/>
        <w:textAlignment w:val="baseline"/>
        <w:rPr>
          <w:rFonts w:asciiTheme="majorBidi" w:hAnsiTheme="majorBidi" w:cstheme="majorBidi"/>
          <w:color w:val="000000" w:themeColor="text1"/>
          <w:lang w:bidi="ar-JO"/>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 Control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Several levels for data processing during the different stags were applied:</w:t>
      </w:r>
    </w:p>
    <w:p w:rsidR="00DE3942" w:rsidRPr="00DA0923" w:rsidRDefault="00DE3942"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4.2.3.1 Data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uring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maps uploaded on the applications helped in preventing collection of data outside the boundaries of the enumeration areas designated to every fieldwork team to ensure avoiding any overlapping.</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GPS and GIS were used to avoid duplication and omission of counting units (buildings, housings,</w:t>
      </w:r>
      <w:r w:rsidR="000119C1" w:rsidRPr="00DA0923">
        <w:rPr>
          <w:rFonts w:asciiTheme="majorBidi" w:hAnsiTheme="majorBidi" w:cstheme="majorBidi"/>
          <w:color w:val="000000" w:themeColor="text1"/>
        </w:rPr>
        <w:t xml:space="preserve"> establishments, and households</w:t>
      </w:r>
      <w:r w:rsidRPr="00DA0923">
        <w:rPr>
          <w:rFonts w:asciiTheme="majorBidi" w:hAnsiTheme="majorBidi" w:cstheme="majorBidi"/>
          <w:color w:val="000000" w:themeColor="text1"/>
        </w:rPr>
        <w:t>).</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Automated databases editing directly during data collection in all stages to minimize errors since the system sends warning messages and error messages to fieldworkers requesting either amendment or verification of data.</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Data from official documents were used as much as possible.</w:t>
      </w:r>
    </w:p>
    <w:p w:rsidR="00E41F9B" w:rsidRPr="00DA0923" w:rsidRDefault="00D70005"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office editing of the completed </w:t>
      </w:r>
      <w:r w:rsidR="00955521" w:rsidRPr="00DA0923">
        <w:rPr>
          <w:rFonts w:asciiTheme="majorBidi" w:hAnsiTheme="majorBidi" w:cstheme="majorBidi"/>
          <w:color w:val="000000" w:themeColor="text1"/>
        </w:rPr>
        <w:t xml:space="preserve">data of </w:t>
      </w:r>
      <w:r w:rsidRPr="00DA0923">
        <w:rPr>
          <w:rFonts w:asciiTheme="majorBidi" w:hAnsiTheme="majorBidi" w:cstheme="majorBidi"/>
          <w:color w:val="000000" w:themeColor="text1"/>
        </w:rPr>
        <w:t>enumeration area and maps, checking their consistency with the population census data, and ensuring that the new buildings are completed based on the newly issued aerial photographs.</w:t>
      </w:r>
    </w:p>
    <w:p w:rsidR="00E41F9B" w:rsidRPr="00DA0923" w:rsidRDefault="00E41F9B" w:rsidP="00DA0923">
      <w:pPr>
        <w:ind w:left="-1"/>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4.2.3.2 Data Processing after </w:t>
      </w:r>
      <w:r w:rsidR="00FE78DF"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ompletion of </w:t>
      </w:r>
      <w:r w:rsidR="00791EFF" w:rsidRPr="00DA0923">
        <w:rPr>
          <w:rFonts w:asciiTheme="majorBidi" w:hAnsiTheme="majorBidi" w:cstheme="majorBidi"/>
          <w:b/>
          <w:bCs/>
          <w:color w:val="000000" w:themeColor="text1"/>
        </w:rPr>
        <w:t xml:space="preserve">census </w:t>
      </w:r>
      <w:r w:rsidR="00FE78DF" w:rsidRPr="00DA0923">
        <w:rPr>
          <w:rFonts w:asciiTheme="majorBidi" w:hAnsiTheme="majorBidi" w:cstheme="majorBidi"/>
          <w:b/>
          <w:bCs/>
          <w:color w:val="000000" w:themeColor="text1"/>
        </w:rPr>
        <w:t>s</w:t>
      </w:r>
      <w:r w:rsidR="00791EFF" w:rsidRPr="00DA0923">
        <w:rPr>
          <w:rFonts w:asciiTheme="majorBidi" w:hAnsiTheme="majorBidi" w:cstheme="majorBidi"/>
          <w:b/>
          <w:bCs/>
          <w:color w:val="000000" w:themeColor="text1"/>
        </w:rPr>
        <w:t>tages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During this phase, final data files were received and scrutinized for all questions and variables to ensure they include all of the items required. Shifts and pauses as well as links and harmony of questions were also scrutinized in addition to the logic of responses.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lastRenderedPageBreak/>
        <w:t>Errors output report</w:t>
      </w:r>
      <w:r w:rsidR="00791EFF"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were produced to amend errors in the field. All reports were documented. </w:t>
      </w:r>
    </w:p>
    <w:p w:rsidR="00E41F9B" w:rsidRPr="00DA0923" w:rsidRDefault="00E41F9B" w:rsidP="00DA0923">
      <w:pPr>
        <w:ind w:right="72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 Assessment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evaluation of the results of the findings through estimating the value of errors and their trends is necessary to answer questions on the accuracy and level of coverage of the census data and to defend the credibility of results. There are several ways and tools of evaluation the results of the census in terms of coverage and content. These include a sole source of data (the census itself) or multiple sources. The multiple-source system is used either by comparing individual records or aggregate values.</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Quality control of the </w:t>
      </w:r>
      <w:r w:rsidR="008F6E08" w:rsidRPr="00DA0923">
        <w:rPr>
          <w:rFonts w:asciiTheme="majorBidi" w:hAnsiTheme="majorBidi" w:cstheme="majorBidi"/>
          <w:color w:val="000000" w:themeColor="text1"/>
        </w:rPr>
        <w:t>A</w:t>
      </w:r>
      <w:r w:rsidR="003A79B1"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553FDF" w:rsidRPr="00DA0923">
        <w:rPr>
          <w:rFonts w:asciiTheme="majorBidi" w:hAnsiTheme="majorBidi" w:cstheme="majorBidi"/>
          <w:color w:val="000000" w:themeColor="text1"/>
        </w:rPr>
        <w:t xml:space="preserve">2021 </w:t>
      </w:r>
      <w:r w:rsidRPr="00DA0923">
        <w:rPr>
          <w:rFonts w:asciiTheme="majorBidi" w:hAnsiTheme="majorBidi" w:cstheme="majorBidi"/>
          <w:color w:val="000000" w:themeColor="text1"/>
        </w:rPr>
        <w:t>included applying methods to assess coverage and type of data and their trends and quality, which focused on several aspects, mainly the post enumeration survey, verification of internal harmonization of data, comparison of results with other sources, addressing the not stated, conducting demographic analysis. These aspects are detailed here-below</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4.3.1 Post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numeration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urvey</w:t>
      </w: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A Post Enumeration Survey (PES) was conducted. Its objective was to assess the census coverage. The PES </w:t>
      </w:r>
      <w:r w:rsidR="00553FDF" w:rsidRPr="00DA0923">
        <w:rPr>
          <w:rFonts w:asciiTheme="majorBidi" w:hAnsiTheme="majorBidi" w:cstheme="majorBidi"/>
        </w:rPr>
        <w:t xml:space="preserve">was </w:t>
      </w:r>
      <w:r w:rsidRPr="00DA0923">
        <w:rPr>
          <w:rFonts w:asciiTheme="majorBidi" w:hAnsiTheme="majorBidi" w:cstheme="majorBidi"/>
        </w:rPr>
        <w:t>developed in the period 19/12/2021 to 15/</w:t>
      </w:r>
      <w:r w:rsidR="00553FDF" w:rsidRPr="00DA0923">
        <w:rPr>
          <w:rFonts w:asciiTheme="majorBidi" w:hAnsiTheme="majorBidi" w:cstheme="majorBidi"/>
        </w:rPr>
        <w:t>0</w:t>
      </w:r>
      <w:r w:rsidRPr="00DA0923">
        <w:rPr>
          <w:rFonts w:asciiTheme="majorBidi" w:hAnsiTheme="majorBidi" w:cstheme="majorBidi"/>
        </w:rPr>
        <w:t xml:space="preserve">1/2022 based on a sample of Enumeration Areas (EAs) employed in the main census. The fieldwork was conducted by a team of special trained enumerators who had previously worked as supervisors in the main census. In the PES, they were assigned to other areas </w:t>
      </w:r>
      <w:r w:rsidR="00553FDF" w:rsidRPr="00DA0923">
        <w:rPr>
          <w:rFonts w:asciiTheme="majorBidi" w:hAnsiTheme="majorBidi" w:cstheme="majorBidi"/>
        </w:rPr>
        <w:t xml:space="preserve">other </w:t>
      </w:r>
      <w:r w:rsidRPr="00DA0923">
        <w:rPr>
          <w:rFonts w:asciiTheme="majorBidi" w:hAnsiTheme="majorBidi" w:cstheme="majorBidi"/>
        </w:rPr>
        <w:t>than</w:t>
      </w:r>
      <w:r w:rsidR="00553FDF" w:rsidRPr="00DA0923">
        <w:rPr>
          <w:rFonts w:asciiTheme="majorBidi" w:hAnsiTheme="majorBidi" w:cstheme="majorBidi"/>
        </w:rPr>
        <w:t xml:space="preserve"> what</w:t>
      </w:r>
      <w:r w:rsidRPr="00DA0923">
        <w:rPr>
          <w:rFonts w:asciiTheme="majorBidi" w:hAnsiTheme="majorBidi" w:cstheme="majorBidi"/>
        </w:rPr>
        <w:t xml:space="preserve"> they worked </w:t>
      </w:r>
      <w:r w:rsidR="00553FDF" w:rsidRPr="00DA0923">
        <w:rPr>
          <w:rFonts w:asciiTheme="majorBidi" w:hAnsiTheme="majorBidi" w:cstheme="majorBidi"/>
        </w:rPr>
        <w:t xml:space="preserve">on </w:t>
      </w:r>
      <w:r w:rsidRPr="00DA0923">
        <w:rPr>
          <w:rFonts w:asciiTheme="majorBidi" w:hAnsiTheme="majorBidi" w:cstheme="majorBidi"/>
        </w:rPr>
        <w:t>in the census.</w:t>
      </w:r>
    </w:p>
    <w:p w:rsidR="000119C1" w:rsidRPr="00DA0923" w:rsidRDefault="000119C1" w:rsidP="00DA0923">
      <w:pPr>
        <w:ind w:left="-46"/>
        <w:jc w:val="both"/>
        <w:rPr>
          <w:rFonts w:asciiTheme="majorBidi" w:hAnsiTheme="majorBidi" w:cstheme="majorBidi"/>
        </w:rPr>
      </w:pP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Following the usual criteria for this type of </w:t>
      </w:r>
      <w:r w:rsidR="001F0CAA" w:rsidRPr="00DA0923">
        <w:rPr>
          <w:rFonts w:asciiTheme="majorBidi" w:hAnsiTheme="majorBidi" w:cstheme="majorBidi"/>
        </w:rPr>
        <w:t xml:space="preserve">exercise, the </w:t>
      </w:r>
      <w:r w:rsidRPr="00DA0923">
        <w:rPr>
          <w:rFonts w:asciiTheme="majorBidi" w:hAnsiTheme="majorBidi" w:cstheme="majorBidi"/>
        </w:rPr>
        <w:t>PES assumes that its information is collected without error and independently of the main census. The PES used the same listing form than in the 2021 PAC and it was referred to the same census reference dates as much as possible.</w:t>
      </w:r>
    </w:p>
    <w:p w:rsidR="000119C1" w:rsidRPr="00DA0923" w:rsidRDefault="000119C1"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The sample of the PES was 4% of the total enumeration areas, reaching 188 enumeration areas (138 enumeration areas in the West Bank and 50 enumeration areas in Gaza Strip).</w:t>
      </w:r>
    </w:p>
    <w:p w:rsidR="00553FDF" w:rsidRPr="00DA0923" w:rsidRDefault="00553FDF"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Data from the PES study were compared with the main census data for the assessment of agricultural holdings matching, which were matched in office and ended on April 30</w:t>
      </w:r>
      <w:r w:rsidRPr="00DA0923">
        <w:rPr>
          <w:rFonts w:asciiTheme="majorBidi" w:hAnsiTheme="majorBidi" w:cstheme="majorBidi"/>
          <w:vertAlign w:val="superscript"/>
        </w:rPr>
        <w:t>th</w:t>
      </w:r>
      <w:r w:rsidRPr="00DA0923">
        <w:rPr>
          <w:rFonts w:asciiTheme="majorBidi" w:hAnsiTheme="majorBidi" w:cstheme="majorBidi"/>
        </w:rPr>
        <w:t>, 2022.</w:t>
      </w:r>
    </w:p>
    <w:p w:rsidR="00553FDF" w:rsidRPr="00DA0923" w:rsidRDefault="00553FDF" w:rsidP="00DA0923">
      <w:pPr>
        <w:ind w:left="-46"/>
        <w:jc w:val="both"/>
        <w:rPr>
          <w:rFonts w:asciiTheme="majorBidi" w:hAnsiTheme="majorBidi" w:cstheme="majorBidi"/>
          <w:sz w:val="12"/>
          <w:szCs w:val="12"/>
        </w:rPr>
      </w:pPr>
    </w:p>
    <w:p w:rsidR="00553FDF" w:rsidRPr="00DA0923" w:rsidRDefault="00553FDF" w:rsidP="00DA0923">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Three different situations were used:</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A match between the findings of the census and the findings of the post enumeration survey. </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holdings appeared in the PES and did not appear in the census, these constitute a case of “under coverage”.</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other holdings appeared in the census and did not appear in the PES, these are known as “over coverage”.</w:t>
      </w:r>
    </w:p>
    <w:p w:rsidR="00DA2C4F" w:rsidRPr="0051093C" w:rsidRDefault="00DA2C4F" w:rsidP="0051093C">
      <w:pPr>
        <w:jc w:val="both"/>
        <w:rPr>
          <w:rFonts w:asciiTheme="majorBidi" w:hAnsiTheme="majorBidi" w:cstheme="majorBidi"/>
          <w:color w:val="000000" w:themeColor="text1"/>
          <w:szCs w:val="20"/>
          <w:lang w:eastAsia="ar-SA"/>
        </w:rPr>
      </w:pPr>
    </w:p>
    <w:p w:rsidR="0059784C" w:rsidRPr="00DA0923" w:rsidRDefault="0059784C" w:rsidP="00DA0923">
      <w:pPr>
        <w:ind w:left="-4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Assessment of coverage based on the post enumeration survey</w:t>
      </w:r>
    </w:p>
    <w:p w:rsidR="0059784C" w:rsidRDefault="0059784C" w:rsidP="0051093C">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percentage of coverage of </w:t>
      </w:r>
      <w:r w:rsidR="0051093C">
        <w:rPr>
          <w:rFonts w:asciiTheme="majorBidi" w:hAnsiTheme="majorBidi" w:cstheme="majorBidi"/>
          <w:color w:val="000000" w:themeColor="text1"/>
        </w:rPr>
        <w:t>holding</w:t>
      </w:r>
      <w:r w:rsidRPr="00DA0923">
        <w:rPr>
          <w:rFonts w:asciiTheme="majorBidi" w:hAnsiTheme="majorBidi" w:cstheme="majorBidi"/>
          <w:color w:val="000000" w:themeColor="text1"/>
        </w:rPr>
        <w:t xml:space="preserve"> in all of the governorates of the </w:t>
      </w:r>
      <w:r w:rsidR="00553FDF" w:rsidRPr="00DA0923">
        <w:rPr>
          <w:rFonts w:asciiTheme="majorBidi" w:hAnsiTheme="majorBidi" w:cstheme="majorBidi"/>
          <w:color w:val="000000" w:themeColor="text1"/>
        </w:rPr>
        <w:t>West Bank and Gaza Strip excluding</w:t>
      </w:r>
      <w:r w:rsidRPr="00DA0923">
        <w:rPr>
          <w:rFonts w:asciiTheme="majorBidi" w:hAnsiTheme="majorBidi" w:cstheme="majorBidi"/>
          <w:color w:val="000000" w:themeColor="text1"/>
        </w:rPr>
        <w:t xml:space="preserve"> Area J1 of Jerusalem Governorate was assessed and the following rates were achieved:</w:t>
      </w:r>
    </w:p>
    <w:p w:rsidR="004610BF" w:rsidRDefault="004610BF" w:rsidP="0051093C">
      <w:pPr>
        <w:ind w:left="-46"/>
        <w:jc w:val="both"/>
        <w:rPr>
          <w:rFonts w:asciiTheme="majorBidi" w:hAnsiTheme="majorBidi" w:cstheme="majorBidi"/>
          <w:color w:val="000000" w:themeColor="text1"/>
        </w:rPr>
      </w:pPr>
    </w:p>
    <w:p w:rsidR="004610BF" w:rsidRDefault="004610BF" w:rsidP="0051093C">
      <w:pPr>
        <w:ind w:left="-46"/>
        <w:jc w:val="both"/>
        <w:rPr>
          <w:rFonts w:asciiTheme="majorBidi" w:hAnsiTheme="majorBidi" w:cstheme="majorBidi"/>
          <w:color w:val="000000" w:themeColor="text1"/>
        </w:rPr>
      </w:pPr>
    </w:p>
    <w:p w:rsidR="00DA2C4F" w:rsidRPr="00DA2C4F" w:rsidRDefault="00DA2C4F" w:rsidP="00DA0923">
      <w:pPr>
        <w:ind w:left="-46"/>
        <w:jc w:val="both"/>
        <w:rPr>
          <w:rFonts w:asciiTheme="majorBidi" w:hAnsiTheme="majorBidi" w:cstheme="majorBidi"/>
          <w:color w:val="000000" w:themeColor="text1"/>
          <w:sz w:val="18"/>
          <w:szCs w:val="18"/>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9"/>
        <w:gridCol w:w="2459"/>
        <w:gridCol w:w="2647"/>
      </w:tblGrid>
      <w:tr w:rsidR="0059784C" w:rsidRPr="00DA2C4F" w:rsidTr="00DA2C4F">
        <w:trPr>
          <w:trHeight w:val="312"/>
          <w:jc w:val="center"/>
        </w:trPr>
        <w:tc>
          <w:tcPr>
            <w:tcW w:w="3399" w:type="dxa"/>
            <w:tcBorders>
              <w:bottom w:val="single" w:sz="4" w:space="0" w:color="auto"/>
            </w:tcBorders>
            <w:vAlign w:val="center"/>
          </w:tcPr>
          <w:p w:rsidR="0059784C" w:rsidRPr="00DA2C4F" w:rsidRDefault="0059784C" w:rsidP="00DA0923">
            <w:pPr>
              <w:jc w:val="center"/>
              <w:rPr>
                <w:rFonts w:ascii="Arial" w:hAnsi="Arial" w:cs="Arial"/>
                <w:b/>
                <w:bCs/>
                <w:color w:val="000000" w:themeColor="text1"/>
                <w:sz w:val="18"/>
                <w:szCs w:val="18"/>
              </w:rPr>
            </w:pPr>
            <w:r w:rsidRPr="00DA2C4F">
              <w:rPr>
                <w:rFonts w:ascii="Arial" w:hAnsi="Arial" w:cs="Arial"/>
                <w:b/>
                <w:bCs/>
                <w:color w:val="000000" w:themeColor="text1"/>
                <w:sz w:val="18"/>
                <w:szCs w:val="18"/>
              </w:rPr>
              <w:lastRenderedPageBreak/>
              <w:t>Governorate</w:t>
            </w:r>
          </w:p>
        </w:tc>
        <w:tc>
          <w:tcPr>
            <w:tcW w:w="2459" w:type="dxa"/>
            <w:tcBorders>
              <w:bottom w:val="single" w:sz="4" w:space="0" w:color="auto"/>
            </w:tcBorders>
            <w:vAlign w:val="center"/>
          </w:tcPr>
          <w:p w:rsidR="0059784C" w:rsidRPr="00DA2C4F" w:rsidRDefault="0059784C" w:rsidP="00DA0923">
            <w:pPr>
              <w:ind w:left="260"/>
              <w:jc w:val="center"/>
              <w:rPr>
                <w:rFonts w:ascii="Arial" w:hAnsi="Arial" w:cs="Arial"/>
                <w:b/>
                <w:bCs/>
                <w:color w:val="000000" w:themeColor="text1"/>
                <w:sz w:val="18"/>
                <w:szCs w:val="18"/>
              </w:rPr>
            </w:pPr>
            <w:r w:rsidRPr="00DA2C4F">
              <w:rPr>
                <w:rFonts w:ascii="Arial" w:hAnsi="Arial" w:cs="Arial"/>
                <w:b/>
                <w:bCs/>
                <w:color w:val="000000" w:themeColor="text1"/>
                <w:sz w:val="18"/>
                <w:szCs w:val="18"/>
              </w:rPr>
              <w:t>Under-</w:t>
            </w:r>
            <w:r w:rsidR="000119C1" w:rsidRPr="00DA2C4F">
              <w:rPr>
                <w:rFonts w:ascii="Arial" w:hAnsi="Arial" w:cs="Arial"/>
                <w:b/>
                <w:bCs/>
                <w:color w:val="000000" w:themeColor="text1"/>
                <w:sz w:val="18"/>
                <w:szCs w:val="18"/>
              </w:rPr>
              <w:t>C</w:t>
            </w:r>
            <w:r w:rsidRPr="00DA2C4F">
              <w:rPr>
                <w:rFonts w:ascii="Arial" w:hAnsi="Arial" w:cs="Arial"/>
                <w:b/>
                <w:bCs/>
                <w:color w:val="000000" w:themeColor="text1"/>
                <w:sz w:val="18"/>
                <w:szCs w:val="18"/>
              </w:rPr>
              <w:t xml:space="preserve">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c>
          <w:tcPr>
            <w:tcW w:w="2647" w:type="dxa"/>
            <w:tcBorders>
              <w:bottom w:val="single" w:sz="4" w:space="0" w:color="auto"/>
            </w:tcBorders>
            <w:vAlign w:val="center"/>
          </w:tcPr>
          <w:p w:rsidR="0059784C" w:rsidRPr="00DA2C4F" w:rsidRDefault="0059784C" w:rsidP="00DA0923">
            <w:pPr>
              <w:ind w:left="425"/>
              <w:jc w:val="center"/>
              <w:rPr>
                <w:rFonts w:ascii="Arial" w:hAnsi="Arial" w:cs="Arial"/>
                <w:b/>
                <w:bCs/>
                <w:color w:val="000000" w:themeColor="text1"/>
                <w:sz w:val="18"/>
                <w:szCs w:val="18"/>
              </w:rPr>
            </w:pPr>
            <w:r w:rsidRPr="00DA2C4F">
              <w:rPr>
                <w:rFonts w:ascii="Arial" w:hAnsi="Arial" w:cs="Arial"/>
                <w:b/>
                <w:bCs/>
                <w:color w:val="000000" w:themeColor="text1"/>
                <w:sz w:val="18"/>
                <w:szCs w:val="18"/>
              </w:rPr>
              <w:t xml:space="preserve">Over–Coverage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r>
      <w:tr w:rsidR="0059784C" w:rsidRPr="00DA2C4F" w:rsidTr="00DA2C4F">
        <w:trPr>
          <w:trHeight w:val="312"/>
          <w:jc w:val="center"/>
        </w:trPr>
        <w:tc>
          <w:tcPr>
            <w:tcW w:w="3399" w:type="dxa"/>
            <w:tcBorders>
              <w:top w:val="single" w:sz="4" w:space="0" w:color="auto"/>
              <w:left w:val="single" w:sz="4" w:space="0" w:color="auto"/>
              <w:bottom w:val="nil"/>
              <w:right w:val="single" w:sz="4" w:space="0" w:color="auto"/>
            </w:tcBorders>
            <w:vAlign w:val="center"/>
          </w:tcPr>
          <w:p w:rsidR="0059784C" w:rsidRPr="00DA2C4F" w:rsidRDefault="0034090D" w:rsidP="0034090D">
            <w:pPr>
              <w:ind w:firstLineChars="100" w:firstLine="181"/>
              <w:jc w:val="both"/>
              <w:rPr>
                <w:rFonts w:ascii="Arial" w:hAnsi="Arial" w:cs="Arial"/>
                <w:b/>
                <w:bCs/>
                <w:color w:val="000000" w:themeColor="text1"/>
                <w:sz w:val="18"/>
                <w:szCs w:val="18"/>
              </w:rPr>
            </w:pPr>
            <w:r w:rsidRPr="0034090D">
              <w:rPr>
                <w:rFonts w:ascii="Arial" w:hAnsi="Arial" w:cs="Arial"/>
                <w:b/>
                <w:bCs/>
                <w:color w:val="000000" w:themeColor="text1"/>
                <w:sz w:val="18"/>
                <w:szCs w:val="18"/>
              </w:rPr>
              <w:t>Palestine</w:t>
            </w:r>
          </w:p>
        </w:tc>
        <w:tc>
          <w:tcPr>
            <w:tcW w:w="2459" w:type="dxa"/>
            <w:tcBorders>
              <w:top w:val="single" w:sz="4" w:space="0" w:color="auto"/>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single" w:sz="4" w:space="0" w:color="auto"/>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5.6%</w:t>
            </w:r>
          </w:p>
        </w:tc>
      </w:tr>
      <w:tr w:rsidR="0059784C" w:rsidRPr="00DA2C4F" w:rsidTr="007404DC">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1"/>
              <w:jc w:val="both"/>
              <w:rPr>
                <w:rFonts w:ascii="Arial" w:hAnsi="Arial" w:cs="Arial"/>
                <w:b/>
                <w:bCs/>
                <w:color w:val="000000" w:themeColor="text1"/>
                <w:sz w:val="18"/>
                <w:szCs w:val="18"/>
              </w:rPr>
            </w:pPr>
            <w:r w:rsidRPr="00DA2C4F">
              <w:rPr>
                <w:rFonts w:ascii="Arial" w:hAnsi="Arial" w:cs="Arial"/>
                <w:b/>
                <w:bCs/>
                <w:color w:val="000000" w:themeColor="text1"/>
                <w:sz w:val="18"/>
                <w:szCs w:val="18"/>
              </w:rPr>
              <w:t>West Bank</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6.0%</w:t>
            </w:r>
          </w:p>
        </w:tc>
      </w:tr>
      <w:tr w:rsidR="0059784C" w:rsidRPr="00DA2C4F" w:rsidTr="007404DC">
        <w:trPr>
          <w:trHeight w:val="312"/>
          <w:jc w:val="center"/>
        </w:trPr>
        <w:tc>
          <w:tcPr>
            <w:tcW w:w="3399" w:type="dxa"/>
            <w:tcBorders>
              <w:top w:val="nil"/>
              <w:left w:val="single" w:sz="4" w:space="0" w:color="auto"/>
              <w:bottom w:val="single" w:sz="4" w:space="0" w:color="auto"/>
              <w:right w:val="single" w:sz="4" w:space="0" w:color="auto"/>
            </w:tcBorders>
            <w:vAlign w:val="center"/>
          </w:tcPr>
          <w:p w:rsidR="0059784C" w:rsidRPr="00DA2C4F" w:rsidRDefault="0059784C" w:rsidP="00DA0923">
            <w:pPr>
              <w:ind w:firstLineChars="100" w:firstLine="180"/>
              <w:jc w:val="both"/>
              <w:rPr>
                <w:rFonts w:ascii="Arial" w:hAnsi="Arial" w:cs="Arial"/>
                <w:color w:val="000000" w:themeColor="text1"/>
                <w:sz w:val="18"/>
                <w:szCs w:val="18"/>
              </w:rPr>
            </w:pPr>
            <w:r w:rsidRPr="00DA2C4F">
              <w:rPr>
                <w:rFonts w:ascii="Arial" w:hAnsi="Arial" w:cs="Arial"/>
                <w:color w:val="000000" w:themeColor="text1"/>
                <w:sz w:val="18"/>
                <w:szCs w:val="18"/>
              </w:rPr>
              <w:t>Jenin</w:t>
            </w:r>
          </w:p>
        </w:tc>
        <w:tc>
          <w:tcPr>
            <w:tcW w:w="2459" w:type="dxa"/>
            <w:tcBorders>
              <w:top w:val="nil"/>
              <w:left w:val="single" w:sz="4" w:space="0" w:color="auto"/>
              <w:bottom w:val="single" w:sz="4" w:space="0" w:color="auto"/>
              <w:right w:val="nil"/>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2.4%</w:t>
            </w:r>
          </w:p>
        </w:tc>
        <w:tc>
          <w:tcPr>
            <w:tcW w:w="2647" w:type="dxa"/>
            <w:tcBorders>
              <w:top w:val="nil"/>
              <w:left w:val="nil"/>
              <w:bottom w:val="single" w:sz="4" w:space="0" w:color="auto"/>
              <w:right w:val="single" w:sz="4" w:space="0" w:color="auto"/>
            </w:tcBorders>
            <w:vAlign w:val="center"/>
          </w:tcPr>
          <w:p w:rsidR="0059784C" w:rsidRPr="00DA2C4F" w:rsidRDefault="0059784C" w:rsidP="00DA2C4F">
            <w:pPr>
              <w:ind w:right="284"/>
              <w:jc w:val="right"/>
              <w:rPr>
                <w:rFonts w:ascii="Arial" w:hAnsi="Arial" w:cs="Arial"/>
                <w:color w:val="000000"/>
                <w:sz w:val="18"/>
                <w:szCs w:val="18"/>
                <w:rtl/>
              </w:rPr>
            </w:pPr>
            <w:r w:rsidRPr="00DA2C4F">
              <w:rPr>
                <w:rFonts w:ascii="Arial" w:hAnsi="Arial" w:cs="Arial"/>
                <w:color w:val="000000"/>
                <w:sz w:val="18"/>
                <w:szCs w:val="18"/>
              </w:rPr>
              <w:t>7.0%</w:t>
            </w:r>
          </w:p>
        </w:tc>
      </w:tr>
    </w:tbl>
    <w:p w:rsidR="00DA2C4F" w:rsidRDefault="00DA2C4F" w:rsidP="00DA0923">
      <w:pPr>
        <w:pStyle w:val="BodyText"/>
        <w:rPr>
          <w:rFonts w:asciiTheme="majorBidi" w:hAnsiTheme="majorBidi" w:cstheme="majorBidi"/>
          <w:color w:val="000000" w:themeColor="text1"/>
        </w:rPr>
      </w:pPr>
    </w:p>
    <w:p w:rsidR="00553FDF" w:rsidRPr="00DA0923" w:rsidRDefault="00553FDF" w:rsidP="0051093C">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The percentage of under coverage in the census was calculated, where it reached 2.</w:t>
      </w:r>
      <w:r w:rsidR="007404DC">
        <w:rPr>
          <w:rFonts w:asciiTheme="majorBidi" w:hAnsiTheme="majorBidi" w:cstheme="majorBidi"/>
          <w:color w:val="000000" w:themeColor="text1"/>
        </w:rPr>
        <w:t>4</w:t>
      </w:r>
      <w:r w:rsidRPr="00DA0923">
        <w:rPr>
          <w:rFonts w:asciiTheme="majorBidi" w:hAnsiTheme="majorBidi" w:cstheme="majorBidi"/>
          <w:color w:val="000000" w:themeColor="text1"/>
        </w:rPr>
        <w:t>%; meaning that the census covered 97.</w:t>
      </w:r>
      <w:r w:rsidR="0051093C">
        <w:rPr>
          <w:rFonts w:asciiTheme="majorBidi" w:hAnsiTheme="majorBidi" w:cstheme="majorBidi" w:hint="cs"/>
          <w:color w:val="000000" w:themeColor="text1"/>
          <w:rtl/>
        </w:rPr>
        <w:t>6</w:t>
      </w:r>
      <w:r w:rsidRPr="00DA0923">
        <w:rPr>
          <w:rFonts w:asciiTheme="majorBidi" w:hAnsiTheme="majorBidi" w:cstheme="majorBidi"/>
          <w:color w:val="000000" w:themeColor="text1"/>
        </w:rPr>
        <w:t>% of holdings.</w:t>
      </w:r>
    </w:p>
    <w:p w:rsidR="0059784C" w:rsidRPr="00DA0923" w:rsidRDefault="0059784C" w:rsidP="00DA0923">
      <w:pPr>
        <w:pStyle w:val="BodyText"/>
        <w:rPr>
          <w:rFonts w:asciiTheme="majorBidi" w:hAnsiTheme="majorBidi" w:cstheme="majorBidi"/>
          <w:color w:val="000000" w:themeColor="text1"/>
        </w:rPr>
      </w:pPr>
    </w:p>
    <w:p w:rsidR="00E41F9B" w:rsidRPr="00DA0923" w:rsidRDefault="00E41F9B" w:rsidP="00DA0923">
      <w:pPr>
        <w:pStyle w:val="BlockText"/>
        <w:ind w:left="0"/>
        <w:jc w:val="both"/>
        <w:rPr>
          <w:rFonts w:asciiTheme="majorBidi" w:hAnsiTheme="majorBidi" w:cstheme="majorBidi"/>
          <w:b/>
          <w:bCs/>
          <w:color w:val="000000" w:themeColor="text1"/>
          <w:szCs w:val="24"/>
          <w:lang w:eastAsia="en-US"/>
        </w:rPr>
      </w:pPr>
      <w:r w:rsidRPr="00DA0923">
        <w:rPr>
          <w:rFonts w:asciiTheme="majorBidi" w:hAnsiTheme="majorBidi" w:cstheme="majorBidi"/>
          <w:b/>
          <w:bCs/>
          <w:color w:val="000000" w:themeColor="text1"/>
          <w:szCs w:val="24"/>
          <w:lang w:eastAsia="en-US"/>
        </w:rPr>
        <w:t>4.3.</w:t>
      </w:r>
      <w:r w:rsidR="005F6FB2" w:rsidRPr="00DA0923">
        <w:rPr>
          <w:rFonts w:asciiTheme="majorBidi" w:hAnsiTheme="majorBidi" w:cstheme="majorBidi"/>
          <w:b/>
          <w:bCs/>
          <w:color w:val="000000" w:themeColor="text1"/>
          <w:szCs w:val="24"/>
          <w:lang w:eastAsia="en-US"/>
        </w:rPr>
        <w:t>2</w:t>
      </w:r>
      <w:r w:rsidRPr="00DA0923">
        <w:rPr>
          <w:rFonts w:asciiTheme="majorBidi" w:hAnsiTheme="majorBidi" w:cstheme="majorBidi"/>
          <w:b/>
          <w:bCs/>
          <w:color w:val="000000" w:themeColor="text1"/>
          <w:szCs w:val="24"/>
          <w:lang w:eastAsia="en-US"/>
        </w:rPr>
        <w:t xml:space="preserve"> Comparing </w:t>
      </w:r>
      <w:r w:rsidR="00356D1A" w:rsidRPr="00DA0923">
        <w:rPr>
          <w:rFonts w:asciiTheme="majorBidi" w:hAnsiTheme="majorBidi" w:cstheme="majorBidi"/>
          <w:b/>
          <w:bCs/>
          <w:color w:val="000000" w:themeColor="text1"/>
          <w:szCs w:val="24"/>
          <w:lang w:eastAsia="en-US"/>
        </w:rPr>
        <w:t>f</w:t>
      </w:r>
      <w:r w:rsidRPr="00DA0923">
        <w:rPr>
          <w:rFonts w:asciiTheme="majorBidi" w:hAnsiTheme="majorBidi" w:cstheme="majorBidi"/>
          <w:b/>
          <w:bCs/>
          <w:color w:val="000000" w:themeColor="text1"/>
          <w:szCs w:val="24"/>
          <w:lang w:eastAsia="en-US"/>
        </w:rPr>
        <w:t xml:space="preserve">indings with </w:t>
      </w:r>
      <w:r w:rsidR="00356D1A" w:rsidRPr="00DA0923">
        <w:rPr>
          <w:rFonts w:asciiTheme="majorBidi" w:hAnsiTheme="majorBidi" w:cstheme="majorBidi"/>
          <w:b/>
          <w:bCs/>
          <w:color w:val="000000" w:themeColor="text1"/>
          <w:szCs w:val="24"/>
          <w:lang w:eastAsia="en-US"/>
        </w:rPr>
        <w:t>o</w:t>
      </w:r>
      <w:r w:rsidRPr="00DA0923">
        <w:rPr>
          <w:rFonts w:asciiTheme="majorBidi" w:hAnsiTheme="majorBidi" w:cstheme="majorBidi"/>
          <w:b/>
          <w:bCs/>
          <w:color w:val="000000" w:themeColor="text1"/>
          <w:szCs w:val="24"/>
          <w:lang w:eastAsia="en-US"/>
        </w:rPr>
        <w:t xml:space="preserve">ther </w:t>
      </w:r>
      <w:r w:rsidR="00356D1A" w:rsidRPr="00DA0923">
        <w:rPr>
          <w:rFonts w:asciiTheme="majorBidi" w:hAnsiTheme="majorBidi" w:cstheme="majorBidi"/>
          <w:b/>
          <w:bCs/>
          <w:color w:val="000000" w:themeColor="text1"/>
          <w:szCs w:val="24"/>
          <w:lang w:eastAsia="en-US"/>
        </w:rPr>
        <w:t>s</w:t>
      </w:r>
      <w:r w:rsidRPr="00DA0923">
        <w:rPr>
          <w:rFonts w:asciiTheme="majorBidi" w:hAnsiTheme="majorBidi" w:cstheme="majorBidi"/>
          <w:b/>
          <w:bCs/>
          <w:color w:val="000000" w:themeColor="text1"/>
          <w:szCs w:val="24"/>
          <w:lang w:eastAsia="en-US"/>
        </w:rPr>
        <w:t>ources</w:t>
      </w:r>
      <w:r w:rsidR="00131562" w:rsidRPr="00DA0923">
        <w:rPr>
          <w:rFonts w:asciiTheme="majorBidi" w:hAnsiTheme="majorBidi" w:cstheme="majorBidi"/>
          <w:b/>
          <w:bCs/>
          <w:color w:val="000000" w:themeColor="text1"/>
          <w:szCs w:val="24"/>
          <w:lang w:eastAsia="en-US"/>
        </w:rPr>
        <w:t xml:space="preserve"> </w:t>
      </w:r>
    </w:p>
    <w:p w:rsidR="00553FDF" w:rsidRPr="00DA0923" w:rsidRDefault="00553FDF" w:rsidP="004610BF">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 xml:space="preserve">Data and indicators of the Agricultural Census 2021 </w:t>
      </w:r>
      <w:r w:rsidR="004610BF">
        <w:rPr>
          <w:rFonts w:asciiTheme="majorBidi" w:hAnsiTheme="majorBidi" w:cstheme="majorBidi"/>
          <w:color w:val="000000" w:themeColor="text1"/>
        </w:rPr>
        <w:t xml:space="preserve">in Jenin governorate </w:t>
      </w:r>
      <w:r w:rsidRPr="00DA0923">
        <w:rPr>
          <w:rFonts w:asciiTheme="majorBidi" w:hAnsiTheme="majorBidi" w:cstheme="majorBidi"/>
          <w:color w:val="000000" w:themeColor="text1"/>
        </w:rPr>
        <w:t>were compared to the indicators and data of the previous Agriculture Census 2010 that contain common indicators. Comparison of key indicators and percentages derived from census data in different areas were compared with the indicators of the Agricultural Census 2010, and with the data of administrative records in the Ministry of Agriculture. The findings showed harmony between them.</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p>
    <w:p w:rsidR="0051093C" w:rsidRDefault="005D6D9F" w:rsidP="00F461F2">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Data on the number of holders and agricultural holdings, cultivated areas, and numbers of livestock indicate that the data are of high quality when comparing the indicators of the </w:t>
      </w:r>
      <w:r w:rsidR="009A0167"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9A0167"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2021 with the data of the agricultural census 2010, and with the data of administrative records </w:t>
      </w:r>
      <w:r w:rsidR="0051093C">
        <w:rPr>
          <w:rFonts w:asciiTheme="majorBidi" w:hAnsiTheme="majorBidi" w:cstheme="majorBidi"/>
          <w:color w:val="000000" w:themeColor="text1"/>
        </w:rPr>
        <w:t>in the Ministry of Agriculture.</w:t>
      </w:r>
    </w:p>
    <w:p w:rsidR="0051093C" w:rsidRDefault="0051093C" w:rsidP="00DA0923">
      <w:pPr>
        <w:pStyle w:val="Header"/>
        <w:rPr>
          <w:rFonts w:asciiTheme="majorBidi" w:hAnsiTheme="majorBidi" w:cstheme="majorBidi"/>
          <w:color w:val="000000" w:themeColor="text1"/>
        </w:rPr>
      </w:pPr>
    </w:p>
    <w:p w:rsidR="005D6D9F" w:rsidRDefault="005D6D9F" w:rsidP="00DA0923">
      <w:pPr>
        <w:pStyle w:val="Header"/>
        <w:rPr>
          <w:rFonts w:asciiTheme="majorBidi" w:hAnsiTheme="majorBidi" w:cstheme="majorBidi"/>
          <w:color w:val="000000" w:themeColor="text1"/>
        </w:rPr>
      </w:pPr>
      <w:r w:rsidRPr="00DA0923">
        <w:rPr>
          <w:rFonts w:asciiTheme="majorBidi" w:hAnsiTheme="majorBidi" w:cstheme="majorBidi"/>
          <w:color w:val="000000" w:themeColor="text1"/>
        </w:rPr>
        <w:t>It was found that the differences are logical and justified, taking into account the attribution and work methodologies, and therefore the differences can be explained</w:t>
      </w:r>
      <w:r w:rsidR="00553FDF"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if any.</w:t>
      </w:r>
    </w:p>
    <w:p w:rsidR="00131562" w:rsidRPr="004610BF" w:rsidRDefault="00131562" w:rsidP="004610BF">
      <w:pPr>
        <w:pStyle w:val="Header"/>
        <w:rPr>
          <w:rFonts w:asciiTheme="majorBidi" w:hAnsiTheme="majorBidi" w:cstheme="majorBidi"/>
          <w:color w:val="000000" w:themeColor="text1"/>
        </w:rPr>
      </w:pPr>
    </w:p>
    <w:tbl>
      <w:tblPr>
        <w:tblStyle w:val="TableGrid"/>
        <w:tblW w:w="9072" w:type="dxa"/>
        <w:jc w:val="center"/>
        <w:tblLook w:val="04A0" w:firstRow="1" w:lastRow="0" w:firstColumn="1" w:lastColumn="0" w:noHBand="0" w:noVBand="1"/>
      </w:tblPr>
      <w:tblGrid>
        <w:gridCol w:w="4116"/>
        <w:gridCol w:w="1526"/>
        <w:gridCol w:w="1655"/>
        <w:gridCol w:w="1775"/>
      </w:tblGrid>
      <w:tr w:rsidR="00181176" w:rsidRPr="00DA2C4F" w:rsidTr="00CF7964">
        <w:trPr>
          <w:trHeight w:val="340"/>
          <w:jc w:val="center"/>
        </w:trPr>
        <w:tc>
          <w:tcPr>
            <w:tcW w:w="4116"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 xml:space="preserve">Indicator </w:t>
            </w:r>
          </w:p>
        </w:tc>
        <w:tc>
          <w:tcPr>
            <w:tcW w:w="1526"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2010</w:t>
            </w:r>
          </w:p>
        </w:tc>
        <w:tc>
          <w:tcPr>
            <w:tcW w:w="1655"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2021</w:t>
            </w:r>
          </w:p>
        </w:tc>
        <w:tc>
          <w:tcPr>
            <w:tcW w:w="1775" w:type="dxa"/>
            <w:tcBorders>
              <w:bottom w:val="single" w:sz="4" w:space="0" w:color="auto"/>
            </w:tcBorders>
            <w:shd w:val="clear" w:color="auto" w:fill="auto"/>
            <w:vAlign w:val="center"/>
          </w:tcPr>
          <w:p w:rsidR="00181176" w:rsidRPr="00DA2C4F" w:rsidRDefault="0037555A" w:rsidP="009F02D0">
            <w:pPr>
              <w:jc w:val="center"/>
              <w:rPr>
                <w:rFonts w:ascii="Arial" w:hAnsi="Arial" w:cs="Arial"/>
                <w:b/>
                <w:bCs/>
                <w:color w:val="000000" w:themeColor="text1"/>
                <w:sz w:val="18"/>
                <w:szCs w:val="18"/>
                <w:rtl/>
              </w:rPr>
            </w:pPr>
            <w:proofErr w:type="spellStart"/>
            <w:r w:rsidRPr="00DA2C4F">
              <w:rPr>
                <w:rFonts w:ascii="Arial" w:hAnsi="Arial" w:cs="Arial"/>
                <w:b/>
                <w:bCs/>
                <w:color w:val="000000" w:themeColor="text1"/>
                <w:sz w:val="18"/>
                <w:szCs w:val="18"/>
              </w:rPr>
              <w:t>MoA</w:t>
            </w:r>
            <w:proofErr w:type="spellEnd"/>
            <w:r w:rsidRPr="00DA2C4F">
              <w:rPr>
                <w:rFonts w:ascii="Arial" w:hAnsi="Arial" w:cs="Arial"/>
                <w:b/>
                <w:bCs/>
                <w:color w:val="000000" w:themeColor="text1"/>
                <w:sz w:val="18"/>
                <w:szCs w:val="18"/>
              </w:rPr>
              <w:t xml:space="preserve"> 2019</w:t>
            </w:r>
          </w:p>
        </w:tc>
      </w:tr>
      <w:tr w:rsidR="00181176" w:rsidRPr="00DA2C4F" w:rsidTr="00CF7964">
        <w:trPr>
          <w:trHeight w:val="340"/>
          <w:jc w:val="center"/>
        </w:trPr>
        <w:tc>
          <w:tcPr>
            <w:tcW w:w="4116" w:type="dxa"/>
            <w:tcBorders>
              <w:top w:val="single" w:sz="4" w:space="0" w:color="auto"/>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H</w:t>
            </w:r>
            <w:r w:rsidRPr="00DA2C4F">
              <w:rPr>
                <w:rFonts w:ascii="Arial" w:hAnsi="Arial" w:cs="Arial"/>
                <w:color w:val="000000" w:themeColor="text1"/>
                <w:sz w:val="18"/>
                <w:szCs w:val="18"/>
              </w:rPr>
              <w:t>olders</w:t>
            </w:r>
          </w:p>
        </w:tc>
        <w:tc>
          <w:tcPr>
            <w:tcW w:w="1526" w:type="dxa"/>
            <w:tcBorders>
              <w:top w:val="single" w:sz="4" w:space="0" w:color="auto"/>
              <w:left w:val="single" w:sz="4" w:space="0" w:color="auto"/>
              <w:bottom w:val="nil"/>
              <w:right w:val="nil"/>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14,396</w:t>
            </w:r>
          </w:p>
        </w:tc>
        <w:tc>
          <w:tcPr>
            <w:tcW w:w="1655" w:type="dxa"/>
            <w:tcBorders>
              <w:top w:val="single" w:sz="4" w:space="0" w:color="auto"/>
              <w:left w:val="nil"/>
              <w:bottom w:val="nil"/>
              <w:right w:val="nil"/>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19,663</w:t>
            </w:r>
          </w:p>
        </w:tc>
        <w:tc>
          <w:tcPr>
            <w:tcW w:w="1775" w:type="dxa"/>
            <w:tcBorders>
              <w:top w:val="single" w:sz="4" w:space="0" w:color="auto"/>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181176" w:rsidRPr="00DA2C4F" w:rsidTr="00CF796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H</w:t>
            </w:r>
            <w:r w:rsidRPr="00DA2C4F">
              <w:rPr>
                <w:rFonts w:ascii="Arial" w:hAnsi="Arial" w:cs="Arial"/>
                <w:color w:val="000000" w:themeColor="text1"/>
                <w:sz w:val="18"/>
                <w:szCs w:val="18"/>
              </w:rPr>
              <w:t>oldings</w:t>
            </w:r>
          </w:p>
        </w:tc>
        <w:tc>
          <w:tcPr>
            <w:tcW w:w="1526" w:type="dxa"/>
            <w:tcBorders>
              <w:top w:val="nil"/>
              <w:left w:val="single" w:sz="4" w:space="0" w:color="auto"/>
              <w:bottom w:val="nil"/>
              <w:right w:val="nil"/>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14,662</w:t>
            </w:r>
          </w:p>
        </w:tc>
        <w:tc>
          <w:tcPr>
            <w:tcW w:w="1655" w:type="dxa"/>
            <w:tcBorders>
              <w:top w:val="nil"/>
              <w:left w:val="nil"/>
              <w:bottom w:val="nil"/>
              <w:right w:val="nil"/>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20,125</w:t>
            </w:r>
          </w:p>
        </w:tc>
        <w:tc>
          <w:tcPr>
            <w:tcW w:w="1775" w:type="dxa"/>
            <w:tcBorders>
              <w:top w:val="nil"/>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181176" w:rsidRPr="00DA2C4F" w:rsidTr="00CF796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rea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177,271</w:t>
            </w:r>
          </w:p>
        </w:tc>
        <w:tc>
          <w:tcPr>
            <w:tcW w:w="1655" w:type="dxa"/>
            <w:tcBorders>
              <w:top w:val="nil"/>
              <w:left w:val="nil"/>
              <w:bottom w:val="nil"/>
              <w:right w:val="nil"/>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281,119</w:t>
            </w:r>
          </w:p>
        </w:tc>
        <w:tc>
          <w:tcPr>
            <w:tcW w:w="1775" w:type="dxa"/>
            <w:tcBorders>
              <w:top w:val="nil"/>
              <w:left w:val="nil"/>
              <w:bottom w:val="nil"/>
              <w:right w:val="single" w:sz="4" w:space="0" w:color="auto"/>
            </w:tcBorders>
            <w:shd w:val="clear" w:color="auto" w:fill="auto"/>
            <w:vAlign w:val="center"/>
          </w:tcPr>
          <w:p w:rsidR="00181176" w:rsidRPr="00DA2C4F" w:rsidRDefault="00955372" w:rsidP="00DA2C4F">
            <w:pPr>
              <w:ind w:right="10"/>
              <w:jc w:val="right"/>
              <w:rPr>
                <w:rFonts w:ascii="Arial" w:hAnsi="Arial" w:cs="Arial"/>
                <w:sz w:val="18"/>
                <w:szCs w:val="18"/>
              </w:rPr>
            </w:pPr>
            <w:r>
              <w:rPr>
                <w:rFonts w:ascii="Arial" w:hAnsi="Arial" w:cs="Arial"/>
                <w:sz w:val="18"/>
                <w:szCs w:val="18"/>
              </w:rPr>
              <w:t>318,780</w:t>
            </w:r>
          </w:p>
        </w:tc>
      </w:tr>
      <w:tr w:rsidR="00181176" w:rsidRPr="00DA2C4F" w:rsidTr="00CF796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 xml:space="preserve">rea  of Field </w:t>
            </w:r>
            <w:r w:rsidR="000119C1" w:rsidRPr="00DA2C4F">
              <w:rPr>
                <w:rFonts w:ascii="Arial" w:hAnsi="Arial" w:cs="Arial"/>
                <w:color w:val="000000" w:themeColor="text1"/>
                <w:sz w:val="18"/>
                <w:szCs w:val="18"/>
              </w:rPr>
              <w:t>C</w:t>
            </w:r>
            <w:r w:rsidRPr="00DA2C4F">
              <w:rPr>
                <w:rFonts w:ascii="Arial" w:hAnsi="Arial" w:cs="Arial"/>
                <w:color w:val="000000" w:themeColor="text1"/>
                <w:sz w:val="18"/>
                <w:szCs w:val="18"/>
              </w:rPr>
              <w:t>rops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55,366</w:t>
            </w:r>
          </w:p>
        </w:tc>
        <w:tc>
          <w:tcPr>
            <w:tcW w:w="1655" w:type="dxa"/>
            <w:tcBorders>
              <w:top w:val="nil"/>
              <w:left w:val="nil"/>
              <w:bottom w:val="nil"/>
              <w:right w:val="nil"/>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77,183</w:t>
            </w:r>
          </w:p>
        </w:tc>
        <w:tc>
          <w:tcPr>
            <w:tcW w:w="1775" w:type="dxa"/>
            <w:tcBorders>
              <w:top w:val="nil"/>
              <w:left w:val="nil"/>
              <w:bottom w:val="nil"/>
              <w:right w:val="single" w:sz="4" w:space="0" w:color="auto"/>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81,325</w:t>
            </w:r>
          </w:p>
        </w:tc>
      </w:tr>
      <w:tr w:rsidR="00181176" w:rsidRPr="00DA2C4F" w:rsidTr="00CF796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rea of Vegetable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19,186</w:t>
            </w:r>
          </w:p>
        </w:tc>
        <w:tc>
          <w:tcPr>
            <w:tcW w:w="1655" w:type="dxa"/>
            <w:tcBorders>
              <w:top w:val="nil"/>
              <w:left w:val="nil"/>
              <w:bottom w:val="nil"/>
              <w:right w:val="nil"/>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45,393</w:t>
            </w:r>
          </w:p>
        </w:tc>
        <w:tc>
          <w:tcPr>
            <w:tcW w:w="1775" w:type="dxa"/>
            <w:tcBorders>
              <w:top w:val="nil"/>
              <w:left w:val="nil"/>
              <w:bottom w:val="nil"/>
              <w:right w:val="single" w:sz="4" w:space="0" w:color="auto"/>
            </w:tcBorders>
            <w:shd w:val="clear" w:color="auto" w:fill="auto"/>
            <w:vAlign w:val="center"/>
          </w:tcPr>
          <w:p w:rsidR="00181176" w:rsidRPr="00DA2C4F" w:rsidRDefault="00955372" w:rsidP="00DA2C4F">
            <w:pPr>
              <w:ind w:right="10"/>
              <w:jc w:val="right"/>
              <w:rPr>
                <w:rFonts w:ascii="Arial" w:hAnsi="Arial" w:cs="Arial"/>
                <w:color w:val="000000"/>
                <w:sz w:val="18"/>
                <w:szCs w:val="18"/>
                <w:rtl/>
              </w:rPr>
            </w:pPr>
            <w:r>
              <w:rPr>
                <w:rFonts w:ascii="Arial" w:hAnsi="Arial" w:cs="Arial"/>
                <w:color w:val="000000"/>
                <w:sz w:val="18"/>
                <w:szCs w:val="18"/>
              </w:rPr>
              <w:t>35,636</w:t>
            </w:r>
          </w:p>
        </w:tc>
      </w:tr>
      <w:tr w:rsidR="00181176" w:rsidRPr="00DA2C4F" w:rsidTr="00CF796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 xml:space="preserve">rea  of Tree </w:t>
            </w:r>
            <w:r w:rsidR="0041635F" w:rsidRPr="00DA2C4F">
              <w:rPr>
                <w:rFonts w:ascii="Arial" w:hAnsi="Arial" w:cs="Arial"/>
                <w:color w:val="000000" w:themeColor="text1"/>
                <w:sz w:val="18"/>
                <w:szCs w:val="18"/>
              </w:rPr>
              <w:t>H</w:t>
            </w:r>
            <w:r w:rsidRPr="00DA2C4F">
              <w:rPr>
                <w:rFonts w:ascii="Arial" w:hAnsi="Arial" w:cs="Arial"/>
                <w:color w:val="000000" w:themeColor="text1"/>
                <w:sz w:val="18"/>
                <w:szCs w:val="18"/>
              </w:rPr>
              <w:t>orticulture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102,719</w:t>
            </w:r>
          </w:p>
        </w:tc>
        <w:tc>
          <w:tcPr>
            <w:tcW w:w="1655" w:type="dxa"/>
            <w:tcBorders>
              <w:top w:val="nil"/>
              <w:left w:val="nil"/>
              <w:bottom w:val="nil"/>
              <w:right w:val="nil"/>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158,543</w:t>
            </w:r>
          </w:p>
        </w:tc>
        <w:tc>
          <w:tcPr>
            <w:tcW w:w="1775" w:type="dxa"/>
            <w:tcBorders>
              <w:top w:val="nil"/>
              <w:left w:val="nil"/>
              <w:bottom w:val="nil"/>
              <w:right w:val="single" w:sz="4" w:space="0" w:color="auto"/>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201,819</w:t>
            </w:r>
          </w:p>
        </w:tc>
      </w:tr>
      <w:tr w:rsidR="00181176" w:rsidRPr="00DA2C4F" w:rsidTr="00CF796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C</w:t>
            </w:r>
            <w:r w:rsidRPr="00DA2C4F">
              <w:rPr>
                <w:rFonts w:ascii="Arial" w:hAnsi="Arial" w:cs="Arial"/>
                <w:color w:val="000000" w:themeColor="text1"/>
                <w:sz w:val="18"/>
                <w:szCs w:val="18"/>
              </w:rPr>
              <w:t>attle (head)</w:t>
            </w:r>
          </w:p>
        </w:tc>
        <w:tc>
          <w:tcPr>
            <w:tcW w:w="1526" w:type="dxa"/>
            <w:tcBorders>
              <w:top w:val="nil"/>
              <w:left w:val="single" w:sz="4" w:space="0" w:color="auto"/>
              <w:bottom w:val="nil"/>
              <w:right w:val="nil"/>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4,798</w:t>
            </w:r>
          </w:p>
        </w:tc>
        <w:tc>
          <w:tcPr>
            <w:tcW w:w="1655" w:type="dxa"/>
            <w:tcBorders>
              <w:top w:val="nil"/>
              <w:left w:val="nil"/>
              <w:bottom w:val="nil"/>
              <w:right w:val="nil"/>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14,754</w:t>
            </w:r>
          </w:p>
        </w:tc>
        <w:tc>
          <w:tcPr>
            <w:tcW w:w="1775" w:type="dxa"/>
            <w:tcBorders>
              <w:top w:val="nil"/>
              <w:left w:val="nil"/>
              <w:bottom w:val="nil"/>
              <w:right w:val="single" w:sz="4" w:space="0" w:color="auto"/>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8,131</w:t>
            </w:r>
          </w:p>
        </w:tc>
      </w:tr>
      <w:tr w:rsidR="00181176" w:rsidRPr="00DA2C4F" w:rsidTr="00CF796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S</w:t>
            </w:r>
            <w:r w:rsidRPr="00DA2C4F">
              <w:rPr>
                <w:rFonts w:ascii="Arial" w:hAnsi="Arial" w:cs="Arial"/>
                <w:color w:val="000000" w:themeColor="text1"/>
                <w:sz w:val="18"/>
                <w:szCs w:val="18"/>
              </w:rPr>
              <w:t>heep (head)</w:t>
            </w:r>
          </w:p>
        </w:tc>
        <w:tc>
          <w:tcPr>
            <w:tcW w:w="1526" w:type="dxa"/>
            <w:tcBorders>
              <w:top w:val="nil"/>
              <w:left w:val="single" w:sz="4" w:space="0" w:color="auto"/>
              <w:bottom w:val="nil"/>
              <w:right w:val="nil"/>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58,580</w:t>
            </w:r>
          </w:p>
        </w:tc>
        <w:tc>
          <w:tcPr>
            <w:tcW w:w="1655" w:type="dxa"/>
            <w:tcBorders>
              <w:top w:val="nil"/>
              <w:left w:val="nil"/>
              <w:bottom w:val="nil"/>
              <w:right w:val="nil"/>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92,595</w:t>
            </w:r>
          </w:p>
        </w:tc>
        <w:tc>
          <w:tcPr>
            <w:tcW w:w="1775" w:type="dxa"/>
            <w:tcBorders>
              <w:top w:val="nil"/>
              <w:left w:val="nil"/>
              <w:bottom w:val="nil"/>
              <w:right w:val="single" w:sz="4" w:space="0" w:color="auto"/>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78,380</w:t>
            </w:r>
          </w:p>
        </w:tc>
      </w:tr>
      <w:tr w:rsidR="00181176" w:rsidRPr="00DA2C4F" w:rsidTr="00CF796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G</w:t>
            </w:r>
            <w:r w:rsidRPr="00DA2C4F">
              <w:rPr>
                <w:rFonts w:ascii="Arial" w:hAnsi="Arial" w:cs="Arial"/>
                <w:color w:val="000000" w:themeColor="text1"/>
                <w:sz w:val="18"/>
                <w:szCs w:val="18"/>
              </w:rPr>
              <w:t>oats (head)</w:t>
            </w:r>
          </w:p>
        </w:tc>
        <w:tc>
          <w:tcPr>
            <w:tcW w:w="1526" w:type="dxa"/>
            <w:tcBorders>
              <w:top w:val="nil"/>
              <w:left w:val="single" w:sz="4" w:space="0" w:color="auto"/>
              <w:bottom w:val="nil"/>
              <w:right w:val="nil"/>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17,583</w:t>
            </w:r>
          </w:p>
        </w:tc>
        <w:tc>
          <w:tcPr>
            <w:tcW w:w="1655" w:type="dxa"/>
            <w:tcBorders>
              <w:top w:val="nil"/>
              <w:left w:val="nil"/>
              <w:bottom w:val="nil"/>
              <w:right w:val="nil"/>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23,572</w:t>
            </w:r>
          </w:p>
        </w:tc>
        <w:tc>
          <w:tcPr>
            <w:tcW w:w="1775" w:type="dxa"/>
            <w:tcBorders>
              <w:top w:val="nil"/>
              <w:left w:val="nil"/>
              <w:bottom w:val="nil"/>
              <w:right w:val="single" w:sz="4" w:space="0" w:color="auto"/>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26,197</w:t>
            </w:r>
          </w:p>
        </w:tc>
      </w:tr>
      <w:tr w:rsidR="00181176" w:rsidRPr="00DA2C4F" w:rsidTr="00CF796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Broiler (bird)</w:t>
            </w:r>
          </w:p>
        </w:tc>
        <w:tc>
          <w:tcPr>
            <w:tcW w:w="1526" w:type="dxa"/>
            <w:tcBorders>
              <w:top w:val="nil"/>
              <w:left w:val="single" w:sz="4" w:space="0" w:color="auto"/>
              <w:bottom w:val="nil"/>
              <w:right w:val="nil"/>
            </w:tcBorders>
            <w:shd w:val="clear" w:color="auto" w:fill="auto"/>
            <w:vAlign w:val="center"/>
          </w:tcPr>
          <w:p w:rsidR="00181176" w:rsidRPr="00DA2C4F" w:rsidRDefault="00955372" w:rsidP="00DA2C4F">
            <w:pPr>
              <w:ind w:right="10"/>
              <w:jc w:val="right"/>
              <w:rPr>
                <w:rFonts w:ascii="Arial" w:hAnsi="Arial" w:cs="Arial"/>
                <w:sz w:val="18"/>
                <w:szCs w:val="18"/>
              </w:rPr>
            </w:pPr>
            <w:r>
              <w:rPr>
                <w:rFonts w:ascii="Arial" w:hAnsi="Arial" w:cs="Arial"/>
                <w:sz w:val="18"/>
                <w:szCs w:val="18"/>
              </w:rPr>
              <w:t>4,827,570</w:t>
            </w:r>
          </w:p>
        </w:tc>
        <w:tc>
          <w:tcPr>
            <w:tcW w:w="1655" w:type="dxa"/>
            <w:tcBorders>
              <w:top w:val="nil"/>
              <w:left w:val="nil"/>
              <w:bottom w:val="nil"/>
              <w:right w:val="nil"/>
            </w:tcBorders>
            <w:shd w:val="clear" w:color="auto" w:fill="auto"/>
            <w:vAlign w:val="center"/>
          </w:tcPr>
          <w:p w:rsidR="00181176" w:rsidRPr="00DA2C4F" w:rsidRDefault="00955372" w:rsidP="00DA2C4F">
            <w:pPr>
              <w:ind w:right="10"/>
              <w:jc w:val="right"/>
              <w:rPr>
                <w:rFonts w:ascii="Arial" w:hAnsi="Arial" w:cs="Arial"/>
                <w:sz w:val="18"/>
                <w:szCs w:val="18"/>
              </w:rPr>
            </w:pPr>
            <w:r>
              <w:rPr>
                <w:rFonts w:ascii="Arial" w:hAnsi="Arial" w:cs="Arial"/>
                <w:sz w:val="18"/>
                <w:szCs w:val="18"/>
              </w:rPr>
              <w:t>14,218,099</w:t>
            </w:r>
          </w:p>
        </w:tc>
        <w:tc>
          <w:tcPr>
            <w:tcW w:w="1775" w:type="dxa"/>
            <w:tcBorders>
              <w:top w:val="nil"/>
              <w:left w:val="nil"/>
              <w:bottom w:val="nil"/>
              <w:right w:val="single" w:sz="4" w:space="0" w:color="auto"/>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9,545,000</w:t>
            </w:r>
          </w:p>
        </w:tc>
      </w:tr>
      <w:tr w:rsidR="00181176" w:rsidRPr="00DA2C4F" w:rsidTr="00CF796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Layer (bird)</w:t>
            </w:r>
          </w:p>
        </w:tc>
        <w:tc>
          <w:tcPr>
            <w:tcW w:w="1526" w:type="dxa"/>
            <w:tcBorders>
              <w:top w:val="nil"/>
              <w:left w:val="single" w:sz="4" w:space="0" w:color="auto"/>
              <w:bottom w:val="nil"/>
              <w:right w:val="nil"/>
            </w:tcBorders>
            <w:shd w:val="clear" w:color="auto" w:fill="auto"/>
            <w:vAlign w:val="center"/>
          </w:tcPr>
          <w:p w:rsidR="00181176" w:rsidRPr="00DA2C4F" w:rsidRDefault="00955372" w:rsidP="00DA2C4F">
            <w:pPr>
              <w:ind w:right="10"/>
              <w:jc w:val="right"/>
              <w:rPr>
                <w:rFonts w:ascii="Arial" w:hAnsi="Arial" w:cs="Arial"/>
                <w:sz w:val="18"/>
                <w:szCs w:val="18"/>
              </w:rPr>
            </w:pPr>
            <w:r>
              <w:rPr>
                <w:rFonts w:ascii="Arial" w:hAnsi="Arial" w:cs="Arial"/>
                <w:sz w:val="18"/>
                <w:szCs w:val="18"/>
              </w:rPr>
              <w:t>137,248</w:t>
            </w:r>
          </w:p>
        </w:tc>
        <w:tc>
          <w:tcPr>
            <w:tcW w:w="1655" w:type="dxa"/>
            <w:tcBorders>
              <w:top w:val="nil"/>
              <w:left w:val="nil"/>
              <w:bottom w:val="nil"/>
              <w:right w:val="nil"/>
            </w:tcBorders>
            <w:shd w:val="clear" w:color="auto" w:fill="auto"/>
            <w:vAlign w:val="center"/>
          </w:tcPr>
          <w:p w:rsidR="00181176" w:rsidRPr="00DA2C4F" w:rsidRDefault="00955372" w:rsidP="00DA2C4F">
            <w:pPr>
              <w:ind w:right="10"/>
              <w:jc w:val="right"/>
              <w:rPr>
                <w:rFonts w:ascii="Arial" w:hAnsi="Arial" w:cs="Arial"/>
                <w:sz w:val="18"/>
                <w:szCs w:val="18"/>
                <w:rtl/>
              </w:rPr>
            </w:pPr>
            <w:r>
              <w:rPr>
                <w:rFonts w:ascii="Arial" w:hAnsi="Arial" w:cs="Arial"/>
                <w:sz w:val="18"/>
                <w:szCs w:val="18"/>
              </w:rPr>
              <w:t>176,190</w:t>
            </w:r>
          </w:p>
        </w:tc>
        <w:tc>
          <w:tcPr>
            <w:tcW w:w="1775" w:type="dxa"/>
            <w:tcBorders>
              <w:top w:val="nil"/>
              <w:left w:val="nil"/>
              <w:bottom w:val="nil"/>
              <w:right w:val="single" w:sz="4" w:space="0" w:color="auto"/>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173,100</w:t>
            </w:r>
          </w:p>
        </w:tc>
      </w:tr>
      <w:tr w:rsidR="00181176" w:rsidRPr="00DA2C4F" w:rsidTr="00CF7964">
        <w:trPr>
          <w:trHeight w:val="340"/>
          <w:jc w:val="center"/>
        </w:trPr>
        <w:tc>
          <w:tcPr>
            <w:tcW w:w="4116" w:type="dxa"/>
            <w:tcBorders>
              <w:top w:val="nil"/>
              <w:left w:val="single" w:sz="4" w:space="0" w:color="auto"/>
              <w:bottom w:val="single" w:sz="4" w:space="0" w:color="auto"/>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beehives (beehive)</w:t>
            </w:r>
          </w:p>
        </w:tc>
        <w:tc>
          <w:tcPr>
            <w:tcW w:w="1526" w:type="dxa"/>
            <w:tcBorders>
              <w:top w:val="nil"/>
              <w:left w:val="single" w:sz="4" w:space="0" w:color="auto"/>
              <w:bottom w:val="single" w:sz="4" w:space="0" w:color="auto"/>
              <w:right w:val="nil"/>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3,540</w:t>
            </w:r>
          </w:p>
        </w:tc>
        <w:tc>
          <w:tcPr>
            <w:tcW w:w="1655" w:type="dxa"/>
            <w:tcBorders>
              <w:top w:val="nil"/>
              <w:left w:val="nil"/>
              <w:bottom w:val="single" w:sz="4" w:space="0" w:color="auto"/>
              <w:right w:val="nil"/>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12,380</w:t>
            </w:r>
          </w:p>
        </w:tc>
        <w:tc>
          <w:tcPr>
            <w:tcW w:w="1775" w:type="dxa"/>
            <w:tcBorders>
              <w:top w:val="nil"/>
              <w:left w:val="nil"/>
              <w:bottom w:val="single" w:sz="4" w:space="0" w:color="auto"/>
              <w:right w:val="single" w:sz="4" w:space="0" w:color="auto"/>
            </w:tcBorders>
            <w:shd w:val="clear" w:color="auto" w:fill="auto"/>
            <w:vAlign w:val="center"/>
          </w:tcPr>
          <w:p w:rsidR="00181176" w:rsidRPr="00DA2C4F" w:rsidRDefault="00955372" w:rsidP="00DA2C4F">
            <w:pPr>
              <w:ind w:right="10"/>
              <w:jc w:val="right"/>
              <w:rPr>
                <w:rFonts w:ascii="Arial" w:hAnsi="Arial" w:cs="Arial"/>
                <w:color w:val="000000"/>
                <w:sz w:val="18"/>
                <w:szCs w:val="18"/>
              </w:rPr>
            </w:pPr>
            <w:r>
              <w:rPr>
                <w:rFonts w:ascii="Arial" w:hAnsi="Arial" w:cs="Arial"/>
                <w:color w:val="000000"/>
                <w:sz w:val="18"/>
                <w:szCs w:val="18"/>
              </w:rPr>
              <w:t>10,193</w:t>
            </w:r>
          </w:p>
        </w:tc>
      </w:tr>
      <w:tr w:rsidR="00CF7964" w:rsidRPr="00DA2C4F" w:rsidTr="00CF7964">
        <w:trPr>
          <w:trHeight w:val="340"/>
          <w:jc w:val="center"/>
        </w:trPr>
        <w:tc>
          <w:tcPr>
            <w:tcW w:w="9072" w:type="dxa"/>
            <w:gridSpan w:val="4"/>
            <w:tcBorders>
              <w:top w:val="single" w:sz="4" w:space="0" w:color="auto"/>
              <w:left w:val="nil"/>
              <w:bottom w:val="nil"/>
              <w:right w:val="nil"/>
            </w:tcBorders>
            <w:shd w:val="clear" w:color="auto" w:fill="auto"/>
            <w:vAlign w:val="center"/>
          </w:tcPr>
          <w:p w:rsidR="00CF7964" w:rsidRPr="00CF7964" w:rsidRDefault="00CF7964" w:rsidP="00CF7964">
            <w:pPr>
              <w:jc w:val="both"/>
              <w:rPr>
                <w:rFonts w:ascii="Arial" w:hAnsi="Arial" w:cs="Arial"/>
                <w:color w:val="000000" w:themeColor="text1"/>
              </w:rPr>
            </w:pPr>
            <w:r w:rsidRPr="00CF7964">
              <w:rPr>
                <w:rFonts w:ascii="Arial" w:hAnsi="Arial" w:cs="Arial"/>
                <w:color w:val="000000" w:themeColor="text1"/>
                <w:sz w:val="18"/>
                <w:szCs w:val="18"/>
              </w:rPr>
              <w:t>(</w:t>
            </w:r>
            <w:r w:rsidRPr="00CF7964">
              <w:rPr>
                <w:rFonts w:ascii="Arial" w:hAnsi="Arial" w:cs="Arial"/>
                <w:b/>
                <w:bCs/>
                <w:color w:val="000000" w:themeColor="text1"/>
                <w:sz w:val="18"/>
                <w:szCs w:val="18"/>
              </w:rPr>
              <w:t>..</w:t>
            </w:r>
            <w:r w:rsidRPr="00CF7964">
              <w:rPr>
                <w:rFonts w:ascii="Arial" w:hAnsi="Arial" w:cs="Arial"/>
                <w:color w:val="000000" w:themeColor="text1"/>
                <w:sz w:val="18"/>
                <w:szCs w:val="18"/>
              </w:rPr>
              <w:t>): Data not Available</w:t>
            </w:r>
          </w:p>
        </w:tc>
      </w:tr>
    </w:tbl>
    <w:p w:rsidR="00BE644D" w:rsidRPr="00DA0923" w:rsidRDefault="00BE644D" w:rsidP="00DA0923">
      <w:pPr>
        <w:pStyle w:val="Header"/>
        <w:tabs>
          <w:tab w:val="clear" w:pos="4153"/>
          <w:tab w:val="clear" w:pos="8306"/>
        </w:tabs>
        <w:jc w:val="both"/>
        <w:rPr>
          <w:rFonts w:asciiTheme="majorBidi" w:hAnsiTheme="majorBidi" w:cstheme="majorBidi"/>
          <w:color w:val="000000" w:themeColor="text1"/>
        </w:rPr>
      </w:pPr>
    </w:p>
    <w:p w:rsidR="005F6FB2" w:rsidRPr="00DA0923" w:rsidRDefault="005F6FB2" w:rsidP="00DA0923">
      <w:pPr>
        <w:pStyle w:val="Header"/>
        <w:tabs>
          <w:tab w:val="clear" w:pos="4153"/>
          <w:tab w:val="clear" w:pos="8306"/>
        </w:tabs>
        <w:jc w:val="both"/>
        <w:rPr>
          <w:rFonts w:asciiTheme="majorBidi" w:hAnsiTheme="majorBidi" w:cstheme="majorBidi"/>
          <w:color w:val="000000" w:themeColor="text1"/>
        </w:rPr>
      </w:pPr>
    </w:p>
    <w:sectPr w:rsidR="005F6FB2" w:rsidRPr="00DA0923" w:rsidSect="005530D8">
      <w:footerReference w:type="default" r:id="rId29"/>
      <w:pgSz w:w="11906" w:h="16838" w:code="9"/>
      <w:pgMar w:top="1418" w:right="1418" w:bottom="1418" w:left="1418" w:header="709" w:footer="709" w:gutter="0"/>
      <w:pgNumType w:start="1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B5B87" w:rsidRDefault="001B5B87">
      <w:r>
        <w:separator/>
      </w:r>
    </w:p>
  </w:endnote>
  <w:endnote w:type="continuationSeparator" w:id="0">
    <w:p w:rsidR="001B5B87" w:rsidRDefault="001B5B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Std 55 Roman">
    <w:altName w:val="Times New Roman"/>
    <w:panose1 w:val="00000000000000000000"/>
    <w:charset w:val="00"/>
    <w:family w:val="roman"/>
    <w:notTrueType/>
    <w:pitch w:val="default"/>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rutiger LT Std 45 Light">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971E5" w:rsidRPr="00E661C7" w:rsidRDefault="00F971E5" w:rsidP="00E661C7">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16543391"/>
      <w:docPartObj>
        <w:docPartGallery w:val="Page Numbers (Bottom of Page)"/>
        <w:docPartUnique/>
      </w:docPartObj>
    </w:sdtPr>
    <w:sdtEndPr/>
    <w:sdtContent>
      <w:p w:rsidR="00F971E5" w:rsidRPr="00832CC5" w:rsidRDefault="00F971E5" w:rsidP="00832CC5">
        <w:pPr>
          <w:pStyle w:val="Footer"/>
          <w:jc w:val="center"/>
          <w:rPr>
            <w:sz w:val="20"/>
            <w:szCs w:val="20"/>
          </w:rPr>
        </w:pPr>
        <w:r w:rsidRPr="00494B47">
          <w:rPr>
            <w:sz w:val="20"/>
            <w:szCs w:val="20"/>
          </w:rPr>
          <w:t>[</w:t>
        </w:r>
        <w:r w:rsidRPr="00494B47">
          <w:rPr>
            <w:sz w:val="20"/>
            <w:szCs w:val="20"/>
          </w:rPr>
          <w:fldChar w:fldCharType="begin"/>
        </w:r>
        <w:r w:rsidRPr="00494B47">
          <w:rPr>
            <w:sz w:val="20"/>
            <w:szCs w:val="20"/>
          </w:rPr>
          <w:instrText xml:space="preserve"> PAGE   \* MERGEFORMAT </w:instrText>
        </w:r>
        <w:r w:rsidRPr="00494B47">
          <w:rPr>
            <w:sz w:val="20"/>
            <w:szCs w:val="20"/>
          </w:rPr>
          <w:fldChar w:fldCharType="separate"/>
        </w:r>
        <w:r w:rsidR="00D03A96">
          <w:rPr>
            <w:noProof/>
            <w:sz w:val="20"/>
            <w:szCs w:val="20"/>
          </w:rPr>
          <w:t>21</w:t>
        </w:r>
        <w:r w:rsidRPr="00494B47">
          <w:rPr>
            <w:sz w:val="20"/>
            <w:szCs w:val="20"/>
          </w:rPr>
          <w:fldChar w:fldCharType="end"/>
        </w:r>
        <w:r w:rsidRPr="00494B47">
          <w:rPr>
            <w:sz w:val="20"/>
            <w:szCs w:val="20"/>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B5B87" w:rsidRDefault="001B5B87">
      <w:r>
        <w:separator/>
      </w:r>
    </w:p>
  </w:footnote>
  <w:footnote w:type="continuationSeparator" w:id="0">
    <w:p w:rsidR="001B5B87" w:rsidRDefault="001B5B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971E5" w:rsidRPr="0055242F" w:rsidRDefault="00F971E5" w:rsidP="005809D6">
    <w:pPr>
      <w:pStyle w:val="Header"/>
      <w:rPr>
        <w:rFonts w:ascii="Arial" w:hAnsi="Arial" w:cs="Arial"/>
        <w:sz w:val="18"/>
        <w:szCs w:val="18"/>
      </w:rPr>
    </w:pPr>
    <w:r w:rsidRPr="0055242F">
      <w:rPr>
        <w:rFonts w:ascii="Arial" w:hAnsi="Arial" w:cs="Arial"/>
        <w:sz w:val="18"/>
        <w:szCs w:val="18"/>
      </w:rPr>
      <w:t xml:space="preserve">PCBS &amp; </w:t>
    </w:r>
    <w:proofErr w:type="spellStart"/>
    <w:r w:rsidR="005809D6">
      <w:rPr>
        <w:rFonts w:ascii="Arial" w:hAnsi="Arial" w:cs="Arial"/>
        <w:sz w:val="18"/>
        <w:szCs w:val="18"/>
      </w:rPr>
      <w:t>MoA</w:t>
    </w:r>
    <w:proofErr w:type="spellEnd"/>
    <w:r w:rsidR="005809D6">
      <w:rPr>
        <w:rFonts w:ascii="Arial" w:hAnsi="Arial" w:cs="Arial"/>
        <w:sz w:val="18"/>
        <w:szCs w:val="18"/>
      </w:rPr>
      <w:t xml:space="preserve">: Agricultural Census 2021 </w:t>
    </w:r>
    <w:r w:rsidRPr="0055242F">
      <w:rPr>
        <w:rFonts w:ascii="Arial" w:hAnsi="Arial" w:cs="Arial"/>
        <w:sz w:val="18"/>
        <w:szCs w:val="18"/>
      </w:rPr>
      <w:t>- Jenin Governorate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B51D6"/>
    <w:multiLevelType w:val="multilevel"/>
    <w:tmpl w:val="74E28B16"/>
    <w:lvl w:ilvl="0">
      <w:start w:val="3"/>
      <w:numFmt w:val="decimal"/>
      <w:lvlText w:val="%1"/>
      <w:lvlJc w:val="left"/>
      <w:pPr>
        <w:ind w:left="360" w:hanging="360"/>
      </w:pPr>
      <w:rPr>
        <w:rFonts w:hint="default"/>
      </w:rPr>
    </w:lvl>
    <w:lvl w:ilvl="1">
      <w:start w:val="9"/>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1" w15:restartNumberingAfterBreak="0">
    <w:nsid w:val="07C95D27"/>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F3B786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 w15:restartNumberingAfterBreak="0">
    <w:nsid w:val="17392403"/>
    <w:multiLevelType w:val="hybridMultilevel"/>
    <w:tmpl w:val="CD164A60"/>
    <w:lvl w:ilvl="0" w:tplc="E6CE30C2">
      <w:start w:val="1"/>
      <w:numFmt w:val="decimal"/>
      <w:lvlText w:val="%1."/>
      <w:lvlJc w:val="left"/>
      <w:pPr>
        <w:ind w:left="374" w:hanging="360"/>
      </w:pPr>
      <w:rPr>
        <w:rFonts w:hint="default"/>
      </w:rPr>
    </w:lvl>
    <w:lvl w:ilvl="1" w:tplc="04090019" w:tentative="1">
      <w:start w:val="1"/>
      <w:numFmt w:val="lowerLetter"/>
      <w:lvlText w:val="%2."/>
      <w:lvlJc w:val="left"/>
      <w:pPr>
        <w:ind w:left="1094" w:hanging="360"/>
      </w:pPr>
    </w:lvl>
    <w:lvl w:ilvl="2" w:tplc="0409001B" w:tentative="1">
      <w:start w:val="1"/>
      <w:numFmt w:val="lowerRoman"/>
      <w:lvlText w:val="%3."/>
      <w:lvlJc w:val="right"/>
      <w:pPr>
        <w:ind w:left="1814" w:hanging="180"/>
      </w:pPr>
    </w:lvl>
    <w:lvl w:ilvl="3" w:tplc="0409000F" w:tentative="1">
      <w:start w:val="1"/>
      <w:numFmt w:val="decimal"/>
      <w:lvlText w:val="%4."/>
      <w:lvlJc w:val="left"/>
      <w:pPr>
        <w:ind w:left="2534" w:hanging="360"/>
      </w:pPr>
    </w:lvl>
    <w:lvl w:ilvl="4" w:tplc="04090019" w:tentative="1">
      <w:start w:val="1"/>
      <w:numFmt w:val="lowerLetter"/>
      <w:lvlText w:val="%5."/>
      <w:lvlJc w:val="left"/>
      <w:pPr>
        <w:ind w:left="3254" w:hanging="360"/>
      </w:pPr>
    </w:lvl>
    <w:lvl w:ilvl="5" w:tplc="0409001B" w:tentative="1">
      <w:start w:val="1"/>
      <w:numFmt w:val="lowerRoman"/>
      <w:lvlText w:val="%6."/>
      <w:lvlJc w:val="right"/>
      <w:pPr>
        <w:ind w:left="3974" w:hanging="180"/>
      </w:pPr>
    </w:lvl>
    <w:lvl w:ilvl="6" w:tplc="0409000F" w:tentative="1">
      <w:start w:val="1"/>
      <w:numFmt w:val="decimal"/>
      <w:lvlText w:val="%7."/>
      <w:lvlJc w:val="left"/>
      <w:pPr>
        <w:ind w:left="4694" w:hanging="360"/>
      </w:pPr>
    </w:lvl>
    <w:lvl w:ilvl="7" w:tplc="04090019" w:tentative="1">
      <w:start w:val="1"/>
      <w:numFmt w:val="lowerLetter"/>
      <w:lvlText w:val="%8."/>
      <w:lvlJc w:val="left"/>
      <w:pPr>
        <w:ind w:left="5414" w:hanging="360"/>
      </w:pPr>
    </w:lvl>
    <w:lvl w:ilvl="8" w:tplc="0409001B" w:tentative="1">
      <w:start w:val="1"/>
      <w:numFmt w:val="lowerRoman"/>
      <w:lvlText w:val="%9."/>
      <w:lvlJc w:val="right"/>
      <w:pPr>
        <w:ind w:left="6134" w:hanging="180"/>
      </w:pPr>
    </w:lvl>
  </w:abstractNum>
  <w:abstractNum w:abstractNumId="5" w15:restartNumberingAfterBreak="0">
    <w:nsid w:val="19AB7929"/>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B43652"/>
    <w:multiLevelType w:val="hybridMultilevel"/>
    <w:tmpl w:val="D9203FD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00542A"/>
    <w:multiLevelType w:val="hybridMultilevel"/>
    <w:tmpl w:val="1930A6AC"/>
    <w:lvl w:ilvl="0" w:tplc="3C505A0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81E48CF"/>
    <w:multiLevelType w:val="hybridMultilevel"/>
    <w:tmpl w:val="96A833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CC0F2B"/>
    <w:multiLevelType w:val="hybridMultilevel"/>
    <w:tmpl w:val="204085A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 w15:restartNumberingAfterBreak="0">
    <w:nsid w:val="353F7789"/>
    <w:multiLevelType w:val="hybridMultilevel"/>
    <w:tmpl w:val="3962C84A"/>
    <w:lvl w:ilvl="0" w:tplc="59242C48">
      <w:numFmt w:val="bullet"/>
      <w:lvlText w:val="-"/>
      <w:lvlJc w:val="left"/>
      <w:pPr>
        <w:ind w:left="786" w:hanging="360"/>
      </w:pPr>
      <w:rPr>
        <w:rFonts w:ascii="Frutiger LT Std 55 Roman" w:eastAsia="Times New Roman" w:hAnsi="Frutiger LT Std 55 Roman" w:cs="Frutiger LT Std 55 Roman" w:hint="default"/>
      </w:rPr>
    </w:lvl>
    <w:lvl w:ilvl="1" w:tplc="04090001">
      <w:start w:val="1"/>
      <w:numFmt w:val="bullet"/>
      <w:lvlText w:val=""/>
      <w:lvlJc w:val="left"/>
      <w:pPr>
        <w:ind w:left="1506" w:hanging="360"/>
      </w:pPr>
      <w:rPr>
        <w:rFonts w:ascii="Symbol" w:hAnsi="Symbol" w:hint="default"/>
      </w:rPr>
    </w:lvl>
    <w:lvl w:ilvl="2" w:tplc="59242C48">
      <w:numFmt w:val="bullet"/>
      <w:lvlText w:val="-"/>
      <w:lvlJc w:val="left"/>
      <w:pPr>
        <w:ind w:left="2406" w:hanging="360"/>
      </w:pPr>
      <w:rPr>
        <w:rFonts w:ascii="Frutiger LT Std 55 Roman" w:eastAsia="Times New Roman" w:hAnsi="Frutiger LT Std 55 Roman" w:cs="Frutiger LT Std 55 Roman" w:hint="default"/>
      </w:r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3BEC103C"/>
    <w:multiLevelType w:val="hybridMultilevel"/>
    <w:tmpl w:val="82F80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3" w15:restartNumberingAfterBreak="0">
    <w:nsid w:val="3DB33E39"/>
    <w:multiLevelType w:val="multilevel"/>
    <w:tmpl w:val="8272E4F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E127405"/>
    <w:multiLevelType w:val="hybridMultilevel"/>
    <w:tmpl w:val="10167F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9E10D6C"/>
    <w:multiLevelType w:val="multilevel"/>
    <w:tmpl w:val="B16E5190"/>
    <w:lvl w:ilvl="0">
      <w:start w:val="1"/>
      <w:numFmt w:val="decimal"/>
      <w:lvlText w:val="%1."/>
      <w:lvlJc w:val="left"/>
      <w:pPr>
        <w:ind w:left="403" w:hanging="360"/>
      </w:pPr>
    </w:lvl>
    <w:lvl w:ilvl="1">
      <w:start w:val="5"/>
      <w:numFmt w:val="decimal"/>
      <w:isLgl/>
      <w:lvlText w:val="%1.%2"/>
      <w:lvlJc w:val="left"/>
      <w:pPr>
        <w:ind w:left="420" w:hanging="360"/>
      </w:pPr>
      <w:rPr>
        <w:rFonts w:hint="default"/>
      </w:rPr>
    </w:lvl>
    <w:lvl w:ilvl="2">
      <w:start w:val="1"/>
      <w:numFmt w:val="decimal"/>
      <w:isLgl/>
      <w:lvlText w:val="%1.%2.%3"/>
      <w:lvlJc w:val="left"/>
      <w:pPr>
        <w:ind w:left="797" w:hanging="720"/>
      </w:pPr>
      <w:rPr>
        <w:rFonts w:hint="default"/>
      </w:rPr>
    </w:lvl>
    <w:lvl w:ilvl="3">
      <w:start w:val="1"/>
      <w:numFmt w:val="decimal"/>
      <w:isLgl/>
      <w:lvlText w:val="%1.%2.%3.%4"/>
      <w:lvlJc w:val="left"/>
      <w:pPr>
        <w:ind w:left="814" w:hanging="720"/>
      </w:pPr>
      <w:rPr>
        <w:rFonts w:hint="default"/>
      </w:rPr>
    </w:lvl>
    <w:lvl w:ilvl="4">
      <w:start w:val="1"/>
      <w:numFmt w:val="decimal"/>
      <w:isLgl/>
      <w:lvlText w:val="%1.%2.%3.%4.%5"/>
      <w:lvlJc w:val="left"/>
      <w:pPr>
        <w:ind w:left="1191" w:hanging="1080"/>
      </w:pPr>
      <w:rPr>
        <w:rFonts w:hint="default"/>
      </w:rPr>
    </w:lvl>
    <w:lvl w:ilvl="5">
      <w:start w:val="1"/>
      <w:numFmt w:val="decimal"/>
      <w:isLgl/>
      <w:lvlText w:val="%1.%2.%3.%4.%5.%6"/>
      <w:lvlJc w:val="left"/>
      <w:pPr>
        <w:ind w:left="1208" w:hanging="1080"/>
      </w:pPr>
      <w:rPr>
        <w:rFonts w:hint="default"/>
      </w:rPr>
    </w:lvl>
    <w:lvl w:ilvl="6">
      <w:start w:val="1"/>
      <w:numFmt w:val="decimal"/>
      <w:isLgl/>
      <w:lvlText w:val="%1.%2.%3.%4.%5.%6.%7"/>
      <w:lvlJc w:val="left"/>
      <w:pPr>
        <w:ind w:left="1585" w:hanging="1440"/>
      </w:pPr>
      <w:rPr>
        <w:rFonts w:hint="default"/>
      </w:rPr>
    </w:lvl>
    <w:lvl w:ilvl="7">
      <w:start w:val="1"/>
      <w:numFmt w:val="decimal"/>
      <w:isLgl/>
      <w:lvlText w:val="%1.%2.%3.%4.%5.%6.%7.%8"/>
      <w:lvlJc w:val="left"/>
      <w:pPr>
        <w:ind w:left="1602" w:hanging="1440"/>
      </w:pPr>
      <w:rPr>
        <w:rFonts w:hint="default"/>
      </w:rPr>
    </w:lvl>
    <w:lvl w:ilvl="8">
      <w:start w:val="1"/>
      <w:numFmt w:val="decimal"/>
      <w:isLgl/>
      <w:lvlText w:val="%1.%2.%3.%4.%5.%6.%7.%8.%9"/>
      <w:lvlJc w:val="left"/>
      <w:pPr>
        <w:ind w:left="1979" w:hanging="1800"/>
      </w:pPr>
      <w:rPr>
        <w:rFonts w:hint="default"/>
      </w:rPr>
    </w:lvl>
  </w:abstractNum>
  <w:abstractNum w:abstractNumId="16" w15:restartNumberingAfterBreak="0">
    <w:nsid w:val="51085B94"/>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2A37F0B"/>
    <w:multiLevelType w:val="hybridMultilevel"/>
    <w:tmpl w:val="D004A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76874FB"/>
    <w:multiLevelType w:val="hybridMultilevel"/>
    <w:tmpl w:val="DEACE956"/>
    <w:lvl w:ilvl="0" w:tplc="0409000F">
      <w:start w:val="1"/>
      <w:numFmt w:val="decimal"/>
      <w:lvlText w:val="%1."/>
      <w:lvlJc w:val="left"/>
      <w:pPr>
        <w:ind w:left="810" w:hanging="360"/>
      </w:pPr>
      <w:rPr>
        <w:rFonts w:hint="default"/>
      </w:rPr>
    </w:lvl>
    <w:lvl w:ilvl="1" w:tplc="3E12B1DC">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9A423C"/>
    <w:multiLevelType w:val="hybridMultilevel"/>
    <w:tmpl w:val="98D6BBD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0" w15:restartNumberingAfterBreak="0">
    <w:nsid w:val="592C2ADA"/>
    <w:multiLevelType w:val="hybridMultilevel"/>
    <w:tmpl w:val="705A8BDA"/>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1" w15:restartNumberingAfterBreak="0">
    <w:nsid w:val="5C1B4B36"/>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1B65B97"/>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23" w15:restartNumberingAfterBreak="0">
    <w:nsid w:val="64F31C9B"/>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70287525"/>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090053D"/>
    <w:multiLevelType w:val="multilevel"/>
    <w:tmpl w:val="6D1EB86A"/>
    <w:lvl w:ilvl="0">
      <w:start w:val="3"/>
      <w:numFmt w:val="decimal"/>
      <w:lvlText w:val="%1"/>
      <w:lvlJc w:val="left"/>
      <w:pPr>
        <w:ind w:left="360" w:hanging="360"/>
      </w:pPr>
      <w:rPr>
        <w:rFonts w:hint="default"/>
      </w:rPr>
    </w:lvl>
    <w:lvl w:ilvl="1">
      <w:start w:val="6"/>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6" w15:restartNumberingAfterBreak="0">
    <w:nsid w:val="734B5FA5"/>
    <w:multiLevelType w:val="multilevel"/>
    <w:tmpl w:val="FAB6D36E"/>
    <w:lvl w:ilvl="0">
      <w:start w:val="3"/>
      <w:numFmt w:val="decimal"/>
      <w:lvlText w:val="%1"/>
      <w:lvlJc w:val="left"/>
      <w:pPr>
        <w:ind w:left="360" w:hanging="360"/>
      </w:pPr>
      <w:rPr>
        <w:rFonts w:hint="default"/>
      </w:rPr>
    </w:lvl>
    <w:lvl w:ilvl="1">
      <w:start w:val="2"/>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7" w15:restartNumberingAfterBreak="0">
    <w:nsid w:val="75A46843"/>
    <w:multiLevelType w:val="hybridMultilevel"/>
    <w:tmpl w:val="3EFA59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C73227A"/>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C9D6F8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30" w15:restartNumberingAfterBreak="0">
    <w:nsid w:val="7D963E95"/>
    <w:multiLevelType w:val="multilevel"/>
    <w:tmpl w:val="40D0E228"/>
    <w:lvl w:ilvl="0">
      <w:start w:val="1"/>
      <w:numFmt w:val="decimal"/>
      <w:lvlText w:val="%1."/>
      <w:lvlJc w:val="left"/>
      <w:pPr>
        <w:ind w:left="349" w:hanging="360"/>
      </w:pPr>
      <w:rPr>
        <w:rFonts w:hint="default"/>
      </w:rPr>
    </w:lvl>
    <w:lvl w:ilvl="1">
      <w:start w:val="5"/>
      <w:numFmt w:val="decimal"/>
      <w:isLgl/>
      <w:lvlText w:val="%1.%2"/>
      <w:lvlJc w:val="left"/>
      <w:pPr>
        <w:ind w:left="360" w:hanging="360"/>
      </w:pPr>
      <w:rPr>
        <w:rFonts w:asciiTheme="majorBidi" w:hAnsiTheme="majorBidi" w:cstheme="majorBidi" w:hint="default"/>
        <w:b/>
        <w:sz w:val="24"/>
      </w:rPr>
    </w:lvl>
    <w:lvl w:ilvl="2">
      <w:start w:val="1"/>
      <w:numFmt w:val="decimal"/>
      <w:isLgl/>
      <w:lvlText w:val="%1.%2.%3"/>
      <w:lvlJc w:val="left"/>
      <w:pPr>
        <w:ind w:left="731" w:hanging="720"/>
      </w:pPr>
      <w:rPr>
        <w:rFonts w:asciiTheme="majorBidi" w:hAnsiTheme="majorBidi" w:cstheme="majorBidi" w:hint="default"/>
        <w:b/>
        <w:sz w:val="24"/>
      </w:rPr>
    </w:lvl>
    <w:lvl w:ilvl="3">
      <w:start w:val="1"/>
      <w:numFmt w:val="decimal"/>
      <w:isLgl/>
      <w:lvlText w:val="%1.%2.%3.%4"/>
      <w:lvlJc w:val="left"/>
      <w:pPr>
        <w:ind w:left="742" w:hanging="720"/>
      </w:pPr>
      <w:rPr>
        <w:rFonts w:asciiTheme="majorBidi" w:hAnsiTheme="majorBidi" w:cstheme="majorBidi" w:hint="default"/>
        <w:b/>
        <w:sz w:val="24"/>
      </w:rPr>
    </w:lvl>
    <w:lvl w:ilvl="4">
      <w:start w:val="1"/>
      <w:numFmt w:val="decimal"/>
      <w:isLgl/>
      <w:lvlText w:val="%1.%2.%3.%4.%5"/>
      <w:lvlJc w:val="left"/>
      <w:pPr>
        <w:ind w:left="1113" w:hanging="1080"/>
      </w:pPr>
      <w:rPr>
        <w:rFonts w:asciiTheme="majorBidi" w:hAnsiTheme="majorBidi" w:cstheme="majorBidi" w:hint="default"/>
        <w:b/>
        <w:sz w:val="24"/>
      </w:rPr>
    </w:lvl>
    <w:lvl w:ilvl="5">
      <w:start w:val="1"/>
      <w:numFmt w:val="decimal"/>
      <w:isLgl/>
      <w:lvlText w:val="%1.%2.%3.%4.%5.%6"/>
      <w:lvlJc w:val="left"/>
      <w:pPr>
        <w:ind w:left="1124" w:hanging="1080"/>
      </w:pPr>
      <w:rPr>
        <w:rFonts w:asciiTheme="majorBidi" w:hAnsiTheme="majorBidi" w:cstheme="majorBidi" w:hint="default"/>
        <w:b/>
        <w:sz w:val="24"/>
      </w:rPr>
    </w:lvl>
    <w:lvl w:ilvl="6">
      <w:start w:val="1"/>
      <w:numFmt w:val="decimal"/>
      <w:isLgl/>
      <w:lvlText w:val="%1.%2.%3.%4.%5.%6.%7"/>
      <w:lvlJc w:val="left"/>
      <w:pPr>
        <w:ind w:left="1495" w:hanging="1440"/>
      </w:pPr>
      <w:rPr>
        <w:rFonts w:asciiTheme="majorBidi" w:hAnsiTheme="majorBidi" w:cstheme="majorBidi" w:hint="default"/>
        <w:b/>
        <w:sz w:val="24"/>
      </w:rPr>
    </w:lvl>
    <w:lvl w:ilvl="7">
      <w:start w:val="1"/>
      <w:numFmt w:val="decimal"/>
      <w:isLgl/>
      <w:lvlText w:val="%1.%2.%3.%4.%5.%6.%7.%8"/>
      <w:lvlJc w:val="left"/>
      <w:pPr>
        <w:ind w:left="1506" w:hanging="1440"/>
      </w:pPr>
      <w:rPr>
        <w:rFonts w:asciiTheme="majorBidi" w:hAnsiTheme="majorBidi" w:cstheme="majorBidi" w:hint="default"/>
        <w:b/>
        <w:sz w:val="24"/>
      </w:rPr>
    </w:lvl>
    <w:lvl w:ilvl="8">
      <w:start w:val="1"/>
      <w:numFmt w:val="decimal"/>
      <w:isLgl/>
      <w:lvlText w:val="%1.%2.%3.%4.%5.%6.%7.%8.%9"/>
      <w:lvlJc w:val="left"/>
      <w:pPr>
        <w:ind w:left="1517" w:hanging="1440"/>
      </w:pPr>
      <w:rPr>
        <w:rFonts w:asciiTheme="majorBidi" w:hAnsiTheme="majorBidi" w:cstheme="majorBidi" w:hint="default"/>
        <w:b/>
        <w:sz w:val="24"/>
      </w:rPr>
    </w:lvl>
  </w:abstractNum>
  <w:abstractNum w:abstractNumId="31" w15:restartNumberingAfterBreak="0">
    <w:nsid w:val="7ECF1906"/>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7F913F88"/>
    <w:multiLevelType w:val="multilevel"/>
    <w:tmpl w:val="ECDEA514"/>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2"/>
  </w:num>
  <w:num w:numId="2">
    <w:abstractNumId w:val="7"/>
  </w:num>
  <w:num w:numId="3">
    <w:abstractNumId w:val="16"/>
  </w:num>
  <w:num w:numId="4">
    <w:abstractNumId w:val="29"/>
  </w:num>
  <w:num w:numId="5">
    <w:abstractNumId w:val="3"/>
  </w:num>
  <w:num w:numId="6">
    <w:abstractNumId w:val="22"/>
  </w:num>
  <w:num w:numId="7">
    <w:abstractNumId w:val="5"/>
  </w:num>
  <w:num w:numId="8">
    <w:abstractNumId w:val="6"/>
  </w:num>
  <w:num w:numId="9">
    <w:abstractNumId w:val="21"/>
  </w:num>
  <w:num w:numId="10">
    <w:abstractNumId w:val="1"/>
  </w:num>
  <w:num w:numId="11">
    <w:abstractNumId w:val="19"/>
  </w:num>
  <w:num w:numId="12">
    <w:abstractNumId w:val="9"/>
  </w:num>
  <w:num w:numId="13">
    <w:abstractNumId w:val="14"/>
  </w:num>
  <w:num w:numId="14">
    <w:abstractNumId w:val="10"/>
  </w:num>
  <w:num w:numId="15">
    <w:abstractNumId w:val="26"/>
  </w:num>
  <w:num w:numId="16">
    <w:abstractNumId w:val="23"/>
  </w:num>
  <w:num w:numId="17">
    <w:abstractNumId w:val="30"/>
  </w:num>
  <w:num w:numId="18">
    <w:abstractNumId w:val="18"/>
  </w:num>
  <w:num w:numId="19">
    <w:abstractNumId w:val="17"/>
  </w:num>
  <w:num w:numId="20">
    <w:abstractNumId w:val="8"/>
  </w:num>
  <w:num w:numId="21">
    <w:abstractNumId w:val="27"/>
  </w:num>
  <w:num w:numId="22">
    <w:abstractNumId w:val="24"/>
  </w:num>
  <w:num w:numId="23">
    <w:abstractNumId w:val="32"/>
  </w:num>
  <w:num w:numId="24">
    <w:abstractNumId w:val="25"/>
  </w:num>
  <w:num w:numId="25">
    <w:abstractNumId w:val="0"/>
  </w:num>
  <w:num w:numId="26">
    <w:abstractNumId w:val="13"/>
  </w:num>
  <w:num w:numId="27">
    <w:abstractNumId w:val="4"/>
  </w:num>
  <w:num w:numId="28">
    <w:abstractNumId w:val="11"/>
  </w:num>
  <w:num w:numId="29">
    <w:abstractNumId w:val="2"/>
  </w:num>
  <w:num w:numId="30">
    <w:abstractNumId w:val="15"/>
  </w:num>
  <w:num w:numId="31">
    <w:abstractNumId w:val="31"/>
  </w:num>
  <w:num w:numId="32">
    <w:abstractNumId w:val="28"/>
  </w:num>
  <w:num w:numId="33">
    <w:abstractNumId w:val="2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proofState w:spelling="clean" w:grammar="clean"/>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1DA9"/>
    <w:rsid w:val="000006F5"/>
    <w:rsid w:val="00001665"/>
    <w:rsid w:val="00001AC6"/>
    <w:rsid w:val="00002473"/>
    <w:rsid w:val="00002638"/>
    <w:rsid w:val="000029DC"/>
    <w:rsid w:val="00002FD7"/>
    <w:rsid w:val="00003562"/>
    <w:rsid w:val="000036B5"/>
    <w:rsid w:val="00003CD2"/>
    <w:rsid w:val="000049C1"/>
    <w:rsid w:val="00005D00"/>
    <w:rsid w:val="00006BB6"/>
    <w:rsid w:val="000070C9"/>
    <w:rsid w:val="00007231"/>
    <w:rsid w:val="00007641"/>
    <w:rsid w:val="00007F4B"/>
    <w:rsid w:val="00010FD7"/>
    <w:rsid w:val="000119C1"/>
    <w:rsid w:val="00011C31"/>
    <w:rsid w:val="00012327"/>
    <w:rsid w:val="00012709"/>
    <w:rsid w:val="00012DAF"/>
    <w:rsid w:val="00012FD7"/>
    <w:rsid w:val="00013C0E"/>
    <w:rsid w:val="00013D7E"/>
    <w:rsid w:val="00013EF4"/>
    <w:rsid w:val="0001468D"/>
    <w:rsid w:val="00014E7E"/>
    <w:rsid w:val="00015040"/>
    <w:rsid w:val="00015931"/>
    <w:rsid w:val="000165BA"/>
    <w:rsid w:val="000165E2"/>
    <w:rsid w:val="00016E24"/>
    <w:rsid w:val="000203AF"/>
    <w:rsid w:val="00020A97"/>
    <w:rsid w:val="00020D45"/>
    <w:rsid w:val="000219F8"/>
    <w:rsid w:val="000228EC"/>
    <w:rsid w:val="000231A4"/>
    <w:rsid w:val="000233E4"/>
    <w:rsid w:val="00024065"/>
    <w:rsid w:val="00024401"/>
    <w:rsid w:val="00024706"/>
    <w:rsid w:val="00025659"/>
    <w:rsid w:val="00025AA8"/>
    <w:rsid w:val="00025F76"/>
    <w:rsid w:val="00026459"/>
    <w:rsid w:val="00026480"/>
    <w:rsid w:val="00026EBD"/>
    <w:rsid w:val="00027806"/>
    <w:rsid w:val="00027D55"/>
    <w:rsid w:val="000307DF"/>
    <w:rsid w:val="00030939"/>
    <w:rsid w:val="00030A97"/>
    <w:rsid w:val="00030EEA"/>
    <w:rsid w:val="000328AC"/>
    <w:rsid w:val="000333E7"/>
    <w:rsid w:val="000339CC"/>
    <w:rsid w:val="0003412B"/>
    <w:rsid w:val="000342E2"/>
    <w:rsid w:val="00034F92"/>
    <w:rsid w:val="000366C6"/>
    <w:rsid w:val="00036E27"/>
    <w:rsid w:val="00036E4D"/>
    <w:rsid w:val="00037580"/>
    <w:rsid w:val="000408F0"/>
    <w:rsid w:val="00041153"/>
    <w:rsid w:val="000412D9"/>
    <w:rsid w:val="00042009"/>
    <w:rsid w:val="00042737"/>
    <w:rsid w:val="00042924"/>
    <w:rsid w:val="000429D2"/>
    <w:rsid w:val="00043AF9"/>
    <w:rsid w:val="00043FEF"/>
    <w:rsid w:val="0004448E"/>
    <w:rsid w:val="000455DB"/>
    <w:rsid w:val="00045F18"/>
    <w:rsid w:val="000462BE"/>
    <w:rsid w:val="000466D8"/>
    <w:rsid w:val="00046E09"/>
    <w:rsid w:val="0004791D"/>
    <w:rsid w:val="0005002D"/>
    <w:rsid w:val="000523FF"/>
    <w:rsid w:val="00052B58"/>
    <w:rsid w:val="00052ED9"/>
    <w:rsid w:val="00053364"/>
    <w:rsid w:val="00053B89"/>
    <w:rsid w:val="0005405E"/>
    <w:rsid w:val="000547FA"/>
    <w:rsid w:val="00055195"/>
    <w:rsid w:val="000555F7"/>
    <w:rsid w:val="000559B5"/>
    <w:rsid w:val="00055CA4"/>
    <w:rsid w:val="000564AE"/>
    <w:rsid w:val="000564C7"/>
    <w:rsid w:val="000568A2"/>
    <w:rsid w:val="000576F6"/>
    <w:rsid w:val="00057A73"/>
    <w:rsid w:val="00057C44"/>
    <w:rsid w:val="0006037B"/>
    <w:rsid w:val="000632D4"/>
    <w:rsid w:val="00064272"/>
    <w:rsid w:val="0006483F"/>
    <w:rsid w:val="000656CE"/>
    <w:rsid w:val="00065790"/>
    <w:rsid w:val="0006616A"/>
    <w:rsid w:val="000663DB"/>
    <w:rsid w:val="0006701A"/>
    <w:rsid w:val="000673FD"/>
    <w:rsid w:val="000674E9"/>
    <w:rsid w:val="000704EC"/>
    <w:rsid w:val="0007075D"/>
    <w:rsid w:val="000708AF"/>
    <w:rsid w:val="00071766"/>
    <w:rsid w:val="00071D9E"/>
    <w:rsid w:val="00072A4C"/>
    <w:rsid w:val="00072BE7"/>
    <w:rsid w:val="00072D70"/>
    <w:rsid w:val="000730BC"/>
    <w:rsid w:val="000739D5"/>
    <w:rsid w:val="00073DBC"/>
    <w:rsid w:val="000741BB"/>
    <w:rsid w:val="000741CB"/>
    <w:rsid w:val="00074DF7"/>
    <w:rsid w:val="000752EB"/>
    <w:rsid w:val="00076ECA"/>
    <w:rsid w:val="0007724C"/>
    <w:rsid w:val="000773BF"/>
    <w:rsid w:val="0008092F"/>
    <w:rsid w:val="00080BB0"/>
    <w:rsid w:val="00080CEA"/>
    <w:rsid w:val="00081013"/>
    <w:rsid w:val="00081CAB"/>
    <w:rsid w:val="000826C0"/>
    <w:rsid w:val="00082F31"/>
    <w:rsid w:val="000831DC"/>
    <w:rsid w:val="00083AD9"/>
    <w:rsid w:val="0008452B"/>
    <w:rsid w:val="00084548"/>
    <w:rsid w:val="00084556"/>
    <w:rsid w:val="00084A6D"/>
    <w:rsid w:val="00085672"/>
    <w:rsid w:val="0008725C"/>
    <w:rsid w:val="000875EB"/>
    <w:rsid w:val="00087608"/>
    <w:rsid w:val="00087D6F"/>
    <w:rsid w:val="000901B1"/>
    <w:rsid w:val="00090EED"/>
    <w:rsid w:val="00092348"/>
    <w:rsid w:val="000926AC"/>
    <w:rsid w:val="00093291"/>
    <w:rsid w:val="00093E72"/>
    <w:rsid w:val="00094847"/>
    <w:rsid w:val="00095EFF"/>
    <w:rsid w:val="00096F0D"/>
    <w:rsid w:val="0009740E"/>
    <w:rsid w:val="00097BD6"/>
    <w:rsid w:val="00097D41"/>
    <w:rsid w:val="00097FF4"/>
    <w:rsid w:val="000A0877"/>
    <w:rsid w:val="000A0EA6"/>
    <w:rsid w:val="000A1A87"/>
    <w:rsid w:val="000A1C0D"/>
    <w:rsid w:val="000A266A"/>
    <w:rsid w:val="000A3FFF"/>
    <w:rsid w:val="000A4209"/>
    <w:rsid w:val="000A421E"/>
    <w:rsid w:val="000A6EC1"/>
    <w:rsid w:val="000A7FD6"/>
    <w:rsid w:val="000B079E"/>
    <w:rsid w:val="000B0A0F"/>
    <w:rsid w:val="000B0A32"/>
    <w:rsid w:val="000B0B73"/>
    <w:rsid w:val="000B0CA8"/>
    <w:rsid w:val="000B289A"/>
    <w:rsid w:val="000B3A21"/>
    <w:rsid w:val="000B5785"/>
    <w:rsid w:val="000B5E13"/>
    <w:rsid w:val="000B65C5"/>
    <w:rsid w:val="000B660E"/>
    <w:rsid w:val="000C041A"/>
    <w:rsid w:val="000C0698"/>
    <w:rsid w:val="000C07BD"/>
    <w:rsid w:val="000C26B0"/>
    <w:rsid w:val="000C3660"/>
    <w:rsid w:val="000C45BC"/>
    <w:rsid w:val="000C46D0"/>
    <w:rsid w:val="000C5EF7"/>
    <w:rsid w:val="000C6628"/>
    <w:rsid w:val="000C6924"/>
    <w:rsid w:val="000C6959"/>
    <w:rsid w:val="000C6EE4"/>
    <w:rsid w:val="000C796E"/>
    <w:rsid w:val="000D1AFB"/>
    <w:rsid w:val="000D1EA5"/>
    <w:rsid w:val="000D25D8"/>
    <w:rsid w:val="000D2A5A"/>
    <w:rsid w:val="000D2EAE"/>
    <w:rsid w:val="000D391C"/>
    <w:rsid w:val="000D50F1"/>
    <w:rsid w:val="000D55C3"/>
    <w:rsid w:val="000D634B"/>
    <w:rsid w:val="000D7510"/>
    <w:rsid w:val="000E070B"/>
    <w:rsid w:val="000E07FE"/>
    <w:rsid w:val="000E08FA"/>
    <w:rsid w:val="000E0F6B"/>
    <w:rsid w:val="000E1C34"/>
    <w:rsid w:val="000E2923"/>
    <w:rsid w:val="000E3EBA"/>
    <w:rsid w:val="000E3F1C"/>
    <w:rsid w:val="000E46C0"/>
    <w:rsid w:val="000E4ECF"/>
    <w:rsid w:val="000E6BDC"/>
    <w:rsid w:val="000E6FCD"/>
    <w:rsid w:val="000E7996"/>
    <w:rsid w:val="000E7D9F"/>
    <w:rsid w:val="000F1544"/>
    <w:rsid w:val="000F15B4"/>
    <w:rsid w:val="000F188B"/>
    <w:rsid w:val="000F1F58"/>
    <w:rsid w:val="000F20AE"/>
    <w:rsid w:val="000F2346"/>
    <w:rsid w:val="000F27D4"/>
    <w:rsid w:val="000F30EB"/>
    <w:rsid w:val="000F3472"/>
    <w:rsid w:val="000F3C57"/>
    <w:rsid w:val="000F4835"/>
    <w:rsid w:val="000F51BE"/>
    <w:rsid w:val="000F57FC"/>
    <w:rsid w:val="000F5852"/>
    <w:rsid w:val="000F5B17"/>
    <w:rsid w:val="000F6BA5"/>
    <w:rsid w:val="000F6BC6"/>
    <w:rsid w:val="000F6ED3"/>
    <w:rsid w:val="000F73E9"/>
    <w:rsid w:val="000F76F6"/>
    <w:rsid w:val="000F7D00"/>
    <w:rsid w:val="00101A1E"/>
    <w:rsid w:val="00103988"/>
    <w:rsid w:val="00103DCB"/>
    <w:rsid w:val="00103E74"/>
    <w:rsid w:val="00104B7C"/>
    <w:rsid w:val="00104EF9"/>
    <w:rsid w:val="00105A5C"/>
    <w:rsid w:val="00105BCF"/>
    <w:rsid w:val="001075F9"/>
    <w:rsid w:val="001078C4"/>
    <w:rsid w:val="00110923"/>
    <w:rsid w:val="00110A34"/>
    <w:rsid w:val="00110D90"/>
    <w:rsid w:val="00111180"/>
    <w:rsid w:val="001118DE"/>
    <w:rsid w:val="00111E96"/>
    <w:rsid w:val="00111F45"/>
    <w:rsid w:val="00112616"/>
    <w:rsid w:val="00112EFB"/>
    <w:rsid w:val="00113B70"/>
    <w:rsid w:val="00114653"/>
    <w:rsid w:val="001150AA"/>
    <w:rsid w:val="00115173"/>
    <w:rsid w:val="001157E0"/>
    <w:rsid w:val="00120787"/>
    <w:rsid w:val="0012082A"/>
    <w:rsid w:val="001208CC"/>
    <w:rsid w:val="00120C3B"/>
    <w:rsid w:val="00121AF4"/>
    <w:rsid w:val="00122FCB"/>
    <w:rsid w:val="001232CE"/>
    <w:rsid w:val="00124025"/>
    <w:rsid w:val="0012446B"/>
    <w:rsid w:val="00124F6A"/>
    <w:rsid w:val="00125AA1"/>
    <w:rsid w:val="00127A77"/>
    <w:rsid w:val="00131562"/>
    <w:rsid w:val="00132CAB"/>
    <w:rsid w:val="00132E2D"/>
    <w:rsid w:val="00135384"/>
    <w:rsid w:val="0013550F"/>
    <w:rsid w:val="001355C9"/>
    <w:rsid w:val="00135754"/>
    <w:rsid w:val="001361FF"/>
    <w:rsid w:val="00136697"/>
    <w:rsid w:val="00136AD8"/>
    <w:rsid w:val="00136DBD"/>
    <w:rsid w:val="0013776E"/>
    <w:rsid w:val="00140213"/>
    <w:rsid w:val="00140713"/>
    <w:rsid w:val="00140992"/>
    <w:rsid w:val="00141142"/>
    <w:rsid w:val="0014124D"/>
    <w:rsid w:val="0014155B"/>
    <w:rsid w:val="0014163B"/>
    <w:rsid w:val="0014361F"/>
    <w:rsid w:val="0014397D"/>
    <w:rsid w:val="00143E75"/>
    <w:rsid w:val="0014413A"/>
    <w:rsid w:val="0014478A"/>
    <w:rsid w:val="0014478D"/>
    <w:rsid w:val="00144E57"/>
    <w:rsid w:val="00144FDA"/>
    <w:rsid w:val="0014526C"/>
    <w:rsid w:val="0014537D"/>
    <w:rsid w:val="00145A48"/>
    <w:rsid w:val="00147B72"/>
    <w:rsid w:val="0015090B"/>
    <w:rsid w:val="0015195D"/>
    <w:rsid w:val="00151CDB"/>
    <w:rsid w:val="00151DD4"/>
    <w:rsid w:val="00152DD7"/>
    <w:rsid w:val="0015400B"/>
    <w:rsid w:val="00154637"/>
    <w:rsid w:val="00154721"/>
    <w:rsid w:val="0015555F"/>
    <w:rsid w:val="00156777"/>
    <w:rsid w:val="00156779"/>
    <w:rsid w:val="0016177D"/>
    <w:rsid w:val="00161C85"/>
    <w:rsid w:val="00161F94"/>
    <w:rsid w:val="001627AF"/>
    <w:rsid w:val="00162CA4"/>
    <w:rsid w:val="001633C2"/>
    <w:rsid w:val="0016352B"/>
    <w:rsid w:val="0016353C"/>
    <w:rsid w:val="00164E19"/>
    <w:rsid w:val="00164F0E"/>
    <w:rsid w:val="0016532E"/>
    <w:rsid w:val="001653F9"/>
    <w:rsid w:val="00165466"/>
    <w:rsid w:val="00165AF0"/>
    <w:rsid w:val="00166138"/>
    <w:rsid w:val="0016624E"/>
    <w:rsid w:val="00166FF7"/>
    <w:rsid w:val="00171837"/>
    <w:rsid w:val="00171AE5"/>
    <w:rsid w:val="00172455"/>
    <w:rsid w:val="00172707"/>
    <w:rsid w:val="001738BC"/>
    <w:rsid w:val="00173C8C"/>
    <w:rsid w:val="00173E82"/>
    <w:rsid w:val="00174067"/>
    <w:rsid w:val="001753FE"/>
    <w:rsid w:val="001759D3"/>
    <w:rsid w:val="00175A86"/>
    <w:rsid w:val="00176774"/>
    <w:rsid w:val="00176A1C"/>
    <w:rsid w:val="00177721"/>
    <w:rsid w:val="0017786C"/>
    <w:rsid w:val="00177C68"/>
    <w:rsid w:val="001800C6"/>
    <w:rsid w:val="00180FAF"/>
    <w:rsid w:val="00181176"/>
    <w:rsid w:val="001820FA"/>
    <w:rsid w:val="001827AE"/>
    <w:rsid w:val="00182F86"/>
    <w:rsid w:val="00182FDE"/>
    <w:rsid w:val="00182FFD"/>
    <w:rsid w:val="00183B8E"/>
    <w:rsid w:val="0018479B"/>
    <w:rsid w:val="00185230"/>
    <w:rsid w:val="0018538A"/>
    <w:rsid w:val="0018640D"/>
    <w:rsid w:val="001869FA"/>
    <w:rsid w:val="00187C29"/>
    <w:rsid w:val="0019013C"/>
    <w:rsid w:val="001911FE"/>
    <w:rsid w:val="00192E9E"/>
    <w:rsid w:val="001935EE"/>
    <w:rsid w:val="001949D3"/>
    <w:rsid w:val="00194BA9"/>
    <w:rsid w:val="0019565C"/>
    <w:rsid w:val="001959DB"/>
    <w:rsid w:val="00196C20"/>
    <w:rsid w:val="001970B4"/>
    <w:rsid w:val="001974E4"/>
    <w:rsid w:val="001976FF"/>
    <w:rsid w:val="001A054C"/>
    <w:rsid w:val="001A099C"/>
    <w:rsid w:val="001A14E9"/>
    <w:rsid w:val="001A1853"/>
    <w:rsid w:val="001A1A27"/>
    <w:rsid w:val="001A1C14"/>
    <w:rsid w:val="001A22B4"/>
    <w:rsid w:val="001A266C"/>
    <w:rsid w:val="001A3015"/>
    <w:rsid w:val="001A421C"/>
    <w:rsid w:val="001A437E"/>
    <w:rsid w:val="001A50FB"/>
    <w:rsid w:val="001A56B1"/>
    <w:rsid w:val="001A5DCA"/>
    <w:rsid w:val="001A625E"/>
    <w:rsid w:val="001A6A6F"/>
    <w:rsid w:val="001A721E"/>
    <w:rsid w:val="001B0BDC"/>
    <w:rsid w:val="001B1933"/>
    <w:rsid w:val="001B1D43"/>
    <w:rsid w:val="001B28CB"/>
    <w:rsid w:val="001B35A9"/>
    <w:rsid w:val="001B4325"/>
    <w:rsid w:val="001B5390"/>
    <w:rsid w:val="001B54BC"/>
    <w:rsid w:val="001B5B87"/>
    <w:rsid w:val="001B5C78"/>
    <w:rsid w:val="001B602E"/>
    <w:rsid w:val="001B6819"/>
    <w:rsid w:val="001B6A95"/>
    <w:rsid w:val="001C01E1"/>
    <w:rsid w:val="001C0B04"/>
    <w:rsid w:val="001C0D08"/>
    <w:rsid w:val="001C16D6"/>
    <w:rsid w:val="001C28BB"/>
    <w:rsid w:val="001C34DF"/>
    <w:rsid w:val="001C3F1E"/>
    <w:rsid w:val="001C404B"/>
    <w:rsid w:val="001C498D"/>
    <w:rsid w:val="001C5730"/>
    <w:rsid w:val="001C685F"/>
    <w:rsid w:val="001C687E"/>
    <w:rsid w:val="001C6985"/>
    <w:rsid w:val="001C6AA3"/>
    <w:rsid w:val="001C71A5"/>
    <w:rsid w:val="001C7589"/>
    <w:rsid w:val="001D0345"/>
    <w:rsid w:val="001D04BC"/>
    <w:rsid w:val="001D1165"/>
    <w:rsid w:val="001D128A"/>
    <w:rsid w:val="001D1294"/>
    <w:rsid w:val="001D25D3"/>
    <w:rsid w:val="001D26BE"/>
    <w:rsid w:val="001D2AF1"/>
    <w:rsid w:val="001D3BC2"/>
    <w:rsid w:val="001D3F2B"/>
    <w:rsid w:val="001D4458"/>
    <w:rsid w:val="001D4948"/>
    <w:rsid w:val="001D4BFB"/>
    <w:rsid w:val="001D505D"/>
    <w:rsid w:val="001D5242"/>
    <w:rsid w:val="001D5AB0"/>
    <w:rsid w:val="001D6139"/>
    <w:rsid w:val="001D653B"/>
    <w:rsid w:val="001D69DD"/>
    <w:rsid w:val="001D733A"/>
    <w:rsid w:val="001E04DF"/>
    <w:rsid w:val="001E063C"/>
    <w:rsid w:val="001E0791"/>
    <w:rsid w:val="001E0E82"/>
    <w:rsid w:val="001E2F9C"/>
    <w:rsid w:val="001E2FE8"/>
    <w:rsid w:val="001E3103"/>
    <w:rsid w:val="001E31E9"/>
    <w:rsid w:val="001E3D4A"/>
    <w:rsid w:val="001E4B4A"/>
    <w:rsid w:val="001E5637"/>
    <w:rsid w:val="001E74F9"/>
    <w:rsid w:val="001E7618"/>
    <w:rsid w:val="001F0A65"/>
    <w:rsid w:val="001F0CAA"/>
    <w:rsid w:val="001F125A"/>
    <w:rsid w:val="001F1392"/>
    <w:rsid w:val="001F1425"/>
    <w:rsid w:val="001F1E33"/>
    <w:rsid w:val="001F433D"/>
    <w:rsid w:val="001F6046"/>
    <w:rsid w:val="001F60B8"/>
    <w:rsid w:val="001F68DB"/>
    <w:rsid w:val="001F7036"/>
    <w:rsid w:val="001F70F4"/>
    <w:rsid w:val="001F79D7"/>
    <w:rsid w:val="00201404"/>
    <w:rsid w:val="00201770"/>
    <w:rsid w:val="002018AB"/>
    <w:rsid w:val="00202FB4"/>
    <w:rsid w:val="002046F2"/>
    <w:rsid w:val="00204926"/>
    <w:rsid w:val="00206845"/>
    <w:rsid w:val="00207163"/>
    <w:rsid w:val="002107B2"/>
    <w:rsid w:val="00211163"/>
    <w:rsid w:val="0021407C"/>
    <w:rsid w:val="002164C8"/>
    <w:rsid w:val="00217042"/>
    <w:rsid w:val="00217106"/>
    <w:rsid w:val="002174B4"/>
    <w:rsid w:val="00217916"/>
    <w:rsid w:val="00217AF9"/>
    <w:rsid w:val="002215F2"/>
    <w:rsid w:val="00222E1B"/>
    <w:rsid w:val="0022363E"/>
    <w:rsid w:val="0022382B"/>
    <w:rsid w:val="00223B01"/>
    <w:rsid w:val="00224244"/>
    <w:rsid w:val="00224470"/>
    <w:rsid w:val="002246B8"/>
    <w:rsid w:val="0022514A"/>
    <w:rsid w:val="00225762"/>
    <w:rsid w:val="00226544"/>
    <w:rsid w:val="0022662D"/>
    <w:rsid w:val="00227555"/>
    <w:rsid w:val="00227C41"/>
    <w:rsid w:val="002302AB"/>
    <w:rsid w:val="00230477"/>
    <w:rsid w:val="00230A81"/>
    <w:rsid w:val="00230E17"/>
    <w:rsid w:val="00231FC4"/>
    <w:rsid w:val="0023261E"/>
    <w:rsid w:val="00232C8D"/>
    <w:rsid w:val="0023403C"/>
    <w:rsid w:val="002343C2"/>
    <w:rsid w:val="00234D39"/>
    <w:rsid w:val="00234E71"/>
    <w:rsid w:val="0023565F"/>
    <w:rsid w:val="0023581C"/>
    <w:rsid w:val="002359DF"/>
    <w:rsid w:val="00235DE1"/>
    <w:rsid w:val="0023606F"/>
    <w:rsid w:val="00236840"/>
    <w:rsid w:val="00237117"/>
    <w:rsid w:val="00240BAD"/>
    <w:rsid w:val="00240CF8"/>
    <w:rsid w:val="0024107C"/>
    <w:rsid w:val="002415DF"/>
    <w:rsid w:val="00241843"/>
    <w:rsid w:val="00242ED2"/>
    <w:rsid w:val="002433E8"/>
    <w:rsid w:val="002437BF"/>
    <w:rsid w:val="002438C6"/>
    <w:rsid w:val="00243A07"/>
    <w:rsid w:val="00243A83"/>
    <w:rsid w:val="00244895"/>
    <w:rsid w:val="002455BE"/>
    <w:rsid w:val="00245899"/>
    <w:rsid w:val="00246CB0"/>
    <w:rsid w:val="002474B4"/>
    <w:rsid w:val="00247991"/>
    <w:rsid w:val="00250EEF"/>
    <w:rsid w:val="00251016"/>
    <w:rsid w:val="0025108C"/>
    <w:rsid w:val="00251614"/>
    <w:rsid w:val="00252F44"/>
    <w:rsid w:val="00253745"/>
    <w:rsid w:val="00254562"/>
    <w:rsid w:val="00254956"/>
    <w:rsid w:val="0025541C"/>
    <w:rsid w:val="00257155"/>
    <w:rsid w:val="00260A1B"/>
    <w:rsid w:val="00260C7E"/>
    <w:rsid w:val="0026149C"/>
    <w:rsid w:val="002618A4"/>
    <w:rsid w:val="0026211B"/>
    <w:rsid w:val="002629A6"/>
    <w:rsid w:val="002629B7"/>
    <w:rsid w:val="00263ED0"/>
    <w:rsid w:val="00263F6F"/>
    <w:rsid w:val="00264C6A"/>
    <w:rsid w:val="002650D1"/>
    <w:rsid w:val="00265C05"/>
    <w:rsid w:val="00265F9B"/>
    <w:rsid w:val="00265FAF"/>
    <w:rsid w:val="002663A0"/>
    <w:rsid w:val="0027055F"/>
    <w:rsid w:val="00271D01"/>
    <w:rsid w:val="00271EBC"/>
    <w:rsid w:val="002725D6"/>
    <w:rsid w:val="00272E18"/>
    <w:rsid w:val="002731E0"/>
    <w:rsid w:val="0027357F"/>
    <w:rsid w:val="00273C6B"/>
    <w:rsid w:val="00274A99"/>
    <w:rsid w:val="00274B2D"/>
    <w:rsid w:val="0027553C"/>
    <w:rsid w:val="00276B02"/>
    <w:rsid w:val="00280D81"/>
    <w:rsid w:val="00281696"/>
    <w:rsid w:val="002821DE"/>
    <w:rsid w:val="00282A2B"/>
    <w:rsid w:val="00282CD5"/>
    <w:rsid w:val="00282FEC"/>
    <w:rsid w:val="0028326F"/>
    <w:rsid w:val="00283C5D"/>
    <w:rsid w:val="002841ED"/>
    <w:rsid w:val="002847DF"/>
    <w:rsid w:val="002849CC"/>
    <w:rsid w:val="002856FE"/>
    <w:rsid w:val="00285A8B"/>
    <w:rsid w:val="00285C8E"/>
    <w:rsid w:val="0028650E"/>
    <w:rsid w:val="00287F76"/>
    <w:rsid w:val="00290974"/>
    <w:rsid w:val="00290A0F"/>
    <w:rsid w:val="00291B1E"/>
    <w:rsid w:val="00292ABF"/>
    <w:rsid w:val="00292D76"/>
    <w:rsid w:val="0029356E"/>
    <w:rsid w:val="002935B0"/>
    <w:rsid w:val="00293A35"/>
    <w:rsid w:val="00294FDA"/>
    <w:rsid w:val="00295973"/>
    <w:rsid w:val="00295E4E"/>
    <w:rsid w:val="00296743"/>
    <w:rsid w:val="002973CA"/>
    <w:rsid w:val="00297420"/>
    <w:rsid w:val="0029779D"/>
    <w:rsid w:val="00297C42"/>
    <w:rsid w:val="00297C92"/>
    <w:rsid w:val="002A024E"/>
    <w:rsid w:val="002A0DD2"/>
    <w:rsid w:val="002A1051"/>
    <w:rsid w:val="002A116F"/>
    <w:rsid w:val="002A182F"/>
    <w:rsid w:val="002A325F"/>
    <w:rsid w:val="002A3411"/>
    <w:rsid w:val="002A384A"/>
    <w:rsid w:val="002A3D8D"/>
    <w:rsid w:val="002A3E07"/>
    <w:rsid w:val="002A3E72"/>
    <w:rsid w:val="002A3EAB"/>
    <w:rsid w:val="002A655F"/>
    <w:rsid w:val="002A6698"/>
    <w:rsid w:val="002A71BD"/>
    <w:rsid w:val="002B0822"/>
    <w:rsid w:val="002B112E"/>
    <w:rsid w:val="002B16CB"/>
    <w:rsid w:val="002B2456"/>
    <w:rsid w:val="002B3AF8"/>
    <w:rsid w:val="002B3C5F"/>
    <w:rsid w:val="002B4ABE"/>
    <w:rsid w:val="002B4F20"/>
    <w:rsid w:val="002B5651"/>
    <w:rsid w:val="002B59FF"/>
    <w:rsid w:val="002B62A4"/>
    <w:rsid w:val="002B6678"/>
    <w:rsid w:val="002B6B2C"/>
    <w:rsid w:val="002B7366"/>
    <w:rsid w:val="002B7F3C"/>
    <w:rsid w:val="002C009A"/>
    <w:rsid w:val="002C0F25"/>
    <w:rsid w:val="002C13F3"/>
    <w:rsid w:val="002C1418"/>
    <w:rsid w:val="002C1AAF"/>
    <w:rsid w:val="002C20EF"/>
    <w:rsid w:val="002C35CF"/>
    <w:rsid w:val="002C3C98"/>
    <w:rsid w:val="002C478E"/>
    <w:rsid w:val="002C488F"/>
    <w:rsid w:val="002C5AFF"/>
    <w:rsid w:val="002C5C18"/>
    <w:rsid w:val="002C7E73"/>
    <w:rsid w:val="002D0BF6"/>
    <w:rsid w:val="002D1295"/>
    <w:rsid w:val="002D150F"/>
    <w:rsid w:val="002D1ABC"/>
    <w:rsid w:val="002D277A"/>
    <w:rsid w:val="002D2781"/>
    <w:rsid w:val="002D33C8"/>
    <w:rsid w:val="002D367E"/>
    <w:rsid w:val="002D4558"/>
    <w:rsid w:val="002D4EC7"/>
    <w:rsid w:val="002D5411"/>
    <w:rsid w:val="002D5A21"/>
    <w:rsid w:val="002D5A73"/>
    <w:rsid w:val="002D5BE6"/>
    <w:rsid w:val="002D6229"/>
    <w:rsid w:val="002D646C"/>
    <w:rsid w:val="002D779B"/>
    <w:rsid w:val="002D7B90"/>
    <w:rsid w:val="002D7DF3"/>
    <w:rsid w:val="002E0A39"/>
    <w:rsid w:val="002E0CC1"/>
    <w:rsid w:val="002E0DC6"/>
    <w:rsid w:val="002E1697"/>
    <w:rsid w:val="002E439B"/>
    <w:rsid w:val="002E5332"/>
    <w:rsid w:val="002E55EC"/>
    <w:rsid w:val="002E5725"/>
    <w:rsid w:val="002E5BB9"/>
    <w:rsid w:val="002E6149"/>
    <w:rsid w:val="002E649A"/>
    <w:rsid w:val="002E781F"/>
    <w:rsid w:val="002F0791"/>
    <w:rsid w:val="002F0D0A"/>
    <w:rsid w:val="002F1413"/>
    <w:rsid w:val="002F1FA9"/>
    <w:rsid w:val="002F2755"/>
    <w:rsid w:val="002F2B88"/>
    <w:rsid w:val="002F36E4"/>
    <w:rsid w:val="002F377C"/>
    <w:rsid w:val="002F3786"/>
    <w:rsid w:val="002F414D"/>
    <w:rsid w:val="002F4D72"/>
    <w:rsid w:val="002F4E30"/>
    <w:rsid w:val="002F4FE5"/>
    <w:rsid w:val="002F6200"/>
    <w:rsid w:val="002F7934"/>
    <w:rsid w:val="00300734"/>
    <w:rsid w:val="00300875"/>
    <w:rsid w:val="00300B8F"/>
    <w:rsid w:val="003015CE"/>
    <w:rsid w:val="003017DE"/>
    <w:rsid w:val="00301AA2"/>
    <w:rsid w:val="0030206F"/>
    <w:rsid w:val="00302434"/>
    <w:rsid w:val="0030263E"/>
    <w:rsid w:val="003039A4"/>
    <w:rsid w:val="003055BB"/>
    <w:rsid w:val="00305CD0"/>
    <w:rsid w:val="00307739"/>
    <w:rsid w:val="00307867"/>
    <w:rsid w:val="00307F27"/>
    <w:rsid w:val="00310091"/>
    <w:rsid w:val="003101A5"/>
    <w:rsid w:val="003107CD"/>
    <w:rsid w:val="003107DA"/>
    <w:rsid w:val="003113DA"/>
    <w:rsid w:val="00311A1F"/>
    <w:rsid w:val="00311A32"/>
    <w:rsid w:val="00311E84"/>
    <w:rsid w:val="00312926"/>
    <w:rsid w:val="00312A48"/>
    <w:rsid w:val="00312A59"/>
    <w:rsid w:val="00312F57"/>
    <w:rsid w:val="00313DAA"/>
    <w:rsid w:val="00314224"/>
    <w:rsid w:val="00314FD1"/>
    <w:rsid w:val="00315676"/>
    <w:rsid w:val="0031664F"/>
    <w:rsid w:val="00316691"/>
    <w:rsid w:val="00320A43"/>
    <w:rsid w:val="0032193F"/>
    <w:rsid w:val="003230A1"/>
    <w:rsid w:val="00323396"/>
    <w:rsid w:val="003238B4"/>
    <w:rsid w:val="00323AC0"/>
    <w:rsid w:val="00324216"/>
    <w:rsid w:val="00324D67"/>
    <w:rsid w:val="00324D8C"/>
    <w:rsid w:val="003253E4"/>
    <w:rsid w:val="00325D74"/>
    <w:rsid w:val="003261AE"/>
    <w:rsid w:val="003267C9"/>
    <w:rsid w:val="00327ED6"/>
    <w:rsid w:val="0033026D"/>
    <w:rsid w:val="00330386"/>
    <w:rsid w:val="0033062F"/>
    <w:rsid w:val="003312BC"/>
    <w:rsid w:val="003319C3"/>
    <w:rsid w:val="00331DD0"/>
    <w:rsid w:val="00332807"/>
    <w:rsid w:val="00333B99"/>
    <w:rsid w:val="003362F9"/>
    <w:rsid w:val="00337CA6"/>
    <w:rsid w:val="00337E6B"/>
    <w:rsid w:val="0034090D"/>
    <w:rsid w:val="0034171A"/>
    <w:rsid w:val="003422A5"/>
    <w:rsid w:val="003422FE"/>
    <w:rsid w:val="003427B6"/>
    <w:rsid w:val="003435F0"/>
    <w:rsid w:val="00344065"/>
    <w:rsid w:val="00344594"/>
    <w:rsid w:val="00344977"/>
    <w:rsid w:val="00344D49"/>
    <w:rsid w:val="00345DBE"/>
    <w:rsid w:val="00346BDA"/>
    <w:rsid w:val="003472EF"/>
    <w:rsid w:val="003502DE"/>
    <w:rsid w:val="003508AF"/>
    <w:rsid w:val="00350C64"/>
    <w:rsid w:val="00350CE2"/>
    <w:rsid w:val="00351A72"/>
    <w:rsid w:val="00353269"/>
    <w:rsid w:val="00353922"/>
    <w:rsid w:val="003543AC"/>
    <w:rsid w:val="003563EE"/>
    <w:rsid w:val="00356ABA"/>
    <w:rsid w:val="00356D1A"/>
    <w:rsid w:val="0035717B"/>
    <w:rsid w:val="003572BD"/>
    <w:rsid w:val="00357573"/>
    <w:rsid w:val="003600F1"/>
    <w:rsid w:val="003600FA"/>
    <w:rsid w:val="00360818"/>
    <w:rsid w:val="003616F0"/>
    <w:rsid w:val="00361B4C"/>
    <w:rsid w:val="00362134"/>
    <w:rsid w:val="003635AA"/>
    <w:rsid w:val="00363AA0"/>
    <w:rsid w:val="00363F64"/>
    <w:rsid w:val="0036411D"/>
    <w:rsid w:val="00364599"/>
    <w:rsid w:val="00364CDA"/>
    <w:rsid w:val="003660AB"/>
    <w:rsid w:val="003664EF"/>
    <w:rsid w:val="003670E7"/>
    <w:rsid w:val="00367212"/>
    <w:rsid w:val="0036723C"/>
    <w:rsid w:val="0036757B"/>
    <w:rsid w:val="00367703"/>
    <w:rsid w:val="003678E1"/>
    <w:rsid w:val="0037086A"/>
    <w:rsid w:val="00370E07"/>
    <w:rsid w:val="00371529"/>
    <w:rsid w:val="00371540"/>
    <w:rsid w:val="00371CF6"/>
    <w:rsid w:val="00373F61"/>
    <w:rsid w:val="00374855"/>
    <w:rsid w:val="00375410"/>
    <w:rsid w:val="0037555A"/>
    <w:rsid w:val="00375743"/>
    <w:rsid w:val="00375948"/>
    <w:rsid w:val="00376376"/>
    <w:rsid w:val="003764AF"/>
    <w:rsid w:val="00377012"/>
    <w:rsid w:val="003771C0"/>
    <w:rsid w:val="00381A0B"/>
    <w:rsid w:val="00381D49"/>
    <w:rsid w:val="00383531"/>
    <w:rsid w:val="003838D2"/>
    <w:rsid w:val="00384708"/>
    <w:rsid w:val="003850C0"/>
    <w:rsid w:val="00385D3C"/>
    <w:rsid w:val="003865A3"/>
    <w:rsid w:val="003871AF"/>
    <w:rsid w:val="003879E3"/>
    <w:rsid w:val="003902D4"/>
    <w:rsid w:val="00392729"/>
    <w:rsid w:val="00392C31"/>
    <w:rsid w:val="00392E92"/>
    <w:rsid w:val="003936DD"/>
    <w:rsid w:val="00394743"/>
    <w:rsid w:val="003949B7"/>
    <w:rsid w:val="00395615"/>
    <w:rsid w:val="00395E7D"/>
    <w:rsid w:val="003967A1"/>
    <w:rsid w:val="0039727E"/>
    <w:rsid w:val="003975A0"/>
    <w:rsid w:val="00397CB0"/>
    <w:rsid w:val="003A0022"/>
    <w:rsid w:val="003A01B6"/>
    <w:rsid w:val="003A113B"/>
    <w:rsid w:val="003A2169"/>
    <w:rsid w:val="003A35C0"/>
    <w:rsid w:val="003A3CDE"/>
    <w:rsid w:val="003A3F1D"/>
    <w:rsid w:val="003A450A"/>
    <w:rsid w:val="003A4B4D"/>
    <w:rsid w:val="003A51FD"/>
    <w:rsid w:val="003A567B"/>
    <w:rsid w:val="003A584A"/>
    <w:rsid w:val="003A5F7A"/>
    <w:rsid w:val="003A633E"/>
    <w:rsid w:val="003A63AC"/>
    <w:rsid w:val="003A7608"/>
    <w:rsid w:val="003A79B1"/>
    <w:rsid w:val="003B0451"/>
    <w:rsid w:val="003B0F0B"/>
    <w:rsid w:val="003B10C0"/>
    <w:rsid w:val="003B114A"/>
    <w:rsid w:val="003B1FE3"/>
    <w:rsid w:val="003B419B"/>
    <w:rsid w:val="003B4645"/>
    <w:rsid w:val="003B6206"/>
    <w:rsid w:val="003B6C0B"/>
    <w:rsid w:val="003B7159"/>
    <w:rsid w:val="003B7331"/>
    <w:rsid w:val="003B73DE"/>
    <w:rsid w:val="003B7A3B"/>
    <w:rsid w:val="003B7BAA"/>
    <w:rsid w:val="003C051C"/>
    <w:rsid w:val="003C151C"/>
    <w:rsid w:val="003C1DB8"/>
    <w:rsid w:val="003C25B4"/>
    <w:rsid w:val="003C3B29"/>
    <w:rsid w:val="003C3D77"/>
    <w:rsid w:val="003C443A"/>
    <w:rsid w:val="003C5599"/>
    <w:rsid w:val="003C5B31"/>
    <w:rsid w:val="003C6229"/>
    <w:rsid w:val="003C63C3"/>
    <w:rsid w:val="003C6F8E"/>
    <w:rsid w:val="003C7F84"/>
    <w:rsid w:val="003D0C19"/>
    <w:rsid w:val="003D0D5A"/>
    <w:rsid w:val="003D0DF3"/>
    <w:rsid w:val="003D0DFA"/>
    <w:rsid w:val="003D0EFA"/>
    <w:rsid w:val="003D13B2"/>
    <w:rsid w:val="003D1D5F"/>
    <w:rsid w:val="003D2470"/>
    <w:rsid w:val="003D27F2"/>
    <w:rsid w:val="003D2A0A"/>
    <w:rsid w:val="003D3091"/>
    <w:rsid w:val="003D3164"/>
    <w:rsid w:val="003D36F9"/>
    <w:rsid w:val="003D4BF8"/>
    <w:rsid w:val="003D556B"/>
    <w:rsid w:val="003D571B"/>
    <w:rsid w:val="003D5DD4"/>
    <w:rsid w:val="003D5FCD"/>
    <w:rsid w:val="003D5FD5"/>
    <w:rsid w:val="003D688A"/>
    <w:rsid w:val="003D70E8"/>
    <w:rsid w:val="003D7810"/>
    <w:rsid w:val="003D7AE9"/>
    <w:rsid w:val="003E0005"/>
    <w:rsid w:val="003E012A"/>
    <w:rsid w:val="003E0CD9"/>
    <w:rsid w:val="003E0FE5"/>
    <w:rsid w:val="003E28C4"/>
    <w:rsid w:val="003E2D2D"/>
    <w:rsid w:val="003E3949"/>
    <w:rsid w:val="003E4166"/>
    <w:rsid w:val="003E442E"/>
    <w:rsid w:val="003E5B51"/>
    <w:rsid w:val="003E6184"/>
    <w:rsid w:val="003E632A"/>
    <w:rsid w:val="003E6369"/>
    <w:rsid w:val="003E692E"/>
    <w:rsid w:val="003E7557"/>
    <w:rsid w:val="003E7A79"/>
    <w:rsid w:val="003F05CF"/>
    <w:rsid w:val="003F0D32"/>
    <w:rsid w:val="003F263F"/>
    <w:rsid w:val="003F2BB9"/>
    <w:rsid w:val="003F2BCD"/>
    <w:rsid w:val="003F3009"/>
    <w:rsid w:val="003F33B3"/>
    <w:rsid w:val="003F35F2"/>
    <w:rsid w:val="003F382D"/>
    <w:rsid w:val="003F3C5C"/>
    <w:rsid w:val="003F6193"/>
    <w:rsid w:val="003F68E9"/>
    <w:rsid w:val="003F6929"/>
    <w:rsid w:val="00400237"/>
    <w:rsid w:val="004007C9"/>
    <w:rsid w:val="00400A54"/>
    <w:rsid w:val="004010B2"/>
    <w:rsid w:val="0040111D"/>
    <w:rsid w:val="00402FB9"/>
    <w:rsid w:val="0040375E"/>
    <w:rsid w:val="004039A6"/>
    <w:rsid w:val="00403D6A"/>
    <w:rsid w:val="00405E84"/>
    <w:rsid w:val="0040704B"/>
    <w:rsid w:val="00407096"/>
    <w:rsid w:val="00407C86"/>
    <w:rsid w:val="0041064E"/>
    <w:rsid w:val="00410A25"/>
    <w:rsid w:val="00410C9B"/>
    <w:rsid w:val="00411767"/>
    <w:rsid w:val="00413313"/>
    <w:rsid w:val="0041382F"/>
    <w:rsid w:val="00413FD1"/>
    <w:rsid w:val="004150BC"/>
    <w:rsid w:val="00415F5F"/>
    <w:rsid w:val="0041635F"/>
    <w:rsid w:val="00417A69"/>
    <w:rsid w:val="0042043A"/>
    <w:rsid w:val="0042068C"/>
    <w:rsid w:val="00421421"/>
    <w:rsid w:val="004215F2"/>
    <w:rsid w:val="00421D5E"/>
    <w:rsid w:val="004235AA"/>
    <w:rsid w:val="00423E4A"/>
    <w:rsid w:val="00423E8E"/>
    <w:rsid w:val="004240F4"/>
    <w:rsid w:val="00424388"/>
    <w:rsid w:val="00424968"/>
    <w:rsid w:val="00424EA4"/>
    <w:rsid w:val="004254BB"/>
    <w:rsid w:val="00425A41"/>
    <w:rsid w:val="00425BD7"/>
    <w:rsid w:val="00425C52"/>
    <w:rsid w:val="00426803"/>
    <w:rsid w:val="00427973"/>
    <w:rsid w:val="004302CE"/>
    <w:rsid w:val="00430D00"/>
    <w:rsid w:val="00430ED8"/>
    <w:rsid w:val="00431081"/>
    <w:rsid w:val="004313D3"/>
    <w:rsid w:val="00431554"/>
    <w:rsid w:val="00432221"/>
    <w:rsid w:val="004325F5"/>
    <w:rsid w:val="0043288C"/>
    <w:rsid w:val="00432C97"/>
    <w:rsid w:val="004335F3"/>
    <w:rsid w:val="00433D0F"/>
    <w:rsid w:val="00433E11"/>
    <w:rsid w:val="00433EB9"/>
    <w:rsid w:val="0043408B"/>
    <w:rsid w:val="004341B9"/>
    <w:rsid w:val="00434484"/>
    <w:rsid w:val="004345D9"/>
    <w:rsid w:val="00434ACC"/>
    <w:rsid w:val="00434C83"/>
    <w:rsid w:val="00434D44"/>
    <w:rsid w:val="00435364"/>
    <w:rsid w:val="00435424"/>
    <w:rsid w:val="00435DCE"/>
    <w:rsid w:val="0043711A"/>
    <w:rsid w:val="00437188"/>
    <w:rsid w:val="00437663"/>
    <w:rsid w:val="00440009"/>
    <w:rsid w:val="00441440"/>
    <w:rsid w:val="004420B2"/>
    <w:rsid w:val="004434D7"/>
    <w:rsid w:val="0044364B"/>
    <w:rsid w:val="0044498E"/>
    <w:rsid w:val="00445373"/>
    <w:rsid w:val="004453A1"/>
    <w:rsid w:val="004458A4"/>
    <w:rsid w:val="00445B25"/>
    <w:rsid w:val="00445CB5"/>
    <w:rsid w:val="00446203"/>
    <w:rsid w:val="00446B90"/>
    <w:rsid w:val="00446D02"/>
    <w:rsid w:val="00446E7A"/>
    <w:rsid w:val="004470D0"/>
    <w:rsid w:val="00447DB1"/>
    <w:rsid w:val="00450CC6"/>
    <w:rsid w:val="00451F67"/>
    <w:rsid w:val="0045294E"/>
    <w:rsid w:val="00454BCC"/>
    <w:rsid w:val="00454FFB"/>
    <w:rsid w:val="00455716"/>
    <w:rsid w:val="00455F74"/>
    <w:rsid w:val="00456727"/>
    <w:rsid w:val="00457228"/>
    <w:rsid w:val="00457569"/>
    <w:rsid w:val="00457DD5"/>
    <w:rsid w:val="00460C2E"/>
    <w:rsid w:val="004610BF"/>
    <w:rsid w:val="00461A80"/>
    <w:rsid w:val="004624B2"/>
    <w:rsid w:val="00462525"/>
    <w:rsid w:val="0046289E"/>
    <w:rsid w:val="004638EB"/>
    <w:rsid w:val="00463A7C"/>
    <w:rsid w:val="00463F65"/>
    <w:rsid w:val="0046401D"/>
    <w:rsid w:val="00464A82"/>
    <w:rsid w:val="0046567C"/>
    <w:rsid w:val="00466E54"/>
    <w:rsid w:val="00467911"/>
    <w:rsid w:val="004700F1"/>
    <w:rsid w:val="0047055D"/>
    <w:rsid w:val="004708EF"/>
    <w:rsid w:val="004714F6"/>
    <w:rsid w:val="00471748"/>
    <w:rsid w:val="00471A43"/>
    <w:rsid w:val="00471D36"/>
    <w:rsid w:val="004720A3"/>
    <w:rsid w:val="004723EB"/>
    <w:rsid w:val="00472B0C"/>
    <w:rsid w:val="00472D2B"/>
    <w:rsid w:val="00473AAE"/>
    <w:rsid w:val="0047548C"/>
    <w:rsid w:val="00475A86"/>
    <w:rsid w:val="00475C20"/>
    <w:rsid w:val="0047631F"/>
    <w:rsid w:val="00476B52"/>
    <w:rsid w:val="00477D01"/>
    <w:rsid w:val="004813BA"/>
    <w:rsid w:val="0048173D"/>
    <w:rsid w:val="0048188F"/>
    <w:rsid w:val="004822A3"/>
    <w:rsid w:val="00482EEF"/>
    <w:rsid w:val="004831E5"/>
    <w:rsid w:val="00484510"/>
    <w:rsid w:val="00484674"/>
    <w:rsid w:val="0048505D"/>
    <w:rsid w:val="00485660"/>
    <w:rsid w:val="00486188"/>
    <w:rsid w:val="004866DC"/>
    <w:rsid w:val="00486913"/>
    <w:rsid w:val="00486D33"/>
    <w:rsid w:val="00487545"/>
    <w:rsid w:val="00487C09"/>
    <w:rsid w:val="00487C72"/>
    <w:rsid w:val="004906C1"/>
    <w:rsid w:val="00490B01"/>
    <w:rsid w:val="004910F6"/>
    <w:rsid w:val="00492095"/>
    <w:rsid w:val="004923F6"/>
    <w:rsid w:val="00492B0E"/>
    <w:rsid w:val="00493061"/>
    <w:rsid w:val="0049311F"/>
    <w:rsid w:val="004931BC"/>
    <w:rsid w:val="004937C3"/>
    <w:rsid w:val="00494454"/>
    <w:rsid w:val="00494B47"/>
    <w:rsid w:val="004A0C17"/>
    <w:rsid w:val="004A0D09"/>
    <w:rsid w:val="004A0E91"/>
    <w:rsid w:val="004A10C4"/>
    <w:rsid w:val="004A144C"/>
    <w:rsid w:val="004A1738"/>
    <w:rsid w:val="004A202A"/>
    <w:rsid w:val="004A25FE"/>
    <w:rsid w:val="004A26F7"/>
    <w:rsid w:val="004A2BAC"/>
    <w:rsid w:val="004A36F6"/>
    <w:rsid w:val="004A490B"/>
    <w:rsid w:val="004A4DEF"/>
    <w:rsid w:val="004A4E38"/>
    <w:rsid w:val="004A5153"/>
    <w:rsid w:val="004A55A8"/>
    <w:rsid w:val="004A5E6D"/>
    <w:rsid w:val="004A6DCF"/>
    <w:rsid w:val="004A72CE"/>
    <w:rsid w:val="004A79FA"/>
    <w:rsid w:val="004B0365"/>
    <w:rsid w:val="004B0440"/>
    <w:rsid w:val="004B0E71"/>
    <w:rsid w:val="004B1436"/>
    <w:rsid w:val="004B154D"/>
    <w:rsid w:val="004B1E22"/>
    <w:rsid w:val="004B239D"/>
    <w:rsid w:val="004B2B9C"/>
    <w:rsid w:val="004B3784"/>
    <w:rsid w:val="004B3A7F"/>
    <w:rsid w:val="004B3BF1"/>
    <w:rsid w:val="004B3C06"/>
    <w:rsid w:val="004B45C5"/>
    <w:rsid w:val="004B4A60"/>
    <w:rsid w:val="004B4E52"/>
    <w:rsid w:val="004B510F"/>
    <w:rsid w:val="004B568C"/>
    <w:rsid w:val="004B5C81"/>
    <w:rsid w:val="004B636C"/>
    <w:rsid w:val="004B65AE"/>
    <w:rsid w:val="004C06DE"/>
    <w:rsid w:val="004C0BC6"/>
    <w:rsid w:val="004C1489"/>
    <w:rsid w:val="004C18A9"/>
    <w:rsid w:val="004C1B9E"/>
    <w:rsid w:val="004C2352"/>
    <w:rsid w:val="004C26E8"/>
    <w:rsid w:val="004C2D2B"/>
    <w:rsid w:val="004C2FFF"/>
    <w:rsid w:val="004C33A8"/>
    <w:rsid w:val="004C542C"/>
    <w:rsid w:val="004C5700"/>
    <w:rsid w:val="004C5DA8"/>
    <w:rsid w:val="004C61DB"/>
    <w:rsid w:val="004C6A29"/>
    <w:rsid w:val="004C74B6"/>
    <w:rsid w:val="004C7DCA"/>
    <w:rsid w:val="004D0E59"/>
    <w:rsid w:val="004D205E"/>
    <w:rsid w:val="004D2C21"/>
    <w:rsid w:val="004D315A"/>
    <w:rsid w:val="004D383D"/>
    <w:rsid w:val="004D5C65"/>
    <w:rsid w:val="004D66E1"/>
    <w:rsid w:val="004D6BE3"/>
    <w:rsid w:val="004D6F97"/>
    <w:rsid w:val="004D7348"/>
    <w:rsid w:val="004D7546"/>
    <w:rsid w:val="004D7B88"/>
    <w:rsid w:val="004D7C9D"/>
    <w:rsid w:val="004E0767"/>
    <w:rsid w:val="004E0C34"/>
    <w:rsid w:val="004E2356"/>
    <w:rsid w:val="004E2EDF"/>
    <w:rsid w:val="004E307A"/>
    <w:rsid w:val="004E3ACA"/>
    <w:rsid w:val="004E3CE3"/>
    <w:rsid w:val="004E4128"/>
    <w:rsid w:val="004E49F7"/>
    <w:rsid w:val="004E5632"/>
    <w:rsid w:val="004E5E18"/>
    <w:rsid w:val="004E6F92"/>
    <w:rsid w:val="004E73D5"/>
    <w:rsid w:val="004F001E"/>
    <w:rsid w:val="004F0838"/>
    <w:rsid w:val="004F13A4"/>
    <w:rsid w:val="004F1955"/>
    <w:rsid w:val="004F198D"/>
    <w:rsid w:val="004F204E"/>
    <w:rsid w:val="004F2D39"/>
    <w:rsid w:val="004F318E"/>
    <w:rsid w:val="004F3699"/>
    <w:rsid w:val="004F54F3"/>
    <w:rsid w:val="004F5AF6"/>
    <w:rsid w:val="004F5E82"/>
    <w:rsid w:val="004F615B"/>
    <w:rsid w:val="004F6B7A"/>
    <w:rsid w:val="004F73EE"/>
    <w:rsid w:val="004F7825"/>
    <w:rsid w:val="004F7BE3"/>
    <w:rsid w:val="00501520"/>
    <w:rsid w:val="00502585"/>
    <w:rsid w:val="005026F7"/>
    <w:rsid w:val="00502899"/>
    <w:rsid w:val="00502980"/>
    <w:rsid w:val="00502AEE"/>
    <w:rsid w:val="00503ACD"/>
    <w:rsid w:val="005054B6"/>
    <w:rsid w:val="00506231"/>
    <w:rsid w:val="00506626"/>
    <w:rsid w:val="005073F6"/>
    <w:rsid w:val="005077C6"/>
    <w:rsid w:val="00510656"/>
    <w:rsid w:val="0051093C"/>
    <w:rsid w:val="00510DD3"/>
    <w:rsid w:val="00513E41"/>
    <w:rsid w:val="00514B11"/>
    <w:rsid w:val="00514C85"/>
    <w:rsid w:val="0051502F"/>
    <w:rsid w:val="005168DA"/>
    <w:rsid w:val="00516A24"/>
    <w:rsid w:val="0051703B"/>
    <w:rsid w:val="005173B4"/>
    <w:rsid w:val="00517540"/>
    <w:rsid w:val="005179B6"/>
    <w:rsid w:val="00517EA8"/>
    <w:rsid w:val="00517F3E"/>
    <w:rsid w:val="00520257"/>
    <w:rsid w:val="00520A6C"/>
    <w:rsid w:val="00521455"/>
    <w:rsid w:val="00521B5E"/>
    <w:rsid w:val="00521CF0"/>
    <w:rsid w:val="005226E9"/>
    <w:rsid w:val="005231CE"/>
    <w:rsid w:val="00526B84"/>
    <w:rsid w:val="00527670"/>
    <w:rsid w:val="005323C1"/>
    <w:rsid w:val="005325DF"/>
    <w:rsid w:val="005365C2"/>
    <w:rsid w:val="00536B32"/>
    <w:rsid w:val="00536CBC"/>
    <w:rsid w:val="00536F75"/>
    <w:rsid w:val="00537155"/>
    <w:rsid w:val="00537EC6"/>
    <w:rsid w:val="00540296"/>
    <w:rsid w:val="005402C0"/>
    <w:rsid w:val="00541DD1"/>
    <w:rsid w:val="005424E3"/>
    <w:rsid w:val="00542EFE"/>
    <w:rsid w:val="00544881"/>
    <w:rsid w:val="00544E80"/>
    <w:rsid w:val="0054546E"/>
    <w:rsid w:val="0054578D"/>
    <w:rsid w:val="005464B1"/>
    <w:rsid w:val="005466C9"/>
    <w:rsid w:val="00546B9B"/>
    <w:rsid w:val="00547289"/>
    <w:rsid w:val="005477C1"/>
    <w:rsid w:val="00547E1E"/>
    <w:rsid w:val="00550B6C"/>
    <w:rsid w:val="00551175"/>
    <w:rsid w:val="00551AE2"/>
    <w:rsid w:val="005522A0"/>
    <w:rsid w:val="0055242F"/>
    <w:rsid w:val="00552576"/>
    <w:rsid w:val="005528A5"/>
    <w:rsid w:val="0055307F"/>
    <w:rsid w:val="005530D8"/>
    <w:rsid w:val="00553FDF"/>
    <w:rsid w:val="00554090"/>
    <w:rsid w:val="005549F8"/>
    <w:rsid w:val="00555D70"/>
    <w:rsid w:val="00555F80"/>
    <w:rsid w:val="00556E88"/>
    <w:rsid w:val="00556F4F"/>
    <w:rsid w:val="00556FFF"/>
    <w:rsid w:val="0055754B"/>
    <w:rsid w:val="00560408"/>
    <w:rsid w:val="0056096A"/>
    <w:rsid w:val="00562983"/>
    <w:rsid w:val="00562CBA"/>
    <w:rsid w:val="00564E32"/>
    <w:rsid w:val="005656B7"/>
    <w:rsid w:val="00565892"/>
    <w:rsid w:val="005661B3"/>
    <w:rsid w:val="00566A76"/>
    <w:rsid w:val="005674ED"/>
    <w:rsid w:val="005678A8"/>
    <w:rsid w:val="005702BA"/>
    <w:rsid w:val="00570417"/>
    <w:rsid w:val="0057059D"/>
    <w:rsid w:val="0057098C"/>
    <w:rsid w:val="005709EA"/>
    <w:rsid w:val="0057111D"/>
    <w:rsid w:val="0057132F"/>
    <w:rsid w:val="005713F9"/>
    <w:rsid w:val="00571899"/>
    <w:rsid w:val="005722F5"/>
    <w:rsid w:val="005724CB"/>
    <w:rsid w:val="00573518"/>
    <w:rsid w:val="00574C8A"/>
    <w:rsid w:val="00575556"/>
    <w:rsid w:val="00575C46"/>
    <w:rsid w:val="00575CB3"/>
    <w:rsid w:val="005760DF"/>
    <w:rsid w:val="005764ED"/>
    <w:rsid w:val="005770DF"/>
    <w:rsid w:val="0057730C"/>
    <w:rsid w:val="005778D1"/>
    <w:rsid w:val="0057791A"/>
    <w:rsid w:val="00577BDF"/>
    <w:rsid w:val="00577DBE"/>
    <w:rsid w:val="00577DCC"/>
    <w:rsid w:val="005804C2"/>
    <w:rsid w:val="005805F0"/>
    <w:rsid w:val="005809D6"/>
    <w:rsid w:val="00583725"/>
    <w:rsid w:val="00583D0B"/>
    <w:rsid w:val="00583ECC"/>
    <w:rsid w:val="00584603"/>
    <w:rsid w:val="0058483F"/>
    <w:rsid w:val="00585C33"/>
    <w:rsid w:val="00585CEE"/>
    <w:rsid w:val="00585D70"/>
    <w:rsid w:val="00586042"/>
    <w:rsid w:val="0058667D"/>
    <w:rsid w:val="00586A3C"/>
    <w:rsid w:val="005900DF"/>
    <w:rsid w:val="00591904"/>
    <w:rsid w:val="00592306"/>
    <w:rsid w:val="0059259E"/>
    <w:rsid w:val="005926B8"/>
    <w:rsid w:val="00593917"/>
    <w:rsid w:val="005953EE"/>
    <w:rsid w:val="00595433"/>
    <w:rsid w:val="00596BD1"/>
    <w:rsid w:val="00597144"/>
    <w:rsid w:val="005971BC"/>
    <w:rsid w:val="00597326"/>
    <w:rsid w:val="0059740A"/>
    <w:rsid w:val="005976FE"/>
    <w:rsid w:val="0059784C"/>
    <w:rsid w:val="00597C7B"/>
    <w:rsid w:val="005A044D"/>
    <w:rsid w:val="005A07D8"/>
    <w:rsid w:val="005A0D3E"/>
    <w:rsid w:val="005A0F04"/>
    <w:rsid w:val="005A49AD"/>
    <w:rsid w:val="005A52AA"/>
    <w:rsid w:val="005A6CDE"/>
    <w:rsid w:val="005A6D02"/>
    <w:rsid w:val="005A72B3"/>
    <w:rsid w:val="005A774E"/>
    <w:rsid w:val="005A775F"/>
    <w:rsid w:val="005A7952"/>
    <w:rsid w:val="005A7D07"/>
    <w:rsid w:val="005B05FD"/>
    <w:rsid w:val="005B1853"/>
    <w:rsid w:val="005B25A9"/>
    <w:rsid w:val="005B29EB"/>
    <w:rsid w:val="005B2F62"/>
    <w:rsid w:val="005B31CC"/>
    <w:rsid w:val="005B3246"/>
    <w:rsid w:val="005B364D"/>
    <w:rsid w:val="005B3AEF"/>
    <w:rsid w:val="005B459E"/>
    <w:rsid w:val="005B493D"/>
    <w:rsid w:val="005B5572"/>
    <w:rsid w:val="005B5678"/>
    <w:rsid w:val="005B5CD4"/>
    <w:rsid w:val="005B68EE"/>
    <w:rsid w:val="005B6EDE"/>
    <w:rsid w:val="005B7EBA"/>
    <w:rsid w:val="005C0F8A"/>
    <w:rsid w:val="005C130C"/>
    <w:rsid w:val="005C1497"/>
    <w:rsid w:val="005C25C7"/>
    <w:rsid w:val="005C26BD"/>
    <w:rsid w:val="005C2C69"/>
    <w:rsid w:val="005C2EAF"/>
    <w:rsid w:val="005C3F75"/>
    <w:rsid w:val="005C406A"/>
    <w:rsid w:val="005C455D"/>
    <w:rsid w:val="005C48CB"/>
    <w:rsid w:val="005C550E"/>
    <w:rsid w:val="005C5F8D"/>
    <w:rsid w:val="005C7495"/>
    <w:rsid w:val="005D10EE"/>
    <w:rsid w:val="005D18AE"/>
    <w:rsid w:val="005D21C5"/>
    <w:rsid w:val="005D381E"/>
    <w:rsid w:val="005D421E"/>
    <w:rsid w:val="005D52E1"/>
    <w:rsid w:val="005D537F"/>
    <w:rsid w:val="005D5418"/>
    <w:rsid w:val="005D56A6"/>
    <w:rsid w:val="005D580F"/>
    <w:rsid w:val="005D5CDE"/>
    <w:rsid w:val="005D5DE6"/>
    <w:rsid w:val="005D6325"/>
    <w:rsid w:val="005D6B5A"/>
    <w:rsid w:val="005D6D9F"/>
    <w:rsid w:val="005D7C47"/>
    <w:rsid w:val="005D7D27"/>
    <w:rsid w:val="005D7FE6"/>
    <w:rsid w:val="005E019B"/>
    <w:rsid w:val="005E0754"/>
    <w:rsid w:val="005E1112"/>
    <w:rsid w:val="005E2123"/>
    <w:rsid w:val="005E21D2"/>
    <w:rsid w:val="005E23B3"/>
    <w:rsid w:val="005E2BFC"/>
    <w:rsid w:val="005E2FF6"/>
    <w:rsid w:val="005E30BA"/>
    <w:rsid w:val="005E3BA6"/>
    <w:rsid w:val="005E4421"/>
    <w:rsid w:val="005E4B74"/>
    <w:rsid w:val="005E5D62"/>
    <w:rsid w:val="005E6CA7"/>
    <w:rsid w:val="005F0772"/>
    <w:rsid w:val="005F162F"/>
    <w:rsid w:val="005F4704"/>
    <w:rsid w:val="005F53BD"/>
    <w:rsid w:val="005F5A52"/>
    <w:rsid w:val="005F5DB0"/>
    <w:rsid w:val="005F5F68"/>
    <w:rsid w:val="005F6370"/>
    <w:rsid w:val="005F6FB2"/>
    <w:rsid w:val="006000AA"/>
    <w:rsid w:val="00600A78"/>
    <w:rsid w:val="00601DCA"/>
    <w:rsid w:val="006020CC"/>
    <w:rsid w:val="00602202"/>
    <w:rsid w:val="006024D6"/>
    <w:rsid w:val="00602604"/>
    <w:rsid w:val="006029D1"/>
    <w:rsid w:val="00604151"/>
    <w:rsid w:val="00604757"/>
    <w:rsid w:val="00606524"/>
    <w:rsid w:val="006078C6"/>
    <w:rsid w:val="00610649"/>
    <w:rsid w:val="0061069A"/>
    <w:rsid w:val="00611DAE"/>
    <w:rsid w:val="00611E60"/>
    <w:rsid w:val="00612040"/>
    <w:rsid w:val="006123E8"/>
    <w:rsid w:val="00612940"/>
    <w:rsid w:val="00613403"/>
    <w:rsid w:val="0061356E"/>
    <w:rsid w:val="00614AB0"/>
    <w:rsid w:val="00614BC9"/>
    <w:rsid w:val="00615AA3"/>
    <w:rsid w:val="006174A5"/>
    <w:rsid w:val="0062041C"/>
    <w:rsid w:val="00620733"/>
    <w:rsid w:val="0062086B"/>
    <w:rsid w:val="00620F7E"/>
    <w:rsid w:val="00621E9A"/>
    <w:rsid w:val="0062271A"/>
    <w:rsid w:val="0062294D"/>
    <w:rsid w:val="00622F3E"/>
    <w:rsid w:val="0062307B"/>
    <w:rsid w:val="0062370F"/>
    <w:rsid w:val="00624219"/>
    <w:rsid w:val="00624DF9"/>
    <w:rsid w:val="0062518A"/>
    <w:rsid w:val="00625B08"/>
    <w:rsid w:val="00625F42"/>
    <w:rsid w:val="00627D2C"/>
    <w:rsid w:val="00630C90"/>
    <w:rsid w:val="006318DC"/>
    <w:rsid w:val="006341BD"/>
    <w:rsid w:val="00635125"/>
    <w:rsid w:val="00635AF9"/>
    <w:rsid w:val="00635F00"/>
    <w:rsid w:val="0063600F"/>
    <w:rsid w:val="0063636B"/>
    <w:rsid w:val="00636811"/>
    <w:rsid w:val="00636A85"/>
    <w:rsid w:val="0063703F"/>
    <w:rsid w:val="00637FAB"/>
    <w:rsid w:val="0064022D"/>
    <w:rsid w:val="00641262"/>
    <w:rsid w:val="0064312E"/>
    <w:rsid w:val="00643C94"/>
    <w:rsid w:val="00643F2E"/>
    <w:rsid w:val="0064490C"/>
    <w:rsid w:val="0064559C"/>
    <w:rsid w:val="0064561C"/>
    <w:rsid w:val="00645E5F"/>
    <w:rsid w:val="006463AC"/>
    <w:rsid w:val="00646A8C"/>
    <w:rsid w:val="0064708A"/>
    <w:rsid w:val="00651CBB"/>
    <w:rsid w:val="006528D8"/>
    <w:rsid w:val="00653344"/>
    <w:rsid w:val="00653437"/>
    <w:rsid w:val="00653EB6"/>
    <w:rsid w:val="0065411A"/>
    <w:rsid w:val="00654F62"/>
    <w:rsid w:val="006557D3"/>
    <w:rsid w:val="0066028D"/>
    <w:rsid w:val="00660396"/>
    <w:rsid w:val="00660607"/>
    <w:rsid w:val="00660AD2"/>
    <w:rsid w:val="00661CF3"/>
    <w:rsid w:val="00662CA0"/>
    <w:rsid w:val="00662D5F"/>
    <w:rsid w:val="0066315B"/>
    <w:rsid w:val="00663CD4"/>
    <w:rsid w:val="00663FF2"/>
    <w:rsid w:val="0066404B"/>
    <w:rsid w:val="006649E2"/>
    <w:rsid w:val="0066614F"/>
    <w:rsid w:val="00666387"/>
    <w:rsid w:val="00667451"/>
    <w:rsid w:val="00667B75"/>
    <w:rsid w:val="00670483"/>
    <w:rsid w:val="006705FC"/>
    <w:rsid w:val="00670C29"/>
    <w:rsid w:val="00671722"/>
    <w:rsid w:val="00671C42"/>
    <w:rsid w:val="00672511"/>
    <w:rsid w:val="006725E0"/>
    <w:rsid w:val="006728CE"/>
    <w:rsid w:val="006729EB"/>
    <w:rsid w:val="006735A3"/>
    <w:rsid w:val="006745C1"/>
    <w:rsid w:val="00674603"/>
    <w:rsid w:val="006748A1"/>
    <w:rsid w:val="00675444"/>
    <w:rsid w:val="00675EB4"/>
    <w:rsid w:val="00675FAB"/>
    <w:rsid w:val="006763AA"/>
    <w:rsid w:val="00676414"/>
    <w:rsid w:val="00677443"/>
    <w:rsid w:val="00680624"/>
    <w:rsid w:val="00681011"/>
    <w:rsid w:val="006823B5"/>
    <w:rsid w:val="0068253D"/>
    <w:rsid w:val="006827A2"/>
    <w:rsid w:val="006827AE"/>
    <w:rsid w:val="00683CBD"/>
    <w:rsid w:val="00683EB4"/>
    <w:rsid w:val="00683F7D"/>
    <w:rsid w:val="00684E03"/>
    <w:rsid w:val="006855B3"/>
    <w:rsid w:val="00685734"/>
    <w:rsid w:val="00686102"/>
    <w:rsid w:val="00687010"/>
    <w:rsid w:val="006875EB"/>
    <w:rsid w:val="006878A3"/>
    <w:rsid w:val="00687C8A"/>
    <w:rsid w:val="00690308"/>
    <w:rsid w:val="00690A34"/>
    <w:rsid w:val="00690B2E"/>
    <w:rsid w:val="00690C2D"/>
    <w:rsid w:val="006911DD"/>
    <w:rsid w:val="006912E9"/>
    <w:rsid w:val="0069268D"/>
    <w:rsid w:val="00692C87"/>
    <w:rsid w:val="00693633"/>
    <w:rsid w:val="00693BCD"/>
    <w:rsid w:val="00695050"/>
    <w:rsid w:val="0069524D"/>
    <w:rsid w:val="00696001"/>
    <w:rsid w:val="0069612E"/>
    <w:rsid w:val="006967D1"/>
    <w:rsid w:val="00697106"/>
    <w:rsid w:val="006975F8"/>
    <w:rsid w:val="006A07D2"/>
    <w:rsid w:val="006A1C73"/>
    <w:rsid w:val="006A1D78"/>
    <w:rsid w:val="006A2F59"/>
    <w:rsid w:val="006A3818"/>
    <w:rsid w:val="006A3D45"/>
    <w:rsid w:val="006A3DD2"/>
    <w:rsid w:val="006A548A"/>
    <w:rsid w:val="006A6072"/>
    <w:rsid w:val="006A6492"/>
    <w:rsid w:val="006A6C71"/>
    <w:rsid w:val="006B1536"/>
    <w:rsid w:val="006B16B1"/>
    <w:rsid w:val="006B2009"/>
    <w:rsid w:val="006B2038"/>
    <w:rsid w:val="006B3217"/>
    <w:rsid w:val="006B3309"/>
    <w:rsid w:val="006B3617"/>
    <w:rsid w:val="006B3D2A"/>
    <w:rsid w:val="006B4933"/>
    <w:rsid w:val="006B501D"/>
    <w:rsid w:val="006B51E6"/>
    <w:rsid w:val="006B5E2D"/>
    <w:rsid w:val="006B653D"/>
    <w:rsid w:val="006B661F"/>
    <w:rsid w:val="006B717A"/>
    <w:rsid w:val="006B7277"/>
    <w:rsid w:val="006B764C"/>
    <w:rsid w:val="006B7A7F"/>
    <w:rsid w:val="006C02AF"/>
    <w:rsid w:val="006C1407"/>
    <w:rsid w:val="006C14A2"/>
    <w:rsid w:val="006C153B"/>
    <w:rsid w:val="006C1EE5"/>
    <w:rsid w:val="006C1F27"/>
    <w:rsid w:val="006C23F1"/>
    <w:rsid w:val="006C2EF6"/>
    <w:rsid w:val="006C3AFD"/>
    <w:rsid w:val="006C4523"/>
    <w:rsid w:val="006C567E"/>
    <w:rsid w:val="006C56BB"/>
    <w:rsid w:val="006C5E37"/>
    <w:rsid w:val="006C648D"/>
    <w:rsid w:val="006C6AA4"/>
    <w:rsid w:val="006C6CA5"/>
    <w:rsid w:val="006C77B0"/>
    <w:rsid w:val="006C796F"/>
    <w:rsid w:val="006C7A19"/>
    <w:rsid w:val="006C7A28"/>
    <w:rsid w:val="006C7CE5"/>
    <w:rsid w:val="006D0162"/>
    <w:rsid w:val="006D0796"/>
    <w:rsid w:val="006D1853"/>
    <w:rsid w:val="006D1B3C"/>
    <w:rsid w:val="006D1C60"/>
    <w:rsid w:val="006D1DF0"/>
    <w:rsid w:val="006D2A0C"/>
    <w:rsid w:val="006D36B4"/>
    <w:rsid w:val="006D38E4"/>
    <w:rsid w:val="006D4395"/>
    <w:rsid w:val="006D4E8B"/>
    <w:rsid w:val="006D5B17"/>
    <w:rsid w:val="006D5D35"/>
    <w:rsid w:val="006D6B94"/>
    <w:rsid w:val="006D6B95"/>
    <w:rsid w:val="006E0C21"/>
    <w:rsid w:val="006E1687"/>
    <w:rsid w:val="006E1E6D"/>
    <w:rsid w:val="006E21B1"/>
    <w:rsid w:val="006E374B"/>
    <w:rsid w:val="006E38A8"/>
    <w:rsid w:val="006E4881"/>
    <w:rsid w:val="006E6F31"/>
    <w:rsid w:val="006E755F"/>
    <w:rsid w:val="006E77E5"/>
    <w:rsid w:val="006E7800"/>
    <w:rsid w:val="006F2EC1"/>
    <w:rsid w:val="006F339A"/>
    <w:rsid w:val="006F36AD"/>
    <w:rsid w:val="006F3712"/>
    <w:rsid w:val="006F4133"/>
    <w:rsid w:val="006F442C"/>
    <w:rsid w:val="006F4FE9"/>
    <w:rsid w:val="006F50CD"/>
    <w:rsid w:val="006F6103"/>
    <w:rsid w:val="006F6729"/>
    <w:rsid w:val="006F72AA"/>
    <w:rsid w:val="006F7AFC"/>
    <w:rsid w:val="006F7DF8"/>
    <w:rsid w:val="007001AB"/>
    <w:rsid w:val="00700DA2"/>
    <w:rsid w:val="007010DD"/>
    <w:rsid w:val="007023BB"/>
    <w:rsid w:val="007034BB"/>
    <w:rsid w:val="007037B7"/>
    <w:rsid w:val="007041CA"/>
    <w:rsid w:val="0070430B"/>
    <w:rsid w:val="007048BA"/>
    <w:rsid w:val="00705333"/>
    <w:rsid w:val="00705D1C"/>
    <w:rsid w:val="00705E2F"/>
    <w:rsid w:val="00707285"/>
    <w:rsid w:val="00707F38"/>
    <w:rsid w:val="00710350"/>
    <w:rsid w:val="00711892"/>
    <w:rsid w:val="00711B9E"/>
    <w:rsid w:val="00711CB1"/>
    <w:rsid w:val="00711F30"/>
    <w:rsid w:val="00713165"/>
    <w:rsid w:val="00713DF5"/>
    <w:rsid w:val="00714A88"/>
    <w:rsid w:val="00714FD1"/>
    <w:rsid w:val="007155A0"/>
    <w:rsid w:val="00715DC3"/>
    <w:rsid w:val="00717C69"/>
    <w:rsid w:val="00720034"/>
    <w:rsid w:val="00720238"/>
    <w:rsid w:val="00721278"/>
    <w:rsid w:val="00721F2F"/>
    <w:rsid w:val="007227F0"/>
    <w:rsid w:val="007235E2"/>
    <w:rsid w:val="00723760"/>
    <w:rsid w:val="00724AE7"/>
    <w:rsid w:val="00727143"/>
    <w:rsid w:val="00727318"/>
    <w:rsid w:val="0072773B"/>
    <w:rsid w:val="00730439"/>
    <w:rsid w:val="0073044D"/>
    <w:rsid w:val="00731213"/>
    <w:rsid w:val="007313FB"/>
    <w:rsid w:val="007315F1"/>
    <w:rsid w:val="00731C40"/>
    <w:rsid w:val="00731C96"/>
    <w:rsid w:val="00731F87"/>
    <w:rsid w:val="00732467"/>
    <w:rsid w:val="0073274E"/>
    <w:rsid w:val="0073344D"/>
    <w:rsid w:val="00733C80"/>
    <w:rsid w:val="00734897"/>
    <w:rsid w:val="00734DAC"/>
    <w:rsid w:val="00734E65"/>
    <w:rsid w:val="007356A3"/>
    <w:rsid w:val="00735777"/>
    <w:rsid w:val="00735C95"/>
    <w:rsid w:val="00735DA4"/>
    <w:rsid w:val="00735E06"/>
    <w:rsid w:val="00736024"/>
    <w:rsid w:val="0073690C"/>
    <w:rsid w:val="0073714D"/>
    <w:rsid w:val="00737AE1"/>
    <w:rsid w:val="00737C5C"/>
    <w:rsid w:val="007404DC"/>
    <w:rsid w:val="00740521"/>
    <w:rsid w:val="0074113F"/>
    <w:rsid w:val="00741D3F"/>
    <w:rsid w:val="00741EDC"/>
    <w:rsid w:val="00741FEF"/>
    <w:rsid w:val="007420E1"/>
    <w:rsid w:val="00742761"/>
    <w:rsid w:val="00742CF6"/>
    <w:rsid w:val="00742E70"/>
    <w:rsid w:val="00742E95"/>
    <w:rsid w:val="00743690"/>
    <w:rsid w:val="00743E09"/>
    <w:rsid w:val="00743ED8"/>
    <w:rsid w:val="00743EE3"/>
    <w:rsid w:val="007440B6"/>
    <w:rsid w:val="007449D2"/>
    <w:rsid w:val="00745872"/>
    <w:rsid w:val="00746195"/>
    <w:rsid w:val="0074635E"/>
    <w:rsid w:val="007465F5"/>
    <w:rsid w:val="007467B2"/>
    <w:rsid w:val="00746817"/>
    <w:rsid w:val="00746E65"/>
    <w:rsid w:val="0075237E"/>
    <w:rsid w:val="00752602"/>
    <w:rsid w:val="007540CB"/>
    <w:rsid w:val="0075420C"/>
    <w:rsid w:val="007546BC"/>
    <w:rsid w:val="007558E8"/>
    <w:rsid w:val="007559FA"/>
    <w:rsid w:val="00755B0B"/>
    <w:rsid w:val="0075614F"/>
    <w:rsid w:val="0075627B"/>
    <w:rsid w:val="0075787F"/>
    <w:rsid w:val="00760451"/>
    <w:rsid w:val="00760CB7"/>
    <w:rsid w:val="00761357"/>
    <w:rsid w:val="0076135C"/>
    <w:rsid w:val="00761985"/>
    <w:rsid w:val="00761DA1"/>
    <w:rsid w:val="007626B1"/>
    <w:rsid w:val="007635CB"/>
    <w:rsid w:val="0076383A"/>
    <w:rsid w:val="00763BF3"/>
    <w:rsid w:val="007644E9"/>
    <w:rsid w:val="0076475D"/>
    <w:rsid w:val="0076480A"/>
    <w:rsid w:val="00764B9D"/>
    <w:rsid w:val="00764F0B"/>
    <w:rsid w:val="00765304"/>
    <w:rsid w:val="00765614"/>
    <w:rsid w:val="007665AE"/>
    <w:rsid w:val="0076680F"/>
    <w:rsid w:val="00767043"/>
    <w:rsid w:val="0076713C"/>
    <w:rsid w:val="00770BF0"/>
    <w:rsid w:val="00771927"/>
    <w:rsid w:val="00771D51"/>
    <w:rsid w:val="00773B36"/>
    <w:rsid w:val="00773C02"/>
    <w:rsid w:val="00773D2D"/>
    <w:rsid w:val="0077417A"/>
    <w:rsid w:val="007741C1"/>
    <w:rsid w:val="007745A7"/>
    <w:rsid w:val="007745D8"/>
    <w:rsid w:val="007747FB"/>
    <w:rsid w:val="007748DE"/>
    <w:rsid w:val="00774FBD"/>
    <w:rsid w:val="00775471"/>
    <w:rsid w:val="0077610E"/>
    <w:rsid w:val="00776543"/>
    <w:rsid w:val="007767AB"/>
    <w:rsid w:val="00777689"/>
    <w:rsid w:val="00780404"/>
    <w:rsid w:val="00780CD8"/>
    <w:rsid w:val="00781F59"/>
    <w:rsid w:val="00782326"/>
    <w:rsid w:val="00782E88"/>
    <w:rsid w:val="00782F20"/>
    <w:rsid w:val="00784210"/>
    <w:rsid w:val="00784CDF"/>
    <w:rsid w:val="00784F5D"/>
    <w:rsid w:val="007853CC"/>
    <w:rsid w:val="007859FC"/>
    <w:rsid w:val="00785C00"/>
    <w:rsid w:val="00786113"/>
    <w:rsid w:val="00786493"/>
    <w:rsid w:val="00786B1C"/>
    <w:rsid w:val="00786C3F"/>
    <w:rsid w:val="00787073"/>
    <w:rsid w:val="00787AD5"/>
    <w:rsid w:val="007908B0"/>
    <w:rsid w:val="007917D5"/>
    <w:rsid w:val="00791EFF"/>
    <w:rsid w:val="00793D8B"/>
    <w:rsid w:val="00794F46"/>
    <w:rsid w:val="00797B4F"/>
    <w:rsid w:val="007A005F"/>
    <w:rsid w:val="007A073D"/>
    <w:rsid w:val="007A1115"/>
    <w:rsid w:val="007A13F9"/>
    <w:rsid w:val="007A1E59"/>
    <w:rsid w:val="007A2DA0"/>
    <w:rsid w:val="007A313E"/>
    <w:rsid w:val="007A4193"/>
    <w:rsid w:val="007A4B7F"/>
    <w:rsid w:val="007A5396"/>
    <w:rsid w:val="007A54BA"/>
    <w:rsid w:val="007A5B7E"/>
    <w:rsid w:val="007A7387"/>
    <w:rsid w:val="007A75F9"/>
    <w:rsid w:val="007A78A2"/>
    <w:rsid w:val="007B0443"/>
    <w:rsid w:val="007B0F84"/>
    <w:rsid w:val="007B1F0D"/>
    <w:rsid w:val="007B1F85"/>
    <w:rsid w:val="007B29E7"/>
    <w:rsid w:val="007B2DDA"/>
    <w:rsid w:val="007B377F"/>
    <w:rsid w:val="007B3A6C"/>
    <w:rsid w:val="007B3BAF"/>
    <w:rsid w:val="007B4373"/>
    <w:rsid w:val="007B511A"/>
    <w:rsid w:val="007B5304"/>
    <w:rsid w:val="007B7215"/>
    <w:rsid w:val="007B72E2"/>
    <w:rsid w:val="007B7418"/>
    <w:rsid w:val="007B76B5"/>
    <w:rsid w:val="007B7812"/>
    <w:rsid w:val="007C0A9A"/>
    <w:rsid w:val="007C0D6D"/>
    <w:rsid w:val="007C2147"/>
    <w:rsid w:val="007C2780"/>
    <w:rsid w:val="007C2E34"/>
    <w:rsid w:val="007C312E"/>
    <w:rsid w:val="007C334E"/>
    <w:rsid w:val="007C3588"/>
    <w:rsid w:val="007C4238"/>
    <w:rsid w:val="007C4AC5"/>
    <w:rsid w:val="007C4E7B"/>
    <w:rsid w:val="007C5577"/>
    <w:rsid w:val="007C55C7"/>
    <w:rsid w:val="007C6BBC"/>
    <w:rsid w:val="007C6FC9"/>
    <w:rsid w:val="007C7385"/>
    <w:rsid w:val="007C73B7"/>
    <w:rsid w:val="007C7465"/>
    <w:rsid w:val="007C7C53"/>
    <w:rsid w:val="007D0F86"/>
    <w:rsid w:val="007D2992"/>
    <w:rsid w:val="007D369D"/>
    <w:rsid w:val="007D3AAD"/>
    <w:rsid w:val="007D486D"/>
    <w:rsid w:val="007D4CBC"/>
    <w:rsid w:val="007D50F5"/>
    <w:rsid w:val="007D5D4D"/>
    <w:rsid w:val="007D672F"/>
    <w:rsid w:val="007D6EFB"/>
    <w:rsid w:val="007D6F8F"/>
    <w:rsid w:val="007E076C"/>
    <w:rsid w:val="007E093A"/>
    <w:rsid w:val="007E1E8A"/>
    <w:rsid w:val="007E3142"/>
    <w:rsid w:val="007E3646"/>
    <w:rsid w:val="007E414A"/>
    <w:rsid w:val="007E5219"/>
    <w:rsid w:val="007E5D98"/>
    <w:rsid w:val="007E5DA6"/>
    <w:rsid w:val="007E6B50"/>
    <w:rsid w:val="007E79BE"/>
    <w:rsid w:val="007E7D08"/>
    <w:rsid w:val="007E7FB5"/>
    <w:rsid w:val="007E7FEB"/>
    <w:rsid w:val="007F0509"/>
    <w:rsid w:val="007F0A97"/>
    <w:rsid w:val="007F0EEB"/>
    <w:rsid w:val="007F2B6D"/>
    <w:rsid w:val="007F47E3"/>
    <w:rsid w:val="007F494C"/>
    <w:rsid w:val="007F59C8"/>
    <w:rsid w:val="007F5A1A"/>
    <w:rsid w:val="007F671D"/>
    <w:rsid w:val="008003BB"/>
    <w:rsid w:val="00800506"/>
    <w:rsid w:val="00800E67"/>
    <w:rsid w:val="00801245"/>
    <w:rsid w:val="008012C2"/>
    <w:rsid w:val="00801EA9"/>
    <w:rsid w:val="00801F4B"/>
    <w:rsid w:val="008024E9"/>
    <w:rsid w:val="00802F7D"/>
    <w:rsid w:val="0080395F"/>
    <w:rsid w:val="00804EBC"/>
    <w:rsid w:val="00805011"/>
    <w:rsid w:val="0080702C"/>
    <w:rsid w:val="00807355"/>
    <w:rsid w:val="00807913"/>
    <w:rsid w:val="00807AC1"/>
    <w:rsid w:val="00807E0B"/>
    <w:rsid w:val="0081141C"/>
    <w:rsid w:val="0081151C"/>
    <w:rsid w:val="00811E6D"/>
    <w:rsid w:val="00812561"/>
    <w:rsid w:val="008131EB"/>
    <w:rsid w:val="00813BF6"/>
    <w:rsid w:val="008143E9"/>
    <w:rsid w:val="0081477E"/>
    <w:rsid w:val="00814F35"/>
    <w:rsid w:val="0081571D"/>
    <w:rsid w:val="0081595E"/>
    <w:rsid w:val="00815EAF"/>
    <w:rsid w:val="00816C09"/>
    <w:rsid w:val="0082042C"/>
    <w:rsid w:val="008206F4"/>
    <w:rsid w:val="0082096F"/>
    <w:rsid w:val="00820BE5"/>
    <w:rsid w:val="00821606"/>
    <w:rsid w:val="00821DC1"/>
    <w:rsid w:val="00822197"/>
    <w:rsid w:val="00822358"/>
    <w:rsid w:val="008224B0"/>
    <w:rsid w:val="00822530"/>
    <w:rsid w:val="008236C8"/>
    <w:rsid w:val="0082434B"/>
    <w:rsid w:val="0082564A"/>
    <w:rsid w:val="00825FB8"/>
    <w:rsid w:val="0082604D"/>
    <w:rsid w:val="00826562"/>
    <w:rsid w:val="0083033B"/>
    <w:rsid w:val="00830A0D"/>
    <w:rsid w:val="0083165A"/>
    <w:rsid w:val="008319BE"/>
    <w:rsid w:val="008322D4"/>
    <w:rsid w:val="00832AB1"/>
    <w:rsid w:val="00832CC5"/>
    <w:rsid w:val="00833428"/>
    <w:rsid w:val="00833CE7"/>
    <w:rsid w:val="00834296"/>
    <w:rsid w:val="0083504C"/>
    <w:rsid w:val="00835F80"/>
    <w:rsid w:val="00836201"/>
    <w:rsid w:val="00837793"/>
    <w:rsid w:val="008378F9"/>
    <w:rsid w:val="00837B9B"/>
    <w:rsid w:val="008402D7"/>
    <w:rsid w:val="00840660"/>
    <w:rsid w:val="00841729"/>
    <w:rsid w:val="0084191D"/>
    <w:rsid w:val="00850625"/>
    <w:rsid w:val="00850F1B"/>
    <w:rsid w:val="0085222E"/>
    <w:rsid w:val="00852D58"/>
    <w:rsid w:val="00853720"/>
    <w:rsid w:val="00853977"/>
    <w:rsid w:val="00853D02"/>
    <w:rsid w:val="00854087"/>
    <w:rsid w:val="008540AA"/>
    <w:rsid w:val="008540CA"/>
    <w:rsid w:val="008557BE"/>
    <w:rsid w:val="00855F68"/>
    <w:rsid w:val="00856A1C"/>
    <w:rsid w:val="00857762"/>
    <w:rsid w:val="008579EB"/>
    <w:rsid w:val="00857B27"/>
    <w:rsid w:val="008606BF"/>
    <w:rsid w:val="00860B8C"/>
    <w:rsid w:val="0086184A"/>
    <w:rsid w:val="008629D9"/>
    <w:rsid w:val="00862A51"/>
    <w:rsid w:val="00862D6D"/>
    <w:rsid w:val="0086396E"/>
    <w:rsid w:val="008643DC"/>
    <w:rsid w:val="0086567C"/>
    <w:rsid w:val="00865FF6"/>
    <w:rsid w:val="0086690B"/>
    <w:rsid w:val="00866B84"/>
    <w:rsid w:val="00866CC8"/>
    <w:rsid w:val="00866E21"/>
    <w:rsid w:val="008675AF"/>
    <w:rsid w:val="00867707"/>
    <w:rsid w:val="0086774E"/>
    <w:rsid w:val="00867806"/>
    <w:rsid w:val="00867EAB"/>
    <w:rsid w:val="00870372"/>
    <w:rsid w:val="008708B8"/>
    <w:rsid w:val="00871BB2"/>
    <w:rsid w:val="00871C68"/>
    <w:rsid w:val="00872385"/>
    <w:rsid w:val="008741E7"/>
    <w:rsid w:val="00875C1C"/>
    <w:rsid w:val="00875CC5"/>
    <w:rsid w:val="00876470"/>
    <w:rsid w:val="00876A32"/>
    <w:rsid w:val="00880A87"/>
    <w:rsid w:val="00881489"/>
    <w:rsid w:val="00881686"/>
    <w:rsid w:val="00882263"/>
    <w:rsid w:val="00882530"/>
    <w:rsid w:val="00882A2C"/>
    <w:rsid w:val="00883C68"/>
    <w:rsid w:val="00885180"/>
    <w:rsid w:val="00886A99"/>
    <w:rsid w:val="00887432"/>
    <w:rsid w:val="00887E64"/>
    <w:rsid w:val="00887EE9"/>
    <w:rsid w:val="0089108F"/>
    <w:rsid w:val="0089116E"/>
    <w:rsid w:val="00892CBD"/>
    <w:rsid w:val="00892D53"/>
    <w:rsid w:val="0089369E"/>
    <w:rsid w:val="00893DB2"/>
    <w:rsid w:val="008940C5"/>
    <w:rsid w:val="0089424C"/>
    <w:rsid w:val="00895CB6"/>
    <w:rsid w:val="00895D94"/>
    <w:rsid w:val="00896C7A"/>
    <w:rsid w:val="00896F58"/>
    <w:rsid w:val="00897796"/>
    <w:rsid w:val="00897A2B"/>
    <w:rsid w:val="008A0363"/>
    <w:rsid w:val="008A0BE3"/>
    <w:rsid w:val="008A1BF3"/>
    <w:rsid w:val="008A3040"/>
    <w:rsid w:val="008A34A7"/>
    <w:rsid w:val="008A361D"/>
    <w:rsid w:val="008A47DE"/>
    <w:rsid w:val="008A4BBB"/>
    <w:rsid w:val="008A4EFF"/>
    <w:rsid w:val="008A602B"/>
    <w:rsid w:val="008A62E8"/>
    <w:rsid w:val="008A6EEA"/>
    <w:rsid w:val="008A7422"/>
    <w:rsid w:val="008A766E"/>
    <w:rsid w:val="008A777E"/>
    <w:rsid w:val="008B0709"/>
    <w:rsid w:val="008B079E"/>
    <w:rsid w:val="008B0AFD"/>
    <w:rsid w:val="008B0CDA"/>
    <w:rsid w:val="008B1F7F"/>
    <w:rsid w:val="008B2261"/>
    <w:rsid w:val="008B384D"/>
    <w:rsid w:val="008B421E"/>
    <w:rsid w:val="008B4C4A"/>
    <w:rsid w:val="008B5F98"/>
    <w:rsid w:val="008B6A0F"/>
    <w:rsid w:val="008B6D61"/>
    <w:rsid w:val="008B6FE5"/>
    <w:rsid w:val="008B7B71"/>
    <w:rsid w:val="008C0752"/>
    <w:rsid w:val="008C0F2C"/>
    <w:rsid w:val="008C2272"/>
    <w:rsid w:val="008C2FC0"/>
    <w:rsid w:val="008C3243"/>
    <w:rsid w:val="008C381A"/>
    <w:rsid w:val="008C39FE"/>
    <w:rsid w:val="008C3C85"/>
    <w:rsid w:val="008C3CE2"/>
    <w:rsid w:val="008C45B1"/>
    <w:rsid w:val="008C4A7E"/>
    <w:rsid w:val="008C56D1"/>
    <w:rsid w:val="008D00B8"/>
    <w:rsid w:val="008D09D5"/>
    <w:rsid w:val="008D1825"/>
    <w:rsid w:val="008D1C15"/>
    <w:rsid w:val="008D34E7"/>
    <w:rsid w:val="008D3FD0"/>
    <w:rsid w:val="008D51BF"/>
    <w:rsid w:val="008D56EF"/>
    <w:rsid w:val="008D646F"/>
    <w:rsid w:val="008D6C2A"/>
    <w:rsid w:val="008D6C98"/>
    <w:rsid w:val="008D74BA"/>
    <w:rsid w:val="008D75E6"/>
    <w:rsid w:val="008D76B5"/>
    <w:rsid w:val="008D76C4"/>
    <w:rsid w:val="008D794D"/>
    <w:rsid w:val="008D7957"/>
    <w:rsid w:val="008D7BC1"/>
    <w:rsid w:val="008E0187"/>
    <w:rsid w:val="008E0F4F"/>
    <w:rsid w:val="008E2525"/>
    <w:rsid w:val="008E2AC9"/>
    <w:rsid w:val="008E2D01"/>
    <w:rsid w:val="008E32EB"/>
    <w:rsid w:val="008E3512"/>
    <w:rsid w:val="008E3E13"/>
    <w:rsid w:val="008E4217"/>
    <w:rsid w:val="008E5111"/>
    <w:rsid w:val="008E56E0"/>
    <w:rsid w:val="008E57B3"/>
    <w:rsid w:val="008E5A13"/>
    <w:rsid w:val="008E61E0"/>
    <w:rsid w:val="008E793B"/>
    <w:rsid w:val="008F06EA"/>
    <w:rsid w:val="008F0983"/>
    <w:rsid w:val="008F106B"/>
    <w:rsid w:val="008F1993"/>
    <w:rsid w:val="008F1E05"/>
    <w:rsid w:val="008F1ECC"/>
    <w:rsid w:val="008F2208"/>
    <w:rsid w:val="008F2BD8"/>
    <w:rsid w:val="008F2CD2"/>
    <w:rsid w:val="008F3A71"/>
    <w:rsid w:val="008F4251"/>
    <w:rsid w:val="008F4338"/>
    <w:rsid w:val="008F4E34"/>
    <w:rsid w:val="008F5E35"/>
    <w:rsid w:val="008F6E08"/>
    <w:rsid w:val="00900A54"/>
    <w:rsid w:val="009019E6"/>
    <w:rsid w:val="009020C4"/>
    <w:rsid w:val="00902A4C"/>
    <w:rsid w:val="00903572"/>
    <w:rsid w:val="009035D4"/>
    <w:rsid w:val="00903EBB"/>
    <w:rsid w:val="00904E58"/>
    <w:rsid w:val="009061F4"/>
    <w:rsid w:val="00906468"/>
    <w:rsid w:val="00906661"/>
    <w:rsid w:val="00906883"/>
    <w:rsid w:val="00906BD9"/>
    <w:rsid w:val="0090706E"/>
    <w:rsid w:val="0090716E"/>
    <w:rsid w:val="0090774F"/>
    <w:rsid w:val="00910112"/>
    <w:rsid w:val="0091054C"/>
    <w:rsid w:val="00911F7D"/>
    <w:rsid w:val="0091306D"/>
    <w:rsid w:val="00913D72"/>
    <w:rsid w:val="0091687B"/>
    <w:rsid w:val="0091731F"/>
    <w:rsid w:val="00920F38"/>
    <w:rsid w:val="00920F87"/>
    <w:rsid w:val="00921371"/>
    <w:rsid w:val="009218D6"/>
    <w:rsid w:val="00921AAD"/>
    <w:rsid w:val="00922548"/>
    <w:rsid w:val="00922AC1"/>
    <w:rsid w:val="0092328B"/>
    <w:rsid w:val="009274F8"/>
    <w:rsid w:val="00927DB4"/>
    <w:rsid w:val="00930600"/>
    <w:rsid w:val="0093264F"/>
    <w:rsid w:val="009328A2"/>
    <w:rsid w:val="0093291A"/>
    <w:rsid w:val="00932CE0"/>
    <w:rsid w:val="00932D3C"/>
    <w:rsid w:val="00933156"/>
    <w:rsid w:val="009343AF"/>
    <w:rsid w:val="009348BE"/>
    <w:rsid w:val="00934AAF"/>
    <w:rsid w:val="00934B2C"/>
    <w:rsid w:val="00935162"/>
    <w:rsid w:val="0093796D"/>
    <w:rsid w:val="0094042C"/>
    <w:rsid w:val="00940D5F"/>
    <w:rsid w:val="00941DA2"/>
    <w:rsid w:val="00942028"/>
    <w:rsid w:val="009426B7"/>
    <w:rsid w:val="00942DB2"/>
    <w:rsid w:val="009432EB"/>
    <w:rsid w:val="00944542"/>
    <w:rsid w:val="00944886"/>
    <w:rsid w:val="00945727"/>
    <w:rsid w:val="00945849"/>
    <w:rsid w:val="00945857"/>
    <w:rsid w:val="009460DC"/>
    <w:rsid w:val="00946A0B"/>
    <w:rsid w:val="00947F0D"/>
    <w:rsid w:val="00951960"/>
    <w:rsid w:val="00951F82"/>
    <w:rsid w:val="009524FB"/>
    <w:rsid w:val="00952704"/>
    <w:rsid w:val="009533AC"/>
    <w:rsid w:val="00953D39"/>
    <w:rsid w:val="00955341"/>
    <w:rsid w:val="00955372"/>
    <w:rsid w:val="00955521"/>
    <w:rsid w:val="0095566A"/>
    <w:rsid w:val="00956A2F"/>
    <w:rsid w:val="00957F71"/>
    <w:rsid w:val="00960568"/>
    <w:rsid w:val="009608F5"/>
    <w:rsid w:val="0096129E"/>
    <w:rsid w:val="009613C9"/>
    <w:rsid w:val="009613D5"/>
    <w:rsid w:val="00961969"/>
    <w:rsid w:val="00961B5B"/>
    <w:rsid w:val="00962622"/>
    <w:rsid w:val="00962824"/>
    <w:rsid w:val="00963568"/>
    <w:rsid w:val="009638CD"/>
    <w:rsid w:val="00963CB7"/>
    <w:rsid w:val="0096424F"/>
    <w:rsid w:val="009651DF"/>
    <w:rsid w:val="0096599C"/>
    <w:rsid w:val="00965A32"/>
    <w:rsid w:val="00966A42"/>
    <w:rsid w:val="009677C3"/>
    <w:rsid w:val="00970EA3"/>
    <w:rsid w:val="009714A4"/>
    <w:rsid w:val="009715C6"/>
    <w:rsid w:val="009718F0"/>
    <w:rsid w:val="009720A5"/>
    <w:rsid w:val="009721B3"/>
    <w:rsid w:val="009723A1"/>
    <w:rsid w:val="009726B7"/>
    <w:rsid w:val="009734D4"/>
    <w:rsid w:val="00974C83"/>
    <w:rsid w:val="00974CA2"/>
    <w:rsid w:val="00975052"/>
    <w:rsid w:val="00975177"/>
    <w:rsid w:val="00975A05"/>
    <w:rsid w:val="009768AF"/>
    <w:rsid w:val="0097726D"/>
    <w:rsid w:val="00977A7A"/>
    <w:rsid w:val="00977C4F"/>
    <w:rsid w:val="00977F6E"/>
    <w:rsid w:val="009807E8"/>
    <w:rsid w:val="00980D6D"/>
    <w:rsid w:val="00980D8B"/>
    <w:rsid w:val="00980E14"/>
    <w:rsid w:val="00983106"/>
    <w:rsid w:val="009842CE"/>
    <w:rsid w:val="00984B30"/>
    <w:rsid w:val="00986342"/>
    <w:rsid w:val="0098639F"/>
    <w:rsid w:val="00986871"/>
    <w:rsid w:val="00986F41"/>
    <w:rsid w:val="009875CA"/>
    <w:rsid w:val="00987EEB"/>
    <w:rsid w:val="00991832"/>
    <w:rsid w:val="00992887"/>
    <w:rsid w:val="0099290A"/>
    <w:rsid w:val="00992D7E"/>
    <w:rsid w:val="00993247"/>
    <w:rsid w:val="009937BA"/>
    <w:rsid w:val="00993CCB"/>
    <w:rsid w:val="0099483B"/>
    <w:rsid w:val="00994977"/>
    <w:rsid w:val="009951A9"/>
    <w:rsid w:val="00995BE2"/>
    <w:rsid w:val="00995BF5"/>
    <w:rsid w:val="00995DDF"/>
    <w:rsid w:val="00996068"/>
    <w:rsid w:val="0099616C"/>
    <w:rsid w:val="0099689B"/>
    <w:rsid w:val="00997002"/>
    <w:rsid w:val="0099750A"/>
    <w:rsid w:val="0099767E"/>
    <w:rsid w:val="009A0167"/>
    <w:rsid w:val="009A09F0"/>
    <w:rsid w:val="009A113E"/>
    <w:rsid w:val="009A1EE2"/>
    <w:rsid w:val="009A38B0"/>
    <w:rsid w:val="009A411C"/>
    <w:rsid w:val="009A4574"/>
    <w:rsid w:val="009A4C91"/>
    <w:rsid w:val="009A526F"/>
    <w:rsid w:val="009A5693"/>
    <w:rsid w:val="009A569B"/>
    <w:rsid w:val="009A5E6A"/>
    <w:rsid w:val="009B0323"/>
    <w:rsid w:val="009B0E5A"/>
    <w:rsid w:val="009B1232"/>
    <w:rsid w:val="009B1DF2"/>
    <w:rsid w:val="009B2BB9"/>
    <w:rsid w:val="009B3D66"/>
    <w:rsid w:val="009B4DD4"/>
    <w:rsid w:val="009B72E3"/>
    <w:rsid w:val="009C00AE"/>
    <w:rsid w:val="009C17EA"/>
    <w:rsid w:val="009C1EE0"/>
    <w:rsid w:val="009C2240"/>
    <w:rsid w:val="009C2757"/>
    <w:rsid w:val="009C2E4B"/>
    <w:rsid w:val="009C335C"/>
    <w:rsid w:val="009C3C6B"/>
    <w:rsid w:val="009C5064"/>
    <w:rsid w:val="009C527B"/>
    <w:rsid w:val="009C52B0"/>
    <w:rsid w:val="009C548C"/>
    <w:rsid w:val="009C5A7F"/>
    <w:rsid w:val="009C683A"/>
    <w:rsid w:val="009C6BFD"/>
    <w:rsid w:val="009C6EDD"/>
    <w:rsid w:val="009C7FD6"/>
    <w:rsid w:val="009D05FB"/>
    <w:rsid w:val="009D0A44"/>
    <w:rsid w:val="009D0D17"/>
    <w:rsid w:val="009D0D6E"/>
    <w:rsid w:val="009D1630"/>
    <w:rsid w:val="009D168E"/>
    <w:rsid w:val="009D1AA8"/>
    <w:rsid w:val="009D1ABD"/>
    <w:rsid w:val="009D2704"/>
    <w:rsid w:val="009D29E1"/>
    <w:rsid w:val="009D424F"/>
    <w:rsid w:val="009D4363"/>
    <w:rsid w:val="009D4682"/>
    <w:rsid w:val="009D5C2C"/>
    <w:rsid w:val="009D686F"/>
    <w:rsid w:val="009D7989"/>
    <w:rsid w:val="009E06D3"/>
    <w:rsid w:val="009E0CE7"/>
    <w:rsid w:val="009E0FA3"/>
    <w:rsid w:val="009E14DD"/>
    <w:rsid w:val="009E1B46"/>
    <w:rsid w:val="009E22CC"/>
    <w:rsid w:val="009E37B9"/>
    <w:rsid w:val="009E3E42"/>
    <w:rsid w:val="009E45BA"/>
    <w:rsid w:val="009E4623"/>
    <w:rsid w:val="009E483E"/>
    <w:rsid w:val="009E5A18"/>
    <w:rsid w:val="009E5A50"/>
    <w:rsid w:val="009E6106"/>
    <w:rsid w:val="009E632C"/>
    <w:rsid w:val="009E6443"/>
    <w:rsid w:val="009E64B3"/>
    <w:rsid w:val="009E6868"/>
    <w:rsid w:val="009E74E4"/>
    <w:rsid w:val="009E75DE"/>
    <w:rsid w:val="009F0022"/>
    <w:rsid w:val="009F02D0"/>
    <w:rsid w:val="009F0798"/>
    <w:rsid w:val="009F14B3"/>
    <w:rsid w:val="009F18FA"/>
    <w:rsid w:val="009F1EF0"/>
    <w:rsid w:val="009F24D1"/>
    <w:rsid w:val="009F2864"/>
    <w:rsid w:val="009F3C96"/>
    <w:rsid w:val="009F3CBC"/>
    <w:rsid w:val="009F3DD9"/>
    <w:rsid w:val="009F3E4E"/>
    <w:rsid w:val="009F50BA"/>
    <w:rsid w:val="009F5151"/>
    <w:rsid w:val="009F5A72"/>
    <w:rsid w:val="009F70E6"/>
    <w:rsid w:val="00A01252"/>
    <w:rsid w:val="00A01AF4"/>
    <w:rsid w:val="00A023CA"/>
    <w:rsid w:val="00A02766"/>
    <w:rsid w:val="00A02E26"/>
    <w:rsid w:val="00A0333B"/>
    <w:rsid w:val="00A03923"/>
    <w:rsid w:val="00A04018"/>
    <w:rsid w:val="00A05C55"/>
    <w:rsid w:val="00A06987"/>
    <w:rsid w:val="00A06DB9"/>
    <w:rsid w:val="00A06F88"/>
    <w:rsid w:val="00A07656"/>
    <w:rsid w:val="00A07921"/>
    <w:rsid w:val="00A07B7A"/>
    <w:rsid w:val="00A07C13"/>
    <w:rsid w:val="00A07CB2"/>
    <w:rsid w:val="00A10075"/>
    <w:rsid w:val="00A110D6"/>
    <w:rsid w:val="00A11E85"/>
    <w:rsid w:val="00A1224B"/>
    <w:rsid w:val="00A131B9"/>
    <w:rsid w:val="00A13529"/>
    <w:rsid w:val="00A137B5"/>
    <w:rsid w:val="00A14807"/>
    <w:rsid w:val="00A160FE"/>
    <w:rsid w:val="00A1621F"/>
    <w:rsid w:val="00A1622C"/>
    <w:rsid w:val="00A16470"/>
    <w:rsid w:val="00A16511"/>
    <w:rsid w:val="00A177B8"/>
    <w:rsid w:val="00A17914"/>
    <w:rsid w:val="00A201D0"/>
    <w:rsid w:val="00A20BFA"/>
    <w:rsid w:val="00A20DA9"/>
    <w:rsid w:val="00A217E1"/>
    <w:rsid w:val="00A229D8"/>
    <w:rsid w:val="00A23627"/>
    <w:rsid w:val="00A2363A"/>
    <w:rsid w:val="00A236D4"/>
    <w:rsid w:val="00A23A2C"/>
    <w:rsid w:val="00A24887"/>
    <w:rsid w:val="00A24DF9"/>
    <w:rsid w:val="00A24E8E"/>
    <w:rsid w:val="00A25753"/>
    <w:rsid w:val="00A25998"/>
    <w:rsid w:val="00A26E38"/>
    <w:rsid w:val="00A274AC"/>
    <w:rsid w:val="00A2792F"/>
    <w:rsid w:val="00A279D4"/>
    <w:rsid w:val="00A3023B"/>
    <w:rsid w:val="00A31354"/>
    <w:rsid w:val="00A320F7"/>
    <w:rsid w:val="00A3308D"/>
    <w:rsid w:val="00A332C4"/>
    <w:rsid w:val="00A338E1"/>
    <w:rsid w:val="00A34946"/>
    <w:rsid w:val="00A349CA"/>
    <w:rsid w:val="00A35049"/>
    <w:rsid w:val="00A350DC"/>
    <w:rsid w:val="00A35398"/>
    <w:rsid w:val="00A36AF6"/>
    <w:rsid w:val="00A36C2E"/>
    <w:rsid w:val="00A36C56"/>
    <w:rsid w:val="00A3776B"/>
    <w:rsid w:val="00A40C20"/>
    <w:rsid w:val="00A40E4D"/>
    <w:rsid w:val="00A428EA"/>
    <w:rsid w:val="00A43361"/>
    <w:rsid w:val="00A43D1F"/>
    <w:rsid w:val="00A44098"/>
    <w:rsid w:val="00A443FE"/>
    <w:rsid w:val="00A447ED"/>
    <w:rsid w:val="00A45DE0"/>
    <w:rsid w:val="00A465EB"/>
    <w:rsid w:val="00A47015"/>
    <w:rsid w:val="00A47563"/>
    <w:rsid w:val="00A47DDC"/>
    <w:rsid w:val="00A503B0"/>
    <w:rsid w:val="00A508CA"/>
    <w:rsid w:val="00A50EAB"/>
    <w:rsid w:val="00A52769"/>
    <w:rsid w:val="00A52CA4"/>
    <w:rsid w:val="00A54059"/>
    <w:rsid w:val="00A540DC"/>
    <w:rsid w:val="00A54ED3"/>
    <w:rsid w:val="00A54F57"/>
    <w:rsid w:val="00A563B0"/>
    <w:rsid w:val="00A56E93"/>
    <w:rsid w:val="00A57CA7"/>
    <w:rsid w:val="00A605AC"/>
    <w:rsid w:val="00A60F85"/>
    <w:rsid w:val="00A61F70"/>
    <w:rsid w:val="00A62379"/>
    <w:rsid w:val="00A62E72"/>
    <w:rsid w:val="00A63592"/>
    <w:rsid w:val="00A64475"/>
    <w:rsid w:val="00A64B04"/>
    <w:rsid w:val="00A64E26"/>
    <w:rsid w:val="00A65497"/>
    <w:rsid w:val="00A65A7F"/>
    <w:rsid w:val="00A66209"/>
    <w:rsid w:val="00A675C7"/>
    <w:rsid w:val="00A6769C"/>
    <w:rsid w:val="00A67C36"/>
    <w:rsid w:val="00A702F9"/>
    <w:rsid w:val="00A7254F"/>
    <w:rsid w:val="00A72AA6"/>
    <w:rsid w:val="00A7332F"/>
    <w:rsid w:val="00A737A9"/>
    <w:rsid w:val="00A74CA4"/>
    <w:rsid w:val="00A753F7"/>
    <w:rsid w:val="00A77BF4"/>
    <w:rsid w:val="00A77D09"/>
    <w:rsid w:val="00A80216"/>
    <w:rsid w:val="00A80A3D"/>
    <w:rsid w:val="00A80EC1"/>
    <w:rsid w:val="00A81A00"/>
    <w:rsid w:val="00A81FB1"/>
    <w:rsid w:val="00A8301B"/>
    <w:rsid w:val="00A8377C"/>
    <w:rsid w:val="00A8378F"/>
    <w:rsid w:val="00A847D7"/>
    <w:rsid w:val="00A84B90"/>
    <w:rsid w:val="00A86088"/>
    <w:rsid w:val="00A8677B"/>
    <w:rsid w:val="00A87208"/>
    <w:rsid w:val="00A9014E"/>
    <w:rsid w:val="00A90EBB"/>
    <w:rsid w:val="00A92F64"/>
    <w:rsid w:val="00A9321E"/>
    <w:rsid w:val="00A9343B"/>
    <w:rsid w:val="00A9355C"/>
    <w:rsid w:val="00A935BB"/>
    <w:rsid w:val="00A95084"/>
    <w:rsid w:val="00A9608B"/>
    <w:rsid w:val="00A96BF4"/>
    <w:rsid w:val="00A9746C"/>
    <w:rsid w:val="00A97B06"/>
    <w:rsid w:val="00AA0218"/>
    <w:rsid w:val="00AA0AA0"/>
    <w:rsid w:val="00AA103E"/>
    <w:rsid w:val="00AA146C"/>
    <w:rsid w:val="00AA2939"/>
    <w:rsid w:val="00AA2982"/>
    <w:rsid w:val="00AA2D74"/>
    <w:rsid w:val="00AA2EEC"/>
    <w:rsid w:val="00AA498E"/>
    <w:rsid w:val="00AA533C"/>
    <w:rsid w:val="00AA584A"/>
    <w:rsid w:val="00AA5897"/>
    <w:rsid w:val="00AA5F2F"/>
    <w:rsid w:val="00AA63D5"/>
    <w:rsid w:val="00AA670F"/>
    <w:rsid w:val="00AA703A"/>
    <w:rsid w:val="00AB1815"/>
    <w:rsid w:val="00AB2E85"/>
    <w:rsid w:val="00AB3345"/>
    <w:rsid w:val="00AB3924"/>
    <w:rsid w:val="00AB3B58"/>
    <w:rsid w:val="00AB4134"/>
    <w:rsid w:val="00AB47E4"/>
    <w:rsid w:val="00AB574F"/>
    <w:rsid w:val="00AB57AC"/>
    <w:rsid w:val="00AB5843"/>
    <w:rsid w:val="00AB6390"/>
    <w:rsid w:val="00AB7088"/>
    <w:rsid w:val="00AC03C5"/>
    <w:rsid w:val="00AC0C8B"/>
    <w:rsid w:val="00AC1707"/>
    <w:rsid w:val="00AC21DC"/>
    <w:rsid w:val="00AC221E"/>
    <w:rsid w:val="00AC2F27"/>
    <w:rsid w:val="00AC2F2D"/>
    <w:rsid w:val="00AC3766"/>
    <w:rsid w:val="00AC45D0"/>
    <w:rsid w:val="00AC4FE2"/>
    <w:rsid w:val="00AC64DB"/>
    <w:rsid w:val="00AC6986"/>
    <w:rsid w:val="00AC6E18"/>
    <w:rsid w:val="00AC7E28"/>
    <w:rsid w:val="00AD16FF"/>
    <w:rsid w:val="00AD1B12"/>
    <w:rsid w:val="00AD1B68"/>
    <w:rsid w:val="00AD2F6E"/>
    <w:rsid w:val="00AD44AD"/>
    <w:rsid w:val="00AD4706"/>
    <w:rsid w:val="00AD758C"/>
    <w:rsid w:val="00AD7614"/>
    <w:rsid w:val="00AD79CC"/>
    <w:rsid w:val="00AE0244"/>
    <w:rsid w:val="00AE0971"/>
    <w:rsid w:val="00AE13BD"/>
    <w:rsid w:val="00AE14FB"/>
    <w:rsid w:val="00AE20C2"/>
    <w:rsid w:val="00AE2B51"/>
    <w:rsid w:val="00AE3833"/>
    <w:rsid w:val="00AE4131"/>
    <w:rsid w:val="00AE515B"/>
    <w:rsid w:val="00AE5481"/>
    <w:rsid w:val="00AE5828"/>
    <w:rsid w:val="00AE5FA8"/>
    <w:rsid w:val="00AE685C"/>
    <w:rsid w:val="00AE7064"/>
    <w:rsid w:val="00AE778C"/>
    <w:rsid w:val="00AE7BFD"/>
    <w:rsid w:val="00AE7D38"/>
    <w:rsid w:val="00AF0105"/>
    <w:rsid w:val="00AF084F"/>
    <w:rsid w:val="00AF09E1"/>
    <w:rsid w:val="00AF13B0"/>
    <w:rsid w:val="00AF1542"/>
    <w:rsid w:val="00AF172E"/>
    <w:rsid w:val="00AF19B2"/>
    <w:rsid w:val="00AF20C3"/>
    <w:rsid w:val="00AF339A"/>
    <w:rsid w:val="00AF42F7"/>
    <w:rsid w:val="00AF4620"/>
    <w:rsid w:val="00AF4B0A"/>
    <w:rsid w:val="00AF618C"/>
    <w:rsid w:val="00AF6528"/>
    <w:rsid w:val="00AF6557"/>
    <w:rsid w:val="00AF6C48"/>
    <w:rsid w:val="00AF7407"/>
    <w:rsid w:val="00AF78A9"/>
    <w:rsid w:val="00B00154"/>
    <w:rsid w:val="00B001C8"/>
    <w:rsid w:val="00B003AA"/>
    <w:rsid w:val="00B00F42"/>
    <w:rsid w:val="00B0152A"/>
    <w:rsid w:val="00B01659"/>
    <w:rsid w:val="00B0168A"/>
    <w:rsid w:val="00B01810"/>
    <w:rsid w:val="00B01AC6"/>
    <w:rsid w:val="00B02399"/>
    <w:rsid w:val="00B03879"/>
    <w:rsid w:val="00B03EAF"/>
    <w:rsid w:val="00B040C9"/>
    <w:rsid w:val="00B044AC"/>
    <w:rsid w:val="00B04528"/>
    <w:rsid w:val="00B0479D"/>
    <w:rsid w:val="00B048EE"/>
    <w:rsid w:val="00B053ED"/>
    <w:rsid w:val="00B05788"/>
    <w:rsid w:val="00B05C29"/>
    <w:rsid w:val="00B0643A"/>
    <w:rsid w:val="00B070EF"/>
    <w:rsid w:val="00B110E5"/>
    <w:rsid w:val="00B1139E"/>
    <w:rsid w:val="00B115A6"/>
    <w:rsid w:val="00B11E68"/>
    <w:rsid w:val="00B132D3"/>
    <w:rsid w:val="00B13C4C"/>
    <w:rsid w:val="00B1482A"/>
    <w:rsid w:val="00B1552A"/>
    <w:rsid w:val="00B1556F"/>
    <w:rsid w:val="00B158C5"/>
    <w:rsid w:val="00B158E9"/>
    <w:rsid w:val="00B1663D"/>
    <w:rsid w:val="00B177C8"/>
    <w:rsid w:val="00B20136"/>
    <w:rsid w:val="00B20FD8"/>
    <w:rsid w:val="00B21C08"/>
    <w:rsid w:val="00B2236D"/>
    <w:rsid w:val="00B22712"/>
    <w:rsid w:val="00B22E05"/>
    <w:rsid w:val="00B23C5A"/>
    <w:rsid w:val="00B23F07"/>
    <w:rsid w:val="00B24B6E"/>
    <w:rsid w:val="00B2645B"/>
    <w:rsid w:val="00B26DCB"/>
    <w:rsid w:val="00B26DD2"/>
    <w:rsid w:val="00B300D3"/>
    <w:rsid w:val="00B301D6"/>
    <w:rsid w:val="00B31178"/>
    <w:rsid w:val="00B3147A"/>
    <w:rsid w:val="00B316B7"/>
    <w:rsid w:val="00B31826"/>
    <w:rsid w:val="00B31F64"/>
    <w:rsid w:val="00B32248"/>
    <w:rsid w:val="00B3257C"/>
    <w:rsid w:val="00B34F3D"/>
    <w:rsid w:val="00B36E87"/>
    <w:rsid w:val="00B4029F"/>
    <w:rsid w:val="00B40351"/>
    <w:rsid w:val="00B40984"/>
    <w:rsid w:val="00B40B00"/>
    <w:rsid w:val="00B40E82"/>
    <w:rsid w:val="00B41413"/>
    <w:rsid w:val="00B41C22"/>
    <w:rsid w:val="00B429E0"/>
    <w:rsid w:val="00B42C49"/>
    <w:rsid w:val="00B430B1"/>
    <w:rsid w:val="00B435B8"/>
    <w:rsid w:val="00B44B2E"/>
    <w:rsid w:val="00B4524B"/>
    <w:rsid w:val="00B4560D"/>
    <w:rsid w:val="00B456A5"/>
    <w:rsid w:val="00B4605E"/>
    <w:rsid w:val="00B461A7"/>
    <w:rsid w:val="00B4629A"/>
    <w:rsid w:val="00B47084"/>
    <w:rsid w:val="00B50360"/>
    <w:rsid w:val="00B514F3"/>
    <w:rsid w:val="00B52071"/>
    <w:rsid w:val="00B5329E"/>
    <w:rsid w:val="00B53D57"/>
    <w:rsid w:val="00B54C12"/>
    <w:rsid w:val="00B55067"/>
    <w:rsid w:val="00B55A93"/>
    <w:rsid w:val="00B56754"/>
    <w:rsid w:val="00B56E67"/>
    <w:rsid w:val="00B5721C"/>
    <w:rsid w:val="00B60087"/>
    <w:rsid w:val="00B60ACD"/>
    <w:rsid w:val="00B62753"/>
    <w:rsid w:val="00B64204"/>
    <w:rsid w:val="00B6488B"/>
    <w:rsid w:val="00B652D3"/>
    <w:rsid w:val="00B65773"/>
    <w:rsid w:val="00B65B95"/>
    <w:rsid w:val="00B66611"/>
    <w:rsid w:val="00B676D7"/>
    <w:rsid w:val="00B67F01"/>
    <w:rsid w:val="00B70926"/>
    <w:rsid w:val="00B70C00"/>
    <w:rsid w:val="00B7158D"/>
    <w:rsid w:val="00B71ED9"/>
    <w:rsid w:val="00B72544"/>
    <w:rsid w:val="00B73015"/>
    <w:rsid w:val="00B731F2"/>
    <w:rsid w:val="00B73E37"/>
    <w:rsid w:val="00B73E6A"/>
    <w:rsid w:val="00B73EFA"/>
    <w:rsid w:val="00B742B6"/>
    <w:rsid w:val="00B74D8D"/>
    <w:rsid w:val="00B75215"/>
    <w:rsid w:val="00B7522B"/>
    <w:rsid w:val="00B75255"/>
    <w:rsid w:val="00B7596B"/>
    <w:rsid w:val="00B76B4E"/>
    <w:rsid w:val="00B76BAA"/>
    <w:rsid w:val="00B775C3"/>
    <w:rsid w:val="00B8010A"/>
    <w:rsid w:val="00B81174"/>
    <w:rsid w:val="00B8128D"/>
    <w:rsid w:val="00B81DD3"/>
    <w:rsid w:val="00B826C4"/>
    <w:rsid w:val="00B82ACE"/>
    <w:rsid w:val="00B83B09"/>
    <w:rsid w:val="00B849FD"/>
    <w:rsid w:val="00B84E95"/>
    <w:rsid w:val="00B85EB6"/>
    <w:rsid w:val="00B85FBA"/>
    <w:rsid w:val="00B8638C"/>
    <w:rsid w:val="00B868BD"/>
    <w:rsid w:val="00B90A77"/>
    <w:rsid w:val="00B90F33"/>
    <w:rsid w:val="00B91DA9"/>
    <w:rsid w:val="00B92D7C"/>
    <w:rsid w:val="00B92F8B"/>
    <w:rsid w:val="00B934A1"/>
    <w:rsid w:val="00B939A2"/>
    <w:rsid w:val="00B939FD"/>
    <w:rsid w:val="00B93CBB"/>
    <w:rsid w:val="00B9437E"/>
    <w:rsid w:val="00B94766"/>
    <w:rsid w:val="00BA0030"/>
    <w:rsid w:val="00BA0065"/>
    <w:rsid w:val="00BA02C8"/>
    <w:rsid w:val="00BA0AAF"/>
    <w:rsid w:val="00BA1155"/>
    <w:rsid w:val="00BA14E0"/>
    <w:rsid w:val="00BA1542"/>
    <w:rsid w:val="00BA1B21"/>
    <w:rsid w:val="00BA21D8"/>
    <w:rsid w:val="00BA250D"/>
    <w:rsid w:val="00BA2A8A"/>
    <w:rsid w:val="00BA2AF5"/>
    <w:rsid w:val="00BA2FFB"/>
    <w:rsid w:val="00BA39B7"/>
    <w:rsid w:val="00BA4042"/>
    <w:rsid w:val="00BA409C"/>
    <w:rsid w:val="00BA52EA"/>
    <w:rsid w:val="00BA61A2"/>
    <w:rsid w:val="00BA61D8"/>
    <w:rsid w:val="00BA64F1"/>
    <w:rsid w:val="00BA6786"/>
    <w:rsid w:val="00BA72CC"/>
    <w:rsid w:val="00BB0876"/>
    <w:rsid w:val="00BB0EAD"/>
    <w:rsid w:val="00BB0FA5"/>
    <w:rsid w:val="00BB0FA9"/>
    <w:rsid w:val="00BB1A92"/>
    <w:rsid w:val="00BB1ECF"/>
    <w:rsid w:val="00BB4031"/>
    <w:rsid w:val="00BB4277"/>
    <w:rsid w:val="00BB45C7"/>
    <w:rsid w:val="00BB46B2"/>
    <w:rsid w:val="00BB4869"/>
    <w:rsid w:val="00BB54AA"/>
    <w:rsid w:val="00BB6AC1"/>
    <w:rsid w:val="00BB7888"/>
    <w:rsid w:val="00BC0E5D"/>
    <w:rsid w:val="00BC203A"/>
    <w:rsid w:val="00BC25CC"/>
    <w:rsid w:val="00BC2CE2"/>
    <w:rsid w:val="00BC31B3"/>
    <w:rsid w:val="00BC38A5"/>
    <w:rsid w:val="00BC42CD"/>
    <w:rsid w:val="00BC437F"/>
    <w:rsid w:val="00BC5251"/>
    <w:rsid w:val="00BC568D"/>
    <w:rsid w:val="00BC6323"/>
    <w:rsid w:val="00BC737B"/>
    <w:rsid w:val="00BC7988"/>
    <w:rsid w:val="00BD00D0"/>
    <w:rsid w:val="00BD04F7"/>
    <w:rsid w:val="00BD1AAF"/>
    <w:rsid w:val="00BD243E"/>
    <w:rsid w:val="00BD2D91"/>
    <w:rsid w:val="00BD2E1F"/>
    <w:rsid w:val="00BD3315"/>
    <w:rsid w:val="00BD3329"/>
    <w:rsid w:val="00BD3E42"/>
    <w:rsid w:val="00BD4DE5"/>
    <w:rsid w:val="00BD56D8"/>
    <w:rsid w:val="00BD5798"/>
    <w:rsid w:val="00BE052C"/>
    <w:rsid w:val="00BE0B30"/>
    <w:rsid w:val="00BE1F51"/>
    <w:rsid w:val="00BE1FC9"/>
    <w:rsid w:val="00BE20FE"/>
    <w:rsid w:val="00BE3459"/>
    <w:rsid w:val="00BE3AE0"/>
    <w:rsid w:val="00BE58EA"/>
    <w:rsid w:val="00BE5F42"/>
    <w:rsid w:val="00BE6428"/>
    <w:rsid w:val="00BE644D"/>
    <w:rsid w:val="00BE6482"/>
    <w:rsid w:val="00BE7EF2"/>
    <w:rsid w:val="00BF016A"/>
    <w:rsid w:val="00BF0C5E"/>
    <w:rsid w:val="00BF0FCC"/>
    <w:rsid w:val="00BF1080"/>
    <w:rsid w:val="00BF1619"/>
    <w:rsid w:val="00BF1CB2"/>
    <w:rsid w:val="00BF229F"/>
    <w:rsid w:val="00BF46E3"/>
    <w:rsid w:val="00BF55AF"/>
    <w:rsid w:val="00BF5D45"/>
    <w:rsid w:val="00BF610E"/>
    <w:rsid w:val="00BF7B08"/>
    <w:rsid w:val="00BF7DCE"/>
    <w:rsid w:val="00C0050D"/>
    <w:rsid w:val="00C01A75"/>
    <w:rsid w:val="00C01D88"/>
    <w:rsid w:val="00C02D1A"/>
    <w:rsid w:val="00C030FD"/>
    <w:rsid w:val="00C05A64"/>
    <w:rsid w:val="00C05CBD"/>
    <w:rsid w:val="00C06B35"/>
    <w:rsid w:val="00C0727F"/>
    <w:rsid w:val="00C07525"/>
    <w:rsid w:val="00C07708"/>
    <w:rsid w:val="00C07F3F"/>
    <w:rsid w:val="00C1010A"/>
    <w:rsid w:val="00C108D4"/>
    <w:rsid w:val="00C10B0E"/>
    <w:rsid w:val="00C1160A"/>
    <w:rsid w:val="00C11792"/>
    <w:rsid w:val="00C1217D"/>
    <w:rsid w:val="00C138F6"/>
    <w:rsid w:val="00C14A46"/>
    <w:rsid w:val="00C14EDC"/>
    <w:rsid w:val="00C15466"/>
    <w:rsid w:val="00C15917"/>
    <w:rsid w:val="00C163DA"/>
    <w:rsid w:val="00C163E3"/>
    <w:rsid w:val="00C1655E"/>
    <w:rsid w:val="00C16A9B"/>
    <w:rsid w:val="00C17214"/>
    <w:rsid w:val="00C1733D"/>
    <w:rsid w:val="00C1754F"/>
    <w:rsid w:val="00C17584"/>
    <w:rsid w:val="00C20A7E"/>
    <w:rsid w:val="00C21407"/>
    <w:rsid w:val="00C2269F"/>
    <w:rsid w:val="00C22BE7"/>
    <w:rsid w:val="00C22D5F"/>
    <w:rsid w:val="00C231C0"/>
    <w:rsid w:val="00C23BC1"/>
    <w:rsid w:val="00C23C2C"/>
    <w:rsid w:val="00C258C8"/>
    <w:rsid w:val="00C263E8"/>
    <w:rsid w:val="00C26E2B"/>
    <w:rsid w:val="00C2714E"/>
    <w:rsid w:val="00C276C0"/>
    <w:rsid w:val="00C30FC1"/>
    <w:rsid w:val="00C31029"/>
    <w:rsid w:val="00C3164E"/>
    <w:rsid w:val="00C33302"/>
    <w:rsid w:val="00C3349C"/>
    <w:rsid w:val="00C334CE"/>
    <w:rsid w:val="00C33A1E"/>
    <w:rsid w:val="00C33B2E"/>
    <w:rsid w:val="00C34521"/>
    <w:rsid w:val="00C3494A"/>
    <w:rsid w:val="00C35939"/>
    <w:rsid w:val="00C35AB5"/>
    <w:rsid w:val="00C36111"/>
    <w:rsid w:val="00C37E7B"/>
    <w:rsid w:val="00C410B6"/>
    <w:rsid w:val="00C41A05"/>
    <w:rsid w:val="00C42F4F"/>
    <w:rsid w:val="00C43924"/>
    <w:rsid w:val="00C43BC0"/>
    <w:rsid w:val="00C43CB8"/>
    <w:rsid w:val="00C43F4F"/>
    <w:rsid w:val="00C446DF"/>
    <w:rsid w:val="00C4587E"/>
    <w:rsid w:val="00C45CE8"/>
    <w:rsid w:val="00C46DD4"/>
    <w:rsid w:val="00C50654"/>
    <w:rsid w:val="00C5091F"/>
    <w:rsid w:val="00C50B68"/>
    <w:rsid w:val="00C5164B"/>
    <w:rsid w:val="00C518C3"/>
    <w:rsid w:val="00C51B9C"/>
    <w:rsid w:val="00C51E4A"/>
    <w:rsid w:val="00C52E7B"/>
    <w:rsid w:val="00C53171"/>
    <w:rsid w:val="00C54BDB"/>
    <w:rsid w:val="00C54EC5"/>
    <w:rsid w:val="00C553E7"/>
    <w:rsid w:val="00C56278"/>
    <w:rsid w:val="00C5692C"/>
    <w:rsid w:val="00C569C3"/>
    <w:rsid w:val="00C57047"/>
    <w:rsid w:val="00C60417"/>
    <w:rsid w:val="00C60DD3"/>
    <w:rsid w:val="00C61D10"/>
    <w:rsid w:val="00C6251F"/>
    <w:rsid w:val="00C62642"/>
    <w:rsid w:val="00C62BF4"/>
    <w:rsid w:val="00C63B2F"/>
    <w:rsid w:val="00C6432F"/>
    <w:rsid w:val="00C646B4"/>
    <w:rsid w:val="00C65312"/>
    <w:rsid w:val="00C65B5D"/>
    <w:rsid w:val="00C65C7F"/>
    <w:rsid w:val="00C67307"/>
    <w:rsid w:val="00C673FF"/>
    <w:rsid w:val="00C67A16"/>
    <w:rsid w:val="00C67D4D"/>
    <w:rsid w:val="00C715E4"/>
    <w:rsid w:val="00C71B59"/>
    <w:rsid w:val="00C71DC3"/>
    <w:rsid w:val="00C72895"/>
    <w:rsid w:val="00C72FEE"/>
    <w:rsid w:val="00C74F19"/>
    <w:rsid w:val="00C7592B"/>
    <w:rsid w:val="00C76DB3"/>
    <w:rsid w:val="00C8035D"/>
    <w:rsid w:val="00C80B78"/>
    <w:rsid w:val="00C80C1F"/>
    <w:rsid w:val="00C81138"/>
    <w:rsid w:val="00C811B1"/>
    <w:rsid w:val="00C81596"/>
    <w:rsid w:val="00C819F3"/>
    <w:rsid w:val="00C81A17"/>
    <w:rsid w:val="00C821E7"/>
    <w:rsid w:val="00C82905"/>
    <w:rsid w:val="00C834AA"/>
    <w:rsid w:val="00C83786"/>
    <w:rsid w:val="00C84973"/>
    <w:rsid w:val="00C84D3C"/>
    <w:rsid w:val="00C84EBC"/>
    <w:rsid w:val="00C85F37"/>
    <w:rsid w:val="00C86B99"/>
    <w:rsid w:val="00C86DC5"/>
    <w:rsid w:val="00C87FF0"/>
    <w:rsid w:val="00C9044D"/>
    <w:rsid w:val="00C91554"/>
    <w:rsid w:val="00C94DDD"/>
    <w:rsid w:val="00C95021"/>
    <w:rsid w:val="00C96C6B"/>
    <w:rsid w:val="00C970D6"/>
    <w:rsid w:val="00C9742E"/>
    <w:rsid w:val="00C978C5"/>
    <w:rsid w:val="00C97AC4"/>
    <w:rsid w:val="00C97CBC"/>
    <w:rsid w:val="00C97F9A"/>
    <w:rsid w:val="00CA081F"/>
    <w:rsid w:val="00CA0A21"/>
    <w:rsid w:val="00CA0D6A"/>
    <w:rsid w:val="00CA3E2D"/>
    <w:rsid w:val="00CA416D"/>
    <w:rsid w:val="00CA4B8A"/>
    <w:rsid w:val="00CA4C2C"/>
    <w:rsid w:val="00CA5E78"/>
    <w:rsid w:val="00CA62DF"/>
    <w:rsid w:val="00CA69DB"/>
    <w:rsid w:val="00CA7319"/>
    <w:rsid w:val="00CA7623"/>
    <w:rsid w:val="00CA79A7"/>
    <w:rsid w:val="00CA7BFF"/>
    <w:rsid w:val="00CA7E6A"/>
    <w:rsid w:val="00CA7FFC"/>
    <w:rsid w:val="00CB0274"/>
    <w:rsid w:val="00CB06EB"/>
    <w:rsid w:val="00CB112F"/>
    <w:rsid w:val="00CB120A"/>
    <w:rsid w:val="00CB21DD"/>
    <w:rsid w:val="00CB262A"/>
    <w:rsid w:val="00CB3B9B"/>
    <w:rsid w:val="00CB417A"/>
    <w:rsid w:val="00CB47C3"/>
    <w:rsid w:val="00CB4F0B"/>
    <w:rsid w:val="00CB632D"/>
    <w:rsid w:val="00CB6628"/>
    <w:rsid w:val="00CB7CF6"/>
    <w:rsid w:val="00CC0EAF"/>
    <w:rsid w:val="00CC0FA9"/>
    <w:rsid w:val="00CC1694"/>
    <w:rsid w:val="00CC1991"/>
    <w:rsid w:val="00CC2243"/>
    <w:rsid w:val="00CC23FE"/>
    <w:rsid w:val="00CC27FD"/>
    <w:rsid w:val="00CC30BD"/>
    <w:rsid w:val="00CC3E2F"/>
    <w:rsid w:val="00CC4B1F"/>
    <w:rsid w:val="00CC530D"/>
    <w:rsid w:val="00CC53AE"/>
    <w:rsid w:val="00CC5821"/>
    <w:rsid w:val="00CC6932"/>
    <w:rsid w:val="00CC6ED6"/>
    <w:rsid w:val="00CC6FFC"/>
    <w:rsid w:val="00CC7995"/>
    <w:rsid w:val="00CD034D"/>
    <w:rsid w:val="00CD0393"/>
    <w:rsid w:val="00CD05AF"/>
    <w:rsid w:val="00CD074A"/>
    <w:rsid w:val="00CD0B4A"/>
    <w:rsid w:val="00CD194F"/>
    <w:rsid w:val="00CD3B06"/>
    <w:rsid w:val="00CD3BF5"/>
    <w:rsid w:val="00CD4A12"/>
    <w:rsid w:val="00CD4E70"/>
    <w:rsid w:val="00CD66FC"/>
    <w:rsid w:val="00CD6A5B"/>
    <w:rsid w:val="00CD75A6"/>
    <w:rsid w:val="00CE1044"/>
    <w:rsid w:val="00CE1599"/>
    <w:rsid w:val="00CE1ADE"/>
    <w:rsid w:val="00CE1D18"/>
    <w:rsid w:val="00CE246A"/>
    <w:rsid w:val="00CE26B7"/>
    <w:rsid w:val="00CE29AD"/>
    <w:rsid w:val="00CE2CF0"/>
    <w:rsid w:val="00CE3077"/>
    <w:rsid w:val="00CE310C"/>
    <w:rsid w:val="00CE3954"/>
    <w:rsid w:val="00CE39A1"/>
    <w:rsid w:val="00CE523F"/>
    <w:rsid w:val="00CE7505"/>
    <w:rsid w:val="00CE7553"/>
    <w:rsid w:val="00CE7738"/>
    <w:rsid w:val="00CE784A"/>
    <w:rsid w:val="00CF18A5"/>
    <w:rsid w:val="00CF19B7"/>
    <w:rsid w:val="00CF1BF4"/>
    <w:rsid w:val="00CF2BEC"/>
    <w:rsid w:val="00CF2DD5"/>
    <w:rsid w:val="00CF2E1A"/>
    <w:rsid w:val="00CF2FE8"/>
    <w:rsid w:val="00CF3339"/>
    <w:rsid w:val="00CF333A"/>
    <w:rsid w:val="00CF403A"/>
    <w:rsid w:val="00CF4736"/>
    <w:rsid w:val="00CF4C99"/>
    <w:rsid w:val="00CF6835"/>
    <w:rsid w:val="00CF68B7"/>
    <w:rsid w:val="00CF6D2B"/>
    <w:rsid w:val="00CF6DFC"/>
    <w:rsid w:val="00CF7143"/>
    <w:rsid w:val="00CF72ED"/>
    <w:rsid w:val="00CF7543"/>
    <w:rsid w:val="00CF7964"/>
    <w:rsid w:val="00D00B11"/>
    <w:rsid w:val="00D01534"/>
    <w:rsid w:val="00D02BA3"/>
    <w:rsid w:val="00D02E92"/>
    <w:rsid w:val="00D03738"/>
    <w:rsid w:val="00D039B5"/>
    <w:rsid w:val="00D03A96"/>
    <w:rsid w:val="00D03B95"/>
    <w:rsid w:val="00D03DDC"/>
    <w:rsid w:val="00D04329"/>
    <w:rsid w:val="00D046A3"/>
    <w:rsid w:val="00D04C10"/>
    <w:rsid w:val="00D057D1"/>
    <w:rsid w:val="00D05AF0"/>
    <w:rsid w:val="00D06067"/>
    <w:rsid w:val="00D062B5"/>
    <w:rsid w:val="00D0647D"/>
    <w:rsid w:val="00D0683E"/>
    <w:rsid w:val="00D06B62"/>
    <w:rsid w:val="00D07947"/>
    <w:rsid w:val="00D07A6C"/>
    <w:rsid w:val="00D11A16"/>
    <w:rsid w:val="00D12047"/>
    <w:rsid w:val="00D13616"/>
    <w:rsid w:val="00D146C0"/>
    <w:rsid w:val="00D147D1"/>
    <w:rsid w:val="00D14C65"/>
    <w:rsid w:val="00D14DD8"/>
    <w:rsid w:val="00D1504B"/>
    <w:rsid w:val="00D15B74"/>
    <w:rsid w:val="00D15E99"/>
    <w:rsid w:val="00D15EA7"/>
    <w:rsid w:val="00D160FA"/>
    <w:rsid w:val="00D162F7"/>
    <w:rsid w:val="00D16E05"/>
    <w:rsid w:val="00D178C1"/>
    <w:rsid w:val="00D17A13"/>
    <w:rsid w:val="00D2220F"/>
    <w:rsid w:val="00D23C96"/>
    <w:rsid w:val="00D23EE5"/>
    <w:rsid w:val="00D25AB5"/>
    <w:rsid w:val="00D26CE1"/>
    <w:rsid w:val="00D26D25"/>
    <w:rsid w:val="00D270D3"/>
    <w:rsid w:val="00D27E0B"/>
    <w:rsid w:val="00D31007"/>
    <w:rsid w:val="00D311D4"/>
    <w:rsid w:val="00D324EC"/>
    <w:rsid w:val="00D33F53"/>
    <w:rsid w:val="00D34697"/>
    <w:rsid w:val="00D3669D"/>
    <w:rsid w:val="00D36A6E"/>
    <w:rsid w:val="00D36C72"/>
    <w:rsid w:val="00D40793"/>
    <w:rsid w:val="00D40B81"/>
    <w:rsid w:val="00D42C7E"/>
    <w:rsid w:val="00D42C8C"/>
    <w:rsid w:val="00D4339E"/>
    <w:rsid w:val="00D44295"/>
    <w:rsid w:val="00D446B3"/>
    <w:rsid w:val="00D44A3C"/>
    <w:rsid w:val="00D44AE3"/>
    <w:rsid w:val="00D44C25"/>
    <w:rsid w:val="00D44E1F"/>
    <w:rsid w:val="00D44F2F"/>
    <w:rsid w:val="00D45493"/>
    <w:rsid w:val="00D45D9A"/>
    <w:rsid w:val="00D46C54"/>
    <w:rsid w:val="00D47865"/>
    <w:rsid w:val="00D50B85"/>
    <w:rsid w:val="00D51F71"/>
    <w:rsid w:val="00D52457"/>
    <w:rsid w:val="00D52BC5"/>
    <w:rsid w:val="00D53041"/>
    <w:rsid w:val="00D5362C"/>
    <w:rsid w:val="00D53A72"/>
    <w:rsid w:val="00D548D7"/>
    <w:rsid w:val="00D54B1D"/>
    <w:rsid w:val="00D55005"/>
    <w:rsid w:val="00D5515D"/>
    <w:rsid w:val="00D5556F"/>
    <w:rsid w:val="00D555AB"/>
    <w:rsid w:val="00D56AA4"/>
    <w:rsid w:val="00D57F83"/>
    <w:rsid w:val="00D60753"/>
    <w:rsid w:val="00D60CA0"/>
    <w:rsid w:val="00D60F2F"/>
    <w:rsid w:val="00D6118B"/>
    <w:rsid w:val="00D61520"/>
    <w:rsid w:val="00D6194B"/>
    <w:rsid w:val="00D61EB9"/>
    <w:rsid w:val="00D62316"/>
    <w:rsid w:val="00D63335"/>
    <w:rsid w:val="00D63B4E"/>
    <w:rsid w:val="00D647FD"/>
    <w:rsid w:val="00D64D23"/>
    <w:rsid w:val="00D656D3"/>
    <w:rsid w:val="00D660DE"/>
    <w:rsid w:val="00D66D8F"/>
    <w:rsid w:val="00D67AF6"/>
    <w:rsid w:val="00D70005"/>
    <w:rsid w:val="00D7034C"/>
    <w:rsid w:val="00D70898"/>
    <w:rsid w:val="00D71531"/>
    <w:rsid w:val="00D71838"/>
    <w:rsid w:val="00D71CC4"/>
    <w:rsid w:val="00D72295"/>
    <w:rsid w:val="00D723B4"/>
    <w:rsid w:val="00D74696"/>
    <w:rsid w:val="00D746FF"/>
    <w:rsid w:val="00D75372"/>
    <w:rsid w:val="00D76A0A"/>
    <w:rsid w:val="00D76D37"/>
    <w:rsid w:val="00D80534"/>
    <w:rsid w:val="00D808E5"/>
    <w:rsid w:val="00D80BF2"/>
    <w:rsid w:val="00D80EBF"/>
    <w:rsid w:val="00D810E1"/>
    <w:rsid w:val="00D814ED"/>
    <w:rsid w:val="00D823AB"/>
    <w:rsid w:val="00D82F84"/>
    <w:rsid w:val="00D835DB"/>
    <w:rsid w:val="00D83683"/>
    <w:rsid w:val="00D85072"/>
    <w:rsid w:val="00D85098"/>
    <w:rsid w:val="00D8515D"/>
    <w:rsid w:val="00D85943"/>
    <w:rsid w:val="00D86314"/>
    <w:rsid w:val="00D86EE6"/>
    <w:rsid w:val="00D87A0A"/>
    <w:rsid w:val="00D90596"/>
    <w:rsid w:val="00D907F1"/>
    <w:rsid w:val="00D90956"/>
    <w:rsid w:val="00D90AF9"/>
    <w:rsid w:val="00D916E6"/>
    <w:rsid w:val="00D9178D"/>
    <w:rsid w:val="00D918D3"/>
    <w:rsid w:val="00D91BDE"/>
    <w:rsid w:val="00D932AF"/>
    <w:rsid w:val="00D93B43"/>
    <w:rsid w:val="00D9455B"/>
    <w:rsid w:val="00D94B04"/>
    <w:rsid w:val="00D979D3"/>
    <w:rsid w:val="00D97ADF"/>
    <w:rsid w:val="00DA0923"/>
    <w:rsid w:val="00DA14D7"/>
    <w:rsid w:val="00DA21F7"/>
    <w:rsid w:val="00DA2C4F"/>
    <w:rsid w:val="00DA4816"/>
    <w:rsid w:val="00DA55F8"/>
    <w:rsid w:val="00DA5E46"/>
    <w:rsid w:val="00DA623C"/>
    <w:rsid w:val="00DA67E5"/>
    <w:rsid w:val="00DA6ADD"/>
    <w:rsid w:val="00DA73F8"/>
    <w:rsid w:val="00DB0D31"/>
    <w:rsid w:val="00DB3D65"/>
    <w:rsid w:val="00DB465B"/>
    <w:rsid w:val="00DB4FC0"/>
    <w:rsid w:val="00DB5F34"/>
    <w:rsid w:val="00DB6156"/>
    <w:rsid w:val="00DB64B9"/>
    <w:rsid w:val="00DB692B"/>
    <w:rsid w:val="00DB6A93"/>
    <w:rsid w:val="00DB6CA9"/>
    <w:rsid w:val="00DB6DBD"/>
    <w:rsid w:val="00DC08B3"/>
    <w:rsid w:val="00DC16A9"/>
    <w:rsid w:val="00DC1B32"/>
    <w:rsid w:val="00DC1C2E"/>
    <w:rsid w:val="00DC1D48"/>
    <w:rsid w:val="00DC2191"/>
    <w:rsid w:val="00DC21F0"/>
    <w:rsid w:val="00DC26F2"/>
    <w:rsid w:val="00DC38AB"/>
    <w:rsid w:val="00DC4130"/>
    <w:rsid w:val="00DC4343"/>
    <w:rsid w:val="00DC47CD"/>
    <w:rsid w:val="00DC5427"/>
    <w:rsid w:val="00DC6B71"/>
    <w:rsid w:val="00DC760A"/>
    <w:rsid w:val="00DC7704"/>
    <w:rsid w:val="00DD0A5B"/>
    <w:rsid w:val="00DD12AE"/>
    <w:rsid w:val="00DD186A"/>
    <w:rsid w:val="00DD1CDF"/>
    <w:rsid w:val="00DD1D27"/>
    <w:rsid w:val="00DD2B8E"/>
    <w:rsid w:val="00DD2DF1"/>
    <w:rsid w:val="00DD3B2E"/>
    <w:rsid w:val="00DD407F"/>
    <w:rsid w:val="00DD4335"/>
    <w:rsid w:val="00DD448E"/>
    <w:rsid w:val="00DD469C"/>
    <w:rsid w:val="00DD52E1"/>
    <w:rsid w:val="00DD5918"/>
    <w:rsid w:val="00DD59AA"/>
    <w:rsid w:val="00DD6093"/>
    <w:rsid w:val="00DD6944"/>
    <w:rsid w:val="00DD6C1E"/>
    <w:rsid w:val="00DD747B"/>
    <w:rsid w:val="00DE0C4A"/>
    <w:rsid w:val="00DE1AA9"/>
    <w:rsid w:val="00DE2186"/>
    <w:rsid w:val="00DE35FD"/>
    <w:rsid w:val="00DE3942"/>
    <w:rsid w:val="00DE3FE7"/>
    <w:rsid w:val="00DE60A1"/>
    <w:rsid w:val="00DE7173"/>
    <w:rsid w:val="00DE71F8"/>
    <w:rsid w:val="00DE736F"/>
    <w:rsid w:val="00DE7923"/>
    <w:rsid w:val="00DE7AA5"/>
    <w:rsid w:val="00DE7D6A"/>
    <w:rsid w:val="00DF058A"/>
    <w:rsid w:val="00DF058C"/>
    <w:rsid w:val="00DF0640"/>
    <w:rsid w:val="00DF084B"/>
    <w:rsid w:val="00DF0B8A"/>
    <w:rsid w:val="00DF1A88"/>
    <w:rsid w:val="00DF3DD0"/>
    <w:rsid w:val="00DF3E39"/>
    <w:rsid w:val="00DF43E5"/>
    <w:rsid w:val="00DF4A25"/>
    <w:rsid w:val="00DF4F23"/>
    <w:rsid w:val="00DF4F42"/>
    <w:rsid w:val="00DF5C7A"/>
    <w:rsid w:val="00DF61E3"/>
    <w:rsid w:val="00DF65E0"/>
    <w:rsid w:val="00DF704F"/>
    <w:rsid w:val="00DF7395"/>
    <w:rsid w:val="00DF7952"/>
    <w:rsid w:val="00DF7F00"/>
    <w:rsid w:val="00E00647"/>
    <w:rsid w:val="00E00BA4"/>
    <w:rsid w:val="00E00D95"/>
    <w:rsid w:val="00E00F71"/>
    <w:rsid w:val="00E00FBB"/>
    <w:rsid w:val="00E01030"/>
    <w:rsid w:val="00E011EC"/>
    <w:rsid w:val="00E01690"/>
    <w:rsid w:val="00E01D71"/>
    <w:rsid w:val="00E02279"/>
    <w:rsid w:val="00E03625"/>
    <w:rsid w:val="00E0402C"/>
    <w:rsid w:val="00E04212"/>
    <w:rsid w:val="00E04625"/>
    <w:rsid w:val="00E051ED"/>
    <w:rsid w:val="00E05930"/>
    <w:rsid w:val="00E05A84"/>
    <w:rsid w:val="00E0785E"/>
    <w:rsid w:val="00E07D2D"/>
    <w:rsid w:val="00E07F15"/>
    <w:rsid w:val="00E10744"/>
    <w:rsid w:val="00E11383"/>
    <w:rsid w:val="00E11FA9"/>
    <w:rsid w:val="00E121B2"/>
    <w:rsid w:val="00E125EE"/>
    <w:rsid w:val="00E12754"/>
    <w:rsid w:val="00E1354E"/>
    <w:rsid w:val="00E13E78"/>
    <w:rsid w:val="00E13EA0"/>
    <w:rsid w:val="00E142AF"/>
    <w:rsid w:val="00E148F2"/>
    <w:rsid w:val="00E1511A"/>
    <w:rsid w:val="00E168C3"/>
    <w:rsid w:val="00E16F31"/>
    <w:rsid w:val="00E17745"/>
    <w:rsid w:val="00E21BA9"/>
    <w:rsid w:val="00E223F8"/>
    <w:rsid w:val="00E229EF"/>
    <w:rsid w:val="00E23CFD"/>
    <w:rsid w:val="00E23E46"/>
    <w:rsid w:val="00E243C3"/>
    <w:rsid w:val="00E24793"/>
    <w:rsid w:val="00E247DB"/>
    <w:rsid w:val="00E2491E"/>
    <w:rsid w:val="00E24F19"/>
    <w:rsid w:val="00E2594B"/>
    <w:rsid w:val="00E25B6A"/>
    <w:rsid w:val="00E25E8A"/>
    <w:rsid w:val="00E25EC9"/>
    <w:rsid w:val="00E262B0"/>
    <w:rsid w:val="00E26321"/>
    <w:rsid w:val="00E27352"/>
    <w:rsid w:val="00E2751C"/>
    <w:rsid w:val="00E27B53"/>
    <w:rsid w:val="00E30B76"/>
    <w:rsid w:val="00E30B9E"/>
    <w:rsid w:val="00E3156C"/>
    <w:rsid w:val="00E319B8"/>
    <w:rsid w:val="00E326F7"/>
    <w:rsid w:val="00E329BB"/>
    <w:rsid w:val="00E3306A"/>
    <w:rsid w:val="00E341F4"/>
    <w:rsid w:val="00E34C49"/>
    <w:rsid w:val="00E36ABE"/>
    <w:rsid w:val="00E37B2C"/>
    <w:rsid w:val="00E4087A"/>
    <w:rsid w:val="00E41020"/>
    <w:rsid w:val="00E419F7"/>
    <w:rsid w:val="00E41F9B"/>
    <w:rsid w:val="00E427E4"/>
    <w:rsid w:val="00E44150"/>
    <w:rsid w:val="00E44CE0"/>
    <w:rsid w:val="00E4560D"/>
    <w:rsid w:val="00E46EF3"/>
    <w:rsid w:val="00E47142"/>
    <w:rsid w:val="00E47176"/>
    <w:rsid w:val="00E477F1"/>
    <w:rsid w:val="00E50371"/>
    <w:rsid w:val="00E51722"/>
    <w:rsid w:val="00E51BD5"/>
    <w:rsid w:val="00E530A5"/>
    <w:rsid w:val="00E530CE"/>
    <w:rsid w:val="00E53330"/>
    <w:rsid w:val="00E53497"/>
    <w:rsid w:val="00E54A5D"/>
    <w:rsid w:val="00E54A87"/>
    <w:rsid w:val="00E55335"/>
    <w:rsid w:val="00E55343"/>
    <w:rsid w:val="00E56D84"/>
    <w:rsid w:val="00E56F40"/>
    <w:rsid w:val="00E57CC8"/>
    <w:rsid w:val="00E60146"/>
    <w:rsid w:val="00E60500"/>
    <w:rsid w:val="00E6063E"/>
    <w:rsid w:val="00E61050"/>
    <w:rsid w:val="00E613FB"/>
    <w:rsid w:val="00E6286C"/>
    <w:rsid w:val="00E62D0C"/>
    <w:rsid w:val="00E62E5A"/>
    <w:rsid w:val="00E63278"/>
    <w:rsid w:val="00E645F1"/>
    <w:rsid w:val="00E6461B"/>
    <w:rsid w:val="00E6461D"/>
    <w:rsid w:val="00E647B9"/>
    <w:rsid w:val="00E64993"/>
    <w:rsid w:val="00E65471"/>
    <w:rsid w:val="00E65782"/>
    <w:rsid w:val="00E65C7B"/>
    <w:rsid w:val="00E661C7"/>
    <w:rsid w:val="00E6781D"/>
    <w:rsid w:val="00E67EAC"/>
    <w:rsid w:val="00E71BF2"/>
    <w:rsid w:val="00E71D5D"/>
    <w:rsid w:val="00E72303"/>
    <w:rsid w:val="00E723DA"/>
    <w:rsid w:val="00E72888"/>
    <w:rsid w:val="00E72F8C"/>
    <w:rsid w:val="00E736B8"/>
    <w:rsid w:val="00E74C32"/>
    <w:rsid w:val="00E75205"/>
    <w:rsid w:val="00E75769"/>
    <w:rsid w:val="00E76EB6"/>
    <w:rsid w:val="00E775FC"/>
    <w:rsid w:val="00E81269"/>
    <w:rsid w:val="00E81F0C"/>
    <w:rsid w:val="00E8294F"/>
    <w:rsid w:val="00E84695"/>
    <w:rsid w:val="00E85124"/>
    <w:rsid w:val="00E85D92"/>
    <w:rsid w:val="00E85F70"/>
    <w:rsid w:val="00E86385"/>
    <w:rsid w:val="00E86920"/>
    <w:rsid w:val="00E87350"/>
    <w:rsid w:val="00E8741F"/>
    <w:rsid w:val="00E876F8"/>
    <w:rsid w:val="00E907A9"/>
    <w:rsid w:val="00E90DC8"/>
    <w:rsid w:val="00E912B7"/>
    <w:rsid w:val="00E9170B"/>
    <w:rsid w:val="00E9192F"/>
    <w:rsid w:val="00E91E02"/>
    <w:rsid w:val="00E92012"/>
    <w:rsid w:val="00E927C5"/>
    <w:rsid w:val="00E9295C"/>
    <w:rsid w:val="00E93072"/>
    <w:rsid w:val="00E9343E"/>
    <w:rsid w:val="00E93B1A"/>
    <w:rsid w:val="00E93DA0"/>
    <w:rsid w:val="00E93E89"/>
    <w:rsid w:val="00E94652"/>
    <w:rsid w:val="00E95453"/>
    <w:rsid w:val="00E97427"/>
    <w:rsid w:val="00E97590"/>
    <w:rsid w:val="00E97A04"/>
    <w:rsid w:val="00EA0048"/>
    <w:rsid w:val="00EA0273"/>
    <w:rsid w:val="00EA0517"/>
    <w:rsid w:val="00EA11DC"/>
    <w:rsid w:val="00EA3FA5"/>
    <w:rsid w:val="00EA407D"/>
    <w:rsid w:val="00EA50A1"/>
    <w:rsid w:val="00EA6333"/>
    <w:rsid w:val="00EA719F"/>
    <w:rsid w:val="00EA7FA8"/>
    <w:rsid w:val="00EB0933"/>
    <w:rsid w:val="00EB235F"/>
    <w:rsid w:val="00EB2BE1"/>
    <w:rsid w:val="00EB448E"/>
    <w:rsid w:val="00EB4A89"/>
    <w:rsid w:val="00EB4B02"/>
    <w:rsid w:val="00EB54C9"/>
    <w:rsid w:val="00EB65A1"/>
    <w:rsid w:val="00EB6981"/>
    <w:rsid w:val="00EB6BC7"/>
    <w:rsid w:val="00EB6F8A"/>
    <w:rsid w:val="00EB7549"/>
    <w:rsid w:val="00EB7597"/>
    <w:rsid w:val="00EB7CC9"/>
    <w:rsid w:val="00EB7E75"/>
    <w:rsid w:val="00EC0CDB"/>
    <w:rsid w:val="00EC27DC"/>
    <w:rsid w:val="00EC33FB"/>
    <w:rsid w:val="00EC3503"/>
    <w:rsid w:val="00EC4684"/>
    <w:rsid w:val="00EC4ED9"/>
    <w:rsid w:val="00EC541F"/>
    <w:rsid w:val="00EC5E67"/>
    <w:rsid w:val="00EC76D5"/>
    <w:rsid w:val="00ED0B83"/>
    <w:rsid w:val="00ED1115"/>
    <w:rsid w:val="00ED297B"/>
    <w:rsid w:val="00ED3502"/>
    <w:rsid w:val="00ED3FF1"/>
    <w:rsid w:val="00ED56A9"/>
    <w:rsid w:val="00ED661B"/>
    <w:rsid w:val="00ED6C6B"/>
    <w:rsid w:val="00ED70B0"/>
    <w:rsid w:val="00ED7FF3"/>
    <w:rsid w:val="00EE08BC"/>
    <w:rsid w:val="00EE0946"/>
    <w:rsid w:val="00EE1080"/>
    <w:rsid w:val="00EE15E4"/>
    <w:rsid w:val="00EE164E"/>
    <w:rsid w:val="00EE183A"/>
    <w:rsid w:val="00EE1DB1"/>
    <w:rsid w:val="00EE28E6"/>
    <w:rsid w:val="00EE29FE"/>
    <w:rsid w:val="00EE35E1"/>
    <w:rsid w:val="00EE3C1B"/>
    <w:rsid w:val="00EE507C"/>
    <w:rsid w:val="00EE64FA"/>
    <w:rsid w:val="00EE6B35"/>
    <w:rsid w:val="00EE723D"/>
    <w:rsid w:val="00EE7C70"/>
    <w:rsid w:val="00EF17A6"/>
    <w:rsid w:val="00EF2786"/>
    <w:rsid w:val="00EF371B"/>
    <w:rsid w:val="00EF415A"/>
    <w:rsid w:val="00EF4428"/>
    <w:rsid w:val="00EF518C"/>
    <w:rsid w:val="00EF5352"/>
    <w:rsid w:val="00EF5819"/>
    <w:rsid w:val="00EF5B7A"/>
    <w:rsid w:val="00EF6038"/>
    <w:rsid w:val="00EF66BF"/>
    <w:rsid w:val="00EF6ABE"/>
    <w:rsid w:val="00F0057A"/>
    <w:rsid w:val="00F00A1C"/>
    <w:rsid w:val="00F00B36"/>
    <w:rsid w:val="00F01297"/>
    <w:rsid w:val="00F01E41"/>
    <w:rsid w:val="00F02851"/>
    <w:rsid w:val="00F02B35"/>
    <w:rsid w:val="00F02C63"/>
    <w:rsid w:val="00F03D48"/>
    <w:rsid w:val="00F03EEE"/>
    <w:rsid w:val="00F05155"/>
    <w:rsid w:val="00F05D70"/>
    <w:rsid w:val="00F066AA"/>
    <w:rsid w:val="00F06773"/>
    <w:rsid w:val="00F06F1D"/>
    <w:rsid w:val="00F0755B"/>
    <w:rsid w:val="00F07882"/>
    <w:rsid w:val="00F078A2"/>
    <w:rsid w:val="00F07F0E"/>
    <w:rsid w:val="00F101B0"/>
    <w:rsid w:val="00F112EF"/>
    <w:rsid w:val="00F11D41"/>
    <w:rsid w:val="00F12128"/>
    <w:rsid w:val="00F1234A"/>
    <w:rsid w:val="00F12386"/>
    <w:rsid w:val="00F13273"/>
    <w:rsid w:val="00F1462C"/>
    <w:rsid w:val="00F14784"/>
    <w:rsid w:val="00F15B88"/>
    <w:rsid w:val="00F15EE9"/>
    <w:rsid w:val="00F1737D"/>
    <w:rsid w:val="00F21716"/>
    <w:rsid w:val="00F21E81"/>
    <w:rsid w:val="00F230BC"/>
    <w:rsid w:val="00F24829"/>
    <w:rsid w:val="00F24E9D"/>
    <w:rsid w:val="00F25C81"/>
    <w:rsid w:val="00F260DB"/>
    <w:rsid w:val="00F267DB"/>
    <w:rsid w:val="00F26902"/>
    <w:rsid w:val="00F27479"/>
    <w:rsid w:val="00F3046D"/>
    <w:rsid w:val="00F30C14"/>
    <w:rsid w:val="00F3150A"/>
    <w:rsid w:val="00F318D4"/>
    <w:rsid w:val="00F31C92"/>
    <w:rsid w:val="00F31EF9"/>
    <w:rsid w:val="00F33128"/>
    <w:rsid w:val="00F33379"/>
    <w:rsid w:val="00F33C17"/>
    <w:rsid w:val="00F34918"/>
    <w:rsid w:val="00F35D11"/>
    <w:rsid w:val="00F367F7"/>
    <w:rsid w:val="00F37141"/>
    <w:rsid w:val="00F4028D"/>
    <w:rsid w:val="00F40B66"/>
    <w:rsid w:val="00F40E57"/>
    <w:rsid w:val="00F41057"/>
    <w:rsid w:val="00F41243"/>
    <w:rsid w:val="00F41653"/>
    <w:rsid w:val="00F4276F"/>
    <w:rsid w:val="00F42A5C"/>
    <w:rsid w:val="00F430F4"/>
    <w:rsid w:val="00F45AA4"/>
    <w:rsid w:val="00F45D77"/>
    <w:rsid w:val="00F461F2"/>
    <w:rsid w:val="00F46509"/>
    <w:rsid w:val="00F46E70"/>
    <w:rsid w:val="00F46F64"/>
    <w:rsid w:val="00F47818"/>
    <w:rsid w:val="00F47B7C"/>
    <w:rsid w:val="00F47DBD"/>
    <w:rsid w:val="00F51FF0"/>
    <w:rsid w:val="00F52673"/>
    <w:rsid w:val="00F536FC"/>
    <w:rsid w:val="00F54C09"/>
    <w:rsid w:val="00F55187"/>
    <w:rsid w:val="00F55D3B"/>
    <w:rsid w:val="00F57C25"/>
    <w:rsid w:val="00F60218"/>
    <w:rsid w:val="00F60A10"/>
    <w:rsid w:val="00F60E82"/>
    <w:rsid w:val="00F621FA"/>
    <w:rsid w:val="00F62671"/>
    <w:rsid w:val="00F6326F"/>
    <w:rsid w:val="00F639FB"/>
    <w:rsid w:val="00F64F6A"/>
    <w:rsid w:val="00F64FA6"/>
    <w:rsid w:val="00F6552C"/>
    <w:rsid w:val="00F65645"/>
    <w:rsid w:val="00F659DF"/>
    <w:rsid w:val="00F65EE4"/>
    <w:rsid w:val="00F660BD"/>
    <w:rsid w:val="00F66E5E"/>
    <w:rsid w:val="00F676A6"/>
    <w:rsid w:val="00F67B0C"/>
    <w:rsid w:val="00F70751"/>
    <w:rsid w:val="00F708EA"/>
    <w:rsid w:val="00F70918"/>
    <w:rsid w:val="00F71231"/>
    <w:rsid w:val="00F71394"/>
    <w:rsid w:val="00F71516"/>
    <w:rsid w:val="00F715A2"/>
    <w:rsid w:val="00F73D7C"/>
    <w:rsid w:val="00F75CBB"/>
    <w:rsid w:val="00F7717F"/>
    <w:rsid w:val="00F77990"/>
    <w:rsid w:val="00F80375"/>
    <w:rsid w:val="00F81AEC"/>
    <w:rsid w:val="00F82105"/>
    <w:rsid w:val="00F82435"/>
    <w:rsid w:val="00F824BA"/>
    <w:rsid w:val="00F82BA6"/>
    <w:rsid w:val="00F82D07"/>
    <w:rsid w:val="00F83160"/>
    <w:rsid w:val="00F84504"/>
    <w:rsid w:val="00F85097"/>
    <w:rsid w:val="00F865EE"/>
    <w:rsid w:val="00F86654"/>
    <w:rsid w:val="00F86765"/>
    <w:rsid w:val="00F86F3D"/>
    <w:rsid w:val="00F907A2"/>
    <w:rsid w:val="00F908A0"/>
    <w:rsid w:val="00F910A4"/>
    <w:rsid w:val="00F9152F"/>
    <w:rsid w:val="00F91782"/>
    <w:rsid w:val="00F918A1"/>
    <w:rsid w:val="00F91A1C"/>
    <w:rsid w:val="00F92451"/>
    <w:rsid w:val="00F924CE"/>
    <w:rsid w:val="00F929FC"/>
    <w:rsid w:val="00F9492B"/>
    <w:rsid w:val="00F94C46"/>
    <w:rsid w:val="00F94F96"/>
    <w:rsid w:val="00F971E5"/>
    <w:rsid w:val="00F97D20"/>
    <w:rsid w:val="00F97F46"/>
    <w:rsid w:val="00FA0501"/>
    <w:rsid w:val="00FA189E"/>
    <w:rsid w:val="00FA21A3"/>
    <w:rsid w:val="00FA28B7"/>
    <w:rsid w:val="00FA2D33"/>
    <w:rsid w:val="00FA3119"/>
    <w:rsid w:val="00FA32B8"/>
    <w:rsid w:val="00FA37B9"/>
    <w:rsid w:val="00FA3E0C"/>
    <w:rsid w:val="00FA3E9D"/>
    <w:rsid w:val="00FA4EFF"/>
    <w:rsid w:val="00FA4F7F"/>
    <w:rsid w:val="00FA56EF"/>
    <w:rsid w:val="00FA58E6"/>
    <w:rsid w:val="00FA628B"/>
    <w:rsid w:val="00FA68A9"/>
    <w:rsid w:val="00FA781A"/>
    <w:rsid w:val="00FB1B35"/>
    <w:rsid w:val="00FB25EF"/>
    <w:rsid w:val="00FB2B20"/>
    <w:rsid w:val="00FB2DF5"/>
    <w:rsid w:val="00FB3193"/>
    <w:rsid w:val="00FB33A9"/>
    <w:rsid w:val="00FB5435"/>
    <w:rsid w:val="00FB5B9A"/>
    <w:rsid w:val="00FB6302"/>
    <w:rsid w:val="00FB7657"/>
    <w:rsid w:val="00FB7701"/>
    <w:rsid w:val="00FB791A"/>
    <w:rsid w:val="00FB797E"/>
    <w:rsid w:val="00FB7FF2"/>
    <w:rsid w:val="00FC048D"/>
    <w:rsid w:val="00FC1715"/>
    <w:rsid w:val="00FC1995"/>
    <w:rsid w:val="00FC1CD7"/>
    <w:rsid w:val="00FC1D40"/>
    <w:rsid w:val="00FC2C5E"/>
    <w:rsid w:val="00FC3277"/>
    <w:rsid w:val="00FC32C5"/>
    <w:rsid w:val="00FC335E"/>
    <w:rsid w:val="00FC43AC"/>
    <w:rsid w:val="00FC4D6B"/>
    <w:rsid w:val="00FC53BA"/>
    <w:rsid w:val="00FC5820"/>
    <w:rsid w:val="00FC583C"/>
    <w:rsid w:val="00FC5AD1"/>
    <w:rsid w:val="00FC6A7A"/>
    <w:rsid w:val="00FC6EC3"/>
    <w:rsid w:val="00FC702B"/>
    <w:rsid w:val="00FC738A"/>
    <w:rsid w:val="00FC7A35"/>
    <w:rsid w:val="00FD01CE"/>
    <w:rsid w:val="00FD02E6"/>
    <w:rsid w:val="00FD0642"/>
    <w:rsid w:val="00FD170A"/>
    <w:rsid w:val="00FD19EB"/>
    <w:rsid w:val="00FD2816"/>
    <w:rsid w:val="00FD2B09"/>
    <w:rsid w:val="00FD2D4E"/>
    <w:rsid w:val="00FD2EED"/>
    <w:rsid w:val="00FD30DB"/>
    <w:rsid w:val="00FD358F"/>
    <w:rsid w:val="00FD4231"/>
    <w:rsid w:val="00FD5A6C"/>
    <w:rsid w:val="00FD63AB"/>
    <w:rsid w:val="00FD771D"/>
    <w:rsid w:val="00FE011A"/>
    <w:rsid w:val="00FE07AA"/>
    <w:rsid w:val="00FE0EF3"/>
    <w:rsid w:val="00FE2164"/>
    <w:rsid w:val="00FE3B92"/>
    <w:rsid w:val="00FE4941"/>
    <w:rsid w:val="00FE595A"/>
    <w:rsid w:val="00FE6D9B"/>
    <w:rsid w:val="00FE78DF"/>
    <w:rsid w:val="00FF0078"/>
    <w:rsid w:val="00FF030D"/>
    <w:rsid w:val="00FF107D"/>
    <w:rsid w:val="00FF173E"/>
    <w:rsid w:val="00FF1BB9"/>
    <w:rsid w:val="00FF1CFD"/>
    <w:rsid w:val="00FF1E4E"/>
    <w:rsid w:val="00FF1E8D"/>
    <w:rsid w:val="00FF3082"/>
    <w:rsid w:val="00FF3117"/>
    <w:rsid w:val="00FF3DC0"/>
    <w:rsid w:val="00FF3F28"/>
    <w:rsid w:val="00FF440C"/>
    <w:rsid w:val="00FF4A2E"/>
    <w:rsid w:val="00FF5250"/>
    <w:rsid w:val="00FF54A0"/>
    <w:rsid w:val="00FF5AB1"/>
    <w:rsid w:val="00FF5C17"/>
    <w:rsid w:val="00FF5E03"/>
    <w:rsid w:val="00FF6698"/>
    <w:rsid w:val="00FF75A6"/>
    <w:rsid w:val="00FF7EF9"/>
    <w:rsid w:val="00FF7F9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7E635C"/>
  <w14:defaultImageDpi w14:val="330"/>
  <w15:docId w15:val="{43CAC818-0FA3-45D9-93BA-36D62AF8F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7F27"/>
    <w:rPr>
      <w:sz w:val="24"/>
      <w:szCs w:val="24"/>
    </w:rPr>
  </w:style>
  <w:style w:type="paragraph" w:styleId="Heading1">
    <w:name w:val="heading 1"/>
    <w:basedOn w:val="Normal"/>
    <w:next w:val="Normal"/>
    <w:link w:val="Heading1Char"/>
    <w:qFormat/>
    <w:rsid w:val="00307F27"/>
    <w:pPr>
      <w:keepNext/>
      <w:jc w:val="center"/>
      <w:outlineLvl w:val="0"/>
    </w:pPr>
    <w:rPr>
      <w:b/>
      <w:bCs/>
    </w:rPr>
  </w:style>
  <w:style w:type="paragraph" w:styleId="Heading2">
    <w:name w:val="heading 2"/>
    <w:basedOn w:val="Normal"/>
    <w:next w:val="Normal"/>
    <w:link w:val="Heading2Char"/>
    <w:qFormat/>
    <w:rsid w:val="00307F27"/>
    <w:pPr>
      <w:keepNext/>
      <w:jc w:val="both"/>
      <w:outlineLvl w:val="1"/>
    </w:pPr>
    <w:rPr>
      <w:b/>
      <w:bCs/>
    </w:rPr>
  </w:style>
  <w:style w:type="paragraph" w:styleId="Heading3">
    <w:name w:val="heading 3"/>
    <w:basedOn w:val="Normal"/>
    <w:next w:val="Normal"/>
    <w:link w:val="Heading3Char"/>
    <w:qFormat/>
    <w:rsid w:val="00307F27"/>
    <w:pPr>
      <w:keepNext/>
      <w:jc w:val="center"/>
      <w:outlineLvl w:val="2"/>
    </w:pPr>
    <w:rPr>
      <w:b/>
      <w:bCs/>
      <w:sz w:val="28"/>
      <w:szCs w:val="28"/>
    </w:rPr>
  </w:style>
  <w:style w:type="paragraph" w:styleId="Heading4">
    <w:name w:val="heading 4"/>
    <w:basedOn w:val="Normal"/>
    <w:next w:val="Normal"/>
    <w:link w:val="Heading4Char"/>
    <w:qFormat/>
    <w:rsid w:val="00307F27"/>
    <w:pPr>
      <w:keepNext/>
      <w:jc w:val="center"/>
      <w:outlineLvl w:val="3"/>
    </w:pPr>
    <w:rPr>
      <w:sz w:val="28"/>
      <w:szCs w:val="28"/>
    </w:rPr>
  </w:style>
  <w:style w:type="paragraph" w:styleId="Heading5">
    <w:name w:val="heading 5"/>
    <w:basedOn w:val="Normal"/>
    <w:next w:val="Normal"/>
    <w:link w:val="Heading5Char"/>
    <w:qFormat/>
    <w:rsid w:val="00307F27"/>
    <w:pPr>
      <w:keepNext/>
      <w:ind w:left="720" w:firstLine="720"/>
      <w:jc w:val="both"/>
      <w:outlineLvl w:val="4"/>
    </w:pPr>
    <w:rPr>
      <w:b/>
      <w:bCs/>
    </w:rPr>
  </w:style>
  <w:style w:type="paragraph" w:styleId="Heading6">
    <w:name w:val="heading 6"/>
    <w:basedOn w:val="Normal"/>
    <w:next w:val="Normal"/>
    <w:link w:val="Heading6Char"/>
    <w:qFormat/>
    <w:rsid w:val="00307F27"/>
    <w:pPr>
      <w:keepNext/>
      <w:jc w:val="lowKashida"/>
      <w:outlineLvl w:val="5"/>
    </w:pPr>
    <w:rPr>
      <w:b/>
      <w:bCs/>
    </w:rPr>
  </w:style>
  <w:style w:type="paragraph" w:styleId="Heading7">
    <w:name w:val="heading 7"/>
    <w:basedOn w:val="Normal"/>
    <w:next w:val="Normal"/>
    <w:link w:val="Heading7Char"/>
    <w:qFormat/>
    <w:rsid w:val="00307F27"/>
    <w:pPr>
      <w:keepNext/>
      <w:outlineLvl w:val="6"/>
    </w:pPr>
    <w:rPr>
      <w:b/>
      <w:bCs/>
    </w:rPr>
  </w:style>
  <w:style w:type="paragraph" w:styleId="Heading8">
    <w:name w:val="heading 8"/>
    <w:basedOn w:val="Normal"/>
    <w:next w:val="Normal"/>
    <w:link w:val="Heading8Char"/>
    <w:qFormat/>
    <w:rsid w:val="00307F27"/>
    <w:pPr>
      <w:keepNext/>
      <w:jc w:val="center"/>
      <w:outlineLvl w:val="7"/>
    </w:pPr>
    <w:rPr>
      <w:b/>
      <w:bCs/>
      <w:sz w:val="26"/>
      <w:szCs w:val="31"/>
    </w:rPr>
  </w:style>
  <w:style w:type="paragraph" w:styleId="Heading9">
    <w:name w:val="heading 9"/>
    <w:basedOn w:val="Normal"/>
    <w:next w:val="Normal"/>
    <w:link w:val="Heading9Char"/>
    <w:qFormat/>
    <w:rsid w:val="00307F27"/>
    <w:pPr>
      <w:keepNext/>
      <w:outlineLvl w:val="8"/>
    </w:pPr>
    <w:rPr>
      <w:rFonts w:cs="Traditional Arabic"/>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49C1"/>
    <w:rPr>
      <w:b/>
      <w:bCs/>
      <w:sz w:val="24"/>
      <w:szCs w:val="24"/>
    </w:rPr>
  </w:style>
  <w:style w:type="character" w:customStyle="1" w:styleId="Heading3Char">
    <w:name w:val="Heading 3 Char"/>
    <w:basedOn w:val="DefaultParagraphFont"/>
    <w:link w:val="Heading3"/>
    <w:rsid w:val="00E54A5D"/>
    <w:rPr>
      <w:b/>
      <w:bCs/>
      <w:sz w:val="28"/>
      <w:szCs w:val="28"/>
    </w:rPr>
  </w:style>
  <w:style w:type="character" w:customStyle="1" w:styleId="Heading5Char">
    <w:name w:val="Heading 5 Char"/>
    <w:basedOn w:val="DefaultParagraphFont"/>
    <w:link w:val="Heading5"/>
    <w:rsid w:val="003616F0"/>
    <w:rPr>
      <w:b/>
      <w:bCs/>
      <w:sz w:val="24"/>
      <w:szCs w:val="24"/>
    </w:rPr>
  </w:style>
  <w:style w:type="character" w:customStyle="1" w:styleId="Heading6Char">
    <w:name w:val="Heading 6 Char"/>
    <w:basedOn w:val="DefaultParagraphFont"/>
    <w:link w:val="Heading6"/>
    <w:rsid w:val="003616F0"/>
    <w:rPr>
      <w:b/>
      <w:bCs/>
      <w:sz w:val="24"/>
      <w:szCs w:val="24"/>
    </w:rPr>
  </w:style>
  <w:style w:type="character" w:customStyle="1" w:styleId="Heading7Char">
    <w:name w:val="Heading 7 Char"/>
    <w:basedOn w:val="DefaultParagraphFont"/>
    <w:link w:val="Heading7"/>
    <w:rsid w:val="000049C1"/>
    <w:rPr>
      <w:b/>
      <w:bCs/>
      <w:sz w:val="24"/>
      <w:szCs w:val="24"/>
    </w:rPr>
  </w:style>
  <w:style w:type="character" w:customStyle="1" w:styleId="Heading9Char">
    <w:name w:val="Heading 9 Char"/>
    <w:basedOn w:val="DefaultParagraphFont"/>
    <w:link w:val="Heading9"/>
    <w:rsid w:val="000049C1"/>
    <w:rPr>
      <w:rFonts w:cs="Traditional Arabic"/>
      <w:sz w:val="24"/>
      <w:lang w:eastAsia="ar-SA"/>
    </w:rPr>
  </w:style>
  <w:style w:type="paragraph" w:styleId="Title">
    <w:name w:val="Title"/>
    <w:basedOn w:val="Normal"/>
    <w:link w:val="TitleChar"/>
    <w:qFormat/>
    <w:rsid w:val="00307F27"/>
    <w:pPr>
      <w:jc w:val="center"/>
    </w:pPr>
    <w:rPr>
      <w:b/>
      <w:bCs/>
    </w:rPr>
  </w:style>
  <w:style w:type="character" w:customStyle="1" w:styleId="TitleChar">
    <w:name w:val="Title Char"/>
    <w:basedOn w:val="DefaultParagraphFont"/>
    <w:link w:val="Title"/>
    <w:rsid w:val="005F4704"/>
    <w:rPr>
      <w:b/>
      <w:bCs/>
      <w:sz w:val="24"/>
      <w:szCs w:val="24"/>
    </w:rPr>
  </w:style>
  <w:style w:type="paragraph" w:styleId="NormalWeb">
    <w:name w:val="Normal (Web)"/>
    <w:basedOn w:val="Normal"/>
    <w:semiHidden/>
    <w:rsid w:val="00307F27"/>
    <w:pPr>
      <w:spacing w:before="100" w:beforeAutospacing="1" w:after="100" w:afterAutospacing="1"/>
    </w:pPr>
    <w:rPr>
      <w:color w:val="333300"/>
    </w:rPr>
  </w:style>
  <w:style w:type="character" w:styleId="Hyperlink">
    <w:name w:val="Hyperlink"/>
    <w:basedOn w:val="DefaultParagraphFont"/>
    <w:semiHidden/>
    <w:rsid w:val="00307F27"/>
    <w:rPr>
      <w:color w:val="2E2ECC"/>
      <w:u w:val="single"/>
    </w:rPr>
  </w:style>
  <w:style w:type="paragraph" w:styleId="BodyText">
    <w:name w:val="Body Text"/>
    <w:basedOn w:val="Normal"/>
    <w:link w:val="BodyTextChar"/>
    <w:uiPriority w:val="99"/>
    <w:rsid w:val="00307F27"/>
    <w:pPr>
      <w:jc w:val="both"/>
    </w:pPr>
  </w:style>
  <w:style w:type="character" w:customStyle="1" w:styleId="BodyTextChar">
    <w:name w:val="Body Text Char"/>
    <w:basedOn w:val="DefaultParagraphFont"/>
    <w:link w:val="BodyText"/>
    <w:uiPriority w:val="99"/>
    <w:rsid w:val="00E54A5D"/>
    <w:rPr>
      <w:sz w:val="24"/>
      <w:szCs w:val="24"/>
    </w:rPr>
  </w:style>
  <w:style w:type="paragraph" w:styleId="FootnoteText">
    <w:name w:val="footnote text"/>
    <w:basedOn w:val="Normal"/>
    <w:link w:val="FootnoteTextChar"/>
    <w:rsid w:val="00307F27"/>
    <w:rPr>
      <w:sz w:val="20"/>
      <w:szCs w:val="20"/>
    </w:rPr>
  </w:style>
  <w:style w:type="character" w:customStyle="1" w:styleId="FootnoteTextChar">
    <w:name w:val="Footnote Text Char"/>
    <w:basedOn w:val="DefaultParagraphFont"/>
    <w:link w:val="FootnoteText"/>
    <w:rsid w:val="00CA7FFC"/>
  </w:style>
  <w:style w:type="character" w:styleId="FootnoteReference">
    <w:name w:val="footnote reference"/>
    <w:basedOn w:val="DefaultParagraphFont"/>
    <w:rsid w:val="00307F27"/>
    <w:rPr>
      <w:vertAlign w:val="superscript"/>
    </w:rPr>
  </w:style>
  <w:style w:type="paragraph" w:styleId="BodyText3">
    <w:name w:val="Body Text 3"/>
    <w:basedOn w:val="Normal"/>
    <w:link w:val="BodyText3Char"/>
    <w:semiHidden/>
    <w:rsid w:val="00307F27"/>
    <w:pPr>
      <w:jc w:val="both"/>
    </w:pPr>
  </w:style>
  <w:style w:type="character" w:customStyle="1" w:styleId="BodyText3Char">
    <w:name w:val="Body Text 3 Char"/>
    <w:basedOn w:val="DefaultParagraphFont"/>
    <w:link w:val="BodyText3"/>
    <w:semiHidden/>
    <w:rsid w:val="000049C1"/>
    <w:rPr>
      <w:sz w:val="24"/>
      <w:szCs w:val="24"/>
    </w:rPr>
  </w:style>
  <w:style w:type="paragraph" w:styleId="Footer">
    <w:name w:val="footer"/>
    <w:basedOn w:val="Normal"/>
    <w:link w:val="FooterChar"/>
    <w:uiPriority w:val="99"/>
    <w:rsid w:val="00307F27"/>
    <w:pPr>
      <w:tabs>
        <w:tab w:val="center" w:pos="4153"/>
        <w:tab w:val="right" w:pos="8306"/>
      </w:tabs>
    </w:pPr>
  </w:style>
  <w:style w:type="character" w:customStyle="1" w:styleId="FooterChar">
    <w:name w:val="Footer Char"/>
    <w:basedOn w:val="DefaultParagraphFont"/>
    <w:link w:val="Footer"/>
    <w:uiPriority w:val="99"/>
    <w:rsid w:val="00CA7FFC"/>
    <w:rPr>
      <w:sz w:val="24"/>
      <w:szCs w:val="24"/>
    </w:rPr>
  </w:style>
  <w:style w:type="character" w:styleId="PageNumber">
    <w:name w:val="page number"/>
    <w:basedOn w:val="DefaultParagraphFont"/>
    <w:semiHidden/>
    <w:rsid w:val="00307F27"/>
  </w:style>
  <w:style w:type="paragraph" w:styleId="BodyText2">
    <w:name w:val="Body Text 2"/>
    <w:basedOn w:val="Normal"/>
    <w:link w:val="BodyText2Char"/>
    <w:semiHidden/>
    <w:rsid w:val="00307F27"/>
    <w:pPr>
      <w:jc w:val="lowKashida"/>
    </w:pPr>
  </w:style>
  <w:style w:type="character" w:customStyle="1" w:styleId="BodyText2Char">
    <w:name w:val="Body Text 2 Char"/>
    <w:basedOn w:val="DefaultParagraphFont"/>
    <w:link w:val="BodyText2"/>
    <w:semiHidden/>
    <w:rsid w:val="00B91DA9"/>
    <w:rPr>
      <w:sz w:val="24"/>
      <w:szCs w:val="24"/>
    </w:rPr>
  </w:style>
  <w:style w:type="paragraph" w:styleId="Header">
    <w:name w:val="header"/>
    <w:basedOn w:val="Normal"/>
    <w:link w:val="HeaderChar"/>
    <w:uiPriority w:val="99"/>
    <w:rsid w:val="00307F27"/>
    <w:pPr>
      <w:tabs>
        <w:tab w:val="center" w:pos="4153"/>
        <w:tab w:val="right" w:pos="8306"/>
      </w:tabs>
    </w:pPr>
  </w:style>
  <w:style w:type="character" w:customStyle="1" w:styleId="HeaderChar">
    <w:name w:val="Header Char"/>
    <w:basedOn w:val="DefaultParagraphFont"/>
    <w:link w:val="Header"/>
    <w:uiPriority w:val="99"/>
    <w:rsid w:val="00CA7FFC"/>
    <w:rPr>
      <w:sz w:val="24"/>
      <w:szCs w:val="24"/>
    </w:rPr>
  </w:style>
  <w:style w:type="paragraph" w:styleId="Subtitle">
    <w:name w:val="Subtitle"/>
    <w:basedOn w:val="Normal"/>
    <w:link w:val="SubtitleChar"/>
    <w:qFormat/>
    <w:rsid w:val="00307F27"/>
    <w:pPr>
      <w:jc w:val="center"/>
    </w:pPr>
    <w:rPr>
      <w:b/>
      <w:bCs/>
      <w:sz w:val="28"/>
      <w:szCs w:val="28"/>
    </w:rPr>
  </w:style>
  <w:style w:type="character" w:customStyle="1" w:styleId="SubtitleChar">
    <w:name w:val="Subtitle Char"/>
    <w:basedOn w:val="DefaultParagraphFont"/>
    <w:link w:val="Subtitle"/>
    <w:rsid w:val="003616F0"/>
    <w:rPr>
      <w:b/>
      <w:bCs/>
      <w:sz w:val="28"/>
      <w:szCs w:val="28"/>
    </w:rPr>
  </w:style>
  <w:style w:type="paragraph" w:styleId="BodyTextIndent">
    <w:name w:val="Body Text Indent"/>
    <w:basedOn w:val="Normal"/>
    <w:link w:val="BodyTextIndentChar"/>
    <w:semiHidden/>
    <w:rsid w:val="00307F27"/>
    <w:pPr>
      <w:ind w:left="714" w:hanging="357"/>
      <w:jc w:val="lowKashida"/>
    </w:pPr>
  </w:style>
  <w:style w:type="paragraph" w:styleId="BlockText">
    <w:name w:val="Block Text"/>
    <w:basedOn w:val="Normal"/>
    <w:semiHidden/>
    <w:rsid w:val="00307F27"/>
    <w:pPr>
      <w:tabs>
        <w:tab w:val="right" w:pos="8647"/>
      </w:tabs>
      <w:ind w:left="1134" w:right="566"/>
      <w:jc w:val="lowKashida"/>
    </w:pPr>
    <w:rPr>
      <w:rFonts w:cs="Traditional Arabic"/>
      <w:szCs w:val="20"/>
      <w:lang w:eastAsia="ar-SA"/>
    </w:rPr>
  </w:style>
  <w:style w:type="character" w:styleId="FollowedHyperlink">
    <w:name w:val="FollowedHyperlink"/>
    <w:basedOn w:val="DefaultParagraphFont"/>
    <w:semiHidden/>
    <w:rsid w:val="00307F27"/>
    <w:rPr>
      <w:color w:val="800080"/>
      <w:u w:val="single"/>
    </w:rPr>
  </w:style>
  <w:style w:type="paragraph" w:customStyle="1" w:styleId="xl27">
    <w:name w:val="xl27"/>
    <w:basedOn w:val="Normal"/>
    <w:rsid w:val="00307F27"/>
    <w:pPr>
      <w:pBdr>
        <w:left w:val="single" w:sz="4" w:space="0" w:color="auto"/>
        <w:bottom w:val="single" w:sz="4" w:space="0" w:color="auto"/>
        <w:right w:val="single" w:sz="4" w:space="0" w:color="auto"/>
      </w:pBdr>
      <w:spacing w:before="100" w:beforeAutospacing="1" w:after="100" w:afterAutospacing="1"/>
    </w:pPr>
    <w:rPr>
      <w:rFonts w:cs="Simplified Arabic"/>
    </w:rPr>
  </w:style>
  <w:style w:type="character" w:customStyle="1" w:styleId="longtext">
    <w:name w:val="long_text"/>
    <w:basedOn w:val="DefaultParagraphFont"/>
    <w:rsid w:val="00E912B7"/>
  </w:style>
  <w:style w:type="character" w:customStyle="1" w:styleId="PlainTextChar">
    <w:name w:val="Plain Text Char"/>
    <w:basedOn w:val="DefaultParagraphFont"/>
    <w:link w:val="PlainText"/>
    <w:semiHidden/>
    <w:rsid w:val="00CA7FFC"/>
    <w:rPr>
      <w:rFonts w:ascii="Courier New" w:cs="Traditional Arabic"/>
      <w:snapToGrid w:val="0"/>
    </w:rPr>
  </w:style>
  <w:style w:type="paragraph" w:styleId="PlainText">
    <w:name w:val="Plain Text"/>
    <w:basedOn w:val="Normal"/>
    <w:link w:val="PlainTextChar"/>
    <w:semiHidden/>
    <w:rsid w:val="00CA7FFC"/>
    <w:pPr>
      <w:bidi/>
    </w:pPr>
    <w:rPr>
      <w:rFonts w:ascii="Courier New" w:cs="Traditional Arabic"/>
      <w:snapToGrid w:val="0"/>
      <w:sz w:val="20"/>
      <w:szCs w:val="20"/>
    </w:rPr>
  </w:style>
  <w:style w:type="character" w:customStyle="1" w:styleId="BodyTextIndent3Char">
    <w:name w:val="Body Text Indent 3 Char"/>
    <w:basedOn w:val="DefaultParagraphFont"/>
    <w:link w:val="BodyTextIndent3"/>
    <w:semiHidden/>
    <w:rsid w:val="00CA7FFC"/>
    <w:rPr>
      <w:rFonts w:cs="Simplified Arabic"/>
      <w:snapToGrid w:val="0"/>
      <w:sz w:val="24"/>
      <w:szCs w:val="24"/>
    </w:rPr>
  </w:style>
  <w:style w:type="paragraph" w:styleId="BodyTextIndent3">
    <w:name w:val="Body Text Indent 3"/>
    <w:basedOn w:val="Normal"/>
    <w:link w:val="BodyTextIndent3Char"/>
    <w:semiHidden/>
    <w:rsid w:val="00CA7FFC"/>
    <w:pPr>
      <w:bidi/>
      <w:ind w:left="227"/>
    </w:pPr>
    <w:rPr>
      <w:rFonts w:cs="Simplified Arabic"/>
      <w:snapToGrid w:val="0"/>
    </w:rPr>
  </w:style>
  <w:style w:type="paragraph" w:customStyle="1" w:styleId="xl53">
    <w:name w:val="xl53"/>
    <w:basedOn w:val="Normal"/>
    <w:rsid w:val="00CA7FFC"/>
    <w:pPr>
      <w:pBdr>
        <w:left w:val="single" w:sz="4" w:space="0" w:color="auto"/>
        <w:bottom w:val="single" w:sz="4" w:space="0" w:color="auto"/>
        <w:right w:val="single" w:sz="4" w:space="0" w:color="auto"/>
      </w:pBdr>
      <w:spacing w:before="100" w:beforeAutospacing="1" w:after="100" w:afterAutospacing="1"/>
      <w:jc w:val="center"/>
    </w:pPr>
    <w:rPr>
      <w:b/>
      <w:bCs/>
      <w:sz w:val="22"/>
      <w:szCs w:val="22"/>
      <w:lang w:eastAsia="ar-SA"/>
    </w:rPr>
  </w:style>
  <w:style w:type="paragraph" w:customStyle="1" w:styleId="xl24">
    <w:name w:val="xl24"/>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51">
    <w:name w:val="xl51"/>
    <w:basedOn w:val="Normal"/>
    <w:rsid w:val="00CA7FFC"/>
    <w:pPr>
      <w:spacing w:before="100" w:beforeAutospacing="1" w:after="100" w:afterAutospacing="1"/>
      <w:ind w:firstLineChars="100" w:firstLine="100"/>
      <w:jc w:val="right"/>
      <w:textAlignment w:val="center"/>
    </w:pPr>
    <w:rPr>
      <w:rFonts w:ascii="Arial" w:hAnsi="Arial" w:cs="Arial"/>
      <w:sz w:val="18"/>
      <w:szCs w:val="18"/>
      <w:lang w:eastAsia="ar-SA"/>
    </w:rPr>
  </w:style>
  <w:style w:type="paragraph" w:customStyle="1" w:styleId="xl22">
    <w:name w:val="xl22"/>
    <w:basedOn w:val="Normal"/>
    <w:rsid w:val="00CA7FFC"/>
    <w:pPr>
      <w:spacing w:before="100" w:beforeAutospacing="1" w:after="100" w:afterAutospacing="1"/>
      <w:jc w:val="right"/>
    </w:pPr>
    <w:rPr>
      <w:rFonts w:ascii="Arial" w:hAnsi="Arial" w:cs="Arial"/>
      <w:b/>
      <w:bCs/>
      <w:sz w:val="18"/>
      <w:szCs w:val="18"/>
      <w:lang w:eastAsia="ar-SA"/>
    </w:rPr>
  </w:style>
  <w:style w:type="paragraph" w:customStyle="1" w:styleId="xl31">
    <w:name w:val="xl31"/>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25">
    <w:name w:val="xl25"/>
    <w:basedOn w:val="Normal"/>
    <w:rsid w:val="00CA7FFC"/>
    <w:pPr>
      <w:pBdr>
        <w:left w:val="single" w:sz="4" w:space="0" w:color="auto"/>
      </w:pBdr>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rsid w:val="00CA7FF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lang w:eastAsia="ar-SA"/>
    </w:rPr>
  </w:style>
  <w:style w:type="paragraph" w:customStyle="1" w:styleId="xl26">
    <w:name w:val="xl26"/>
    <w:basedOn w:val="Normal"/>
    <w:rsid w:val="00CA7FFC"/>
    <w:pPr>
      <w:spacing w:before="100" w:beforeAutospacing="1" w:after="100" w:afterAutospacing="1"/>
      <w:jc w:val="right"/>
    </w:pPr>
    <w:rPr>
      <w:lang w:eastAsia="ar-SA"/>
    </w:rPr>
  </w:style>
  <w:style w:type="paragraph" w:styleId="BalloonText">
    <w:name w:val="Balloon Text"/>
    <w:basedOn w:val="Normal"/>
    <w:link w:val="BalloonTextChar"/>
    <w:uiPriority w:val="99"/>
    <w:rsid w:val="00CA7FFC"/>
    <w:pPr>
      <w:bidi/>
    </w:pPr>
    <w:rPr>
      <w:rFonts w:ascii="Tahoma" w:hAnsi="Tahoma" w:cs="Tahoma"/>
      <w:sz w:val="16"/>
      <w:szCs w:val="16"/>
      <w:lang w:eastAsia="ar-SA"/>
    </w:rPr>
  </w:style>
  <w:style w:type="character" w:customStyle="1" w:styleId="BalloonTextChar">
    <w:name w:val="Balloon Text Char"/>
    <w:basedOn w:val="DefaultParagraphFont"/>
    <w:link w:val="BalloonText"/>
    <w:uiPriority w:val="99"/>
    <w:rsid w:val="00CA7FFC"/>
    <w:rPr>
      <w:rFonts w:ascii="Tahoma" w:hAnsi="Tahoma" w:cs="Tahoma"/>
      <w:sz w:val="16"/>
      <w:szCs w:val="16"/>
      <w:lang w:eastAsia="ar-SA"/>
    </w:rPr>
  </w:style>
  <w:style w:type="paragraph" w:styleId="Caption">
    <w:name w:val="caption"/>
    <w:basedOn w:val="Normal"/>
    <w:next w:val="Normal"/>
    <w:qFormat/>
    <w:rsid w:val="00CA7FFC"/>
    <w:pPr>
      <w:bidi/>
      <w:jc w:val="center"/>
    </w:pPr>
    <w:rPr>
      <w:b/>
      <w:bCs/>
      <w:szCs w:val="28"/>
    </w:rPr>
  </w:style>
  <w:style w:type="character" w:customStyle="1" w:styleId="EndnoteTextChar">
    <w:name w:val="Endnote Text Char"/>
    <w:basedOn w:val="DefaultParagraphFont"/>
    <w:link w:val="EndnoteText"/>
    <w:uiPriority w:val="99"/>
    <w:semiHidden/>
    <w:rsid w:val="00CA7FFC"/>
    <w:rPr>
      <w:rFonts w:cs="Simplified Arabic"/>
      <w:noProof/>
      <w:lang w:eastAsia="ar-SA"/>
    </w:rPr>
  </w:style>
  <w:style w:type="paragraph" w:styleId="EndnoteText">
    <w:name w:val="endnote text"/>
    <w:basedOn w:val="Normal"/>
    <w:link w:val="EndnoteTextChar"/>
    <w:uiPriority w:val="99"/>
    <w:semiHidden/>
    <w:unhideWhenUsed/>
    <w:rsid w:val="00CA7FFC"/>
    <w:pPr>
      <w:bidi/>
    </w:pPr>
    <w:rPr>
      <w:rFonts w:cs="Simplified Arabic"/>
      <w:noProof/>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CA7FFC"/>
    <w:pPr>
      <w:bidi/>
      <w:ind w:left="720"/>
      <w:contextualSpacing/>
    </w:pPr>
    <w:rPr>
      <w:rFonts w:cs="Simplified Arabic"/>
      <w:noProof/>
      <w:szCs w:val="20"/>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4C0BC6"/>
    <w:rPr>
      <w:rFonts w:cs="Simplified Arabic"/>
      <w:noProof/>
      <w:sz w:val="24"/>
      <w:lang w:eastAsia="ar-SA"/>
    </w:rPr>
  </w:style>
  <w:style w:type="character" w:customStyle="1" w:styleId="alt-edited1">
    <w:name w:val="alt-edited1"/>
    <w:basedOn w:val="DefaultParagraphFont"/>
    <w:rsid w:val="00AA670F"/>
    <w:rPr>
      <w:color w:val="4D90F0"/>
    </w:rPr>
  </w:style>
  <w:style w:type="character" w:customStyle="1" w:styleId="hps">
    <w:name w:val="hps"/>
    <w:basedOn w:val="DefaultParagraphFont"/>
    <w:rsid w:val="004A4E38"/>
  </w:style>
  <w:style w:type="character" w:customStyle="1" w:styleId="atn">
    <w:name w:val="atn"/>
    <w:basedOn w:val="DefaultParagraphFont"/>
    <w:rsid w:val="00CB262A"/>
  </w:style>
  <w:style w:type="character" w:styleId="EndnoteReference">
    <w:name w:val="endnote reference"/>
    <w:basedOn w:val="DefaultParagraphFont"/>
    <w:uiPriority w:val="99"/>
    <w:semiHidden/>
    <w:unhideWhenUsed/>
    <w:rsid w:val="006C6CA5"/>
    <w:rPr>
      <w:vertAlign w:val="superscript"/>
    </w:rPr>
  </w:style>
  <w:style w:type="paragraph" w:customStyle="1" w:styleId="Default">
    <w:name w:val="Default"/>
    <w:rsid w:val="00A36AF6"/>
    <w:pPr>
      <w:autoSpaceDE w:val="0"/>
      <w:autoSpaceDN w:val="0"/>
      <w:adjustRightInd w:val="0"/>
    </w:pPr>
    <w:rPr>
      <w:color w:val="000000"/>
      <w:sz w:val="24"/>
      <w:szCs w:val="24"/>
      <w:lang w:val="en-GB"/>
    </w:rPr>
  </w:style>
  <w:style w:type="character" w:styleId="CommentReference">
    <w:name w:val="annotation reference"/>
    <w:basedOn w:val="DefaultParagraphFont"/>
    <w:uiPriority w:val="99"/>
    <w:semiHidden/>
    <w:unhideWhenUsed/>
    <w:rsid w:val="00E41020"/>
    <w:rPr>
      <w:sz w:val="16"/>
      <w:szCs w:val="16"/>
    </w:rPr>
  </w:style>
  <w:style w:type="paragraph" w:styleId="CommentText">
    <w:name w:val="annotation text"/>
    <w:basedOn w:val="Normal"/>
    <w:link w:val="CommentTextChar"/>
    <w:uiPriority w:val="99"/>
    <w:unhideWhenUsed/>
    <w:rsid w:val="00E41020"/>
    <w:rPr>
      <w:sz w:val="20"/>
      <w:szCs w:val="20"/>
    </w:rPr>
  </w:style>
  <w:style w:type="character" w:customStyle="1" w:styleId="CommentTextChar">
    <w:name w:val="Comment Text Char"/>
    <w:basedOn w:val="DefaultParagraphFont"/>
    <w:link w:val="CommentText"/>
    <w:uiPriority w:val="99"/>
    <w:rsid w:val="00E41020"/>
  </w:style>
  <w:style w:type="paragraph" w:styleId="CommentSubject">
    <w:name w:val="annotation subject"/>
    <w:basedOn w:val="CommentText"/>
    <w:next w:val="CommentText"/>
    <w:link w:val="CommentSubjectChar"/>
    <w:uiPriority w:val="99"/>
    <w:semiHidden/>
    <w:unhideWhenUsed/>
    <w:rsid w:val="00E41020"/>
    <w:rPr>
      <w:b/>
      <w:bCs/>
    </w:rPr>
  </w:style>
  <w:style w:type="character" w:customStyle="1" w:styleId="CommentSubjectChar">
    <w:name w:val="Comment Subject Char"/>
    <w:basedOn w:val="CommentTextChar"/>
    <w:link w:val="CommentSubject"/>
    <w:uiPriority w:val="99"/>
    <w:semiHidden/>
    <w:rsid w:val="00E41020"/>
    <w:rPr>
      <w:b/>
      <w:bCs/>
    </w:rPr>
  </w:style>
  <w:style w:type="paragraph" w:styleId="Revision">
    <w:name w:val="Revision"/>
    <w:hidden/>
    <w:uiPriority w:val="99"/>
    <w:semiHidden/>
    <w:rsid w:val="00D74696"/>
    <w:rPr>
      <w:sz w:val="24"/>
      <w:szCs w:val="24"/>
    </w:rPr>
  </w:style>
  <w:style w:type="table" w:styleId="TableGrid">
    <w:name w:val="Table Grid"/>
    <w:basedOn w:val="TableNormal"/>
    <w:uiPriority w:val="59"/>
    <w:rsid w:val="00B67F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C96C6B"/>
  </w:style>
  <w:style w:type="paragraph" w:styleId="BodyTextIndent2">
    <w:name w:val="Body Text Indent 2"/>
    <w:basedOn w:val="Normal"/>
    <w:link w:val="BodyTextIndent2Char"/>
    <w:semiHidden/>
    <w:unhideWhenUsed/>
    <w:rsid w:val="004C0BC6"/>
    <w:pPr>
      <w:spacing w:after="120" w:line="480" w:lineRule="auto"/>
      <w:ind w:left="283"/>
    </w:pPr>
  </w:style>
  <w:style w:type="character" w:customStyle="1" w:styleId="BodyTextIndent2Char">
    <w:name w:val="Body Text Indent 2 Char"/>
    <w:basedOn w:val="DefaultParagraphFont"/>
    <w:link w:val="BodyTextIndent2"/>
    <w:semiHidden/>
    <w:rsid w:val="004C0BC6"/>
    <w:rPr>
      <w:sz w:val="24"/>
      <w:szCs w:val="24"/>
    </w:rPr>
  </w:style>
  <w:style w:type="paragraph" w:styleId="ListContinue">
    <w:name w:val="List Continue"/>
    <w:basedOn w:val="Normal"/>
    <w:semiHidden/>
    <w:rsid w:val="00F918A1"/>
    <w:pPr>
      <w:bidi/>
      <w:spacing w:after="120"/>
      <w:ind w:left="283"/>
    </w:pPr>
    <w:rPr>
      <w:rFonts w:cs="Traditional Arabic"/>
      <w:sz w:val="20"/>
      <w:szCs w:val="20"/>
      <w:lang w:eastAsia="ar-SA"/>
    </w:rPr>
  </w:style>
  <w:style w:type="paragraph" w:styleId="ListBullet">
    <w:name w:val="List Bullet"/>
    <w:basedOn w:val="Normal"/>
    <w:autoRedefine/>
    <w:semiHidden/>
    <w:rsid w:val="00E54A5D"/>
    <w:pPr>
      <w:bidi/>
      <w:spacing w:after="120"/>
      <w:jc w:val="lowKashida"/>
    </w:pPr>
    <w:rPr>
      <w:rFonts w:cs="Simplified Arabic"/>
      <w:szCs w:val="20"/>
      <w:lang w:eastAsia="ar-SA"/>
    </w:rPr>
  </w:style>
  <w:style w:type="paragraph" w:styleId="NoSpacing">
    <w:name w:val="No Spacing"/>
    <w:uiPriority w:val="1"/>
    <w:qFormat/>
    <w:rsid w:val="000049C1"/>
    <w:pPr>
      <w:bidi/>
    </w:pPr>
    <w:rPr>
      <w:sz w:val="24"/>
      <w:szCs w:val="24"/>
      <w:lang w:eastAsia="ar-SA"/>
    </w:rPr>
  </w:style>
  <w:style w:type="paragraph" w:styleId="HTMLPreformatted">
    <w:name w:val="HTML Preformatted"/>
    <w:basedOn w:val="Normal"/>
    <w:link w:val="HTMLPreformattedChar"/>
    <w:uiPriority w:val="99"/>
    <w:unhideWhenUsed/>
    <w:rsid w:val="000049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049C1"/>
    <w:rPr>
      <w:rFonts w:ascii="Courier New" w:hAnsi="Courier New" w:cs="Courier New"/>
    </w:rPr>
  </w:style>
  <w:style w:type="character" w:customStyle="1" w:styleId="Heading2Char">
    <w:name w:val="Heading 2 Char"/>
    <w:basedOn w:val="DefaultParagraphFont"/>
    <w:link w:val="Heading2"/>
    <w:rsid w:val="008C45B1"/>
    <w:rPr>
      <w:b/>
      <w:bCs/>
      <w:sz w:val="24"/>
      <w:szCs w:val="24"/>
    </w:rPr>
  </w:style>
  <w:style w:type="character" w:customStyle="1" w:styleId="q4iawc">
    <w:name w:val="q4iawc"/>
    <w:basedOn w:val="DefaultParagraphFont"/>
    <w:rsid w:val="002E55EC"/>
  </w:style>
  <w:style w:type="numbering" w:customStyle="1" w:styleId="NoList1">
    <w:name w:val="No List1"/>
    <w:next w:val="NoList"/>
    <w:uiPriority w:val="99"/>
    <w:semiHidden/>
    <w:unhideWhenUsed/>
    <w:rsid w:val="00896F58"/>
  </w:style>
  <w:style w:type="character" w:customStyle="1" w:styleId="longtext1">
    <w:name w:val="long_text1"/>
    <w:basedOn w:val="DefaultParagraphFont"/>
    <w:rsid w:val="00896F58"/>
    <w:rPr>
      <w:spacing w:val="408"/>
      <w:sz w:val="21"/>
      <w:szCs w:val="21"/>
    </w:rPr>
  </w:style>
  <w:style w:type="character" w:customStyle="1" w:styleId="Heading4Char">
    <w:name w:val="Heading 4 Char"/>
    <w:basedOn w:val="DefaultParagraphFont"/>
    <w:link w:val="Heading4"/>
    <w:rsid w:val="00896F58"/>
    <w:rPr>
      <w:sz w:val="28"/>
      <w:szCs w:val="28"/>
    </w:rPr>
  </w:style>
  <w:style w:type="character" w:customStyle="1" w:styleId="Heading8Char">
    <w:name w:val="Heading 8 Char"/>
    <w:basedOn w:val="DefaultParagraphFont"/>
    <w:link w:val="Heading8"/>
    <w:rsid w:val="00896F58"/>
    <w:rPr>
      <w:b/>
      <w:bCs/>
      <w:sz w:val="26"/>
      <w:szCs w:val="31"/>
    </w:rPr>
  </w:style>
  <w:style w:type="character" w:customStyle="1" w:styleId="BodyTextIndentChar">
    <w:name w:val="Body Text Indent Char"/>
    <w:basedOn w:val="DefaultParagraphFont"/>
    <w:link w:val="BodyTextIndent"/>
    <w:semiHidden/>
    <w:rsid w:val="00896F58"/>
    <w:rPr>
      <w:sz w:val="24"/>
      <w:szCs w:val="24"/>
    </w:rPr>
  </w:style>
  <w:style w:type="paragraph" w:styleId="TOC1">
    <w:name w:val="toc 1"/>
    <w:basedOn w:val="Normal"/>
    <w:next w:val="Normal"/>
    <w:autoRedefine/>
    <w:semiHidden/>
    <w:rsid w:val="00896F58"/>
    <w:pPr>
      <w:bidi/>
      <w:jc w:val="lowKashida"/>
    </w:pPr>
    <w:rPr>
      <w:rFonts w:cs="Simplified Arabic"/>
      <w:sz w:val="16"/>
      <w:szCs w:val="16"/>
    </w:rPr>
  </w:style>
  <w:style w:type="table" w:customStyle="1" w:styleId="TableGrid1">
    <w:name w:val="Table Grid1"/>
    <w:basedOn w:val="TableNormal"/>
    <w:next w:val="TableGrid"/>
    <w:uiPriority w:val="59"/>
    <w:rsid w:val="00896F58"/>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9">
    <w:name w:val="Pa9"/>
    <w:basedOn w:val="Default"/>
    <w:next w:val="Default"/>
    <w:uiPriority w:val="99"/>
    <w:rsid w:val="008540AA"/>
    <w:pPr>
      <w:spacing w:line="201" w:lineRule="atLeast"/>
    </w:pPr>
    <w:rPr>
      <w:rFonts w:ascii="Frutiger LT Std 55 Roman" w:hAnsi="Frutiger LT Std 55 Roman"/>
      <w:color w:val="auto"/>
      <w:lang w:val="en-US"/>
    </w:rPr>
  </w:style>
  <w:style w:type="paragraph" w:customStyle="1" w:styleId="Pa1">
    <w:name w:val="Pa1"/>
    <w:basedOn w:val="Default"/>
    <w:next w:val="Default"/>
    <w:uiPriority w:val="99"/>
    <w:rsid w:val="008540AA"/>
    <w:pPr>
      <w:spacing w:line="191" w:lineRule="atLeast"/>
    </w:pPr>
    <w:rPr>
      <w:rFonts w:ascii="Frutiger LT Std 55 Roman" w:hAnsi="Frutiger LT Std 55 Roman"/>
      <w:color w:val="auto"/>
      <w:lang w:val="en-US"/>
    </w:rPr>
  </w:style>
  <w:style w:type="character" w:customStyle="1" w:styleId="A6">
    <w:name w:val="A6"/>
    <w:uiPriority w:val="99"/>
    <w:rsid w:val="008540AA"/>
    <w:rPr>
      <w:rFonts w:ascii="Frutiger LT Std 45 Light" w:hAnsi="Frutiger LT Std 45 Light" w:cs="Frutiger LT Std 45 Light"/>
      <w:b/>
      <w:bCs/>
      <w:color w:val="000000"/>
    </w:rPr>
  </w:style>
  <w:style w:type="character" w:customStyle="1" w:styleId="A10">
    <w:name w:val="A10"/>
    <w:uiPriority w:val="99"/>
    <w:rsid w:val="00145A48"/>
    <w:rPr>
      <w:rFonts w:ascii="Frutiger LT Std 55 Roman" w:hAnsi="Frutiger LT Std 55 Roman" w:cs="Frutiger LT Std 55 Roman"/>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5787">
      <w:bodyDiv w:val="1"/>
      <w:marLeft w:val="0"/>
      <w:marRight w:val="0"/>
      <w:marTop w:val="0"/>
      <w:marBottom w:val="0"/>
      <w:divBdr>
        <w:top w:val="none" w:sz="0" w:space="0" w:color="auto"/>
        <w:left w:val="none" w:sz="0" w:space="0" w:color="auto"/>
        <w:bottom w:val="none" w:sz="0" w:space="0" w:color="auto"/>
        <w:right w:val="none" w:sz="0" w:space="0" w:color="auto"/>
      </w:divBdr>
    </w:div>
    <w:div w:id="49774155">
      <w:bodyDiv w:val="1"/>
      <w:marLeft w:val="0"/>
      <w:marRight w:val="0"/>
      <w:marTop w:val="0"/>
      <w:marBottom w:val="0"/>
      <w:divBdr>
        <w:top w:val="none" w:sz="0" w:space="0" w:color="auto"/>
        <w:left w:val="none" w:sz="0" w:space="0" w:color="auto"/>
        <w:bottom w:val="none" w:sz="0" w:space="0" w:color="auto"/>
        <w:right w:val="none" w:sz="0" w:space="0" w:color="auto"/>
      </w:divBdr>
    </w:div>
    <w:div w:id="101078759">
      <w:bodyDiv w:val="1"/>
      <w:marLeft w:val="0"/>
      <w:marRight w:val="0"/>
      <w:marTop w:val="0"/>
      <w:marBottom w:val="0"/>
      <w:divBdr>
        <w:top w:val="none" w:sz="0" w:space="0" w:color="auto"/>
        <w:left w:val="none" w:sz="0" w:space="0" w:color="auto"/>
        <w:bottom w:val="none" w:sz="0" w:space="0" w:color="auto"/>
        <w:right w:val="none" w:sz="0" w:space="0" w:color="auto"/>
      </w:divBdr>
    </w:div>
    <w:div w:id="150951343">
      <w:bodyDiv w:val="1"/>
      <w:marLeft w:val="0"/>
      <w:marRight w:val="0"/>
      <w:marTop w:val="0"/>
      <w:marBottom w:val="0"/>
      <w:divBdr>
        <w:top w:val="none" w:sz="0" w:space="0" w:color="auto"/>
        <w:left w:val="none" w:sz="0" w:space="0" w:color="auto"/>
        <w:bottom w:val="none" w:sz="0" w:space="0" w:color="auto"/>
        <w:right w:val="none" w:sz="0" w:space="0" w:color="auto"/>
      </w:divBdr>
    </w:div>
    <w:div w:id="191768174">
      <w:bodyDiv w:val="1"/>
      <w:marLeft w:val="0"/>
      <w:marRight w:val="0"/>
      <w:marTop w:val="0"/>
      <w:marBottom w:val="0"/>
      <w:divBdr>
        <w:top w:val="none" w:sz="0" w:space="0" w:color="auto"/>
        <w:left w:val="none" w:sz="0" w:space="0" w:color="auto"/>
        <w:bottom w:val="none" w:sz="0" w:space="0" w:color="auto"/>
        <w:right w:val="none" w:sz="0" w:space="0" w:color="auto"/>
      </w:divBdr>
    </w:div>
    <w:div w:id="194857210">
      <w:bodyDiv w:val="1"/>
      <w:marLeft w:val="0"/>
      <w:marRight w:val="0"/>
      <w:marTop w:val="0"/>
      <w:marBottom w:val="0"/>
      <w:divBdr>
        <w:top w:val="none" w:sz="0" w:space="0" w:color="auto"/>
        <w:left w:val="none" w:sz="0" w:space="0" w:color="auto"/>
        <w:bottom w:val="none" w:sz="0" w:space="0" w:color="auto"/>
        <w:right w:val="none" w:sz="0" w:space="0" w:color="auto"/>
      </w:divBdr>
    </w:div>
    <w:div w:id="233393879">
      <w:bodyDiv w:val="1"/>
      <w:marLeft w:val="0"/>
      <w:marRight w:val="0"/>
      <w:marTop w:val="0"/>
      <w:marBottom w:val="0"/>
      <w:divBdr>
        <w:top w:val="none" w:sz="0" w:space="0" w:color="auto"/>
        <w:left w:val="none" w:sz="0" w:space="0" w:color="auto"/>
        <w:bottom w:val="none" w:sz="0" w:space="0" w:color="auto"/>
        <w:right w:val="none" w:sz="0" w:space="0" w:color="auto"/>
      </w:divBdr>
    </w:div>
    <w:div w:id="249654632">
      <w:bodyDiv w:val="1"/>
      <w:marLeft w:val="0"/>
      <w:marRight w:val="0"/>
      <w:marTop w:val="0"/>
      <w:marBottom w:val="0"/>
      <w:divBdr>
        <w:top w:val="none" w:sz="0" w:space="0" w:color="auto"/>
        <w:left w:val="none" w:sz="0" w:space="0" w:color="auto"/>
        <w:bottom w:val="none" w:sz="0" w:space="0" w:color="auto"/>
        <w:right w:val="none" w:sz="0" w:space="0" w:color="auto"/>
      </w:divBdr>
    </w:div>
    <w:div w:id="263196963">
      <w:bodyDiv w:val="1"/>
      <w:marLeft w:val="0"/>
      <w:marRight w:val="0"/>
      <w:marTop w:val="0"/>
      <w:marBottom w:val="0"/>
      <w:divBdr>
        <w:top w:val="none" w:sz="0" w:space="0" w:color="auto"/>
        <w:left w:val="none" w:sz="0" w:space="0" w:color="auto"/>
        <w:bottom w:val="none" w:sz="0" w:space="0" w:color="auto"/>
        <w:right w:val="none" w:sz="0" w:space="0" w:color="auto"/>
      </w:divBdr>
    </w:div>
    <w:div w:id="352731480">
      <w:bodyDiv w:val="1"/>
      <w:marLeft w:val="0"/>
      <w:marRight w:val="0"/>
      <w:marTop w:val="0"/>
      <w:marBottom w:val="0"/>
      <w:divBdr>
        <w:top w:val="none" w:sz="0" w:space="0" w:color="auto"/>
        <w:left w:val="none" w:sz="0" w:space="0" w:color="auto"/>
        <w:bottom w:val="none" w:sz="0" w:space="0" w:color="auto"/>
        <w:right w:val="none" w:sz="0" w:space="0" w:color="auto"/>
      </w:divBdr>
      <w:divsChild>
        <w:div w:id="490604305">
          <w:marLeft w:val="0"/>
          <w:marRight w:val="0"/>
          <w:marTop w:val="0"/>
          <w:marBottom w:val="0"/>
          <w:divBdr>
            <w:top w:val="none" w:sz="0" w:space="0" w:color="auto"/>
            <w:left w:val="none" w:sz="0" w:space="0" w:color="auto"/>
            <w:bottom w:val="none" w:sz="0" w:space="0" w:color="auto"/>
            <w:right w:val="none" w:sz="0" w:space="0" w:color="auto"/>
          </w:divBdr>
          <w:divsChild>
            <w:div w:id="960572697">
              <w:marLeft w:val="0"/>
              <w:marRight w:val="0"/>
              <w:marTop w:val="0"/>
              <w:marBottom w:val="0"/>
              <w:divBdr>
                <w:top w:val="none" w:sz="0" w:space="0" w:color="auto"/>
                <w:left w:val="none" w:sz="0" w:space="0" w:color="auto"/>
                <w:bottom w:val="none" w:sz="0" w:space="0" w:color="auto"/>
                <w:right w:val="none" w:sz="0" w:space="0" w:color="auto"/>
              </w:divBdr>
              <w:divsChild>
                <w:div w:id="639458392">
                  <w:marLeft w:val="0"/>
                  <w:marRight w:val="0"/>
                  <w:marTop w:val="0"/>
                  <w:marBottom w:val="0"/>
                  <w:divBdr>
                    <w:top w:val="none" w:sz="0" w:space="0" w:color="auto"/>
                    <w:left w:val="none" w:sz="0" w:space="0" w:color="auto"/>
                    <w:bottom w:val="none" w:sz="0" w:space="0" w:color="auto"/>
                    <w:right w:val="none" w:sz="0" w:space="0" w:color="auto"/>
                  </w:divBdr>
                  <w:divsChild>
                    <w:div w:id="1853303685">
                      <w:marLeft w:val="0"/>
                      <w:marRight w:val="0"/>
                      <w:marTop w:val="0"/>
                      <w:marBottom w:val="0"/>
                      <w:divBdr>
                        <w:top w:val="none" w:sz="0" w:space="0" w:color="auto"/>
                        <w:left w:val="none" w:sz="0" w:space="0" w:color="auto"/>
                        <w:bottom w:val="none" w:sz="0" w:space="0" w:color="auto"/>
                        <w:right w:val="none" w:sz="0" w:space="0" w:color="auto"/>
                      </w:divBdr>
                      <w:divsChild>
                        <w:div w:id="636296237">
                          <w:marLeft w:val="0"/>
                          <w:marRight w:val="0"/>
                          <w:marTop w:val="0"/>
                          <w:marBottom w:val="0"/>
                          <w:divBdr>
                            <w:top w:val="none" w:sz="0" w:space="0" w:color="auto"/>
                            <w:left w:val="none" w:sz="0" w:space="0" w:color="auto"/>
                            <w:bottom w:val="none" w:sz="0" w:space="0" w:color="auto"/>
                            <w:right w:val="none" w:sz="0" w:space="0" w:color="auto"/>
                          </w:divBdr>
                          <w:divsChild>
                            <w:div w:id="1149401131">
                              <w:marLeft w:val="0"/>
                              <w:marRight w:val="0"/>
                              <w:marTop w:val="0"/>
                              <w:marBottom w:val="0"/>
                              <w:divBdr>
                                <w:top w:val="none" w:sz="0" w:space="0" w:color="auto"/>
                                <w:left w:val="none" w:sz="0" w:space="0" w:color="auto"/>
                                <w:bottom w:val="none" w:sz="0" w:space="0" w:color="auto"/>
                                <w:right w:val="none" w:sz="0" w:space="0" w:color="auto"/>
                              </w:divBdr>
                              <w:divsChild>
                                <w:div w:id="1701977234">
                                  <w:marLeft w:val="0"/>
                                  <w:marRight w:val="0"/>
                                  <w:marTop w:val="0"/>
                                  <w:marBottom w:val="0"/>
                                  <w:divBdr>
                                    <w:top w:val="none" w:sz="0" w:space="0" w:color="auto"/>
                                    <w:left w:val="none" w:sz="0" w:space="0" w:color="auto"/>
                                    <w:bottom w:val="none" w:sz="0" w:space="0" w:color="auto"/>
                                    <w:right w:val="none" w:sz="0" w:space="0" w:color="auto"/>
                                  </w:divBdr>
                                  <w:divsChild>
                                    <w:div w:id="731973261">
                                      <w:marLeft w:val="45"/>
                                      <w:marRight w:val="0"/>
                                      <w:marTop w:val="0"/>
                                      <w:marBottom w:val="0"/>
                                      <w:divBdr>
                                        <w:top w:val="none" w:sz="0" w:space="0" w:color="auto"/>
                                        <w:left w:val="none" w:sz="0" w:space="0" w:color="auto"/>
                                        <w:bottom w:val="none" w:sz="0" w:space="0" w:color="auto"/>
                                        <w:right w:val="none" w:sz="0" w:space="0" w:color="auto"/>
                                      </w:divBdr>
                                      <w:divsChild>
                                        <w:div w:id="583537747">
                                          <w:marLeft w:val="0"/>
                                          <w:marRight w:val="0"/>
                                          <w:marTop w:val="0"/>
                                          <w:marBottom w:val="0"/>
                                          <w:divBdr>
                                            <w:top w:val="none" w:sz="0" w:space="0" w:color="auto"/>
                                            <w:left w:val="none" w:sz="0" w:space="0" w:color="auto"/>
                                            <w:bottom w:val="none" w:sz="0" w:space="0" w:color="auto"/>
                                            <w:right w:val="none" w:sz="0" w:space="0" w:color="auto"/>
                                          </w:divBdr>
                                        </w:div>
                                        <w:div w:id="252014578">
                                          <w:marLeft w:val="0"/>
                                          <w:marRight w:val="0"/>
                                          <w:marTop w:val="0"/>
                                          <w:marBottom w:val="0"/>
                                          <w:divBdr>
                                            <w:top w:val="single" w:sz="4" w:space="12" w:color="999999"/>
                                            <w:left w:val="single" w:sz="4" w:space="12" w:color="999999"/>
                                            <w:bottom w:val="single" w:sz="4" w:space="12" w:color="999999"/>
                                            <w:right w:val="single" w:sz="4" w:space="12" w:color="999999"/>
                                          </w:divBdr>
                                          <w:divsChild>
                                            <w:div w:id="1359549632">
                                              <w:marLeft w:val="0"/>
                                              <w:marRight w:val="0"/>
                                              <w:marTop w:val="0"/>
                                              <w:marBottom w:val="0"/>
                                              <w:divBdr>
                                                <w:top w:val="none" w:sz="0" w:space="0" w:color="auto"/>
                                                <w:left w:val="none" w:sz="0" w:space="0" w:color="auto"/>
                                                <w:bottom w:val="none" w:sz="0" w:space="0" w:color="auto"/>
                                                <w:right w:val="none" w:sz="0" w:space="0" w:color="auto"/>
                                              </w:divBdr>
                                            </w:div>
                                          </w:divsChild>
                                        </w:div>
                                        <w:div w:id="1227229922">
                                          <w:marLeft w:val="0"/>
                                          <w:marRight w:val="0"/>
                                          <w:marTop w:val="136"/>
                                          <w:marBottom w:val="0"/>
                                          <w:divBdr>
                                            <w:top w:val="none" w:sz="0" w:space="0" w:color="auto"/>
                                            <w:left w:val="none" w:sz="0" w:space="0" w:color="auto"/>
                                            <w:bottom w:val="none" w:sz="0" w:space="0" w:color="auto"/>
                                            <w:right w:val="none" w:sz="0" w:space="0" w:color="auto"/>
                                          </w:divBdr>
                                        </w:div>
                                        <w:div w:id="6334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431">
                                  <w:marLeft w:val="0"/>
                                  <w:marRight w:val="0"/>
                                  <w:marTop w:val="0"/>
                                  <w:marBottom w:val="0"/>
                                  <w:divBdr>
                                    <w:top w:val="none" w:sz="0" w:space="0" w:color="auto"/>
                                    <w:left w:val="none" w:sz="0" w:space="0" w:color="auto"/>
                                    <w:bottom w:val="none" w:sz="0" w:space="0" w:color="auto"/>
                                    <w:right w:val="none" w:sz="0" w:space="0" w:color="auto"/>
                                  </w:divBdr>
                                  <w:divsChild>
                                    <w:div w:id="1962034550">
                                      <w:marLeft w:val="0"/>
                                      <w:marRight w:val="45"/>
                                      <w:marTop w:val="0"/>
                                      <w:marBottom w:val="0"/>
                                      <w:divBdr>
                                        <w:top w:val="none" w:sz="0" w:space="0" w:color="auto"/>
                                        <w:left w:val="none" w:sz="0" w:space="0" w:color="auto"/>
                                        <w:bottom w:val="none" w:sz="0" w:space="0" w:color="auto"/>
                                        <w:right w:val="none" w:sz="0" w:space="0" w:color="auto"/>
                                      </w:divBdr>
                                      <w:divsChild>
                                        <w:div w:id="1289823131">
                                          <w:marLeft w:val="0"/>
                                          <w:marRight w:val="0"/>
                                          <w:marTop w:val="0"/>
                                          <w:marBottom w:val="0"/>
                                          <w:divBdr>
                                            <w:top w:val="none" w:sz="0" w:space="0" w:color="auto"/>
                                            <w:left w:val="none" w:sz="0" w:space="0" w:color="auto"/>
                                            <w:bottom w:val="none" w:sz="0" w:space="0" w:color="auto"/>
                                            <w:right w:val="none" w:sz="0" w:space="0" w:color="auto"/>
                                          </w:divBdr>
                                          <w:divsChild>
                                            <w:div w:id="637998517">
                                              <w:marLeft w:val="0"/>
                                              <w:marRight w:val="0"/>
                                              <w:marTop w:val="0"/>
                                              <w:marBottom w:val="91"/>
                                              <w:divBdr>
                                                <w:top w:val="single" w:sz="4" w:space="0" w:color="F5F5F5"/>
                                                <w:left w:val="single" w:sz="4" w:space="0" w:color="F5F5F5"/>
                                                <w:bottom w:val="single" w:sz="4" w:space="0" w:color="F5F5F5"/>
                                                <w:right w:val="single" w:sz="4" w:space="0" w:color="F5F5F5"/>
                                              </w:divBdr>
                                              <w:divsChild>
                                                <w:div w:id="269700376">
                                                  <w:marLeft w:val="0"/>
                                                  <w:marRight w:val="0"/>
                                                  <w:marTop w:val="0"/>
                                                  <w:marBottom w:val="0"/>
                                                  <w:divBdr>
                                                    <w:top w:val="none" w:sz="0" w:space="0" w:color="auto"/>
                                                    <w:left w:val="none" w:sz="0" w:space="0" w:color="auto"/>
                                                    <w:bottom w:val="none" w:sz="0" w:space="0" w:color="auto"/>
                                                    <w:right w:val="none" w:sz="0" w:space="0" w:color="auto"/>
                                                  </w:divBdr>
                                                  <w:divsChild>
                                                    <w:div w:id="29217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3990220">
      <w:bodyDiv w:val="1"/>
      <w:marLeft w:val="0"/>
      <w:marRight w:val="0"/>
      <w:marTop w:val="0"/>
      <w:marBottom w:val="0"/>
      <w:divBdr>
        <w:top w:val="none" w:sz="0" w:space="0" w:color="auto"/>
        <w:left w:val="none" w:sz="0" w:space="0" w:color="auto"/>
        <w:bottom w:val="none" w:sz="0" w:space="0" w:color="auto"/>
        <w:right w:val="none" w:sz="0" w:space="0" w:color="auto"/>
      </w:divBdr>
    </w:div>
    <w:div w:id="435977899">
      <w:bodyDiv w:val="1"/>
      <w:marLeft w:val="0"/>
      <w:marRight w:val="0"/>
      <w:marTop w:val="0"/>
      <w:marBottom w:val="0"/>
      <w:divBdr>
        <w:top w:val="none" w:sz="0" w:space="0" w:color="auto"/>
        <w:left w:val="none" w:sz="0" w:space="0" w:color="auto"/>
        <w:bottom w:val="none" w:sz="0" w:space="0" w:color="auto"/>
        <w:right w:val="none" w:sz="0" w:space="0" w:color="auto"/>
      </w:divBdr>
      <w:divsChild>
        <w:div w:id="1237668754">
          <w:marLeft w:val="0"/>
          <w:marRight w:val="0"/>
          <w:marTop w:val="0"/>
          <w:marBottom w:val="0"/>
          <w:divBdr>
            <w:top w:val="none" w:sz="0" w:space="0" w:color="auto"/>
            <w:left w:val="none" w:sz="0" w:space="0" w:color="auto"/>
            <w:bottom w:val="none" w:sz="0" w:space="0" w:color="auto"/>
            <w:right w:val="none" w:sz="0" w:space="0" w:color="auto"/>
          </w:divBdr>
          <w:divsChild>
            <w:div w:id="1135874027">
              <w:marLeft w:val="0"/>
              <w:marRight w:val="0"/>
              <w:marTop w:val="0"/>
              <w:marBottom w:val="0"/>
              <w:divBdr>
                <w:top w:val="none" w:sz="0" w:space="0" w:color="auto"/>
                <w:left w:val="none" w:sz="0" w:space="0" w:color="auto"/>
                <w:bottom w:val="none" w:sz="0" w:space="0" w:color="auto"/>
                <w:right w:val="none" w:sz="0" w:space="0" w:color="auto"/>
              </w:divBdr>
              <w:divsChild>
                <w:div w:id="1866743861">
                  <w:marLeft w:val="0"/>
                  <w:marRight w:val="0"/>
                  <w:marTop w:val="0"/>
                  <w:marBottom w:val="0"/>
                  <w:divBdr>
                    <w:top w:val="none" w:sz="0" w:space="0" w:color="auto"/>
                    <w:left w:val="none" w:sz="0" w:space="0" w:color="auto"/>
                    <w:bottom w:val="none" w:sz="0" w:space="0" w:color="auto"/>
                    <w:right w:val="none" w:sz="0" w:space="0" w:color="auto"/>
                  </w:divBdr>
                  <w:divsChild>
                    <w:div w:id="1204633384">
                      <w:marLeft w:val="0"/>
                      <w:marRight w:val="0"/>
                      <w:marTop w:val="0"/>
                      <w:marBottom w:val="0"/>
                      <w:divBdr>
                        <w:top w:val="none" w:sz="0" w:space="0" w:color="auto"/>
                        <w:left w:val="none" w:sz="0" w:space="0" w:color="auto"/>
                        <w:bottom w:val="none" w:sz="0" w:space="0" w:color="auto"/>
                        <w:right w:val="none" w:sz="0" w:space="0" w:color="auto"/>
                      </w:divBdr>
                      <w:divsChild>
                        <w:div w:id="859314396">
                          <w:marLeft w:val="0"/>
                          <w:marRight w:val="0"/>
                          <w:marTop w:val="0"/>
                          <w:marBottom w:val="0"/>
                          <w:divBdr>
                            <w:top w:val="none" w:sz="0" w:space="0" w:color="auto"/>
                            <w:left w:val="none" w:sz="0" w:space="0" w:color="auto"/>
                            <w:bottom w:val="none" w:sz="0" w:space="0" w:color="auto"/>
                            <w:right w:val="none" w:sz="0" w:space="0" w:color="auto"/>
                          </w:divBdr>
                          <w:divsChild>
                            <w:div w:id="823938074">
                              <w:marLeft w:val="0"/>
                              <w:marRight w:val="0"/>
                              <w:marTop w:val="0"/>
                              <w:marBottom w:val="0"/>
                              <w:divBdr>
                                <w:top w:val="none" w:sz="0" w:space="0" w:color="auto"/>
                                <w:left w:val="none" w:sz="0" w:space="0" w:color="auto"/>
                                <w:bottom w:val="none" w:sz="0" w:space="0" w:color="auto"/>
                                <w:right w:val="none" w:sz="0" w:space="0" w:color="auto"/>
                              </w:divBdr>
                              <w:divsChild>
                                <w:div w:id="530532575">
                                  <w:marLeft w:val="0"/>
                                  <w:marRight w:val="0"/>
                                  <w:marTop w:val="0"/>
                                  <w:marBottom w:val="0"/>
                                  <w:divBdr>
                                    <w:top w:val="none" w:sz="0" w:space="0" w:color="auto"/>
                                    <w:left w:val="none" w:sz="0" w:space="0" w:color="auto"/>
                                    <w:bottom w:val="none" w:sz="0" w:space="0" w:color="auto"/>
                                    <w:right w:val="none" w:sz="0" w:space="0" w:color="auto"/>
                                  </w:divBdr>
                                  <w:divsChild>
                                    <w:div w:id="1205219088">
                                      <w:marLeft w:val="0"/>
                                      <w:marRight w:val="0"/>
                                      <w:marTop w:val="0"/>
                                      <w:marBottom w:val="0"/>
                                      <w:divBdr>
                                        <w:top w:val="none" w:sz="0" w:space="0" w:color="auto"/>
                                        <w:left w:val="none" w:sz="0" w:space="0" w:color="auto"/>
                                        <w:bottom w:val="none" w:sz="0" w:space="0" w:color="auto"/>
                                        <w:right w:val="none" w:sz="0" w:space="0" w:color="auto"/>
                                      </w:divBdr>
                                      <w:divsChild>
                                        <w:div w:id="715081378">
                                          <w:marLeft w:val="0"/>
                                          <w:marRight w:val="0"/>
                                          <w:marTop w:val="0"/>
                                          <w:marBottom w:val="0"/>
                                          <w:divBdr>
                                            <w:top w:val="none" w:sz="0" w:space="0" w:color="auto"/>
                                            <w:left w:val="none" w:sz="0" w:space="0" w:color="auto"/>
                                            <w:bottom w:val="none" w:sz="0" w:space="0" w:color="auto"/>
                                            <w:right w:val="none" w:sz="0" w:space="0" w:color="auto"/>
                                          </w:divBdr>
                                          <w:divsChild>
                                            <w:div w:id="1185291328">
                                              <w:marLeft w:val="0"/>
                                              <w:marRight w:val="0"/>
                                              <w:marTop w:val="0"/>
                                              <w:marBottom w:val="0"/>
                                              <w:divBdr>
                                                <w:top w:val="none" w:sz="0" w:space="0" w:color="auto"/>
                                                <w:left w:val="none" w:sz="0" w:space="0" w:color="auto"/>
                                                <w:bottom w:val="none" w:sz="0" w:space="0" w:color="auto"/>
                                                <w:right w:val="none" w:sz="0" w:space="0" w:color="auto"/>
                                              </w:divBdr>
                                              <w:divsChild>
                                                <w:div w:id="478308249">
                                                  <w:marLeft w:val="0"/>
                                                  <w:marRight w:val="0"/>
                                                  <w:marTop w:val="0"/>
                                                  <w:marBottom w:val="0"/>
                                                  <w:divBdr>
                                                    <w:top w:val="none" w:sz="0" w:space="0" w:color="auto"/>
                                                    <w:left w:val="none" w:sz="0" w:space="0" w:color="auto"/>
                                                    <w:bottom w:val="single" w:sz="6" w:space="0" w:color="DADCE0"/>
                                                    <w:right w:val="none" w:sz="0" w:space="0" w:color="auto"/>
                                                  </w:divBdr>
                                                  <w:divsChild>
                                                    <w:div w:id="899556922">
                                                      <w:marLeft w:val="0"/>
                                                      <w:marRight w:val="0"/>
                                                      <w:marTop w:val="0"/>
                                                      <w:marBottom w:val="0"/>
                                                      <w:divBdr>
                                                        <w:top w:val="none" w:sz="0" w:space="0" w:color="auto"/>
                                                        <w:left w:val="none" w:sz="0" w:space="0" w:color="auto"/>
                                                        <w:bottom w:val="none" w:sz="0" w:space="0" w:color="auto"/>
                                                        <w:right w:val="none" w:sz="0" w:space="0" w:color="auto"/>
                                                      </w:divBdr>
                                                      <w:divsChild>
                                                        <w:div w:id="1631402363">
                                                          <w:marLeft w:val="0"/>
                                                          <w:marRight w:val="0"/>
                                                          <w:marTop w:val="0"/>
                                                          <w:marBottom w:val="0"/>
                                                          <w:divBdr>
                                                            <w:top w:val="none" w:sz="0" w:space="0" w:color="auto"/>
                                                            <w:left w:val="none" w:sz="0" w:space="0" w:color="auto"/>
                                                            <w:bottom w:val="none" w:sz="0" w:space="0" w:color="auto"/>
                                                            <w:right w:val="none" w:sz="0" w:space="0" w:color="auto"/>
                                                          </w:divBdr>
                                                        </w:div>
                                                        <w:div w:id="820200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160372">
                                                  <w:marLeft w:val="0"/>
                                                  <w:marRight w:val="0"/>
                                                  <w:marTop w:val="0"/>
                                                  <w:marBottom w:val="0"/>
                                                  <w:divBdr>
                                                    <w:top w:val="none" w:sz="0" w:space="0" w:color="auto"/>
                                                    <w:left w:val="none" w:sz="0" w:space="0" w:color="auto"/>
                                                    <w:bottom w:val="single" w:sz="6" w:space="0" w:color="DADCE0"/>
                                                    <w:right w:val="none" w:sz="0" w:space="0" w:color="auto"/>
                                                  </w:divBdr>
                                                  <w:divsChild>
                                                    <w:div w:id="1291979079">
                                                      <w:marLeft w:val="0"/>
                                                      <w:marRight w:val="0"/>
                                                      <w:marTop w:val="0"/>
                                                      <w:marBottom w:val="0"/>
                                                      <w:divBdr>
                                                        <w:top w:val="none" w:sz="0" w:space="0" w:color="auto"/>
                                                        <w:left w:val="none" w:sz="0" w:space="0" w:color="auto"/>
                                                        <w:bottom w:val="none" w:sz="0" w:space="0" w:color="auto"/>
                                                        <w:right w:val="none" w:sz="0" w:space="0" w:color="auto"/>
                                                      </w:divBdr>
                                                      <w:divsChild>
                                                        <w:div w:id="18165720">
                                                          <w:marLeft w:val="0"/>
                                                          <w:marRight w:val="0"/>
                                                          <w:marTop w:val="0"/>
                                                          <w:marBottom w:val="0"/>
                                                          <w:divBdr>
                                                            <w:top w:val="none" w:sz="0" w:space="0" w:color="auto"/>
                                                            <w:left w:val="none" w:sz="0" w:space="0" w:color="auto"/>
                                                            <w:bottom w:val="none" w:sz="0" w:space="0" w:color="auto"/>
                                                            <w:right w:val="none" w:sz="0" w:space="0" w:color="auto"/>
                                                          </w:divBdr>
                                                        </w:div>
                                                        <w:div w:id="17388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669665">
                                                  <w:marLeft w:val="0"/>
                                                  <w:marRight w:val="0"/>
                                                  <w:marTop w:val="0"/>
                                                  <w:marBottom w:val="0"/>
                                                  <w:divBdr>
                                                    <w:top w:val="none" w:sz="0" w:space="0" w:color="auto"/>
                                                    <w:left w:val="none" w:sz="0" w:space="0" w:color="auto"/>
                                                    <w:bottom w:val="none" w:sz="0" w:space="0" w:color="auto"/>
                                                    <w:right w:val="none" w:sz="0" w:space="0" w:color="auto"/>
                                                  </w:divBdr>
                                                  <w:divsChild>
                                                    <w:div w:id="1662125082">
                                                      <w:marLeft w:val="0"/>
                                                      <w:marRight w:val="0"/>
                                                      <w:marTop w:val="0"/>
                                                      <w:marBottom w:val="0"/>
                                                      <w:divBdr>
                                                        <w:top w:val="none" w:sz="0" w:space="0" w:color="auto"/>
                                                        <w:left w:val="none" w:sz="0" w:space="0" w:color="auto"/>
                                                        <w:bottom w:val="none" w:sz="0" w:space="0" w:color="auto"/>
                                                        <w:right w:val="none" w:sz="0" w:space="0" w:color="auto"/>
                                                      </w:divBdr>
                                                      <w:divsChild>
                                                        <w:div w:id="1083257426">
                                                          <w:marLeft w:val="0"/>
                                                          <w:marRight w:val="0"/>
                                                          <w:marTop w:val="0"/>
                                                          <w:marBottom w:val="0"/>
                                                          <w:divBdr>
                                                            <w:top w:val="none" w:sz="0" w:space="0" w:color="auto"/>
                                                            <w:left w:val="none" w:sz="0" w:space="0" w:color="auto"/>
                                                            <w:bottom w:val="none" w:sz="0" w:space="0" w:color="auto"/>
                                                            <w:right w:val="none" w:sz="0" w:space="0" w:color="auto"/>
                                                          </w:divBdr>
                                                        </w:div>
                                                        <w:div w:id="31773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689043">
                                                  <w:marLeft w:val="0"/>
                                                  <w:marRight w:val="0"/>
                                                  <w:marTop w:val="0"/>
                                                  <w:marBottom w:val="0"/>
                                                  <w:divBdr>
                                                    <w:top w:val="none" w:sz="0" w:space="0" w:color="auto"/>
                                                    <w:left w:val="none" w:sz="0" w:space="0" w:color="auto"/>
                                                    <w:bottom w:val="none" w:sz="0" w:space="0" w:color="auto"/>
                                                    <w:right w:val="none" w:sz="0" w:space="0" w:color="auto"/>
                                                  </w:divBdr>
                                                  <w:divsChild>
                                                    <w:div w:id="2003777737">
                                                      <w:marLeft w:val="0"/>
                                                      <w:marRight w:val="0"/>
                                                      <w:marTop w:val="0"/>
                                                      <w:marBottom w:val="0"/>
                                                      <w:divBdr>
                                                        <w:top w:val="none" w:sz="0" w:space="0" w:color="auto"/>
                                                        <w:left w:val="none" w:sz="0" w:space="0" w:color="auto"/>
                                                        <w:bottom w:val="none" w:sz="0" w:space="0" w:color="auto"/>
                                                        <w:right w:val="none" w:sz="0" w:space="0" w:color="auto"/>
                                                      </w:divBdr>
                                                      <w:divsChild>
                                                        <w:div w:id="1182819582">
                                                          <w:marLeft w:val="0"/>
                                                          <w:marRight w:val="0"/>
                                                          <w:marTop w:val="0"/>
                                                          <w:marBottom w:val="0"/>
                                                          <w:divBdr>
                                                            <w:top w:val="none" w:sz="0" w:space="0" w:color="auto"/>
                                                            <w:left w:val="none" w:sz="0" w:space="0" w:color="auto"/>
                                                            <w:bottom w:val="none" w:sz="0" w:space="0" w:color="auto"/>
                                                            <w:right w:val="none" w:sz="0" w:space="0" w:color="auto"/>
                                                          </w:divBdr>
                                                          <w:divsChild>
                                                            <w:div w:id="192472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44571">
                                              <w:marLeft w:val="0"/>
                                              <w:marRight w:val="0"/>
                                              <w:marTop w:val="0"/>
                                              <w:marBottom w:val="0"/>
                                              <w:divBdr>
                                                <w:top w:val="none" w:sz="0" w:space="0" w:color="auto"/>
                                                <w:left w:val="none" w:sz="0" w:space="0" w:color="auto"/>
                                                <w:bottom w:val="none" w:sz="0" w:space="0" w:color="auto"/>
                                                <w:right w:val="none" w:sz="0" w:space="0" w:color="auto"/>
                                              </w:divBdr>
                                              <w:divsChild>
                                                <w:div w:id="754669808">
                                                  <w:marLeft w:val="0"/>
                                                  <w:marRight w:val="0"/>
                                                  <w:marTop w:val="0"/>
                                                  <w:marBottom w:val="0"/>
                                                  <w:divBdr>
                                                    <w:top w:val="none" w:sz="0" w:space="0" w:color="auto"/>
                                                    <w:left w:val="none" w:sz="0" w:space="0" w:color="auto"/>
                                                    <w:bottom w:val="none" w:sz="0" w:space="0" w:color="auto"/>
                                                    <w:right w:val="none" w:sz="0" w:space="0" w:color="auto"/>
                                                  </w:divBdr>
                                                  <w:divsChild>
                                                    <w:div w:id="2043552538">
                                                      <w:marLeft w:val="0"/>
                                                      <w:marRight w:val="0"/>
                                                      <w:marTop w:val="0"/>
                                                      <w:marBottom w:val="0"/>
                                                      <w:divBdr>
                                                        <w:top w:val="none" w:sz="0" w:space="0" w:color="auto"/>
                                                        <w:left w:val="none" w:sz="0" w:space="0" w:color="auto"/>
                                                        <w:bottom w:val="none" w:sz="0" w:space="0" w:color="auto"/>
                                                        <w:right w:val="none" w:sz="0" w:space="0" w:color="auto"/>
                                                      </w:divBdr>
                                                      <w:divsChild>
                                                        <w:div w:id="1696727954">
                                                          <w:marLeft w:val="0"/>
                                                          <w:marRight w:val="0"/>
                                                          <w:marTop w:val="0"/>
                                                          <w:marBottom w:val="0"/>
                                                          <w:divBdr>
                                                            <w:top w:val="none" w:sz="0" w:space="0" w:color="auto"/>
                                                            <w:left w:val="none" w:sz="0" w:space="0" w:color="auto"/>
                                                            <w:bottom w:val="none" w:sz="0" w:space="0" w:color="auto"/>
                                                            <w:right w:val="none" w:sz="0" w:space="0" w:color="auto"/>
                                                          </w:divBdr>
                                                        </w:div>
                                                        <w:div w:id="4341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42453">
                                                  <w:marLeft w:val="0"/>
                                                  <w:marRight w:val="0"/>
                                                  <w:marTop w:val="0"/>
                                                  <w:marBottom w:val="0"/>
                                                  <w:divBdr>
                                                    <w:top w:val="none" w:sz="0" w:space="0" w:color="auto"/>
                                                    <w:left w:val="none" w:sz="0" w:space="0" w:color="auto"/>
                                                    <w:bottom w:val="none" w:sz="0" w:space="0" w:color="auto"/>
                                                    <w:right w:val="none" w:sz="0" w:space="0" w:color="auto"/>
                                                  </w:divBdr>
                                                  <w:divsChild>
                                                    <w:div w:id="1341203616">
                                                      <w:marLeft w:val="0"/>
                                                      <w:marRight w:val="0"/>
                                                      <w:marTop w:val="0"/>
                                                      <w:marBottom w:val="0"/>
                                                      <w:divBdr>
                                                        <w:top w:val="none" w:sz="0" w:space="0" w:color="auto"/>
                                                        <w:left w:val="none" w:sz="0" w:space="0" w:color="auto"/>
                                                        <w:bottom w:val="none" w:sz="0" w:space="0" w:color="auto"/>
                                                        <w:right w:val="none" w:sz="0" w:space="0" w:color="auto"/>
                                                      </w:divBdr>
                                                      <w:divsChild>
                                                        <w:div w:id="421880861">
                                                          <w:marLeft w:val="0"/>
                                                          <w:marRight w:val="0"/>
                                                          <w:marTop w:val="0"/>
                                                          <w:marBottom w:val="0"/>
                                                          <w:divBdr>
                                                            <w:top w:val="none" w:sz="0" w:space="0" w:color="auto"/>
                                                            <w:left w:val="none" w:sz="0" w:space="0" w:color="auto"/>
                                                            <w:bottom w:val="none" w:sz="0" w:space="0" w:color="auto"/>
                                                            <w:right w:val="none" w:sz="0" w:space="0" w:color="auto"/>
                                                          </w:divBdr>
                                                          <w:divsChild>
                                                            <w:div w:id="23031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03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986545">
                                              <w:marLeft w:val="0"/>
                                              <w:marRight w:val="0"/>
                                              <w:marTop w:val="0"/>
                                              <w:marBottom w:val="0"/>
                                              <w:divBdr>
                                                <w:top w:val="none" w:sz="0" w:space="0" w:color="auto"/>
                                                <w:left w:val="none" w:sz="0" w:space="0" w:color="auto"/>
                                                <w:bottom w:val="none" w:sz="0" w:space="0" w:color="auto"/>
                                                <w:right w:val="none" w:sz="0" w:space="0" w:color="auto"/>
                                              </w:divBdr>
                                              <w:divsChild>
                                                <w:div w:id="52700780">
                                                  <w:marLeft w:val="0"/>
                                                  <w:marRight w:val="0"/>
                                                  <w:marTop w:val="0"/>
                                                  <w:marBottom w:val="0"/>
                                                  <w:divBdr>
                                                    <w:top w:val="none" w:sz="0" w:space="0" w:color="auto"/>
                                                    <w:left w:val="none" w:sz="0" w:space="0" w:color="auto"/>
                                                    <w:bottom w:val="single" w:sz="6" w:space="0" w:color="DADCE0"/>
                                                    <w:right w:val="none" w:sz="0" w:space="0" w:color="auto"/>
                                                  </w:divBdr>
                                                  <w:divsChild>
                                                    <w:div w:id="290017889">
                                                      <w:marLeft w:val="0"/>
                                                      <w:marRight w:val="0"/>
                                                      <w:marTop w:val="0"/>
                                                      <w:marBottom w:val="0"/>
                                                      <w:divBdr>
                                                        <w:top w:val="none" w:sz="0" w:space="0" w:color="auto"/>
                                                        <w:left w:val="none" w:sz="0" w:space="0" w:color="auto"/>
                                                        <w:bottom w:val="none" w:sz="0" w:space="0" w:color="auto"/>
                                                        <w:right w:val="none" w:sz="0" w:space="0" w:color="auto"/>
                                                      </w:divBdr>
                                                      <w:divsChild>
                                                        <w:div w:id="1578127846">
                                                          <w:marLeft w:val="0"/>
                                                          <w:marRight w:val="0"/>
                                                          <w:marTop w:val="0"/>
                                                          <w:marBottom w:val="0"/>
                                                          <w:divBdr>
                                                            <w:top w:val="none" w:sz="0" w:space="0" w:color="auto"/>
                                                            <w:left w:val="none" w:sz="0" w:space="0" w:color="auto"/>
                                                            <w:bottom w:val="none" w:sz="0" w:space="0" w:color="auto"/>
                                                            <w:right w:val="none" w:sz="0" w:space="0" w:color="auto"/>
                                                          </w:divBdr>
                                                        </w:div>
                                                        <w:div w:id="2145391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642493">
                                                  <w:marLeft w:val="0"/>
                                                  <w:marRight w:val="0"/>
                                                  <w:marTop w:val="0"/>
                                                  <w:marBottom w:val="0"/>
                                                  <w:divBdr>
                                                    <w:top w:val="none" w:sz="0" w:space="0" w:color="auto"/>
                                                    <w:left w:val="none" w:sz="0" w:space="0" w:color="auto"/>
                                                    <w:bottom w:val="single" w:sz="6" w:space="0" w:color="DADCE0"/>
                                                    <w:right w:val="none" w:sz="0" w:space="0" w:color="auto"/>
                                                  </w:divBdr>
                                                  <w:divsChild>
                                                    <w:div w:id="1243489349">
                                                      <w:marLeft w:val="0"/>
                                                      <w:marRight w:val="0"/>
                                                      <w:marTop w:val="0"/>
                                                      <w:marBottom w:val="0"/>
                                                      <w:divBdr>
                                                        <w:top w:val="none" w:sz="0" w:space="0" w:color="auto"/>
                                                        <w:left w:val="none" w:sz="0" w:space="0" w:color="auto"/>
                                                        <w:bottom w:val="none" w:sz="0" w:space="0" w:color="auto"/>
                                                        <w:right w:val="none" w:sz="0" w:space="0" w:color="auto"/>
                                                      </w:divBdr>
                                                      <w:divsChild>
                                                        <w:div w:id="447236064">
                                                          <w:marLeft w:val="0"/>
                                                          <w:marRight w:val="0"/>
                                                          <w:marTop w:val="0"/>
                                                          <w:marBottom w:val="0"/>
                                                          <w:divBdr>
                                                            <w:top w:val="none" w:sz="0" w:space="0" w:color="auto"/>
                                                            <w:left w:val="none" w:sz="0" w:space="0" w:color="auto"/>
                                                            <w:bottom w:val="none" w:sz="0" w:space="0" w:color="auto"/>
                                                            <w:right w:val="none" w:sz="0" w:space="0" w:color="auto"/>
                                                          </w:divBdr>
                                                        </w:div>
                                                        <w:div w:id="178029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282102">
                                                  <w:marLeft w:val="0"/>
                                                  <w:marRight w:val="0"/>
                                                  <w:marTop w:val="0"/>
                                                  <w:marBottom w:val="0"/>
                                                  <w:divBdr>
                                                    <w:top w:val="none" w:sz="0" w:space="0" w:color="auto"/>
                                                    <w:left w:val="none" w:sz="0" w:space="0" w:color="auto"/>
                                                    <w:bottom w:val="none" w:sz="0" w:space="0" w:color="auto"/>
                                                    <w:right w:val="none" w:sz="0" w:space="0" w:color="auto"/>
                                                  </w:divBdr>
                                                  <w:divsChild>
                                                    <w:div w:id="2134591294">
                                                      <w:marLeft w:val="0"/>
                                                      <w:marRight w:val="0"/>
                                                      <w:marTop w:val="0"/>
                                                      <w:marBottom w:val="0"/>
                                                      <w:divBdr>
                                                        <w:top w:val="none" w:sz="0" w:space="0" w:color="auto"/>
                                                        <w:left w:val="none" w:sz="0" w:space="0" w:color="auto"/>
                                                        <w:bottom w:val="none" w:sz="0" w:space="0" w:color="auto"/>
                                                        <w:right w:val="none" w:sz="0" w:space="0" w:color="auto"/>
                                                      </w:divBdr>
                                                      <w:divsChild>
                                                        <w:div w:id="1979534301">
                                                          <w:marLeft w:val="0"/>
                                                          <w:marRight w:val="0"/>
                                                          <w:marTop w:val="0"/>
                                                          <w:marBottom w:val="0"/>
                                                          <w:divBdr>
                                                            <w:top w:val="none" w:sz="0" w:space="0" w:color="auto"/>
                                                            <w:left w:val="none" w:sz="0" w:space="0" w:color="auto"/>
                                                            <w:bottom w:val="none" w:sz="0" w:space="0" w:color="auto"/>
                                                            <w:right w:val="none" w:sz="0" w:space="0" w:color="auto"/>
                                                          </w:divBdr>
                                                        </w:div>
                                                        <w:div w:id="5007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457682">
                                                  <w:marLeft w:val="0"/>
                                                  <w:marRight w:val="0"/>
                                                  <w:marTop w:val="0"/>
                                                  <w:marBottom w:val="0"/>
                                                  <w:divBdr>
                                                    <w:top w:val="none" w:sz="0" w:space="0" w:color="auto"/>
                                                    <w:left w:val="none" w:sz="0" w:space="0" w:color="auto"/>
                                                    <w:bottom w:val="none" w:sz="0" w:space="0" w:color="auto"/>
                                                    <w:right w:val="none" w:sz="0" w:space="0" w:color="auto"/>
                                                  </w:divBdr>
                                                  <w:divsChild>
                                                    <w:div w:id="129439103">
                                                      <w:marLeft w:val="0"/>
                                                      <w:marRight w:val="0"/>
                                                      <w:marTop w:val="0"/>
                                                      <w:marBottom w:val="0"/>
                                                      <w:divBdr>
                                                        <w:top w:val="none" w:sz="0" w:space="0" w:color="auto"/>
                                                        <w:left w:val="none" w:sz="0" w:space="0" w:color="auto"/>
                                                        <w:bottom w:val="none" w:sz="0" w:space="0" w:color="auto"/>
                                                        <w:right w:val="none" w:sz="0" w:space="0" w:color="auto"/>
                                                      </w:divBdr>
                                                      <w:divsChild>
                                                        <w:div w:id="439960951">
                                                          <w:marLeft w:val="0"/>
                                                          <w:marRight w:val="0"/>
                                                          <w:marTop w:val="0"/>
                                                          <w:marBottom w:val="0"/>
                                                          <w:divBdr>
                                                            <w:top w:val="none" w:sz="0" w:space="0" w:color="auto"/>
                                                            <w:left w:val="none" w:sz="0" w:space="0" w:color="auto"/>
                                                            <w:bottom w:val="none" w:sz="0" w:space="0" w:color="auto"/>
                                                            <w:right w:val="none" w:sz="0" w:space="0" w:color="auto"/>
                                                          </w:divBdr>
                                                          <w:divsChild>
                                                            <w:div w:id="128276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98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292267">
                                              <w:marLeft w:val="0"/>
                                              <w:marRight w:val="0"/>
                                              <w:marTop w:val="0"/>
                                              <w:marBottom w:val="0"/>
                                              <w:divBdr>
                                                <w:top w:val="none" w:sz="0" w:space="0" w:color="auto"/>
                                                <w:left w:val="none" w:sz="0" w:space="0" w:color="auto"/>
                                                <w:bottom w:val="none" w:sz="0" w:space="0" w:color="auto"/>
                                                <w:right w:val="none" w:sz="0" w:space="0" w:color="auto"/>
                                              </w:divBdr>
                                              <w:divsChild>
                                                <w:div w:id="783890361">
                                                  <w:marLeft w:val="0"/>
                                                  <w:marRight w:val="0"/>
                                                  <w:marTop w:val="0"/>
                                                  <w:marBottom w:val="0"/>
                                                  <w:divBdr>
                                                    <w:top w:val="none" w:sz="0" w:space="0" w:color="auto"/>
                                                    <w:left w:val="none" w:sz="0" w:space="0" w:color="auto"/>
                                                    <w:bottom w:val="none" w:sz="0" w:space="0" w:color="auto"/>
                                                    <w:right w:val="none" w:sz="0" w:space="0" w:color="auto"/>
                                                  </w:divBdr>
                                                  <w:divsChild>
                                                    <w:div w:id="460878707">
                                                      <w:marLeft w:val="0"/>
                                                      <w:marRight w:val="0"/>
                                                      <w:marTop w:val="0"/>
                                                      <w:marBottom w:val="0"/>
                                                      <w:divBdr>
                                                        <w:top w:val="none" w:sz="0" w:space="0" w:color="auto"/>
                                                        <w:left w:val="none" w:sz="0" w:space="0" w:color="auto"/>
                                                        <w:bottom w:val="none" w:sz="0" w:space="0" w:color="auto"/>
                                                        <w:right w:val="none" w:sz="0" w:space="0" w:color="auto"/>
                                                      </w:divBdr>
                                                      <w:divsChild>
                                                        <w:div w:id="709763131">
                                                          <w:marLeft w:val="0"/>
                                                          <w:marRight w:val="0"/>
                                                          <w:marTop w:val="0"/>
                                                          <w:marBottom w:val="0"/>
                                                          <w:divBdr>
                                                            <w:top w:val="none" w:sz="0" w:space="0" w:color="auto"/>
                                                            <w:left w:val="none" w:sz="0" w:space="0" w:color="auto"/>
                                                            <w:bottom w:val="none" w:sz="0" w:space="0" w:color="auto"/>
                                                            <w:right w:val="none" w:sz="0" w:space="0" w:color="auto"/>
                                                          </w:divBdr>
                                                        </w:div>
                                                        <w:div w:id="34428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472346">
                                                  <w:marLeft w:val="0"/>
                                                  <w:marRight w:val="0"/>
                                                  <w:marTop w:val="0"/>
                                                  <w:marBottom w:val="0"/>
                                                  <w:divBdr>
                                                    <w:top w:val="none" w:sz="0" w:space="0" w:color="auto"/>
                                                    <w:left w:val="none" w:sz="0" w:space="0" w:color="auto"/>
                                                    <w:bottom w:val="none" w:sz="0" w:space="0" w:color="auto"/>
                                                    <w:right w:val="none" w:sz="0" w:space="0" w:color="auto"/>
                                                  </w:divBdr>
                                                  <w:divsChild>
                                                    <w:div w:id="636690244">
                                                      <w:marLeft w:val="0"/>
                                                      <w:marRight w:val="0"/>
                                                      <w:marTop w:val="0"/>
                                                      <w:marBottom w:val="0"/>
                                                      <w:divBdr>
                                                        <w:top w:val="none" w:sz="0" w:space="0" w:color="auto"/>
                                                        <w:left w:val="none" w:sz="0" w:space="0" w:color="auto"/>
                                                        <w:bottom w:val="none" w:sz="0" w:space="0" w:color="auto"/>
                                                        <w:right w:val="none" w:sz="0" w:space="0" w:color="auto"/>
                                                      </w:divBdr>
                                                      <w:divsChild>
                                                        <w:div w:id="407729007">
                                                          <w:marLeft w:val="0"/>
                                                          <w:marRight w:val="0"/>
                                                          <w:marTop w:val="0"/>
                                                          <w:marBottom w:val="0"/>
                                                          <w:divBdr>
                                                            <w:top w:val="none" w:sz="0" w:space="0" w:color="auto"/>
                                                            <w:left w:val="none" w:sz="0" w:space="0" w:color="auto"/>
                                                            <w:bottom w:val="none" w:sz="0" w:space="0" w:color="auto"/>
                                                            <w:right w:val="none" w:sz="0" w:space="0" w:color="auto"/>
                                                          </w:divBdr>
                                                          <w:divsChild>
                                                            <w:div w:id="149907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88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757345">
                                              <w:marLeft w:val="0"/>
                                              <w:marRight w:val="0"/>
                                              <w:marTop w:val="0"/>
                                              <w:marBottom w:val="0"/>
                                              <w:divBdr>
                                                <w:top w:val="none" w:sz="0" w:space="0" w:color="auto"/>
                                                <w:left w:val="none" w:sz="0" w:space="0" w:color="auto"/>
                                                <w:bottom w:val="none" w:sz="0" w:space="0" w:color="auto"/>
                                                <w:right w:val="none" w:sz="0" w:space="0" w:color="auto"/>
                                              </w:divBdr>
                                              <w:divsChild>
                                                <w:div w:id="1488787880">
                                                  <w:marLeft w:val="0"/>
                                                  <w:marRight w:val="0"/>
                                                  <w:marTop w:val="0"/>
                                                  <w:marBottom w:val="0"/>
                                                  <w:divBdr>
                                                    <w:top w:val="none" w:sz="0" w:space="0" w:color="auto"/>
                                                    <w:left w:val="none" w:sz="0" w:space="0" w:color="auto"/>
                                                    <w:bottom w:val="single" w:sz="6" w:space="0" w:color="DADCE0"/>
                                                    <w:right w:val="none" w:sz="0" w:space="0" w:color="auto"/>
                                                  </w:divBdr>
                                                  <w:divsChild>
                                                    <w:div w:id="1386904023">
                                                      <w:marLeft w:val="0"/>
                                                      <w:marRight w:val="0"/>
                                                      <w:marTop w:val="0"/>
                                                      <w:marBottom w:val="0"/>
                                                      <w:divBdr>
                                                        <w:top w:val="none" w:sz="0" w:space="0" w:color="auto"/>
                                                        <w:left w:val="none" w:sz="0" w:space="0" w:color="auto"/>
                                                        <w:bottom w:val="none" w:sz="0" w:space="0" w:color="auto"/>
                                                        <w:right w:val="none" w:sz="0" w:space="0" w:color="auto"/>
                                                      </w:divBdr>
                                                      <w:divsChild>
                                                        <w:div w:id="1602835502">
                                                          <w:marLeft w:val="0"/>
                                                          <w:marRight w:val="0"/>
                                                          <w:marTop w:val="0"/>
                                                          <w:marBottom w:val="0"/>
                                                          <w:divBdr>
                                                            <w:top w:val="none" w:sz="0" w:space="0" w:color="auto"/>
                                                            <w:left w:val="none" w:sz="0" w:space="0" w:color="auto"/>
                                                            <w:bottom w:val="none" w:sz="0" w:space="0" w:color="auto"/>
                                                            <w:right w:val="none" w:sz="0" w:space="0" w:color="auto"/>
                                                          </w:divBdr>
                                                        </w:div>
                                                        <w:div w:id="43509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546355">
                                                  <w:marLeft w:val="0"/>
                                                  <w:marRight w:val="0"/>
                                                  <w:marTop w:val="0"/>
                                                  <w:marBottom w:val="0"/>
                                                  <w:divBdr>
                                                    <w:top w:val="none" w:sz="0" w:space="0" w:color="auto"/>
                                                    <w:left w:val="none" w:sz="0" w:space="0" w:color="auto"/>
                                                    <w:bottom w:val="single" w:sz="6" w:space="0" w:color="DADCE0"/>
                                                    <w:right w:val="none" w:sz="0" w:space="0" w:color="auto"/>
                                                  </w:divBdr>
                                                  <w:divsChild>
                                                    <w:div w:id="240994022">
                                                      <w:marLeft w:val="0"/>
                                                      <w:marRight w:val="0"/>
                                                      <w:marTop w:val="0"/>
                                                      <w:marBottom w:val="0"/>
                                                      <w:divBdr>
                                                        <w:top w:val="none" w:sz="0" w:space="0" w:color="auto"/>
                                                        <w:left w:val="none" w:sz="0" w:space="0" w:color="auto"/>
                                                        <w:bottom w:val="none" w:sz="0" w:space="0" w:color="auto"/>
                                                        <w:right w:val="none" w:sz="0" w:space="0" w:color="auto"/>
                                                      </w:divBdr>
                                                      <w:divsChild>
                                                        <w:div w:id="1513957638">
                                                          <w:marLeft w:val="0"/>
                                                          <w:marRight w:val="0"/>
                                                          <w:marTop w:val="0"/>
                                                          <w:marBottom w:val="0"/>
                                                          <w:divBdr>
                                                            <w:top w:val="none" w:sz="0" w:space="0" w:color="auto"/>
                                                            <w:left w:val="none" w:sz="0" w:space="0" w:color="auto"/>
                                                            <w:bottom w:val="none" w:sz="0" w:space="0" w:color="auto"/>
                                                            <w:right w:val="none" w:sz="0" w:space="0" w:color="auto"/>
                                                          </w:divBdr>
                                                        </w:div>
                                                        <w:div w:id="187691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2514">
                                                  <w:marLeft w:val="0"/>
                                                  <w:marRight w:val="0"/>
                                                  <w:marTop w:val="0"/>
                                                  <w:marBottom w:val="0"/>
                                                  <w:divBdr>
                                                    <w:top w:val="none" w:sz="0" w:space="0" w:color="auto"/>
                                                    <w:left w:val="none" w:sz="0" w:space="0" w:color="auto"/>
                                                    <w:bottom w:val="none" w:sz="0" w:space="0" w:color="auto"/>
                                                    <w:right w:val="none" w:sz="0" w:space="0" w:color="auto"/>
                                                  </w:divBdr>
                                                  <w:divsChild>
                                                    <w:div w:id="221988103">
                                                      <w:marLeft w:val="0"/>
                                                      <w:marRight w:val="0"/>
                                                      <w:marTop w:val="0"/>
                                                      <w:marBottom w:val="0"/>
                                                      <w:divBdr>
                                                        <w:top w:val="none" w:sz="0" w:space="0" w:color="auto"/>
                                                        <w:left w:val="none" w:sz="0" w:space="0" w:color="auto"/>
                                                        <w:bottom w:val="none" w:sz="0" w:space="0" w:color="auto"/>
                                                        <w:right w:val="none" w:sz="0" w:space="0" w:color="auto"/>
                                                      </w:divBdr>
                                                      <w:divsChild>
                                                        <w:div w:id="766117169">
                                                          <w:marLeft w:val="0"/>
                                                          <w:marRight w:val="0"/>
                                                          <w:marTop w:val="0"/>
                                                          <w:marBottom w:val="0"/>
                                                          <w:divBdr>
                                                            <w:top w:val="none" w:sz="0" w:space="0" w:color="auto"/>
                                                            <w:left w:val="none" w:sz="0" w:space="0" w:color="auto"/>
                                                            <w:bottom w:val="none" w:sz="0" w:space="0" w:color="auto"/>
                                                            <w:right w:val="none" w:sz="0" w:space="0" w:color="auto"/>
                                                          </w:divBdr>
                                                        </w:div>
                                                        <w:div w:id="62759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689040">
                                                  <w:marLeft w:val="0"/>
                                                  <w:marRight w:val="0"/>
                                                  <w:marTop w:val="0"/>
                                                  <w:marBottom w:val="0"/>
                                                  <w:divBdr>
                                                    <w:top w:val="none" w:sz="0" w:space="0" w:color="auto"/>
                                                    <w:left w:val="none" w:sz="0" w:space="0" w:color="auto"/>
                                                    <w:bottom w:val="none" w:sz="0" w:space="0" w:color="auto"/>
                                                    <w:right w:val="none" w:sz="0" w:space="0" w:color="auto"/>
                                                  </w:divBdr>
                                                  <w:divsChild>
                                                    <w:div w:id="1832216288">
                                                      <w:marLeft w:val="0"/>
                                                      <w:marRight w:val="0"/>
                                                      <w:marTop w:val="0"/>
                                                      <w:marBottom w:val="0"/>
                                                      <w:divBdr>
                                                        <w:top w:val="none" w:sz="0" w:space="0" w:color="auto"/>
                                                        <w:left w:val="none" w:sz="0" w:space="0" w:color="auto"/>
                                                        <w:bottom w:val="none" w:sz="0" w:space="0" w:color="auto"/>
                                                        <w:right w:val="none" w:sz="0" w:space="0" w:color="auto"/>
                                                      </w:divBdr>
                                                      <w:divsChild>
                                                        <w:div w:id="602961504">
                                                          <w:marLeft w:val="0"/>
                                                          <w:marRight w:val="0"/>
                                                          <w:marTop w:val="0"/>
                                                          <w:marBottom w:val="0"/>
                                                          <w:divBdr>
                                                            <w:top w:val="none" w:sz="0" w:space="0" w:color="auto"/>
                                                            <w:left w:val="none" w:sz="0" w:space="0" w:color="auto"/>
                                                            <w:bottom w:val="none" w:sz="0" w:space="0" w:color="auto"/>
                                                            <w:right w:val="none" w:sz="0" w:space="0" w:color="auto"/>
                                                          </w:divBdr>
                                                          <w:divsChild>
                                                            <w:div w:id="98436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09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531969">
                                              <w:marLeft w:val="0"/>
                                              <w:marRight w:val="0"/>
                                              <w:marTop w:val="0"/>
                                              <w:marBottom w:val="0"/>
                                              <w:divBdr>
                                                <w:top w:val="none" w:sz="0" w:space="0" w:color="auto"/>
                                                <w:left w:val="none" w:sz="0" w:space="0" w:color="auto"/>
                                                <w:bottom w:val="none" w:sz="0" w:space="0" w:color="auto"/>
                                                <w:right w:val="none" w:sz="0" w:space="0" w:color="auto"/>
                                              </w:divBdr>
                                              <w:divsChild>
                                                <w:div w:id="2129816899">
                                                  <w:marLeft w:val="0"/>
                                                  <w:marRight w:val="0"/>
                                                  <w:marTop w:val="0"/>
                                                  <w:marBottom w:val="0"/>
                                                  <w:divBdr>
                                                    <w:top w:val="none" w:sz="0" w:space="0" w:color="auto"/>
                                                    <w:left w:val="none" w:sz="0" w:space="0" w:color="auto"/>
                                                    <w:bottom w:val="none" w:sz="0" w:space="0" w:color="auto"/>
                                                    <w:right w:val="none" w:sz="0" w:space="0" w:color="auto"/>
                                                  </w:divBdr>
                                                  <w:divsChild>
                                                    <w:div w:id="1625889577">
                                                      <w:marLeft w:val="0"/>
                                                      <w:marRight w:val="0"/>
                                                      <w:marTop w:val="0"/>
                                                      <w:marBottom w:val="0"/>
                                                      <w:divBdr>
                                                        <w:top w:val="none" w:sz="0" w:space="0" w:color="auto"/>
                                                        <w:left w:val="none" w:sz="0" w:space="0" w:color="auto"/>
                                                        <w:bottom w:val="none" w:sz="0" w:space="0" w:color="auto"/>
                                                        <w:right w:val="none" w:sz="0" w:space="0" w:color="auto"/>
                                                      </w:divBdr>
                                                      <w:divsChild>
                                                        <w:div w:id="888999899">
                                                          <w:marLeft w:val="0"/>
                                                          <w:marRight w:val="0"/>
                                                          <w:marTop w:val="0"/>
                                                          <w:marBottom w:val="0"/>
                                                          <w:divBdr>
                                                            <w:top w:val="none" w:sz="0" w:space="0" w:color="auto"/>
                                                            <w:left w:val="none" w:sz="0" w:space="0" w:color="auto"/>
                                                            <w:bottom w:val="none" w:sz="0" w:space="0" w:color="auto"/>
                                                            <w:right w:val="none" w:sz="0" w:space="0" w:color="auto"/>
                                                          </w:divBdr>
                                                        </w:div>
                                                        <w:div w:id="1217274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674390">
                                                  <w:marLeft w:val="0"/>
                                                  <w:marRight w:val="0"/>
                                                  <w:marTop w:val="0"/>
                                                  <w:marBottom w:val="0"/>
                                                  <w:divBdr>
                                                    <w:top w:val="none" w:sz="0" w:space="0" w:color="auto"/>
                                                    <w:left w:val="none" w:sz="0" w:space="0" w:color="auto"/>
                                                    <w:bottom w:val="none" w:sz="0" w:space="0" w:color="auto"/>
                                                    <w:right w:val="none" w:sz="0" w:space="0" w:color="auto"/>
                                                  </w:divBdr>
                                                  <w:divsChild>
                                                    <w:div w:id="720592468">
                                                      <w:marLeft w:val="0"/>
                                                      <w:marRight w:val="0"/>
                                                      <w:marTop w:val="0"/>
                                                      <w:marBottom w:val="0"/>
                                                      <w:divBdr>
                                                        <w:top w:val="none" w:sz="0" w:space="0" w:color="auto"/>
                                                        <w:left w:val="none" w:sz="0" w:space="0" w:color="auto"/>
                                                        <w:bottom w:val="none" w:sz="0" w:space="0" w:color="auto"/>
                                                        <w:right w:val="none" w:sz="0" w:space="0" w:color="auto"/>
                                                      </w:divBdr>
                                                      <w:divsChild>
                                                        <w:div w:id="2083333270">
                                                          <w:marLeft w:val="0"/>
                                                          <w:marRight w:val="0"/>
                                                          <w:marTop w:val="0"/>
                                                          <w:marBottom w:val="0"/>
                                                          <w:divBdr>
                                                            <w:top w:val="none" w:sz="0" w:space="0" w:color="auto"/>
                                                            <w:left w:val="none" w:sz="0" w:space="0" w:color="auto"/>
                                                            <w:bottom w:val="none" w:sz="0" w:space="0" w:color="auto"/>
                                                            <w:right w:val="none" w:sz="0" w:space="0" w:color="auto"/>
                                                          </w:divBdr>
                                                          <w:divsChild>
                                                            <w:div w:id="990061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38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38916855">
      <w:bodyDiv w:val="1"/>
      <w:marLeft w:val="0"/>
      <w:marRight w:val="0"/>
      <w:marTop w:val="0"/>
      <w:marBottom w:val="0"/>
      <w:divBdr>
        <w:top w:val="none" w:sz="0" w:space="0" w:color="auto"/>
        <w:left w:val="none" w:sz="0" w:space="0" w:color="auto"/>
        <w:bottom w:val="none" w:sz="0" w:space="0" w:color="auto"/>
        <w:right w:val="none" w:sz="0" w:space="0" w:color="auto"/>
      </w:divBdr>
    </w:div>
    <w:div w:id="495462257">
      <w:bodyDiv w:val="1"/>
      <w:marLeft w:val="0"/>
      <w:marRight w:val="0"/>
      <w:marTop w:val="0"/>
      <w:marBottom w:val="0"/>
      <w:divBdr>
        <w:top w:val="none" w:sz="0" w:space="0" w:color="auto"/>
        <w:left w:val="none" w:sz="0" w:space="0" w:color="auto"/>
        <w:bottom w:val="none" w:sz="0" w:space="0" w:color="auto"/>
        <w:right w:val="none" w:sz="0" w:space="0" w:color="auto"/>
      </w:divBdr>
    </w:div>
    <w:div w:id="528832616">
      <w:bodyDiv w:val="1"/>
      <w:marLeft w:val="0"/>
      <w:marRight w:val="0"/>
      <w:marTop w:val="0"/>
      <w:marBottom w:val="0"/>
      <w:divBdr>
        <w:top w:val="none" w:sz="0" w:space="0" w:color="auto"/>
        <w:left w:val="none" w:sz="0" w:space="0" w:color="auto"/>
        <w:bottom w:val="none" w:sz="0" w:space="0" w:color="auto"/>
        <w:right w:val="none" w:sz="0" w:space="0" w:color="auto"/>
      </w:divBdr>
    </w:div>
    <w:div w:id="559637051">
      <w:bodyDiv w:val="1"/>
      <w:marLeft w:val="0"/>
      <w:marRight w:val="0"/>
      <w:marTop w:val="0"/>
      <w:marBottom w:val="0"/>
      <w:divBdr>
        <w:top w:val="none" w:sz="0" w:space="0" w:color="auto"/>
        <w:left w:val="none" w:sz="0" w:space="0" w:color="auto"/>
        <w:bottom w:val="none" w:sz="0" w:space="0" w:color="auto"/>
        <w:right w:val="none" w:sz="0" w:space="0" w:color="auto"/>
      </w:divBdr>
      <w:divsChild>
        <w:div w:id="1209997218">
          <w:marLeft w:val="0"/>
          <w:marRight w:val="0"/>
          <w:marTop w:val="0"/>
          <w:marBottom w:val="0"/>
          <w:divBdr>
            <w:top w:val="none" w:sz="0" w:space="0" w:color="auto"/>
            <w:left w:val="none" w:sz="0" w:space="0" w:color="auto"/>
            <w:bottom w:val="none" w:sz="0" w:space="0" w:color="auto"/>
            <w:right w:val="none" w:sz="0" w:space="0" w:color="auto"/>
          </w:divBdr>
          <w:divsChild>
            <w:div w:id="890114485">
              <w:marLeft w:val="0"/>
              <w:marRight w:val="0"/>
              <w:marTop w:val="0"/>
              <w:marBottom w:val="0"/>
              <w:divBdr>
                <w:top w:val="none" w:sz="0" w:space="0" w:color="auto"/>
                <w:left w:val="none" w:sz="0" w:space="0" w:color="auto"/>
                <w:bottom w:val="none" w:sz="0" w:space="0" w:color="auto"/>
                <w:right w:val="none" w:sz="0" w:space="0" w:color="auto"/>
              </w:divBdr>
              <w:divsChild>
                <w:div w:id="1326661771">
                  <w:marLeft w:val="0"/>
                  <w:marRight w:val="0"/>
                  <w:marTop w:val="0"/>
                  <w:marBottom w:val="0"/>
                  <w:divBdr>
                    <w:top w:val="none" w:sz="0" w:space="0" w:color="auto"/>
                    <w:left w:val="none" w:sz="0" w:space="0" w:color="auto"/>
                    <w:bottom w:val="none" w:sz="0" w:space="0" w:color="auto"/>
                    <w:right w:val="none" w:sz="0" w:space="0" w:color="auto"/>
                  </w:divBdr>
                  <w:divsChild>
                    <w:div w:id="409739085">
                      <w:marLeft w:val="0"/>
                      <w:marRight w:val="0"/>
                      <w:marTop w:val="0"/>
                      <w:marBottom w:val="0"/>
                      <w:divBdr>
                        <w:top w:val="none" w:sz="0" w:space="0" w:color="auto"/>
                        <w:left w:val="none" w:sz="0" w:space="0" w:color="auto"/>
                        <w:bottom w:val="none" w:sz="0" w:space="0" w:color="auto"/>
                        <w:right w:val="none" w:sz="0" w:space="0" w:color="auto"/>
                      </w:divBdr>
                      <w:divsChild>
                        <w:div w:id="2101414219">
                          <w:marLeft w:val="0"/>
                          <w:marRight w:val="0"/>
                          <w:marTop w:val="0"/>
                          <w:marBottom w:val="0"/>
                          <w:divBdr>
                            <w:top w:val="none" w:sz="0" w:space="0" w:color="auto"/>
                            <w:left w:val="none" w:sz="0" w:space="0" w:color="auto"/>
                            <w:bottom w:val="none" w:sz="0" w:space="0" w:color="auto"/>
                            <w:right w:val="none" w:sz="0" w:space="0" w:color="auto"/>
                          </w:divBdr>
                          <w:divsChild>
                            <w:div w:id="2022274410">
                              <w:marLeft w:val="0"/>
                              <w:marRight w:val="0"/>
                              <w:marTop w:val="0"/>
                              <w:marBottom w:val="0"/>
                              <w:divBdr>
                                <w:top w:val="none" w:sz="0" w:space="0" w:color="auto"/>
                                <w:left w:val="none" w:sz="0" w:space="0" w:color="auto"/>
                                <w:bottom w:val="none" w:sz="0" w:space="0" w:color="auto"/>
                                <w:right w:val="none" w:sz="0" w:space="0" w:color="auto"/>
                              </w:divBdr>
                              <w:divsChild>
                                <w:div w:id="1043094047">
                                  <w:marLeft w:val="0"/>
                                  <w:marRight w:val="0"/>
                                  <w:marTop w:val="0"/>
                                  <w:marBottom w:val="0"/>
                                  <w:divBdr>
                                    <w:top w:val="none" w:sz="0" w:space="0" w:color="auto"/>
                                    <w:left w:val="none" w:sz="0" w:space="0" w:color="auto"/>
                                    <w:bottom w:val="none" w:sz="0" w:space="0" w:color="auto"/>
                                    <w:right w:val="none" w:sz="0" w:space="0" w:color="auto"/>
                                  </w:divBdr>
                                  <w:divsChild>
                                    <w:div w:id="418527991">
                                      <w:marLeft w:val="0"/>
                                      <w:marRight w:val="0"/>
                                      <w:marTop w:val="0"/>
                                      <w:marBottom w:val="0"/>
                                      <w:divBdr>
                                        <w:top w:val="single" w:sz="6" w:space="0" w:color="F5F5F5"/>
                                        <w:left w:val="single" w:sz="6" w:space="0" w:color="F5F5F5"/>
                                        <w:bottom w:val="single" w:sz="6" w:space="0" w:color="F5F5F5"/>
                                        <w:right w:val="single" w:sz="6" w:space="0" w:color="F5F5F5"/>
                                      </w:divBdr>
                                      <w:divsChild>
                                        <w:div w:id="215507175">
                                          <w:marLeft w:val="0"/>
                                          <w:marRight w:val="0"/>
                                          <w:marTop w:val="0"/>
                                          <w:marBottom w:val="0"/>
                                          <w:divBdr>
                                            <w:top w:val="none" w:sz="0" w:space="0" w:color="auto"/>
                                            <w:left w:val="none" w:sz="0" w:space="0" w:color="auto"/>
                                            <w:bottom w:val="none" w:sz="0" w:space="0" w:color="auto"/>
                                            <w:right w:val="none" w:sz="0" w:space="0" w:color="auto"/>
                                          </w:divBdr>
                                          <w:divsChild>
                                            <w:div w:id="9398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1960582">
      <w:bodyDiv w:val="1"/>
      <w:marLeft w:val="0"/>
      <w:marRight w:val="0"/>
      <w:marTop w:val="0"/>
      <w:marBottom w:val="0"/>
      <w:divBdr>
        <w:top w:val="none" w:sz="0" w:space="0" w:color="auto"/>
        <w:left w:val="none" w:sz="0" w:space="0" w:color="auto"/>
        <w:bottom w:val="none" w:sz="0" w:space="0" w:color="auto"/>
        <w:right w:val="none" w:sz="0" w:space="0" w:color="auto"/>
      </w:divBdr>
    </w:div>
    <w:div w:id="628242270">
      <w:bodyDiv w:val="1"/>
      <w:marLeft w:val="0"/>
      <w:marRight w:val="0"/>
      <w:marTop w:val="0"/>
      <w:marBottom w:val="0"/>
      <w:divBdr>
        <w:top w:val="none" w:sz="0" w:space="0" w:color="auto"/>
        <w:left w:val="none" w:sz="0" w:space="0" w:color="auto"/>
        <w:bottom w:val="none" w:sz="0" w:space="0" w:color="auto"/>
        <w:right w:val="none" w:sz="0" w:space="0" w:color="auto"/>
      </w:divBdr>
    </w:div>
    <w:div w:id="664817711">
      <w:bodyDiv w:val="1"/>
      <w:marLeft w:val="0"/>
      <w:marRight w:val="0"/>
      <w:marTop w:val="0"/>
      <w:marBottom w:val="0"/>
      <w:divBdr>
        <w:top w:val="none" w:sz="0" w:space="0" w:color="auto"/>
        <w:left w:val="none" w:sz="0" w:space="0" w:color="auto"/>
        <w:bottom w:val="none" w:sz="0" w:space="0" w:color="auto"/>
        <w:right w:val="none" w:sz="0" w:space="0" w:color="auto"/>
      </w:divBdr>
    </w:div>
    <w:div w:id="704601985">
      <w:bodyDiv w:val="1"/>
      <w:marLeft w:val="0"/>
      <w:marRight w:val="0"/>
      <w:marTop w:val="0"/>
      <w:marBottom w:val="0"/>
      <w:divBdr>
        <w:top w:val="none" w:sz="0" w:space="0" w:color="auto"/>
        <w:left w:val="none" w:sz="0" w:space="0" w:color="auto"/>
        <w:bottom w:val="none" w:sz="0" w:space="0" w:color="auto"/>
        <w:right w:val="none" w:sz="0" w:space="0" w:color="auto"/>
      </w:divBdr>
    </w:div>
    <w:div w:id="712657080">
      <w:bodyDiv w:val="1"/>
      <w:marLeft w:val="0"/>
      <w:marRight w:val="0"/>
      <w:marTop w:val="0"/>
      <w:marBottom w:val="0"/>
      <w:divBdr>
        <w:top w:val="none" w:sz="0" w:space="0" w:color="auto"/>
        <w:left w:val="none" w:sz="0" w:space="0" w:color="auto"/>
        <w:bottom w:val="none" w:sz="0" w:space="0" w:color="auto"/>
        <w:right w:val="none" w:sz="0" w:space="0" w:color="auto"/>
      </w:divBdr>
    </w:div>
    <w:div w:id="719742316">
      <w:bodyDiv w:val="1"/>
      <w:marLeft w:val="0"/>
      <w:marRight w:val="0"/>
      <w:marTop w:val="0"/>
      <w:marBottom w:val="0"/>
      <w:divBdr>
        <w:top w:val="none" w:sz="0" w:space="0" w:color="auto"/>
        <w:left w:val="none" w:sz="0" w:space="0" w:color="auto"/>
        <w:bottom w:val="none" w:sz="0" w:space="0" w:color="auto"/>
        <w:right w:val="none" w:sz="0" w:space="0" w:color="auto"/>
      </w:divBdr>
    </w:div>
    <w:div w:id="720446565">
      <w:bodyDiv w:val="1"/>
      <w:marLeft w:val="0"/>
      <w:marRight w:val="0"/>
      <w:marTop w:val="0"/>
      <w:marBottom w:val="0"/>
      <w:divBdr>
        <w:top w:val="none" w:sz="0" w:space="0" w:color="auto"/>
        <w:left w:val="none" w:sz="0" w:space="0" w:color="auto"/>
        <w:bottom w:val="none" w:sz="0" w:space="0" w:color="auto"/>
        <w:right w:val="none" w:sz="0" w:space="0" w:color="auto"/>
      </w:divBdr>
    </w:div>
    <w:div w:id="771315748">
      <w:bodyDiv w:val="1"/>
      <w:marLeft w:val="0"/>
      <w:marRight w:val="0"/>
      <w:marTop w:val="0"/>
      <w:marBottom w:val="0"/>
      <w:divBdr>
        <w:top w:val="none" w:sz="0" w:space="0" w:color="auto"/>
        <w:left w:val="none" w:sz="0" w:space="0" w:color="auto"/>
        <w:bottom w:val="none" w:sz="0" w:space="0" w:color="auto"/>
        <w:right w:val="none" w:sz="0" w:space="0" w:color="auto"/>
      </w:divBdr>
    </w:div>
    <w:div w:id="823358604">
      <w:bodyDiv w:val="1"/>
      <w:marLeft w:val="0"/>
      <w:marRight w:val="0"/>
      <w:marTop w:val="0"/>
      <w:marBottom w:val="0"/>
      <w:divBdr>
        <w:top w:val="none" w:sz="0" w:space="0" w:color="auto"/>
        <w:left w:val="none" w:sz="0" w:space="0" w:color="auto"/>
        <w:bottom w:val="none" w:sz="0" w:space="0" w:color="auto"/>
        <w:right w:val="none" w:sz="0" w:space="0" w:color="auto"/>
      </w:divBdr>
    </w:div>
    <w:div w:id="896627167">
      <w:bodyDiv w:val="1"/>
      <w:marLeft w:val="0"/>
      <w:marRight w:val="0"/>
      <w:marTop w:val="0"/>
      <w:marBottom w:val="0"/>
      <w:divBdr>
        <w:top w:val="none" w:sz="0" w:space="0" w:color="auto"/>
        <w:left w:val="none" w:sz="0" w:space="0" w:color="auto"/>
        <w:bottom w:val="none" w:sz="0" w:space="0" w:color="auto"/>
        <w:right w:val="none" w:sz="0" w:space="0" w:color="auto"/>
      </w:divBdr>
    </w:div>
    <w:div w:id="922832511">
      <w:bodyDiv w:val="1"/>
      <w:marLeft w:val="0"/>
      <w:marRight w:val="0"/>
      <w:marTop w:val="0"/>
      <w:marBottom w:val="0"/>
      <w:divBdr>
        <w:top w:val="none" w:sz="0" w:space="0" w:color="auto"/>
        <w:left w:val="none" w:sz="0" w:space="0" w:color="auto"/>
        <w:bottom w:val="none" w:sz="0" w:space="0" w:color="auto"/>
        <w:right w:val="none" w:sz="0" w:space="0" w:color="auto"/>
      </w:divBdr>
    </w:div>
    <w:div w:id="988173799">
      <w:bodyDiv w:val="1"/>
      <w:marLeft w:val="0"/>
      <w:marRight w:val="0"/>
      <w:marTop w:val="0"/>
      <w:marBottom w:val="0"/>
      <w:divBdr>
        <w:top w:val="none" w:sz="0" w:space="0" w:color="auto"/>
        <w:left w:val="none" w:sz="0" w:space="0" w:color="auto"/>
        <w:bottom w:val="none" w:sz="0" w:space="0" w:color="auto"/>
        <w:right w:val="none" w:sz="0" w:space="0" w:color="auto"/>
      </w:divBdr>
    </w:div>
    <w:div w:id="1000696628">
      <w:bodyDiv w:val="1"/>
      <w:marLeft w:val="0"/>
      <w:marRight w:val="0"/>
      <w:marTop w:val="0"/>
      <w:marBottom w:val="0"/>
      <w:divBdr>
        <w:top w:val="none" w:sz="0" w:space="0" w:color="auto"/>
        <w:left w:val="none" w:sz="0" w:space="0" w:color="auto"/>
        <w:bottom w:val="none" w:sz="0" w:space="0" w:color="auto"/>
        <w:right w:val="none" w:sz="0" w:space="0" w:color="auto"/>
      </w:divBdr>
    </w:div>
    <w:div w:id="1043754533">
      <w:bodyDiv w:val="1"/>
      <w:marLeft w:val="0"/>
      <w:marRight w:val="0"/>
      <w:marTop w:val="0"/>
      <w:marBottom w:val="0"/>
      <w:divBdr>
        <w:top w:val="none" w:sz="0" w:space="0" w:color="auto"/>
        <w:left w:val="none" w:sz="0" w:space="0" w:color="auto"/>
        <w:bottom w:val="none" w:sz="0" w:space="0" w:color="auto"/>
        <w:right w:val="none" w:sz="0" w:space="0" w:color="auto"/>
      </w:divBdr>
      <w:divsChild>
        <w:div w:id="2121022016">
          <w:marLeft w:val="0"/>
          <w:marRight w:val="0"/>
          <w:marTop w:val="0"/>
          <w:marBottom w:val="0"/>
          <w:divBdr>
            <w:top w:val="none" w:sz="0" w:space="0" w:color="auto"/>
            <w:left w:val="none" w:sz="0" w:space="0" w:color="auto"/>
            <w:bottom w:val="none" w:sz="0" w:space="0" w:color="auto"/>
            <w:right w:val="none" w:sz="0" w:space="0" w:color="auto"/>
          </w:divBdr>
          <w:divsChild>
            <w:div w:id="126708099">
              <w:marLeft w:val="0"/>
              <w:marRight w:val="0"/>
              <w:marTop w:val="0"/>
              <w:marBottom w:val="0"/>
              <w:divBdr>
                <w:top w:val="none" w:sz="0" w:space="0" w:color="auto"/>
                <w:left w:val="none" w:sz="0" w:space="0" w:color="auto"/>
                <w:bottom w:val="none" w:sz="0" w:space="0" w:color="auto"/>
                <w:right w:val="none" w:sz="0" w:space="0" w:color="auto"/>
              </w:divBdr>
              <w:divsChild>
                <w:div w:id="2102138708">
                  <w:marLeft w:val="0"/>
                  <w:marRight w:val="0"/>
                  <w:marTop w:val="0"/>
                  <w:marBottom w:val="0"/>
                  <w:divBdr>
                    <w:top w:val="none" w:sz="0" w:space="0" w:color="auto"/>
                    <w:left w:val="none" w:sz="0" w:space="0" w:color="auto"/>
                    <w:bottom w:val="none" w:sz="0" w:space="0" w:color="auto"/>
                    <w:right w:val="none" w:sz="0" w:space="0" w:color="auto"/>
                  </w:divBdr>
                  <w:divsChild>
                    <w:div w:id="678436175">
                      <w:marLeft w:val="0"/>
                      <w:marRight w:val="0"/>
                      <w:marTop w:val="0"/>
                      <w:marBottom w:val="0"/>
                      <w:divBdr>
                        <w:top w:val="none" w:sz="0" w:space="0" w:color="auto"/>
                        <w:left w:val="none" w:sz="0" w:space="0" w:color="auto"/>
                        <w:bottom w:val="none" w:sz="0" w:space="0" w:color="auto"/>
                        <w:right w:val="none" w:sz="0" w:space="0" w:color="auto"/>
                      </w:divBdr>
                      <w:divsChild>
                        <w:div w:id="1981155746">
                          <w:marLeft w:val="0"/>
                          <w:marRight w:val="0"/>
                          <w:marTop w:val="0"/>
                          <w:marBottom w:val="0"/>
                          <w:divBdr>
                            <w:top w:val="none" w:sz="0" w:space="0" w:color="auto"/>
                            <w:left w:val="none" w:sz="0" w:space="0" w:color="auto"/>
                            <w:bottom w:val="none" w:sz="0" w:space="0" w:color="auto"/>
                            <w:right w:val="none" w:sz="0" w:space="0" w:color="auto"/>
                          </w:divBdr>
                          <w:divsChild>
                            <w:div w:id="493765907">
                              <w:marLeft w:val="0"/>
                              <w:marRight w:val="0"/>
                              <w:marTop w:val="0"/>
                              <w:marBottom w:val="0"/>
                              <w:divBdr>
                                <w:top w:val="none" w:sz="0" w:space="0" w:color="auto"/>
                                <w:left w:val="none" w:sz="0" w:space="0" w:color="auto"/>
                                <w:bottom w:val="none" w:sz="0" w:space="0" w:color="auto"/>
                                <w:right w:val="none" w:sz="0" w:space="0" w:color="auto"/>
                              </w:divBdr>
                              <w:divsChild>
                                <w:div w:id="1049109624">
                                  <w:marLeft w:val="0"/>
                                  <w:marRight w:val="0"/>
                                  <w:marTop w:val="0"/>
                                  <w:marBottom w:val="0"/>
                                  <w:divBdr>
                                    <w:top w:val="none" w:sz="0" w:space="0" w:color="auto"/>
                                    <w:left w:val="none" w:sz="0" w:space="0" w:color="auto"/>
                                    <w:bottom w:val="none" w:sz="0" w:space="0" w:color="auto"/>
                                    <w:right w:val="none" w:sz="0" w:space="0" w:color="auto"/>
                                  </w:divBdr>
                                  <w:divsChild>
                                    <w:div w:id="51320308">
                                      <w:marLeft w:val="0"/>
                                      <w:marRight w:val="0"/>
                                      <w:marTop w:val="0"/>
                                      <w:marBottom w:val="0"/>
                                      <w:divBdr>
                                        <w:top w:val="single" w:sz="6" w:space="0" w:color="F5F5F5"/>
                                        <w:left w:val="single" w:sz="6" w:space="0" w:color="F5F5F5"/>
                                        <w:bottom w:val="single" w:sz="6" w:space="0" w:color="F5F5F5"/>
                                        <w:right w:val="single" w:sz="6" w:space="0" w:color="F5F5F5"/>
                                      </w:divBdr>
                                      <w:divsChild>
                                        <w:div w:id="1080834235">
                                          <w:marLeft w:val="0"/>
                                          <w:marRight w:val="0"/>
                                          <w:marTop w:val="0"/>
                                          <w:marBottom w:val="0"/>
                                          <w:divBdr>
                                            <w:top w:val="none" w:sz="0" w:space="0" w:color="auto"/>
                                            <w:left w:val="none" w:sz="0" w:space="0" w:color="auto"/>
                                            <w:bottom w:val="none" w:sz="0" w:space="0" w:color="auto"/>
                                            <w:right w:val="none" w:sz="0" w:space="0" w:color="auto"/>
                                          </w:divBdr>
                                          <w:divsChild>
                                            <w:div w:id="191654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0543679">
      <w:bodyDiv w:val="1"/>
      <w:marLeft w:val="0"/>
      <w:marRight w:val="0"/>
      <w:marTop w:val="0"/>
      <w:marBottom w:val="0"/>
      <w:divBdr>
        <w:top w:val="none" w:sz="0" w:space="0" w:color="auto"/>
        <w:left w:val="none" w:sz="0" w:space="0" w:color="auto"/>
        <w:bottom w:val="none" w:sz="0" w:space="0" w:color="auto"/>
        <w:right w:val="none" w:sz="0" w:space="0" w:color="auto"/>
      </w:divBdr>
    </w:div>
    <w:div w:id="1054277659">
      <w:bodyDiv w:val="1"/>
      <w:marLeft w:val="0"/>
      <w:marRight w:val="0"/>
      <w:marTop w:val="0"/>
      <w:marBottom w:val="0"/>
      <w:divBdr>
        <w:top w:val="none" w:sz="0" w:space="0" w:color="auto"/>
        <w:left w:val="none" w:sz="0" w:space="0" w:color="auto"/>
        <w:bottom w:val="none" w:sz="0" w:space="0" w:color="auto"/>
        <w:right w:val="none" w:sz="0" w:space="0" w:color="auto"/>
      </w:divBdr>
    </w:div>
    <w:div w:id="1113478418">
      <w:bodyDiv w:val="1"/>
      <w:marLeft w:val="0"/>
      <w:marRight w:val="0"/>
      <w:marTop w:val="0"/>
      <w:marBottom w:val="0"/>
      <w:divBdr>
        <w:top w:val="none" w:sz="0" w:space="0" w:color="auto"/>
        <w:left w:val="none" w:sz="0" w:space="0" w:color="auto"/>
        <w:bottom w:val="none" w:sz="0" w:space="0" w:color="auto"/>
        <w:right w:val="none" w:sz="0" w:space="0" w:color="auto"/>
      </w:divBdr>
    </w:div>
    <w:div w:id="1208762028">
      <w:bodyDiv w:val="1"/>
      <w:marLeft w:val="0"/>
      <w:marRight w:val="0"/>
      <w:marTop w:val="0"/>
      <w:marBottom w:val="0"/>
      <w:divBdr>
        <w:top w:val="none" w:sz="0" w:space="0" w:color="auto"/>
        <w:left w:val="none" w:sz="0" w:space="0" w:color="auto"/>
        <w:bottom w:val="none" w:sz="0" w:space="0" w:color="auto"/>
        <w:right w:val="none" w:sz="0" w:space="0" w:color="auto"/>
      </w:divBdr>
    </w:div>
    <w:div w:id="1313758245">
      <w:bodyDiv w:val="1"/>
      <w:marLeft w:val="0"/>
      <w:marRight w:val="0"/>
      <w:marTop w:val="0"/>
      <w:marBottom w:val="0"/>
      <w:divBdr>
        <w:top w:val="none" w:sz="0" w:space="0" w:color="auto"/>
        <w:left w:val="none" w:sz="0" w:space="0" w:color="auto"/>
        <w:bottom w:val="none" w:sz="0" w:space="0" w:color="auto"/>
        <w:right w:val="none" w:sz="0" w:space="0" w:color="auto"/>
      </w:divBdr>
    </w:div>
    <w:div w:id="1323461676">
      <w:bodyDiv w:val="1"/>
      <w:marLeft w:val="0"/>
      <w:marRight w:val="0"/>
      <w:marTop w:val="0"/>
      <w:marBottom w:val="0"/>
      <w:divBdr>
        <w:top w:val="none" w:sz="0" w:space="0" w:color="auto"/>
        <w:left w:val="none" w:sz="0" w:space="0" w:color="auto"/>
        <w:bottom w:val="none" w:sz="0" w:space="0" w:color="auto"/>
        <w:right w:val="none" w:sz="0" w:space="0" w:color="auto"/>
      </w:divBdr>
    </w:div>
    <w:div w:id="1444032126">
      <w:bodyDiv w:val="1"/>
      <w:marLeft w:val="0"/>
      <w:marRight w:val="0"/>
      <w:marTop w:val="0"/>
      <w:marBottom w:val="0"/>
      <w:divBdr>
        <w:top w:val="none" w:sz="0" w:space="0" w:color="auto"/>
        <w:left w:val="none" w:sz="0" w:space="0" w:color="auto"/>
        <w:bottom w:val="none" w:sz="0" w:space="0" w:color="auto"/>
        <w:right w:val="none" w:sz="0" w:space="0" w:color="auto"/>
      </w:divBdr>
    </w:div>
    <w:div w:id="1491018741">
      <w:bodyDiv w:val="1"/>
      <w:marLeft w:val="0"/>
      <w:marRight w:val="0"/>
      <w:marTop w:val="0"/>
      <w:marBottom w:val="0"/>
      <w:divBdr>
        <w:top w:val="none" w:sz="0" w:space="0" w:color="auto"/>
        <w:left w:val="none" w:sz="0" w:space="0" w:color="auto"/>
        <w:bottom w:val="none" w:sz="0" w:space="0" w:color="auto"/>
        <w:right w:val="none" w:sz="0" w:space="0" w:color="auto"/>
      </w:divBdr>
    </w:div>
    <w:div w:id="1516990780">
      <w:bodyDiv w:val="1"/>
      <w:marLeft w:val="0"/>
      <w:marRight w:val="0"/>
      <w:marTop w:val="0"/>
      <w:marBottom w:val="0"/>
      <w:divBdr>
        <w:top w:val="none" w:sz="0" w:space="0" w:color="auto"/>
        <w:left w:val="none" w:sz="0" w:space="0" w:color="auto"/>
        <w:bottom w:val="none" w:sz="0" w:space="0" w:color="auto"/>
        <w:right w:val="none" w:sz="0" w:space="0" w:color="auto"/>
      </w:divBdr>
    </w:div>
    <w:div w:id="1535583964">
      <w:bodyDiv w:val="1"/>
      <w:marLeft w:val="0"/>
      <w:marRight w:val="0"/>
      <w:marTop w:val="0"/>
      <w:marBottom w:val="0"/>
      <w:divBdr>
        <w:top w:val="none" w:sz="0" w:space="0" w:color="auto"/>
        <w:left w:val="none" w:sz="0" w:space="0" w:color="auto"/>
        <w:bottom w:val="none" w:sz="0" w:space="0" w:color="auto"/>
        <w:right w:val="none" w:sz="0" w:space="0" w:color="auto"/>
      </w:divBdr>
    </w:div>
    <w:div w:id="1560507982">
      <w:bodyDiv w:val="1"/>
      <w:marLeft w:val="0"/>
      <w:marRight w:val="0"/>
      <w:marTop w:val="0"/>
      <w:marBottom w:val="0"/>
      <w:divBdr>
        <w:top w:val="none" w:sz="0" w:space="0" w:color="auto"/>
        <w:left w:val="none" w:sz="0" w:space="0" w:color="auto"/>
        <w:bottom w:val="none" w:sz="0" w:space="0" w:color="auto"/>
        <w:right w:val="none" w:sz="0" w:space="0" w:color="auto"/>
      </w:divBdr>
    </w:div>
    <w:div w:id="1573150650">
      <w:bodyDiv w:val="1"/>
      <w:marLeft w:val="0"/>
      <w:marRight w:val="0"/>
      <w:marTop w:val="0"/>
      <w:marBottom w:val="0"/>
      <w:divBdr>
        <w:top w:val="none" w:sz="0" w:space="0" w:color="auto"/>
        <w:left w:val="none" w:sz="0" w:space="0" w:color="auto"/>
        <w:bottom w:val="none" w:sz="0" w:space="0" w:color="auto"/>
        <w:right w:val="none" w:sz="0" w:space="0" w:color="auto"/>
      </w:divBdr>
    </w:div>
    <w:div w:id="1603487393">
      <w:bodyDiv w:val="1"/>
      <w:marLeft w:val="0"/>
      <w:marRight w:val="0"/>
      <w:marTop w:val="0"/>
      <w:marBottom w:val="0"/>
      <w:divBdr>
        <w:top w:val="none" w:sz="0" w:space="0" w:color="auto"/>
        <w:left w:val="none" w:sz="0" w:space="0" w:color="auto"/>
        <w:bottom w:val="none" w:sz="0" w:space="0" w:color="auto"/>
        <w:right w:val="none" w:sz="0" w:space="0" w:color="auto"/>
      </w:divBdr>
    </w:div>
    <w:div w:id="1608385535">
      <w:bodyDiv w:val="1"/>
      <w:marLeft w:val="0"/>
      <w:marRight w:val="0"/>
      <w:marTop w:val="0"/>
      <w:marBottom w:val="0"/>
      <w:divBdr>
        <w:top w:val="none" w:sz="0" w:space="0" w:color="auto"/>
        <w:left w:val="none" w:sz="0" w:space="0" w:color="auto"/>
        <w:bottom w:val="none" w:sz="0" w:space="0" w:color="auto"/>
        <w:right w:val="none" w:sz="0" w:space="0" w:color="auto"/>
      </w:divBdr>
    </w:div>
    <w:div w:id="1643341447">
      <w:bodyDiv w:val="1"/>
      <w:marLeft w:val="0"/>
      <w:marRight w:val="0"/>
      <w:marTop w:val="0"/>
      <w:marBottom w:val="0"/>
      <w:divBdr>
        <w:top w:val="none" w:sz="0" w:space="0" w:color="auto"/>
        <w:left w:val="none" w:sz="0" w:space="0" w:color="auto"/>
        <w:bottom w:val="none" w:sz="0" w:space="0" w:color="auto"/>
        <w:right w:val="none" w:sz="0" w:space="0" w:color="auto"/>
      </w:divBdr>
    </w:div>
    <w:div w:id="1675567816">
      <w:bodyDiv w:val="1"/>
      <w:marLeft w:val="0"/>
      <w:marRight w:val="0"/>
      <w:marTop w:val="0"/>
      <w:marBottom w:val="0"/>
      <w:divBdr>
        <w:top w:val="none" w:sz="0" w:space="0" w:color="auto"/>
        <w:left w:val="none" w:sz="0" w:space="0" w:color="auto"/>
        <w:bottom w:val="none" w:sz="0" w:space="0" w:color="auto"/>
        <w:right w:val="none" w:sz="0" w:space="0" w:color="auto"/>
      </w:divBdr>
    </w:div>
    <w:div w:id="1693989152">
      <w:bodyDiv w:val="1"/>
      <w:marLeft w:val="0"/>
      <w:marRight w:val="0"/>
      <w:marTop w:val="0"/>
      <w:marBottom w:val="0"/>
      <w:divBdr>
        <w:top w:val="none" w:sz="0" w:space="0" w:color="auto"/>
        <w:left w:val="none" w:sz="0" w:space="0" w:color="auto"/>
        <w:bottom w:val="none" w:sz="0" w:space="0" w:color="auto"/>
        <w:right w:val="none" w:sz="0" w:space="0" w:color="auto"/>
      </w:divBdr>
    </w:div>
    <w:div w:id="1701583511">
      <w:bodyDiv w:val="1"/>
      <w:marLeft w:val="0"/>
      <w:marRight w:val="0"/>
      <w:marTop w:val="0"/>
      <w:marBottom w:val="0"/>
      <w:divBdr>
        <w:top w:val="none" w:sz="0" w:space="0" w:color="auto"/>
        <w:left w:val="none" w:sz="0" w:space="0" w:color="auto"/>
        <w:bottom w:val="none" w:sz="0" w:space="0" w:color="auto"/>
        <w:right w:val="none" w:sz="0" w:space="0" w:color="auto"/>
      </w:divBdr>
    </w:div>
    <w:div w:id="1751468714">
      <w:bodyDiv w:val="1"/>
      <w:marLeft w:val="0"/>
      <w:marRight w:val="0"/>
      <w:marTop w:val="0"/>
      <w:marBottom w:val="0"/>
      <w:divBdr>
        <w:top w:val="none" w:sz="0" w:space="0" w:color="auto"/>
        <w:left w:val="none" w:sz="0" w:space="0" w:color="auto"/>
        <w:bottom w:val="none" w:sz="0" w:space="0" w:color="auto"/>
        <w:right w:val="none" w:sz="0" w:space="0" w:color="auto"/>
      </w:divBdr>
    </w:div>
    <w:div w:id="1785922854">
      <w:bodyDiv w:val="1"/>
      <w:marLeft w:val="0"/>
      <w:marRight w:val="0"/>
      <w:marTop w:val="0"/>
      <w:marBottom w:val="0"/>
      <w:divBdr>
        <w:top w:val="none" w:sz="0" w:space="0" w:color="auto"/>
        <w:left w:val="none" w:sz="0" w:space="0" w:color="auto"/>
        <w:bottom w:val="none" w:sz="0" w:space="0" w:color="auto"/>
        <w:right w:val="none" w:sz="0" w:space="0" w:color="auto"/>
      </w:divBdr>
    </w:div>
    <w:div w:id="1851484794">
      <w:bodyDiv w:val="1"/>
      <w:marLeft w:val="0"/>
      <w:marRight w:val="0"/>
      <w:marTop w:val="0"/>
      <w:marBottom w:val="0"/>
      <w:divBdr>
        <w:top w:val="none" w:sz="0" w:space="0" w:color="auto"/>
        <w:left w:val="none" w:sz="0" w:space="0" w:color="auto"/>
        <w:bottom w:val="none" w:sz="0" w:space="0" w:color="auto"/>
        <w:right w:val="none" w:sz="0" w:space="0" w:color="auto"/>
      </w:divBdr>
    </w:div>
    <w:div w:id="1865245427">
      <w:bodyDiv w:val="1"/>
      <w:marLeft w:val="0"/>
      <w:marRight w:val="0"/>
      <w:marTop w:val="0"/>
      <w:marBottom w:val="0"/>
      <w:divBdr>
        <w:top w:val="none" w:sz="0" w:space="0" w:color="auto"/>
        <w:left w:val="none" w:sz="0" w:space="0" w:color="auto"/>
        <w:bottom w:val="none" w:sz="0" w:space="0" w:color="auto"/>
        <w:right w:val="none" w:sz="0" w:space="0" w:color="auto"/>
      </w:divBdr>
    </w:div>
    <w:div w:id="1872377680">
      <w:bodyDiv w:val="1"/>
      <w:marLeft w:val="0"/>
      <w:marRight w:val="0"/>
      <w:marTop w:val="0"/>
      <w:marBottom w:val="0"/>
      <w:divBdr>
        <w:top w:val="none" w:sz="0" w:space="0" w:color="auto"/>
        <w:left w:val="none" w:sz="0" w:space="0" w:color="auto"/>
        <w:bottom w:val="none" w:sz="0" w:space="0" w:color="auto"/>
        <w:right w:val="none" w:sz="0" w:space="0" w:color="auto"/>
      </w:divBdr>
    </w:div>
    <w:div w:id="1888881053">
      <w:bodyDiv w:val="1"/>
      <w:marLeft w:val="0"/>
      <w:marRight w:val="0"/>
      <w:marTop w:val="0"/>
      <w:marBottom w:val="0"/>
      <w:divBdr>
        <w:top w:val="none" w:sz="0" w:space="0" w:color="auto"/>
        <w:left w:val="none" w:sz="0" w:space="0" w:color="auto"/>
        <w:bottom w:val="none" w:sz="0" w:space="0" w:color="auto"/>
        <w:right w:val="none" w:sz="0" w:space="0" w:color="auto"/>
      </w:divBdr>
      <w:divsChild>
        <w:div w:id="1468166605">
          <w:marLeft w:val="0"/>
          <w:marRight w:val="0"/>
          <w:marTop w:val="0"/>
          <w:marBottom w:val="0"/>
          <w:divBdr>
            <w:top w:val="none" w:sz="0" w:space="0" w:color="auto"/>
            <w:left w:val="none" w:sz="0" w:space="0" w:color="auto"/>
            <w:bottom w:val="none" w:sz="0" w:space="0" w:color="auto"/>
            <w:right w:val="none" w:sz="0" w:space="0" w:color="auto"/>
          </w:divBdr>
          <w:divsChild>
            <w:div w:id="1614435359">
              <w:marLeft w:val="0"/>
              <w:marRight w:val="0"/>
              <w:marTop w:val="0"/>
              <w:marBottom w:val="0"/>
              <w:divBdr>
                <w:top w:val="none" w:sz="0" w:space="0" w:color="auto"/>
                <w:left w:val="none" w:sz="0" w:space="0" w:color="auto"/>
                <w:bottom w:val="none" w:sz="0" w:space="0" w:color="auto"/>
                <w:right w:val="none" w:sz="0" w:space="0" w:color="auto"/>
              </w:divBdr>
              <w:divsChild>
                <w:div w:id="18699783">
                  <w:marLeft w:val="0"/>
                  <w:marRight w:val="0"/>
                  <w:marTop w:val="0"/>
                  <w:marBottom w:val="0"/>
                  <w:divBdr>
                    <w:top w:val="none" w:sz="0" w:space="0" w:color="auto"/>
                    <w:left w:val="none" w:sz="0" w:space="0" w:color="auto"/>
                    <w:bottom w:val="none" w:sz="0" w:space="0" w:color="auto"/>
                    <w:right w:val="none" w:sz="0" w:space="0" w:color="auto"/>
                  </w:divBdr>
                  <w:divsChild>
                    <w:div w:id="1784183289">
                      <w:marLeft w:val="0"/>
                      <w:marRight w:val="0"/>
                      <w:marTop w:val="0"/>
                      <w:marBottom w:val="0"/>
                      <w:divBdr>
                        <w:top w:val="none" w:sz="0" w:space="0" w:color="auto"/>
                        <w:left w:val="none" w:sz="0" w:space="0" w:color="auto"/>
                        <w:bottom w:val="none" w:sz="0" w:space="0" w:color="auto"/>
                        <w:right w:val="none" w:sz="0" w:space="0" w:color="auto"/>
                      </w:divBdr>
                      <w:divsChild>
                        <w:div w:id="106438414">
                          <w:marLeft w:val="0"/>
                          <w:marRight w:val="0"/>
                          <w:marTop w:val="0"/>
                          <w:marBottom w:val="0"/>
                          <w:divBdr>
                            <w:top w:val="none" w:sz="0" w:space="0" w:color="auto"/>
                            <w:left w:val="none" w:sz="0" w:space="0" w:color="auto"/>
                            <w:bottom w:val="none" w:sz="0" w:space="0" w:color="auto"/>
                            <w:right w:val="none" w:sz="0" w:space="0" w:color="auto"/>
                          </w:divBdr>
                          <w:divsChild>
                            <w:div w:id="869339271">
                              <w:marLeft w:val="0"/>
                              <w:marRight w:val="0"/>
                              <w:marTop w:val="0"/>
                              <w:marBottom w:val="0"/>
                              <w:divBdr>
                                <w:top w:val="none" w:sz="0" w:space="0" w:color="auto"/>
                                <w:left w:val="none" w:sz="0" w:space="0" w:color="auto"/>
                                <w:bottom w:val="none" w:sz="0" w:space="0" w:color="auto"/>
                                <w:right w:val="none" w:sz="0" w:space="0" w:color="auto"/>
                              </w:divBdr>
                              <w:divsChild>
                                <w:div w:id="1465152068">
                                  <w:marLeft w:val="0"/>
                                  <w:marRight w:val="0"/>
                                  <w:marTop w:val="0"/>
                                  <w:marBottom w:val="0"/>
                                  <w:divBdr>
                                    <w:top w:val="none" w:sz="0" w:space="0" w:color="auto"/>
                                    <w:left w:val="none" w:sz="0" w:space="0" w:color="auto"/>
                                    <w:bottom w:val="none" w:sz="0" w:space="0" w:color="auto"/>
                                    <w:right w:val="none" w:sz="0" w:space="0" w:color="auto"/>
                                  </w:divBdr>
                                  <w:divsChild>
                                    <w:div w:id="871307908">
                                      <w:marLeft w:val="0"/>
                                      <w:marRight w:val="0"/>
                                      <w:marTop w:val="0"/>
                                      <w:marBottom w:val="0"/>
                                      <w:divBdr>
                                        <w:top w:val="single" w:sz="6" w:space="0" w:color="F5F5F5"/>
                                        <w:left w:val="single" w:sz="6" w:space="0" w:color="F5F5F5"/>
                                        <w:bottom w:val="single" w:sz="6" w:space="0" w:color="F5F5F5"/>
                                        <w:right w:val="single" w:sz="6" w:space="0" w:color="F5F5F5"/>
                                      </w:divBdr>
                                      <w:divsChild>
                                        <w:div w:id="772552209">
                                          <w:marLeft w:val="0"/>
                                          <w:marRight w:val="0"/>
                                          <w:marTop w:val="0"/>
                                          <w:marBottom w:val="0"/>
                                          <w:divBdr>
                                            <w:top w:val="none" w:sz="0" w:space="0" w:color="auto"/>
                                            <w:left w:val="none" w:sz="0" w:space="0" w:color="auto"/>
                                            <w:bottom w:val="none" w:sz="0" w:space="0" w:color="auto"/>
                                            <w:right w:val="none" w:sz="0" w:space="0" w:color="auto"/>
                                          </w:divBdr>
                                          <w:divsChild>
                                            <w:div w:id="204586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9994643">
      <w:bodyDiv w:val="1"/>
      <w:marLeft w:val="0"/>
      <w:marRight w:val="0"/>
      <w:marTop w:val="0"/>
      <w:marBottom w:val="0"/>
      <w:divBdr>
        <w:top w:val="none" w:sz="0" w:space="0" w:color="auto"/>
        <w:left w:val="none" w:sz="0" w:space="0" w:color="auto"/>
        <w:bottom w:val="none" w:sz="0" w:space="0" w:color="auto"/>
        <w:right w:val="none" w:sz="0" w:space="0" w:color="auto"/>
      </w:divBdr>
    </w:div>
    <w:div w:id="1994139926">
      <w:bodyDiv w:val="1"/>
      <w:marLeft w:val="0"/>
      <w:marRight w:val="0"/>
      <w:marTop w:val="0"/>
      <w:marBottom w:val="0"/>
      <w:divBdr>
        <w:top w:val="none" w:sz="0" w:space="0" w:color="auto"/>
        <w:left w:val="none" w:sz="0" w:space="0" w:color="auto"/>
        <w:bottom w:val="none" w:sz="0" w:space="0" w:color="auto"/>
        <w:right w:val="none" w:sz="0" w:space="0" w:color="auto"/>
      </w:divBdr>
      <w:divsChild>
        <w:div w:id="851069016">
          <w:marLeft w:val="0"/>
          <w:marRight w:val="0"/>
          <w:marTop w:val="0"/>
          <w:marBottom w:val="0"/>
          <w:divBdr>
            <w:top w:val="none" w:sz="0" w:space="0" w:color="auto"/>
            <w:left w:val="none" w:sz="0" w:space="0" w:color="auto"/>
            <w:bottom w:val="none" w:sz="0" w:space="0" w:color="auto"/>
            <w:right w:val="none" w:sz="0" w:space="0" w:color="auto"/>
          </w:divBdr>
          <w:divsChild>
            <w:div w:id="2111076745">
              <w:marLeft w:val="0"/>
              <w:marRight w:val="0"/>
              <w:marTop w:val="0"/>
              <w:marBottom w:val="0"/>
              <w:divBdr>
                <w:top w:val="none" w:sz="0" w:space="0" w:color="auto"/>
                <w:left w:val="none" w:sz="0" w:space="0" w:color="auto"/>
                <w:bottom w:val="none" w:sz="0" w:space="0" w:color="auto"/>
                <w:right w:val="none" w:sz="0" w:space="0" w:color="auto"/>
              </w:divBdr>
              <w:divsChild>
                <w:div w:id="1562247191">
                  <w:marLeft w:val="0"/>
                  <w:marRight w:val="0"/>
                  <w:marTop w:val="0"/>
                  <w:marBottom w:val="0"/>
                  <w:divBdr>
                    <w:top w:val="none" w:sz="0" w:space="0" w:color="auto"/>
                    <w:left w:val="none" w:sz="0" w:space="0" w:color="auto"/>
                    <w:bottom w:val="none" w:sz="0" w:space="0" w:color="auto"/>
                    <w:right w:val="none" w:sz="0" w:space="0" w:color="auto"/>
                  </w:divBdr>
                  <w:divsChild>
                    <w:div w:id="1987196013">
                      <w:marLeft w:val="0"/>
                      <w:marRight w:val="0"/>
                      <w:marTop w:val="0"/>
                      <w:marBottom w:val="0"/>
                      <w:divBdr>
                        <w:top w:val="none" w:sz="0" w:space="0" w:color="auto"/>
                        <w:left w:val="none" w:sz="0" w:space="0" w:color="auto"/>
                        <w:bottom w:val="none" w:sz="0" w:space="0" w:color="auto"/>
                        <w:right w:val="none" w:sz="0" w:space="0" w:color="auto"/>
                      </w:divBdr>
                      <w:divsChild>
                        <w:div w:id="474491993">
                          <w:marLeft w:val="0"/>
                          <w:marRight w:val="0"/>
                          <w:marTop w:val="0"/>
                          <w:marBottom w:val="0"/>
                          <w:divBdr>
                            <w:top w:val="none" w:sz="0" w:space="0" w:color="auto"/>
                            <w:left w:val="none" w:sz="0" w:space="0" w:color="auto"/>
                            <w:bottom w:val="none" w:sz="0" w:space="0" w:color="auto"/>
                            <w:right w:val="none" w:sz="0" w:space="0" w:color="auto"/>
                          </w:divBdr>
                          <w:divsChild>
                            <w:div w:id="587353564">
                              <w:marLeft w:val="0"/>
                              <w:marRight w:val="0"/>
                              <w:marTop w:val="0"/>
                              <w:marBottom w:val="0"/>
                              <w:divBdr>
                                <w:top w:val="none" w:sz="0" w:space="0" w:color="auto"/>
                                <w:left w:val="none" w:sz="0" w:space="0" w:color="auto"/>
                                <w:bottom w:val="none" w:sz="0" w:space="0" w:color="auto"/>
                                <w:right w:val="none" w:sz="0" w:space="0" w:color="auto"/>
                              </w:divBdr>
                              <w:divsChild>
                                <w:div w:id="1043870217">
                                  <w:marLeft w:val="0"/>
                                  <w:marRight w:val="0"/>
                                  <w:marTop w:val="0"/>
                                  <w:marBottom w:val="0"/>
                                  <w:divBdr>
                                    <w:top w:val="none" w:sz="0" w:space="0" w:color="auto"/>
                                    <w:left w:val="none" w:sz="0" w:space="0" w:color="auto"/>
                                    <w:bottom w:val="none" w:sz="0" w:space="0" w:color="auto"/>
                                    <w:right w:val="none" w:sz="0" w:space="0" w:color="auto"/>
                                  </w:divBdr>
                                  <w:divsChild>
                                    <w:div w:id="560680730">
                                      <w:marLeft w:val="0"/>
                                      <w:marRight w:val="0"/>
                                      <w:marTop w:val="0"/>
                                      <w:marBottom w:val="0"/>
                                      <w:divBdr>
                                        <w:top w:val="single" w:sz="6" w:space="0" w:color="F5F5F5"/>
                                        <w:left w:val="single" w:sz="6" w:space="0" w:color="F5F5F5"/>
                                        <w:bottom w:val="single" w:sz="6" w:space="0" w:color="F5F5F5"/>
                                        <w:right w:val="single" w:sz="6" w:space="0" w:color="F5F5F5"/>
                                      </w:divBdr>
                                      <w:divsChild>
                                        <w:div w:id="12415815">
                                          <w:marLeft w:val="0"/>
                                          <w:marRight w:val="0"/>
                                          <w:marTop w:val="0"/>
                                          <w:marBottom w:val="0"/>
                                          <w:divBdr>
                                            <w:top w:val="none" w:sz="0" w:space="0" w:color="auto"/>
                                            <w:left w:val="none" w:sz="0" w:space="0" w:color="auto"/>
                                            <w:bottom w:val="none" w:sz="0" w:space="0" w:color="auto"/>
                                            <w:right w:val="none" w:sz="0" w:space="0" w:color="auto"/>
                                          </w:divBdr>
                                          <w:divsChild>
                                            <w:div w:id="50799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0140349">
      <w:bodyDiv w:val="1"/>
      <w:marLeft w:val="0"/>
      <w:marRight w:val="0"/>
      <w:marTop w:val="0"/>
      <w:marBottom w:val="0"/>
      <w:divBdr>
        <w:top w:val="none" w:sz="0" w:space="0" w:color="auto"/>
        <w:left w:val="none" w:sz="0" w:space="0" w:color="auto"/>
        <w:bottom w:val="none" w:sz="0" w:space="0" w:color="auto"/>
        <w:right w:val="none" w:sz="0" w:space="0" w:color="auto"/>
      </w:divBdr>
    </w:div>
    <w:div w:id="2034381514">
      <w:bodyDiv w:val="1"/>
      <w:marLeft w:val="0"/>
      <w:marRight w:val="0"/>
      <w:marTop w:val="0"/>
      <w:marBottom w:val="0"/>
      <w:divBdr>
        <w:top w:val="none" w:sz="0" w:space="0" w:color="auto"/>
        <w:left w:val="none" w:sz="0" w:space="0" w:color="auto"/>
        <w:bottom w:val="none" w:sz="0" w:space="0" w:color="auto"/>
        <w:right w:val="none" w:sz="0" w:space="0" w:color="auto"/>
      </w:divBdr>
    </w:div>
    <w:div w:id="2069377453">
      <w:bodyDiv w:val="1"/>
      <w:marLeft w:val="0"/>
      <w:marRight w:val="0"/>
      <w:marTop w:val="0"/>
      <w:marBottom w:val="0"/>
      <w:divBdr>
        <w:top w:val="none" w:sz="0" w:space="0" w:color="auto"/>
        <w:left w:val="none" w:sz="0" w:space="0" w:color="auto"/>
        <w:bottom w:val="none" w:sz="0" w:space="0" w:color="auto"/>
        <w:right w:val="none" w:sz="0" w:space="0" w:color="auto"/>
      </w:divBdr>
    </w:div>
    <w:div w:id="2078504133">
      <w:bodyDiv w:val="1"/>
      <w:marLeft w:val="0"/>
      <w:marRight w:val="0"/>
      <w:marTop w:val="0"/>
      <w:marBottom w:val="0"/>
      <w:divBdr>
        <w:top w:val="none" w:sz="0" w:space="0" w:color="auto"/>
        <w:left w:val="none" w:sz="0" w:space="0" w:color="auto"/>
        <w:bottom w:val="none" w:sz="0" w:space="0" w:color="auto"/>
        <w:right w:val="none" w:sz="0" w:space="0" w:color="auto"/>
      </w:divBdr>
    </w:div>
    <w:div w:id="2101876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cbs.gov.ps" TargetMode="External"/><Relationship Id="rId18" Type="http://schemas.openxmlformats.org/officeDocument/2006/relationships/chart" Target="charts/chart2.xml"/><Relationship Id="rId26" Type="http://schemas.openxmlformats.org/officeDocument/2006/relationships/chart" Target="charts/chart10.xml"/><Relationship Id="rId3" Type="http://schemas.openxmlformats.org/officeDocument/2006/relationships/styles" Target="styles.xml"/><Relationship Id="rId21" Type="http://schemas.openxmlformats.org/officeDocument/2006/relationships/chart" Target="charts/chart5.xml"/><Relationship Id="rId7" Type="http://schemas.openxmlformats.org/officeDocument/2006/relationships/endnotes" Target="endnotes.xml"/><Relationship Id="rId12" Type="http://schemas.openxmlformats.org/officeDocument/2006/relationships/hyperlink" Target="file:///D:\Documents%20and%20Settings\shadia\Local%20Settings\Temporary%20Internet%20Files\Content.Outlook\Local%20Settings\diwan@pcbs.gov.ps" TargetMode="External"/><Relationship Id="rId17" Type="http://schemas.openxmlformats.org/officeDocument/2006/relationships/chart" Target="charts/chart1.xml"/><Relationship Id="rId25" Type="http://schemas.openxmlformats.org/officeDocument/2006/relationships/chart" Target="charts/chart9.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chart" Target="charts/chart4.xm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8.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hart" Target="charts/chart7.xml"/><Relationship Id="rId28" Type="http://schemas.openxmlformats.org/officeDocument/2006/relationships/chart" Target="charts/chart12.xml"/><Relationship Id="rId10" Type="http://schemas.openxmlformats.org/officeDocument/2006/relationships/image" Target="media/image3.png"/><Relationship Id="rId19" Type="http://schemas.openxmlformats.org/officeDocument/2006/relationships/chart" Target="charts/chart3.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chart" Target="charts/chart6.xml"/><Relationship Id="rId27" Type="http://schemas.openxmlformats.org/officeDocument/2006/relationships/chart" Target="charts/chart11.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785422391821276"/>
          <c:y val="0.13372565271446335"/>
          <c:w val="0.28934876811284665"/>
          <c:h val="0.72076517462344236"/>
        </c:manualLayout>
      </c:layout>
      <c:pieChart>
        <c:varyColors val="1"/>
        <c:ser>
          <c:idx val="0"/>
          <c:order val="0"/>
          <c:tx>
            <c:strRef>
              <c:f>Sheet1!$A$2</c:f>
              <c:strCache>
                <c:ptCount val="1"/>
                <c:pt idx="0">
                  <c:v>Palestine</c:v>
                </c:pt>
              </c:strCache>
            </c:strRef>
          </c:tx>
          <c:dPt>
            <c:idx val="0"/>
            <c:bubble3D val="0"/>
            <c:explosion val="14"/>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1DF2-4480-841E-B338BDA2EE02}"/>
              </c:ext>
            </c:extLst>
          </c:dPt>
          <c:dPt>
            <c:idx val="1"/>
            <c:bubble3D val="0"/>
            <c:explosion val="19"/>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1DF2-4480-841E-B338BDA2EE02}"/>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1DF2-4480-841E-B338BDA2EE02}"/>
              </c:ext>
            </c:extLst>
          </c:dPt>
          <c:dLbls>
            <c:dLbl>
              <c:idx val="0"/>
              <c:layout>
                <c:manualLayout>
                  <c:x val="-5.6369456901023483E-2"/>
                  <c:y val="-0.18759225181390096"/>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92.4%</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4060505095090957E-2"/>
                      <c:h val="0.12576875259013676"/>
                    </c:manualLayout>
                  </c15:layout>
                </c:ext>
                <c:ext xmlns:c16="http://schemas.microsoft.com/office/drawing/2014/chart" uri="{C3380CC4-5D6E-409C-BE32-E72D297353CC}">
                  <c16:uniqueId val="{00000001-1DF2-4480-841E-B338BDA2EE02}"/>
                </c:ext>
              </c:extLst>
            </c:dLbl>
            <c:dLbl>
              <c:idx val="1"/>
              <c:layout>
                <c:manualLayout>
                  <c:x val="-7.7279360698469399E-2"/>
                  <c:y val="-1.8080161854768153E-2"/>
                </c:manualLayout>
              </c:layout>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DF2-4480-841E-B338BDA2EE02}"/>
                </c:ext>
              </c:extLst>
            </c:dLbl>
            <c:dLbl>
              <c:idx val="2"/>
              <c:layout>
                <c:manualLayout>
                  <c:x val="9.9945251688899714E-2"/>
                  <c:y val="-1.8226159230096239E-2"/>
                </c:manualLayout>
              </c:layout>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1DF2-4480-841E-B338BDA2EE02}"/>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Male</c:v>
                </c:pt>
                <c:pt idx="1">
                  <c:v>Female</c:v>
                </c:pt>
                <c:pt idx="2">
                  <c:v>Non - Household Agricultural Holdings</c:v>
                </c:pt>
              </c:strCache>
            </c:strRef>
          </c:cat>
          <c:val>
            <c:numRef>
              <c:f>Sheet1!$B$2:$D$2</c:f>
              <c:numCache>
                <c:formatCode>#,##0</c:formatCode>
                <c:ptCount val="3"/>
                <c:pt idx="0">
                  <c:v>18171</c:v>
                </c:pt>
                <c:pt idx="1">
                  <c:v>1451</c:v>
                </c:pt>
                <c:pt idx="2" formatCode="General">
                  <c:v>41</c:v>
                </c:pt>
              </c:numCache>
            </c:numRef>
          </c:val>
          <c:extLst>
            <c:ext xmlns:c16="http://schemas.microsoft.com/office/drawing/2014/chart" uri="{C3380CC4-5D6E-409C-BE32-E72D297353CC}">
              <c16:uniqueId val="{00000006-1DF2-4480-841E-B338BDA2EE0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67136601595686618"/>
          <c:y val="2.9239766081871343E-2"/>
          <c:w val="0.31653447516140776"/>
          <c:h val="0.34963346686927294"/>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C73F-4B0C-95D2-523860D8D3F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Compact</c:v>
                </c:pt>
                <c:pt idx="1">
                  <c:v>Scattered</c:v>
                </c:pt>
              </c:strCache>
            </c:strRef>
          </c:cat>
          <c:val>
            <c:numRef>
              <c:f>Sheet1!$B$2:$B$3</c:f>
              <c:numCache>
                <c:formatCode>#,##0</c:formatCode>
                <c:ptCount val="2"/>
                <c:pt idx="0">
                  <c:v>136214</c:v>
                </c:pt>
                <c:pt idx="1">
                  <c:v>22329</c:v>
                </c:pt>
              </c:numCache>
            </c:numRef>
          </c:val>
          <c:extLst>
            <c:ext xmlns:c16="http://schemas.microsoft.com/office/drawing/2014/chart" uri="{C3380CC4-5D6E-409C-BE32-E72D297353CC}">
              <c16:uniqueId val="{00000002-C73F-4B0C-95D2-523860D8D3FB}"/>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Method</a:t>
                </a:r>
                <a:r>
                  <a:rPr lang="en-US" sz="900" b="1" baseline="0">
                    <a:solidFill>
                      <a:schemeClr val="tx1"/>
                    </a:solidFill>
                    <a:latin typeface="Arial" panose="020B0604020202020204" pitchFamily="34" charset="0"/>
                    <a:cs typeface="Arial" panose="020B0604020202020204" pitchFamily="34" charset="0"/>
                  </a:rPr>
                  <a:t> of Farming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79594481069613"/>
          <c:y val="3.1445930850339206E-2"/>
          <c:w val="0.87580228941970484"/>
          <c:h val="0.80255201663805864"/>
        </c:manualLayout>
      </c:layout>
      <c:barChart>
        <c:barDir val="col"/>
        <c:grouping val="clustered"/>
        <c:varyColors val="0"/>
        <c:ser>
          <c:idx val="0"/>
          <c:order val="0"/>
          <c:tx>
            <c:strRef>
              <c:f>Sheet1!$B$1</c:f>
              <c:strCache>
                <c:ptCount val="1"/>
                <c:pt idx="0">
                  <c:v>Column1</c:v>
                </c:pt>
              </c:strCache>
            </c:strRef>
          </c:tx>
          <c:spPr>
            <a:solidFill>
              <a:schemeClr val="accent1"/>
            </a:solidFill>
            <a:ln>
              <a:noFill/>
            </a:ln>
            <a:effectLst/>
          </c:spPr>
          <c:invertIfNegative val="0"/>
          <c:dPt>
            <c:idx val="1"/>
            <c:invertIfNegative val="0"/>
            <c:bubble3D val="0"/>
            <c:spPr>
              <a:solidFill>
                <a:schemeClr val="accent6">
                  <a:lumMod val="75000"/>
                </a:schemeClr>
              </a:solidFill>
              <a:ln>
                <a:noFill/>
              </a:ln>
              <a:effectLst/>
            </c:spPr>
            <c:extLst>
              <c:ext xmlns:c16="http://schemas.microsoft.com/office/drawing/2014/chart" uri="{C3380CC4-5D6E-409C-BE32-E72D297353CC}">
                <c16:uniqueId val="{00000000-829A-4CBD-BA7E-2ACDC02C9EB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Male</c:v>
                </c:pt>
                <c:pt idx="1">
                  <c:v>Female</c:v>
                </c:pt>
              </c:strCache>
            </c:strRef>
          </c:cat>
          <c:val>
            <c:numRef>
              <c:f>Sheet1!$B$2:$B$3</c:f>
              <c:numCache>
                <c:formatCode>_-* #,##0_-;\-* #,##0_-;_-* "-"??_-;_-@_-</c:formatCode>
                <c:ptCount val="2"/>
                <c:pt idx="0">
                  <c:v>8186</c:v>
                </c:pt>
                <c:pt idx="1">
                  <c:v>6568</c:v>
                </c:pt>
              </c:numCache>
            </c:numRef>
          </c:val>
          <c:extLst>
            <c:ext xmlns:c16="http://schemas.microsoft.com/office/drawing/2014/chart" uri="{C3380CC4-5D6E-409C-BE32-E72D297353CC}">
              <c16:uniqueId val="{00000000-991F-4BDA-9B61-8D2DF387B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solidFill>
                      <a:schemeClr val="tx1"/>
                    </a:solidFill>
                  </a:rPr>
                  <a:t>Sex</a:t>
                </a:r>
              </a:p>
            </c:rich>
          </c:tx>
          <c:layout>
            <c:manualLayout>
              <c:xMode val="edge"/>
              <c:yMode val="edge"/>
              <c:x val="0.47794378494566353"/>
              <c:y val="0.897715459113576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solidFill>
                      <a:schemeClr val="tx1"/>
                    </a:solidFill>
                    <a:effectLst/>
                    <a:latin typeface="Arial" panose="020B0604020202020204" pitchFamily="34" charset="0"/>
                    <a:cs typeface="Arial" panose="020B0604020202020204" pitchFamily="34" charset="0"/>
                  </a:rPr>
                  <a:t>Number of Cattles (head)</a:t>
                </a:r>
                <a:endParaRPr lang="ar-SA" sz="900" b="1">
                  <a:solidFill>
                    <a:schemeClr val="tx1"/>
                  </a:solidFill>
                  <a:effectLst/>
                  <a:latin typeface="Arial" panose="020B0604020202020204" pitchFamily="34" charset="0"/>
                  <a:cs typeface="Arial" panose="020B0604020202020204" pitchFamily="34" charset="0"/>
                </a:endParaRPr>
              </a:p>
            </c:rich>
          </c:tx>
          <c:layout>
            <c:manualLayout>
              <c:xMode val="edge"/>
              <c:yMode val="edge"/>
              <c:x val="0"/>
              <c:y val="6.8338801399825025E-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907386216405871"/>
          <c:y val="0.15585577615127291"/>
          <c:w val="0.83337141408849236"/>
          <c:h val="0.67651278884257127"/>
        </c:manualLayout>
      </c:layout>
      <c:barChart>
        <c:barDir val="col"/>
        <c:grouping val="clustered"/>
        <c:varyColors val="0"/>
        <c:ser>
          <c:idx val="0"/>
          <c:order val="0"/>
          <c:tx>
            <c:strRef>
              <c:f>Sheet1!$B$1</c:f>
              <c:strCache>
                <c:ptCount val="1"/>
                <c:pt idx="0">
                  <c:v>male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Sheet1!$B$2:$B$3</c:f>
              <c:numCache>
                <c:formatCode>_-* #,##0_-;\-* #,##0_-;_-* "-"??_-;_-@_-</c:formatCode>
                <c:ptCount val="2"/>
                <c:pt idx="0">
                  <c:v>72935</c:v>
                </c:pt>
                <c:pt idx="1">
                  <c:v>19775</c:v>
                </c:pt>
              </c:numCache>
            </c:numRef>
          </c:val>
          <c:extLst>
            <c:ext xmlns:c16="http://schemas.microsoft.com/office/drawing/2014/chart" uri="{C3380CC4-5D6E-409C-BE32-E72D297353CC}">
              <c16:uniqueId val="{00000000-585F-4C3C-982A-E93FF9BEF017}"/>
            </c:ext>
          </c:extLst>
        </c:ser>
        <c:ser>
          <c:idx val="1"/>
          <c:order val="1"/>
          <c:tx>
            <c:strRef>
              <c:f>Sheet1!$C$1</c:f>
              <c:strCache>
                <c:ptCount val="1"/>
                <c:pt idx="0">
                  <c:v>Female</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Sheet1!$C$2:$C$3</c:f>
              <c:numCache>
                <c:formatCode>_-* #,##0_-;\-* #,##0_-;_-* "-"??_-;_-@_-</c:formatCode>
                <c:ptCount val="2"/>
                <c:pt idx="0">
                  <c:v>19660</c:v>
                </c:pt>
                <c:pt idx="1">
                  <c:v>3797</c:v>
                </c:pt>
              </c:numCache>
            </c:numRef>
          </c:val>
          <c:extLst>
            <c:ext xmlns:c16="http://schemas.microsoft.com/office/drawing/2014/chart" uri="{C3380CC4-5D6E-409C-BE32-E72D297353CC}">
              <c16:uniqueId val="{00000001-585F-4C3C-982A-E93FF9BEF017}"/>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Type of Animal</a:t>
                </a:r>
              </a:p>
            </c:rich>
          </c:tx>
          <c:layout>
            <c:manualLayout>
              <c:xMode val="edge"/>
              <c:yMode val="edge"/>
              <c:x val="0.44347201915638518"/>
              <c:y val="0.9253020431269620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Number of Animal (head)</a:t>
                </a:r>
              </a:p>
            </c:rich>
          </c:tx>
          <c:layout>
            <c:manualLayout>
              <c:xMode val="edge"/>
              <c:yMode val="edge"/>
              <c:x val="2.310616015818753E-2"/>
              <c:y val="0.1487116463383253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68552085194958112"/>
          <c:y val="2.5230199166280696E-2"/>
          <c:w val="0.29630669573270207"/>
          <c:h val="9.022819206422727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561947029348598"/>
          <c:y val="0.186230303030303"/>
          <c:w val="0.36968454414896257"/>
          <c:h val="0.75070041532164811"/>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271-47BD-9736-D597D03A5274}"/>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271-47BD-9736-D597D03A5274}"/>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D271-47BD-9736-D597D03A5274}"/>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D271-47BD-9736-D597D03A5274}"/>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D271-47BD-9736-D597D03A5274}"/>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D271-47BD-9736-D597D03A5274}"/>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271-47BD-9736-D597D03A5274}"/>
                </c:ext>
              </c:extLst>
            </c:dLbl>
            <c:dLbl>
              <c:idx val="1"/>
              <c:layout>
                <c:manualLayout>
                  <c:x val="1.9756637872605613E-2"/>
                  <c:y val="1.0264521282665747E-2"/>
                </c:manualLayout>
              </c:layout>
              <c:tx>
                <c:rich>
                  <a:bodyPr/>
                  <a:lstStyle/>
                  <a:p>
                    <a:r>
                      <a:rPr lang="en-US"/>
                      <a:t>13.4%</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7.7814912024885774E-2"/>
                      <c:h val="8.0879026485325689E-2"/>
                    </c:manualLayout>
                  </c15:layout>
                </c:ext>
                <c:ext xmlns:c16="http://schemas.microsoft.com/office/drawing/2014/chart" uri="{C3380CC4-5D6E-409C-BE32-E72D297353CC}">
                  <c16:uniqueId val="{00000003-D271-47BD-9736-D597D03A5274}"/>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271-47BD-9736-D597D03A5274}"/>
                </c:ext>
              </c:extLst>
            </c:dLbl>
            <c:dLbl>
              <c:idx val="3"/>
              <c:layout>
                <c:manualLayout>
                  <c:x val="-5.2124589979891701E-2"/>
                  <c:y val="1.608208064900957E-2"/>
                </c:manualLayout>
              </c:layout>
              <c:tx>
                <c:rich>
                  <a:bodyPr/>
                  <a:lstStyle/>
                  <a:p>
                    <a:r>
                      <a:rPr lang="en-US"/>
                      <a:t>28.6%</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271-47BD-9736-D597D03A5274}"/>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271-47BD-9736-D597D03A5274}"/>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D271-47BD-9736-D597D03A5274}"/>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39 - 30</c:v>
                </c:pt>
                <c:pt idx="2">
                  <c:v>49 - 40</c:v>
                </c:pt>
                <c:pt idx="3">
                  <c:v>59 - 50</c:v>
                </c:pt>
                <c:pt idx="4">
                  <c:v>60 and more</c:v>
                </c:pt>
                <c:pt idx="5">
                  <c:v>Non - Household Agricultural Holdings</c:v>
                </c:pt>
              </c:strCache>
            </c:strRef>
          </c:cat>
          <c:val>
            <c:numRef>
              <c:f>Sheet1!$B$2:$G$2</c:f>
              <c:numCache>
                <c:formatCode>#,##0;[Red]#,##0</c:formatCode>
                <c:ptCount val="6"/>
                <c:pt idx="0">
                  <c:v>668</c:v>
                </c:pt>
                <c:pt idx="1">
                  <c:v>2631</c:v>
                </c:pt>
                <c:pt idx="2">
                  <c:v>5099</c:v>
                </c:pt>
                <c:pt idx="3">
                  <c:v>5618</c:v>
                </c:pt>
                <c:pt idx="4">
                  <c:v>5606</c:v>
                </c:pt>
                <c:pt idx="5">
                  <c:v>41</c:v>
                </c:pt>
              </c:numCache>
            </c:numRef>
          </c:val>
          <c:extLst>
            <c:ext xmlns:c16="http://schemas.microsoft.com/office/drawing/2014/chart" uri="{C3380CC4-5D6E-409C-BE32-E72D297353CC}">
              <c16:uniqueId val="{0000000C-D271-47BD-9736-D597D03A5274}"/>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3982362204724406"/>
          <c:y val="4.459880696731091E-2"/>
          <c:w val="0.24934581290546229"/>
          <c:h val="0.68388604151753762"/>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070425717699682"/>
          <c:y val="0.16548893319490257"/>
          <c:w val="0.30259945923588344"/>
          <c:h val="0.72595622892529332"/>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B04-430D-ADB8-ED2228D0B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B04-430D-ADB8-ED2228D0B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EB04-430D-ADB8-ED2228D0B88B}"/>
              </c:ext>
            </c:extLst>
          </c:dPt>
          <c:dLbls>
            <c:dLbl>
              <c:idx val="0"/>
              <c:layout>
                <c:manualLayout>
                  <c:x val="3.6175166145826228E-2"/>
                  <c:y val="-0.11418511365324617"/>
                </c:manualLayout>
              </c:layout>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B04-430D-ADB8-ED2228D0B88B}"/>
                </c:ext>
              </c:extLst>
            </c:dLbl>
            <c:dLbl>
              <c:idx val="1"/>
              <c:layout>
                <c:manualLayout>
                  <c:x val="-4.4616693277291813E-2"/>
                  <c:y val="9.0834942801961069E-2"/>
                </c:manualLayout>
              </c:layout>
              <c:tx>
                <c:rich>
                  <a:bodyPr/>
                  <a:lstStyle/>
                  <a:p>
                    <a:r>
                      <a:rPr lang="en-US"/>
                      <a:t>7.9%</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B04-430D-ADB8-ED2228D0B88B}"/>
                </c:ext>
              </c:extLst>
            </c:dLbl>
            <c:dLbl>
              <c:idx val="2"/>
              <c:layout>
                <c:manualLayout>
                  <c:x val="-2.1437701569799444E-2"/>
                  <c:y val="-2.8406378447976992E-2"/>
                </c:manualLayout>
              </c:layout>
              <c:tx>
                <c:rich>
                  <a:bodyPr/>
                  <a:lstStyle/>
                  <a:p>
                    <a:r>
                      <a:rPr lang="en-US"/>
                      <a:t>12.2%</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B04-430D-ADB8-ED2228D0B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Plant</c:v>
                </c:pt>
                <c:pt idx="1">
                  <c:v>Animal</c:v>
                </c:pt>
                <c:pt idx="2">
                  <c:v>Mixed</c:v>
                </c:pt>
              </c:strCache>
            </c:strRef>
          </c:cat>
          <c:val>
            <c:numRef>
              <c:f>Sheet1!$B$2:$D$2</c:f>
              <c:numCache>
                <c:formatCode>#,##0;[Red]#,##0</c:formatCode>
                <c:ptCount val="3"/>
                <c:pt idx="0">
                  <c:v>16084</c:v>
                </c:pt>
                <c:pt idx="1">
                  <c:v>1579</c:v>
                </c:pt>
                <c:pt idx="2">
                  <c:v>2462</c:v>
                </c:pt>
              </c:numCache>
            </c:numRef>
          </c:val>
          <c:extLst>
            <c:ext xmlns:c16="http://schemas.microsoft.com/office/drawing/2014/chart" uri="{C3380CC4-5D6E-409C-BE32-E72D297353CC}">
              <c16:uniqueId val="{00000006-EB04-430D-ADB8-ED2228D0B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3020217377983396"/>
          <c:y val="3.1724381885169836E-2"/>
          <c:w val="0.14667824535065413"/>
          <c:h val="0.3288154981210779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099872626215842"/>
          <c:y val="0.1343852260824874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5F4-49C5-A6E1-3C987047971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5F4-49C5-A6E1-3C987047971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5F4-49C5-A6E1-3C987047971C}"/>
              </c:ext>
            </c:extLst>
          </c:dPt>
          <c:dLbls>
            <c:dLbl>
              <c:idx val="0"/>
              <c:layout>
                <c:manualLayout>
                  <c:x val="7.407407407407407E-2"/>
                  <c:y val="-7.9365079365080818E-3"/>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27.5%</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F4-49C5-A6E1-3C987047971C}"/>
                </c:ext>
              </c:extLst>
            </c:dLbl>
            <c:dLbl>
              <c:idx val="1"/>
              <c:layout>
                <c:manualLayout>
                  <c:x val="-2.5670063300911004E-2"/>
                  <c:y val="8.9841735643641882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16.1%</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F4-49C5-A6E1-3C987047971C}"/>
                </c:ext>
              </c:extLst>
            </c:dLbl>
            <c:dLbl>
              <c:idx val="2"/>
              <c:layout>
                <c:manualLayout>
                  <c:x val="-3.9351851851851895E-2"/>
                  <c:y val="-1.5873015873015879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56.4%</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5F4-49C5-A6E1-3C987047971C}"/>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Field Crops</c:v>
                </c:pt>
                <c:pt idx="1">
                  <c:v>Vegetables</c:v>
                </c:pt>
                <c:pt idx="2">
                  <c:v>Horticulture Trees</c:v>
                </c:pt>
              </c:strCache>
            </c:strRef>
          </c:cat>
          <c:val>
            <c:numRef>
              <c:f>Sheet1!$B$2:$B$4</c:f>
              <c:numCache>
                <c:formatCode>0.0%</c:formatCode>
                <c:ptCount val="3"/>
                <c:pt idx="0">
                  <c:v>0.27500000000000002</c:v>
                </c:pt>
                <c:pt idx="1">
                  <c:v>0.161</c:v>
                </c:pt>
                <c:pt idx="2">
                  <c:v>0.56399999999999995</c:v>
                </c:pt>
              </c:numCache>
            </c:numRef>
          </c:val>
          <c:extLst>
            <c:ext xmlns:c16="http://schemas.microsoft.com/office/drawing/2014/chart" uri="{C3380CC4-5D6E-409C-BE32-E72D297353CC}">
              <c16:uniqueId val="{00000006-A5F4-49C5-A6E1-3C987047971C}"/>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7613434074417168"/>
          <c:y val="4.9382716049382713E-2"/>
          <c:w val="0.22326424270495596"/>
          <c:h val="0.29397072165410326"/>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950018546429461"/>
          <c:y val="0.17018156681032154"/>
          <c:w val="0.30821423708440737"/>
          <c:h val="0.70901958242873964"/>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FC5-447C-8082-2234BDD3484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FC5-447C-8082-2234BDD3484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FC5-447C-8082-2234BDD3484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FC5-447C-8082-2234BDD34844}"/>
              </c:ext>
            </c:extLst>
          </c:dPt>
          <c:dLbls>
            <c:dLbl>
              <c:idx val="0"/>
              <c:layout>
                <c:manualLayout>
                  <c:x val="7.407407407407407E-2"/>
                  <c:y val="-7.9365079365080818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FC5-447C-8082-2234BDD34844}"/>
                </c:ext>
              </c:extLst>
            </c:dLbl>
            <c:dLbl>
              <c:idx val="1"/>
              <c:layout>
                <c:manualLayout>
                  <c:x val="-8.1370463754642519E-2"/>
                  <c:y val="4.3307734681312986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FC5-447C-8082-2234BDD34844}"/>
                </c:ext>
              </c:extLst>
            </c:dLbl>
            <c:dLbl>
              <c:idx val="2"/>
              <c:layout>
                <c:manualLayout>
                  <c:x val="-3.6966649294061897E-2"/>
                  <c:y val="-3.2333797781450166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FC5-447C-8082-2234BDD34844}"/>
                </c:ext>
              </c:extLst>
            </c:dLbl>
            <c:dLbl>
              <c:idx val="3"/>
              <c:layout>
                <c:manualLayout>
                  <c:x val="7.6388888888888798E-2"/>
                  <c:y val="-6.9388939039072284E-18"/>
                </c:manualLayout>
              </c:layout>
              <c:tx>
                <c:rich>
                  <a:bodyPr/>
                  <a:lstStyle/>
                  <a:p>
                    <a:r>
                      <a:rPr lang="en-US"/>
                      <a:t>0.2%</a:t>
                    </a:r>
                  </a:p>
                </c:rich>
              </c:tx>
              <c:dLblPos val="bestFit"/>
              <c:showLegendKey val="0"/>
              <c:showVal val="1"/>
              <c:showCatName val="0"/>
              <c:showSerName val="0"/>
              <c:showPercent val="0"/>
              <c:showBubbleSize val="0"/>
              <c:extLst>
                <c:ext xmlns:c15="http://schemas.microsoft.com/office/drawing/2012/chart" uri="{CE6537A1-D6FC-4f65-9D91-7224C49458BB}">
                  <c15:layout>
                    <c:manualLayout>
                      <c:w val="6.3231961836613004E-2"/>
                      <c:h val="7.3223809986714614E-2"/>
                    </c:manualLayout>
                  </c15:layout>
                </c:ext>
                <c:ext xmlns:c16="http://schemas.microsoft.com/office/drawing/2014/chart" uri="{C3380CC4-5D6E-409C-BE32-E72D297353CC}">
                  <c16:uniqueId val="{00000007-DFC5-447C-8082-2234BDD34844}"/>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Rainfed</c:v>
                </c:pt>
                <c:pt idx="1">
                  <c:v>Surface</c:v>
                </c:pt>
                <c:pt idx="2">
                  <c:v>Drip</c:v>
                </c:pt>
                <c:pt idx="3">
                  <c:v>Sprinklers</c:v>
                </c:pt>
              </c:strCache>
            </c:strRef>
          </c:cat>
          <c:val>
            <c:numRef>
              <c:f>Sheet1!$B$2:$B$5</c:f>
              <c:numCache>
                <c:formatCode>0.0%</c:formatCode>
                <c:ptCount val="4"/>
                <c:pt idx="0">
                  <c:v>0.95799999999999996</c:v>
                </c:pt>
                <c:pt idx="1">
                  <c:v>1.4E-2</c:v>
                </c:pt>
                <c:pt idx="2">
                  <c:v>2.5999999999999999E-2</c:v>
                </c:pt>
                <c:pt idx="3">
                  <c:v>2E-3</c:v>
                </c:pt>
              </c:numCache>
            </c:numRef>
          </c:val>
          <c:extLst>
            <c:ext xmlns:c16="http://schemas.microsoft.com/office/drawing/2014/chart" uri="{C3380CC4-5D6E-409C-BE32-E72D297353CC}">
              <c16:uniqueId val="{00000008-DFC5-447C-8082-2234BDD34844}"/>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5437024307560838"/>
          <c:y val="4.2514424536896446E-2"/>
          <c:w val="0.13131848679916799"/>
          <c:h val="0.38747713474777085"/>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03D-44D1-A769-3C101506BFF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Winter</c:v>
                </c:pt>
                <c:pt idx="1">
                  <c:v>Summer</c:v>
                </c:pt>
              </c:strCache>
            </c:strRef>
          </c:cat>
          <c:val>
            <c:numRef>
              <c:f>Sheet1!$B$2:$B$3</c:f>
              <c:numCache>
                <c:formatCode>#,##0</c:formatCode>
                <c:ptCount val="2"/>
                <c:pt idx="0">
                  <c:v>49943</c:v>
                </c:pt>
                <c:pt idx="1">
                  <c:v>27240</c:v>
                </c:pt>
              </c:numCache>
            </c:numRef>
          </c:val>
          <c:extLst>
            <c:ext xmlns:c16="http://schemas.microsoft.com/office/drawing/2014/chart" uri="{C3380CC4-5D6E-409C-BE32-E72D297353CC}">
              <c16:uniqueId val="{00000002-403D-44D1-A769-3C101506BFF1}"/>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511081681517415"/>
          <c:y val="0.17808107319918343"/>
          <c:w val="0.32670630065208944"/>
          <c:h val="0.68470630826319123"/>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510-4F12-A499-401B024EC51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510-4F12-A499-401B024EC51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510-4F12-A499-401B024EC51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510-4F12-A499-401B024EC51A}"/>
              </c:ext>
            </c:extLst>
          </c:dPt>
          <c:dLbls>
            <c:dLbl>
              <c:idx val="0"/>
              <c:layout>
                <c:manualLayout>
                  <c:x val="3.7037037037037125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510-4F12-A499-401B024EC51A}"/>
                </c:ext>
              </c:extLst>
            </c:dLbl>
            <c:dLbl>
              <c:idx val="1"/>
              <c:layout>
                <c:manualLayout>
                  <c:x val="-3.2407407407407447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510-4F12-A499-401B024EC51A}"/>
                </c:ext>
              </c:extLst>
            </c:dLbl>
            <c:dLbl>
              <c:idx val="2"/>
              <c:layout>
                <c:manualLayout>
                  <c:x val="-2.7777777777777776E-2"/>
                  <c:y val="-1.984126984126984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510-4F12-A499-401B024EC51A}"/>
                </c:ext>
              </c:extLst>
            </c:dLbl>
            <c:dLbl>
              <c:idx val="3"/>
              <c:layout>
                <c:manualLayout>
                  <c:x val="7.5826051908045311E-2"/>
                  <c:y val="-4.1917518930823301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510-4F12-A499-401B024EC51A}"/>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Sheet1!$A$3:$A$6</c:f>
              <c:strCache>
                <c:ptCount val="4"/>
                <c:pt idx="0">
                  <c:v>Open</c:v>
                </c:pt>
                <c:pt idx="1">
                  <c:v>Plastic House</c:v>
                </c:pt>
                <c:pt idx="2">
                  <c:v>French Tunnel</c:v>
                </c:pt>
                <c:pt idx="3">
                  <c:v>Surface Tunnel</c:v>
                </c:pt>
              </c:strCache>
            </c:strRef>
          </c:cat>
          <c:val>
            <c:numRef>
              <c:f>Sheet1!$B$3:$B$6</c:f>
              <c:numCache>
                <c:formatCode>0.0%</c:formatCode>
                <c:ptCount val="4"/>
                <c:pt idx="0">
                  <c:v>0.77700000000000002</c:v>
                </c:pt>
                <c:pt idx="1">
                  <c:v>0.20300000000000001</c:v>
                </c:pt>
                <c:pt idx="2">
                  <c:v>2E-3</c:v>
                </c:pt>
                <c:pt idx="3">
                  <c:v>1.7999999999999999E-2</c:v>
                </c:pt>
              </c:numCache>
            </c:numRef>
          </c:val>
          <c:extLst>
            <c:ext xmlns:c16="http://schemas.microsoft.com/office/drawing/2014/chart" uri="{C3380CC4-5D6E-409C-BE32-E72D297353CC}">
              <c16:uniqueId val="{00000008-1510-4F12-A499-401B024EC51A}"/>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AAEF-4ED7-AC51-8DBAE27942C4}"/>
              </c:ext>
            </c:extLst>
          </c:dPt>
          <c:dPt>
            <c:idx val="2"/>
            <c:invertIfNegative val="0"/>
            <c:bubble3D val="0"/>
            <c:spPr>
              <a:solidFill>
                <a:schemeClr val="accent3">
                  <a:lumMod val="75000"/>
                </a:schemeClr>
              </a:solidFill>
              <a:ln>
                <a:noFill/>
              </a:ln>
              <a:effectLst/>
            </c:spPr>
            <c:extLst>
              <c:ext xmlns:c16="http://schemas.microsoft.com/office/drawing/2014/chart" uri="{C3380CC4-5D6E-409C-BE32-E72D297353CC}">
                <c16:uniqueId val="{00000003-AAEF-4ED7-AC51-8DBAE27942C4}"/>
              </c:ext>
            </c:extLst>
          </c:dPt>
          <c:dPt>
            <c:idx val="3"/>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4-AAEF-4ED7-AC51-8DBAE27942C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Summer</c:v>
                </c:pt>
                <c:pt idx="1">
                  <c:v>Winter</c:v>
                </c:pt>
                <c:pt idx="2">
                  <c:v>Spring</c:v>
                </c:pt>
                <c:pt idx="3">
                  <c:v>Autumn</c:v>
                </c:pt>
              </c:strCache>
            </c:strRef>
          </c:cat>
          <c:val>
            <c:numRef>
              <c:f>Sheet1!$B$2:$B$5</c:f>
              <c:numCache>
                <c:formatCode>#,##0</c:formatCode>
                <c:ptCount val="4"/>
                <c:pt idx="0">
                  <c:v>15008</c:v>
                </c:pt>
                <c:pt idx="1">
                  <c:v>13148</c:v>
                </c:pt>
                <c:pt idx="2">
                  <c:v>11436</c:v>
                </c:pt>
                <c:pt idx="3">
                  <c:v>5801</c:v>
                </c:pt>
              </c:numCache>
            </c:numRef>
          </c:val>
          <c:extLst>
            <c:ext xmlns:c16="http://schemas.microsoft.com/office/drawing/2014/chart" uri="{C3380CC4-5D6E-409C-BE32-E72D297353CC}">
              <c16:uniqueId val="{00000002-AAEF-4ED7-AC51-8DBAE27942C4}"/>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9242971171813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82F2-4ED9-9D01-F162EC8FF05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Productiv</c:v>
                </c:pt>
                <c:pt idx="1">
                  <c:v>Non-Productiv</c:v>
                </c:pt>
              </c:strCache>
            </c:strRef>
          </c:cat>
          <c:val>
            <c:numRef>
              <c:f>Sheet1!$B$2:$B$3</c:f>
              <c:numCache>
                <c:formatCode>#,##0</c:formatCode>
                <c:ptCount val="2"/>
                <c:pt idx="0">
                  <c:v>152900</c:v>
                </c:pt>
                <c:pt idx="1">
                  <c:v>5643</c:v>
                </c:pt>
              </c:numCache>
            </c:numRef>
          </c:val>
          <c:extLst>
            <c:ext xmlns:c16="http://schemas.microsoft.com/office/drawing/2014/chart" uri="{C3380CC4-5D6E-409C-BE32-E72D297353CC}">
              <c16:uniqueId val="{00000002-82F2-4ED9-9D01-F162EC8FF05C}"/>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Status</a:t>
                </a:r>
                <a:r>
                  <a:rPr lang="en-US" sz="900" b="1" baseline="0">
                    <a:solidFill>
                      <a:schemeClr val="tx1"/>
                    </a:solidFill>
                    <a:latin typeface="Arial" panose="020B0604020202020204" pitchFamily="34" charset="0"/>
                    <a:cs typeface="Arial" panose="020B0604020202020204" pitchFamily="34" charset="0"/>
                  </a:rPr>
                  <a:t> of Fruting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EAB56A-BBF0-4867-A3CE-7696585F04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1796</TotalTime>
  <Pages>1</Pages>
  <Words>16696</Words>
  <Characters>95173</Characters>
  <Application>Microsoft Office Word</Application>
  <DocSecurity>0</DocSecurity>
  <Lines>793</Lines>
  <Paragraphs>223</Paragraphs>
  <ScaleCrop>false</ScaleCrop>
  <HeadingPairs>
    <vt:vector size="2" baseType="variant">
      <vt:variant>
        <vt:lpstr>Title</vt:lpstr>
      </vt:variant>
      <vt:variant>
        <vt:i4>1</vt:i4>
      </vt:variant>
    </vt:vector>
  </HeadingPairs>
  <TitlesOfParts>
    <vt:vector size="1" baseType="lpstr">
      <vt:lpstr>Chapter One</vt:lpstr>
    </vt:vector>
  </TitlesOfParts>
  <Company>Hewlett-Packard Company</Company>
  <LinksUpToDate>false</LinksUpToDate>
  <CharactersWithSpaces>111646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One</dc:title>
  <dc:creator>mufid</dc:creator>
  <cp:lastModifiedBy>Borhan Issa</cp:lastModifiedBy>
  <cp:revision>171</cp:revision>
  <cp:lastPrinted>2023-02-22T10:30:00Z</cp:lastPrinted>
  <dcterms:created xsi:type="dcterms:W3CDTF">2022-10-24T06:50:00Z</dcterms:created>
  <dcterms:modified xsi:type="dcterms:W3CDTF">2023-02-22T10:31:00Z</dcterms:modified>
</cp:coreProperties>
</file>