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140B0" w14:textId="77777777" w:rsidR="00950858" w:rsidRPr="00194010" w:rsidRDefault="002572DA" w:rsidP="002572DA">
      <w:pPr>
        <w:jc w:val="center"/>
        <w:rPr>
          <w:rFonts w:cs="Simplified Arabic"/>
          <w:sz w:val="8"/>
          <w:szCs w:val="14"/>
          <w:rtl/>
          <w:lang w:eastAsia="en-US"/>
        </w:rPr>
      </w:pPr>
      <w:r w:rsidRPr="00232765">
        <w:rPr>
          <w:noProof/>
          <w:sz w:val="48"/>
          <w:szCs w:val="48"/>
          <w:lang w:eastAsia="en-US"/>
        </w:rPr>
        <w:drawing>
          <wp:anchor distT="0" distB="0" distL="114300" distR="114300" simplePos="0" relativeHeight="251661824" behindDoc="1" locked="0" layoutInCell="1" allowOverlap="1" wp14:anchorId="047549D6" wp14:editId="229E5084">
            <wp:simplePos x="0" y="0"/>
            <wp:positionH relativeFrom="margin">
              <wp:posOffset>2470785</wp:posOffset>
            </wp:positionH>
            <wp:positionV relativeFrom="paragraph">
              <wp:posOffset>0</wp:posOffset>
            </wp:positionV>
            <wp:extent cx="1168400" cy="1553845"/>
            <wp:effectExtent l="0" t="0" r="0" b="8255"/>
            <wp:wrapTopAndBottom/>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lestine_Logos-01-2-en.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68400" cy="1553845"/>
                    </a:xfrm>
                    <a:prstGeom prst="rect">
                      <a:avLst/>
                    </a:prstGeom>
                  </pic:spPr>
                </pic:pic>
              </a:graphicData>
            </a:graphic>
            <wp14:sizeRelH relativeFrom="margin">
              <wp14:pctWidth>0</wp14:pctWidth>
            </wp14:sizeRelH>
            <wp14:sizeRelV relativeFrom="margin">
              <wp14:pctHeight>0</wp14:pctHeight>
            </wp14:sizeRelV>
          </wp:anchor>
        </w:drawing>
      </w:r>
    </w:p>
    <w:p w14:paraId="515B7162" w14:textId="77777777" w:rsidR="00062F16" w:rsidRPr="00162CA4" w:rsidRDefault="00062F16" w:rsidP="00062F16">
      <w:pPr>
        <w:pStyle w:val="Caption"/>
        <w:bidi w:val="0"/>
        <w:rPr>
          <w:rFonts w:cs="Times New Roman"/>
          <w:sz w:val="48"/>
          <w:szCs w:val="48"/>
          <w:rtl/>
        </w:rPr>
      </w:pPr>
      <w:r w:rsidRPr="00162CA4">
        <w:rPr>
          <w:rFonts w:cs="Times New Roman"/>
          <w:sz w:val="48"/>
          <w:szCs w:val="48"/>
        </w:rPr>
        <w:t>State of Palestine</w:t>
      </w:r>
    </w:p>
    <w:p w14:paraId="3C19A773" w14:textId="77777777" w:rsidR="00062F16" w:rsidRPr="00930848" w:rsidRDefault="00062F16" w:rsidP="00062F16">
      <w:pPr>
        <w:pStyle w:val="Caption"/>
        <w:bidi w:val="0"/>
        <w:rPr>
          <w:rFonts w:cs="Times New Roman"/>
          <w:sz w:val="52"/>
          <w:szCs w:val="52"/>
          <w:rtl/>
        </w:rPr>
      </w:pPr>
      <w:r w:rsidRPr="00930848">
        <w:rPr>
          <w:rFonts w:cs="Times New Roman"/>
          <w:sz w:val="52"/>
          <w:szCs w:val="52"/>
        </w:rPr>
        <w:t>Palestinian Central Bureau of Statistics</w:t>
      </w:r>
    </w:p>
    <w:p w14:paraId="3F39C15E" w14:textId="77777777" w:rsidR="00062F16" w:rsidRDefault="00062F16" w:rsidP="00062F16">
      <w:pPr>
        <w:bidi w:val="0"/>
        <w:jc w:val="lowKashida"/>
        <w:rPr>
          <w:b/>
          <w:bCs/>
          <w:sz w:val="18"/>
          <w:szCs w:val="33"/>
          <w:lang w:eastAsia="en-US"/>
        </w:rPr>
      </w:pPr>
    </w:p>
    <w:p w14:paraId="25BBFDC7" w14:textId="77777777" w:rsidR="00E42492" w:rsidRDefault="00E42492" w:rsidP="00E42492">
      <w:pPr>
        <w:bidi w:val="0"/>
        <w:jc w:val="lowKashida"/>
        <w:rPr>
          <w:b/>
          <w:bCs/>
          <w:sz w:val="18"/>
          <w:szCs w:val="33"/>
          <w:lang w:eastAsia="en-US"/>
        </w:rPr>
      </w:pPr>
    </w:p>
    <w:p w14:paraId="380391D6" w14:textId="77777777" w:rsidR="00E42492" w:rsidRDefault="00E42492" w:rsidP="00E42492">
      <w:pPr>
        <w:bidi w:val="0"/>
        <w:jc w:val="lowKashida"/>
        <w:rPr>
          <w:b/>
          <w:bCs/>
          <w:sz w:val="18"/>
          <w:szCs w:val="33"/>
          <w:lang w:eastAsia="en-US"/>
        </w:rPr>
      </w:pPr>
    </w:p>
    <w:p w14:paraId="7BFE90B6" w14:textId="77777777" w:rsidR="00E42492" w:rsidRDefault="00E42492" w:rsidP="00E42492">
      <w:pPr>
        <w:bidi w:val="0"/>
        <w:jc w:val="lowKashida"/>
        <w:rPr>
          <w:b/>
          <w:bCs/>
          <w:sz w:val="18"/>
          <w:szCs w:val="33"/>
          <w:lang w:eastAsia="en-US"/>
        </w:rPr>
      </w:pPr>
    </w:p>
    <w:p w14:paraId="70028B61" w14:textId="77777777" w:rsidR="00E42492" w:rsidRDefault="00E42492" w:rsidP="00E42492">
      <w:pPr>
        <w:bidi w:val="0"/>
        <w:jc w:val="lowKashida"/>
        <w:rPr>
          <w:b/>
          <w:bCs/>
          <w:sz w:val="18"/>
          <w:szCs w:val="33"/>
          <w:lang w:eastAsia="en-US"/>
        </w:rPr>
      </w:pPr>
    </w:p>
    <w:p w14:paraId="2CA9EC6B" w14:textId="77777777" w:rsidR="00E42492" w:rsidRPr="00930848" w:rsidRDefault="00E42492" w:rsidP="00E42492">
      <w:pPr>
        <w:bidi w:val="0"/>
        <w:jc w:val="lowKashida"/>
        <w:rPr>
          <w:b/>
          <w:bCs/>
          <w:sz w:val="18"/>
          <w:szCs w:val="33"/>
          <w:rtl/>
          <w:lang w:eastAsia="en-US"/>
        </w:rPr>
      </w:pPr>
    </w:p>
    <w:p w14:paraId="0DDF992B" w14:textId="77777777" w:rsidR="00062F16" w:rsidRPr="00930848" w:rsidRDefault="00062F16" w:rsidP="00062F16">
      <w:pPr>
        <w:bidi w:val="0"/>
        <w:jc w:val="lowKashida"/>
        <w:rPr>
          <w:b/>
          <w:bCs/>
          <w:sz w:val="18"/>
          <w:szCs w:val="33"/>
          <w:rtl/>
          <w:lang w:eastAsia="en-US"/>
        </w:rPr>
      </w:pPr>
    </w:p>
    <w:p w14:paraId="5603C75C" w14:textId="77777777" w:rsidR="00062F16" w:rsidRPr="00930848" w:rsidRDefault="00062F16" w:rsidP="00062F16">
      <w:pPr>
        <w:bidi w:val="0"/>
        <w:jc w:val="lowKashida"/>
        <w:rPr>
          <w:b/>
          <w:bCs/>
          <w:sz w:val="18"/>
          <w:szCs w:val="33"/>
          <w:rtl/>
          <w:lang w:eastAsia="en-US"/>
        </w:rPr>
      </w:pPr>
    </w:p>
    <w:p w14:paraId="6A03EBDC" w14:textId="77777777" w:rsidR="00062F16" w:rsidRPr="00930848" w:rsidRDefault="00062F16" w:rsidP="00062F16">
      <w:pPr>
        <w:bidi w:val="0"/>
        <w:jc w:val="lowKashida"/>
        <w:rPr>
          <w:b/>
          <w:bCs/>
          <w:sz w:val="18"/>
          <w:szCs w:val="33"/>
          <w:rtl/>
          <w:lang w:eastAsia="en-US"/>
        </w:rPr>
      </w:pPr>
    </w:p>
    <w:p w14:paraId="337C5627" w14:textId="77777777" w:rsidR="00062F16" w:rsidRDefault="00062F16" w:rsidP="00062F16">
      <w:pPr>
        <w:bidi w:val="0"/>
        <w:jc w:val="lowKashida"/>
        <w:rPr>
          <w:b/>
          <w:bCs/>
          <w:sz w:val="18"/>
          <w:szCs w:val="33"/>
          <w:lang w:eastAsia="en-US"/>
        </w:rPr>
      </w:pPr>
    </w:p>
    <w:p w14:paraId="4401D9FA" w14:textId="77777777" w:rsidR="00E42492" w:rsidRPr="00930848" w:rsidRDefault="00E42492" w:rsidP="00E42492">
      <w:pPr>
        <w:bidi w:val="0"/>
        <w:jc w:val="lowKashida"/>
        <w:rPr>
          <w:b/>
          <w:bCs/>
          <w:sz w:val="18"/>
          <w:szCs w:val="33"/>
          <w:rtl/>
          <w:lang w:eastAsia="en-US"/>
        </w:rPr>
      </w:pPr>
    </w:p>
    <w:p w14:paraId="1614346C" w14:textId="77777777" w:rsidR="008D6A71" w:rsidRDefault="00062F16" w:rsidP="00AD4566">
      <w:pPr>
        <w:bidi w:val="0"/>
        <w:jc w:val="center"/>
        <w:rPr>
          <w:b/>
          <w:bCs/>
          <w:color w:val="000000"/>
          <w:sz w:val="40"/>
          <w:szCs w:val="40"/>
          <w:rtl/>
        </w:rPr>
      </w:pPr>
      <w:r w:rsidRPr="00930848">
        <w:rPr>
          <w:b/>
          <w:bCs/>
          <w:color w:val="000000"/>
          <w:sz w:val="40"/>
          <w:szCs w:val="40"/>
        </w:rPr>
        <w:t xml:space="preserve">Socio-Economic Conditions </w:t>
      </w:r>
      <w:r w:rsidR="00DD66E9" w:rsidRPr="00930848">
        <w:rPr>
          <w:b/>
          <w:bCs/>
          <w:color w:val="000000"/>
          <w:sz w:val="40"/>
          <w:szCs w:val="40"/>
        </w:rPr>
        <w:t>Survey</w:t>
      </w:r>
      <w:r w:rsidR="00DD66E9">
        <w:rPr>
          <w:b/>
          <w:bCs/>
          <w:color w:val="000000"/>
          <w:sz w:val="40"/>
          <w:szCs w:val="40"/>
        </w:rPr>
        <w:t xml:space="preserve">, </w:t>
      </w:r>
      <w:r w:rsidR="00AD4566">
        <w:rPr>
          <w:b/>
          <w:bCs/>
          <w:color w:val="000000"/>
          <w:sz w:val="40"/>
          <w:szCs w:val="40"/>
        </w:rPr>
        <w:t>2020</w:t>
      </w:r>
      <w:r w:rsidR="00DD66E9" w:rsidRPr="00930848">
        <w:rPr>
          <w:b/>
          <w:bCs/>
          <w:color w:val="000000"/>
          <w:sz w:val="40"/>
          <w:szCs w:val="40"/>
        </w:rPr>
        <w:t xml:space="preserve"> </w:t>
      </w:r>
    </w:p>
    <w:p w14:paraId="202BDC97" w14:textId="77777777" w:rsidR="00062F16" w:rsidRDefault="00062F16" w:rsidP="008D6A71">
      <w:pPr>
        <w:bidi w:val="0"/>
        <w:jc w:val="center"/>
        <w:rPr>
          <w:b/>
          <w:bCs/>
          <w:color w:val="000000"/>
          <w:sz w:val="40"/>
          <w:szCs w:val="40"/>
          <w:rtl/>
        </w:rPr>
      </w:pPr>
      <w:r w:rsidRPr="00930848">
        <w:rPr>
          <w:b/>
          <w:bCs/>
          <w:color w:val="000000"/>
          <w:sz w:val="40"/>
          <w:szCs w:val="40"/>
        </w:rPr>
        <w:t xml:space="preserve">Main </w:t>
      </w:r>
      <w:r>
        <w:rPr>
          <w:b/>
          <w:bCs/>
          <w:color w:val="000000"/>
          <w:sz w:val="40"/>
          <w:szCs w:val="40"/>
        </w:rPr>
        <w:t>F</w:t>
      </w:r>
      <w:r w:rsidRPr="00930848">
        <w:rPr>
          <w:b/>
          <w:bCs/>
          <w:color w:val="000000"/>
          <w:sz w:val="40"/>
          <w:szCs w:val="40"/>
        </w:rPr>
        <w:t>inding</w:t>
      </w:r>
      <w:r>
        <w:rPr>
          <w:b/>
          <w:bCs/>
          <w:color w:val="000000"/>
          <w:sz w:val="40"/>
          <w:szCs w:val="40"/>
        </w:rPr>
        <w:t>s</w:t>
      </w:r>
    </w:p>
    <w:p w14:paraId="4DBA6006" w14:textId="77777777" w:rsidR="00062F16" w:rsidRPr="00930848" w:rsidRDefault="00062F16" w:rsidP="00062F16">
      <w:pPr>
        <w:bidi w:val="0"/>
        <w:jc w:val="center"/>
        <w:rPr>
          <w:sz w:val="40"/>
          <w:szCs w:val="40"/>
          <w:rtl/>
          <w:lang w:eastAsia="en-US" w:bidi="ar-JO"/>
        </w:rPr>
      </w:pPr>
    </w:p>
    <w:p w14:paraId="0202B7DA" w14:textId="77777777" w:rsidR="00062F16" w:rsidRPr="004473AD" w:rsidRDefault="00062F16" w:rsidP="00062F16">
      <w:pPr>
        <w:bidi w:val="0"/>
        <w:jc w:val="lowKashida"/>
        <w:rPr>
          <w:rFonts w:ascii="Arial" w:hAnsi="Arial" w:cs="Simplified Arabic"/>
          <w:b/>
          <w:bCs/>
          <w:sz w:val="18"/>
          <w:szCs w:val="33"/>
          <w:rtl/>
          <w:lang w:eastAsia="en-US" w:bidi="ar-JO"/>
        </w:rPr>
      </w:pPr>
    </w:p>
    <w:p w14:paraId="3D53C85D" w14:textId="77777777" w:rsidR="00062F16" w:rsidRDefault="00062F16" w:rsidP="00062F16">
      <w:pPr>
        <w:bidi w:val="0"/>
        <w:rPr>
          <w:rFonts w:ascii="Arial" w:hAnsi="Arial" w:cs="Simplified Arabic"/>
          <w:lang w:eastAsia="en-US"/>
        </w:rPr>
      </w:pPr>
    </w:p>
    <w:p w14:paraId="523A6B08" w14:textId="77777777" w:rsidR="00062F16" w:rsidRPr="004473AD" w:rsidRDefault="00062F16" w:rsidP="00062F16">
      <w:pPr>
        <w:bidi w:val="0"/>
        <w:rPr>
          <w:rFonts w:ascii="Arial" w:hAnsi="Arial" w:cs="Simplified Arabic"/>
          <w:lang w:eastAsia="en-US"/>
        </w:rPr>
      </w:pPr>
    </w:p>
    <w:p w14:paraId="2628FB2F" w14:textId="77777777" w:rsidR="00062F16" w:rsidRPr="004473AD" w:rsidRDefault="00062F16" w:rsidP="00062F16">
      <w:pPr>
        <w:bidi w:val="0"/>
        <w:rPr>
          <w:rFonts w:ascii="Arial" w:hAnsi="Arial" w:cs="Simplified Arabic"/>
          <w:lang w:eastAsia="en-US"/>
        </w:rPr>
      </w:pPr>
    </w:p>
    <w:p w14:paraId="0D38F56C" w14:textId="77777777" w:rsidR="00062F16" w:rsidRPr="004473AD" w:rsidRDefault="00062F16" w:rsidP="00062F16">
      <w:pPr>
        <w:bidi w:val="0"/>
        <w:rPr>
          <w:rFonts w:ascii="Arial" w:hAnsi="Arial" w:cs="Simplified Arabic"/>
          <w:lang w:eastAsia="en-US"/>
        </w:rPr>
      </w:pPr>
    </w:p>
    <w:p w14:paraId="5D2BDE50" w14:textId="77777777" w:rsidR="00062F16" w:rsidRPr="004473AD" w:rsidRDefault="00062F16" w:rsidP="00062F16">
      <w:pPr>
        <w:bidi w:val="0"/>
        <w:rPr>
          <w:rFonts w:ascii="Arial" w:hAnsi="Arial" w:cs="Simplified Arabic"/>
          <w:lang w:eastAsia="en-US"/>
        </w:rPr>
      </w:pPr>
    </w:p>
    <w:p w14:paraId="76FC9819" w14:textId="77777777" w:rsidR="00062F16" w:rsidRPr="004473AD" w:rsidRDefault="00062F16" w:rsidP="00062F16">
      <w:pPr>
        <w:bidi w:val="0"/>
        <w:rPr>
          <w:rFonts w:ascii="Arial" w:hAnsi="Arial" w:cs="Simplified Arabic"/>
          <w:lang w:eastAsia="en-US"/>
        </w:rPr>
      </w:pPr>
    </w:p>
    <w:p w14:paraId="5363ECA5" w14:textId="77777777" w:rsidR="00062F16" w:rsidRPr="004473AD" w:rsidRDefault="00062F16" w:rsidP="00062F16">
      <w:pPr>
        <w:bidi w:val="0"/>
        <w:rPr>
          <w:rFonts w:ascii="Arial" w:hAnsi="Arial" w:cs="Simplified Arabic"/>
          <w:lang w:eastAsia="en-US"/>
        </w:rPr>
      </w:pPr>
    </w:p>
    <w:p w14:paraId="3B7A4FA2" w14:textId="77777777" w:rsidR="00062F16" w:rsidRPr="004473AD" w:rsidRDefault="00062F16" w:rsidP="00062F16">
      <w:pPr>
        <w:bidi w:val="0"/>
        <w:rPr>
          <w:rFonts w:ascii="Arial" w:hAnsi="Arial" w:cs="Simplified Arabic"/>
          <w:lang w:eastAsia="en-US"/>
        </w:rPr>
      </w:pPr>
    </w:p>
    <w:p w14:paraId="5E4DBD96" w14:textId="77777777" w:rsidR="00062F16" w:rsidRPr="004473AD" w:rsidRDefault="00062F16" w:rsidP="00062F16">
      <w:pPr>
        <w:bidi w:val="0"/>
        <w:rPr>
          <w:rFonts w:ascii="Arial" w:hAnsi="Arial" w:cs="Simplified Arabic"/>
          <w:lang w:eastAsia="en-US"/>
        </w:rPr>
      </w:pPr>
    </w:p>
    <w:p w14:paraId="676F051F" w14:textId="77777777" w:rsidR="00062F16" w:rsidRDefault="00062F16" w:rsidP="00062F16">
      <w:pPr>
        <w:bidi w:val="0"/>
        <w:rPr>
          <w:rFonts w:ascii="Arial" w:hAnsi="Arial" w:cs="Simplified Arabic"/>
          <w:lang w:eastAsia="en-US"/>
        </w:rPr>
      </w:pPr>
    </w:p>
    <w:p w14:paraId="29246A1A" w14:textId="77777777" w:rsidR="00E42492" w:rsidRDefault="00E42492" w:rsidP="00E42492">
      <w:pPr>
        <w:bidi w:val="0"/>
        <w:rPr>
          <w:rFonts w:ascii="Arial" w:hAnsi="Arial" w:cs="Simplified Arabic"/>
          <w:lang w:eastAsia="en-US"/>
        </w:rPr>
      </w:pPr>
    </w:p>
    <w:p w14:paraId="75073A3D" w14:textId="77777777" w:rsidR="00E42492" w:rsidRDefault="00E42492" w:rsidP="00E42492">
      <w:pPr>
        <w:bidi w:val="0"/>
        <w:rPr>
          <w:rFonts w:ascii="Arial" w:hAnsi="Arial" w:cs="Simplified Arabic"/>
          <w:lang w:eastAsia="en-US"/>
        </w:rPr>
      </w:pPr>
    </w:p>
    <w:p w14:paraId="31522B59" w14:textId="77777777" w:rsidR="00062F16" w:rsidRPr="00963275" w:rsidRDefault="00062F16" w:rsidP="000A22E2">
      <w:pPr>
        <w:pStyle w:val="Heading9"/>
        <w:bidi w:val="0"/>
        <w:jc w:val="left"/>
        <w:rPr>
          <w:rFonts w:ascii="Arial" w:hAnsi="Arial"/>
          <w:sz w:val="14"/>
          <w:szCs w:val="14"/>
          <w:rtl/>
        </w:rPr>
      </w:pPr>
    </w:p>
    <w:p w14:paraId="3855D278" w14:textId="77777777" w:rsidR="00DD66E9" w:rsidRDefault="00DD66E9" w:rsidP="00DD66E9">
      <w:pPr>
        <w:bidi w:val="0"/>
        <w:rPr>
          <w:lang w:eastAsia="en-US"/>
        </w:rPr>
      </w:pPr>
    </w:p>
    <w:tbl>
      <w:tblPr>
        <w:tblStyle w:val="TableGrid"/>
        <w:tblW w:w="9072" w:type="dxa"/>
        <w:jc w:val="center"/>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35"/>
        <w:gridCol w:w="4537"/>
      </w:tblGrid>
      <w:tr w:rsidR="000A22E2" w:rsidRPr="00C423D7" w14:paraId="7C9A78B4" w14:textId="77777777" w:rsidTr="006416B9">
        <w:trPr>
          <w:trHeight w:val="1134"/>
          <w:jc w:val="center"/>
        </w:trPr>
        <w:tc>
          <w:tcPr>
            <w:tcW w:w="4535" w:type="dxa"/>
            <w:vAlign w:val="center"/>
          </w:tcPr>
          <w:p w14:paraId="4F7816F7" w14:textId="77777777" w:rsidR="000A22E2" w:rsidRPr="00C423D7" w:rsidRDefault="000A22E2" w:rsidP="006416B9">
            <w:pPr>
              <w:jc w:val="right"/>
            </w:pPr>
            <w:r>
              <w:rPr>
                <w:noProof/>
                <w:lang w:eastAsia="en-US"/>
              </w:rPr>
              <w:drawing>
                <wp:inline distT="0" distB="0" distL="0" distR="0" wp14:anchorId="2E838D27" wp14:editId="07CAE9A9">
                  <wp:extent cx="792000" cy="792000"/>
                  <wp:effectExtent l="19050" t="0" r="8100" b="0"/>
                  <wp:docPr id="5"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14:paraId="4D15E59C" w14:textId="77777777" w:rsidR="000A22E2" w:rsidRPr="001521E7" w:rsidRDefault="000A22E2" w:rsidP="006416B9">
            <w:pPr>
              <w:pStyle w:val="Heading5"/>
              <w:jc w:val="right"/>
              <w:rPr>
                <w:rFonts w:eastAsia="Calibri" w:cs="Times New Roman"/>
                <w:b w:val="0"/>
                <w:bCs w:val="0"/>
                <w:sz w:val="8"/>
                <w:szCs w:val="8"/>
              </w:rPr>
            </w:pPr>
          </w:p>
          <w:p w14:paraId="5C167061" w14:textId="77777777" w:rsidR="000A22E2" w:rsidRPr="00C947D7" w:rsidRDefault="000A22E2" w:rsidP="000A22E2">
            <w:pPr>
              <w:pStyle w:val="Heading5"/>
              <w:jc w:val="left"/>
              <w:rPr>
                <w:rFonts w:eastAsia="Calibri" w:cs="Times New Roman"/>
                <w:b w:val="0"/>
                <w:bCs w:val="0"/>
                <w:sz w:val="28"/>
                <w:szCs w:val="28"/>
                <w:rtl/>
              </w:rPr>
            </w:pPr>
            <w:r w:rsidRPr="00C947D7">
              <w:rPr>
                <w:rFonts w:eastAsia="Calibri" w:cs="Times New Roman"/>
                <w:b w:val="0"/>
                <w:bCs w:val="0"/>
                <w:noProof/>
                <w:sz w:val="28"/>
                <w:szCs w:val="28"/>
                <w:lang w:eastAsia="en-US"/>
              </w:rPr>
              <w:drawing>
                <wp:inline distT="0" distB="0" distL="0" distR="0" wp14:anchorId="0E72BFBB" wp14:editId="63321969">
                  <wp:extent cx="900000" cy="329268"/>
                  <wp:effectExtent l="19050" t="0" r="0" b="0"/>
                  <wp:docPr id="7"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14:paraId="63E229DB" w14:textId="77777777" w:rsidR="000A22E2" w:rsidRPr="00C423D7" w:rsidRDefault="000A22E2" w:rsidP="006416B9">
            <w:pPr>
              <w:jc w:val="right"/>
              <w:rPr>
                <w:sz w:val="18"/>
                <w:szCs w:val="18"/>
              </w:rPr>
            </w:pPr>
          </w:p>
          <w:p w14:paraId="766C909F" w14:textId="0ADCCFE3" w:rsidR="000A22E2" w:rsidRDefault="000A22E2" w:rsidP="00020852">
            <w:pPr>
              <w:bidi w:val="0"/>
              <w:jc w:val="right"/>
              <w:rPr>
                <w:b/>
                <w:bCs/>
                <w:sz w:val="28"/>
                <w:szCs w:val="28"/>
                <w:rtl/>
              </w:rPr>
            </w:pPr>
            <w:r w:rsidRPr="00373260">
              <w:rPr>
                <w:rFonts w:eastAsia="Calibri"/>
                <w:b/>
                <w:bCs/>
                <w:sz w:val="28"/>
                <w:szCs w:val="28"/>
              </w:rPr>
              <w:t xml:space="preserve">                                  </w:t>
            </w:r>
            <w:r w:rsidR="00020852">
              <w:rPr>
                <w:rFonts w:cs="Traditional Arabic"/>
                <w:b/>
                <w:bCs/>
                <w:sz w:val="28"/>
                <w:szCs w:val="28"/>
                <w:lang w:eastAsia="en-US"/>
              </w:rPr>
              <w:t>August</w:t>
            </w:r>
            <w:r>
              <w:rPr>
                <w:b/>
                <w:bCs/>
                <w:sz w:val="28"/>
                <w:szCs w:val="28"/>
              </w:rPr>
              <w:t>,</w:t>
            </w:r>
            <w:r w:rsidRPr="003B497A">
              <w:rPr>
                <w:b/>
                <w:bCs/>
                <w:sz w:val="28"/>
                <w:szCs w:val="28"/>
              </w:rPr>
              <w:t xml:space="preserve"> </w:t>
            </w:r>
            <w:r w:rsidR="00AD4566">
              <w:rPr>
                <w:b/>
                <w:bCs/>
                <w:sz w:val="28"/>
                <w:szCs w:val="28"/>
              </w:rPr>
              <w:t>2021</w:t>
            </w:r>
          </w:p>
          <w:p w14:paraId="3DF50A57" w14:textId="77777777" w:rsidR="000A22E2" w:rsidRPr="00C423D7" w:rsidRDefault="000A22E2" w:rsidP="006416B9">
            <w:pPr>
              <w:jc w:val="right"/>
              <w:rPr>
                <w:sz w:val="14"/>
                <w:szCs w:val="14"/>
              </w:rPr>
            </w:pPr>
          </w:p>
        </w:tc>
      </w:tr>
    </w:tbl>
    <w:p w14:paraId="4D158E12" w14:textId="77777777" w:rsidR="00062F16" w:rsidRPr="00930848" w:rsidRDefault="00062F16" w:rsidP="00062F16">
      <w:pPr>
        <w:bidi w:val="0"/>
        <w:jc w:val="lowKashida"/>
        <w:rPr>
          <w:color w:val="000000"/>
        </w:rPr>
      </w:pPr>
      <w:r w:rsidRPr="00E42492">
        <w:rPr>
          <w:color w:val="000000"/>
        </w:rPr>
        <w:lastRenderedPageBreak/>
        <w:t>PAGE NUMBERS</w:t>
      </w:r>
      <w:r w:rsidRPr="00930848">
        <w:rPr>
          <w:color w:val="000000"/>
        </w:rPr>
        <w:t xml:space="preserve"> OF ENGLISH TEXT ARE PRINTED IN SQUARE BRACKETS.</w:t>
      </w:r>
    </w:p>
    <w:p w14:paraId="4EF82BF8" w14:textId="77777777" w:rsidR="00062F16" w:rsidRDefault="00C97030" w:rsidP="00062F16">
      <w:pPr>
        <w:bidi w:val="0"/>
        <w:jc w:val="lowKashida"/>
        <w:rPr>
          <w:color w:val="000000"/>
        </w:rPr>
      </w:pPr>
      <w:r>
        <w:rPr>
          <w:noProof/>
          <w:lang w:eastAsia="en-US"/>
        </w:rPr>
        <mc:AlternateContent>
          <mc:Choice Requires="wps">
            <w:drawing>
              <wp:anchor distT="0" distB="0" distL="114300" distR="114300" simplePos="0" relativeHeight="251657728" behindDoc="0" locked="0" layoutInCell="1" allowOverlap="1" wp14:anchorId="1405BEFE" wp14:editId="3B7CD4B0">
                <wp:simplePos x="0" y="0"/>
                <wp:positionH relativeFrom="column">
                  <wp:posOffset>76200</wp:posOffset>
                </wp:positionH>
                <wp:positionV relativeFrom="paragraph">
                  <wp:posOffset>664210</wp:posOffset>
                </wp:positionV>
                <wp:extent cx="5551805" cy="894715"/>
                <wp:effectExtent l="38100" t="38100" r="10795" b="19685"/>
                <wp:wrapTight wrapText="bothSides">
                  <wp:wrapPolygon edited="0">
                    <wp:start x="-148" y="-920"/>
                    <wp:lineTo x="-148" y="22075"/>
                    <wp:lineTo x="21642" y="22075"/>
                    <wp:lineTo x="21642" y="-920"/>
                    <wp:lineTo x="-148" y="-92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1805" cy="894715"/>
                        </a:xfrm>
                        <a:prstGeom prst="rect">
                          <a:avLst/>
                        </a:prstGeom>
                        <a:solidFill>
                          <a:srgbClr val="FFFFFF"/>
                        </a:solidFill>
                        <a:ln w="76200" cmpd="tri">
                          <a:solidFill>
                            <a:srgbClr val="000000"/>
                          </a:solidFill>
                          <a:miter lim="800000"/>
                          <a:headEnd/>
                          <a:tailEnd/>
                        </a:ln>
                      </wps:spPr>
                      <wps:txbx>
                        <w:txbxContent>
                          <w:p w14:paraId="7DA2AF0B" w14:textId="77777777" w:rsidR="00A12646" w:rsidRDefault="00A12646" w:rsidP="00062F16">
                            <w:pPr>
                              <w:pStyle w:val="BodyText2"/>
                              <w:bidi w:val="0"/>
                              <w:rPr>
                                <w:b/>
                                <w:bCs/>
                                <w:sz w:val="30"/>
                                <w:szCs w:val="30"/>
                                <w:rtl/>
                                <w:lang w:val="en-AU"/>
                              </w:rPr>
                            </w:pPr>
                            <w:r>
                              <w:rPr>
                                <w:b/>
                                <w:bCs/>
                                <w:sz w:val="30"/>
                                <w:szCs w:val="30"/>
                              </w:rPr>
                              <w:t>This document is prepared in accordance with the standard procedures stated in the Code of Practice for Palestine Official Statistics 2006</w:t>
                            </w:r>
                          </w:p>
                          <w:p w14:paraId="6522464F" w14:textId="77777777" w:rsidR="00A12646" w:rsidRDefault="00A12646" w:rsidP="00062F16">
                            <w:pPr>
                              <w:pStyle w:val="BodyText"/>
                              <w:bidi w:val="0"/>
                              <w:jc w:val="both"/>
                              <w:rPr>
                                <w:b/>
                                <w:bCs/>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05BEFE" id="_x0000_t202" coordsize="21600,21600" o:spt="202" path="m,l,21600r21600,l21600,xe">
                <v:stroke joinstyle="miter"/>
                <v:path gradientshapeok="t" o:connecttype="rect"/>
              </v:shapetype>
              <v:shape id="Text Box 2" o:spid="_x0000_s1026" type="#_x0000_t202" style="position:absolute;left:0;text-align:left;margin-left:6pt;margin-top:52.3pt;width:437.15pt;height:70.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" strokeweight="6pt">
                <v:stroke linestyle="thickBetweenThin"/>
                <v:textbox>
                  <w:txbxContent>
                    <w:p w14:paraId="7DA2AF0B" w14:textId="77777777" w:rsidR="00A12646" w:rsidRDefault="00A12646" w:rsidP="00062F16">
                      <w:pPr>
                        <w:pStyle w:val="BodyText2"/>
                        <w:bidi w:val="0"/>
                        <w:rPr>
                          <w:b/>
                          <w:bCs/>
                          <w:sz w:val="30"/>
                          <w:szCs w:val="30"/>
                          <w:rtl/>
                          <w:lang w:val="en-AU"/>
                        </w:rPr>
                      </w:pPr>
                      <w:r>
                        <w:rPr>
                          <w:b/>
                          <w:bCs/>
                          <w:sz w:val="30"/>
                          <w:szCs w:val="30"/>
                        </w:rPr>
                        <w:t>This document is prepared in accordance with the standard procedures stated in the Code of Practice for Palestine Official Statistics 2006</w:t>
                      </w:r>
                    </w:p>
                    <w:p w14:paraId="6522464F" w14:textId="77777777" w:rsidR="00A12646" w:rsidRDefault="00A12646" w:rsidP="00062F16">
                      <w:pPr>
                        <w:pStyle w:val="BodyText"/>
                        <w:bidi w:val="0"/>
                        <w:jc w:val="both"/>
                        <w:rPr>
                          <w:b/>
                          <w:bCs/>
                          <w:sz w:val="32"/>
                          <w:szCs w:val="32"/>
                        </w:rPr>
                      </w:pPr>
                    </w:p>
                  </w:txbxContent>
                </v:textbox>
                <w10:wrap type="tight"/>
              </v:shape>
            </w:pict>
          </mc:Fallback>
        </mc:AlternateContent>
      </w:r>
      <w:r w:rsidR="00062F16" w:rsidRPr="00930848">
        <w:rPr>
          <w:color w:val="000000"/>
        </w:rPr>
        <w:t xml:space="preserve">TABLES </w:t>
      </w:r>
      <w:proofErr w:type="gramStart"/>
      <w:r w:rsidR="00062F16" w:rsidRPr="00930848">
        <w:rPr>
          <w:color w:val="000000"/>
        </w:rPr>
        <w:t>ARE PRINTED</w:t>
      </w:r>
      <w:proofErr w:type="gramEnd"/>
      <w:r w:rsidR="00062F16" w:rsidRPr="00930848">
        <w:rPr>
          <w:color w:val="000000"/>
        </w:rPr>
        <w:t xml:space="preserve"> IN THE ARABIC ORDER (FROM RIGHT TO LEFT).</w:t>
      </w:r>
    </w:p>
    <w:p w14:paraId="21BBA45C" w14:textId="77777777" w:rsidR="00062F16" w:rsidRDefault="00062F16" w:rsidP="00062F16">
      <w:pPr>
        <w:bidi w:val="0"/>
        <w:jc w:val="lowKashida"/>
        <w:rPr>
          <w:color w:val="000000"/>
        </w:rPr>
      </w:pPr>
    </w:p>
    <w:p w14:paraId="369D1A0A" w14:textId="77777777" w:rsidR="00062F16" w:rsidRDefault="00062F16" w:rsidP="00062F16">
      <w:pPr>
        <w:bidi w:val="0"/>
        <w:jc w:val="lowKashida"/>
        <w:rPr>
          <w:color w:val="000000"/>
        </w:rPr>
      </w:pPr>
    </w:p>
    <w:p w14:paraId="43FCC973" w14:textId="77777777" w:rsidR="00062F16" w:rsidRPr="00930848" w:rsidRDefault="00062F16" w:rsidP="00062F16">
      <w:pPr>
        <w:bidi w:val="0"/>
        <w:jc w:val="lowKashida"/>
        <w:rPr>
          <w:b/>
          <w:bCs/>
          <w:lang w:eastAsia="en-US"/>
        </w:rPr>
      </w:pPr>
    </w:p>
    <w:p w14:paraId="53C9161F" w14:textId="77777777" w:rsidR="00062F16" w:rsidRDefault="00EE6D43" w:rsidP="00062F16">
      <w:pPr>
        <w:bidi w:val="0"/>
        <w:jc w:val="lowKashida"/>
        <w:rPr>
          <w:b/>
          <w:bCs/>
          <w:u w:val="single"/>
          <w:lang w:eastAsia="en-US"/>
        </w:rPr>
      </w:pPr>
      <w:r>
        <w:rPr>
          <w:rFonts w:cs="Simplified Arabic"/>
          <w:noProof/>
          <w:sz w:val="22"/>
          <w:szCs w:val="22"/>
          <w:lang w:eastAsia="en-US"/>
        </w:rPr>
        <w:drawing>
          <wp:anchor distT="0" distB="0" distL="114300" distR="114300" simplePos="0" relativeHeight="251659776" behindDoc="1" locked="0" layoutInCell="1" allowOverlap="1" wp14:anchorId="3EF8498A" wp14:editId="562A18A9">
            <wp:simplePos x="0" y="0"/>
            <wp:positionH relativeFrom="margin">
              <wp:posOffset>1838960</wp:posOffset>
            </wp:positionH>
            <wp:positionV relativeFrom="paragraph">
              <wp:posOffset>4445</wp:posOffset>
            </wp:positionV>
            <wp:extent cx="2194560" cy="2705735"/>
            <wp:effectExtent l="0" t="0" r="0" b="0"/>
            <wp:wrapTight wrapText="bothSides">
              <wp:wrapPolygon edited="0">
                <wp:start x="0" y="0"/>
                <wp:lineTo x="0" y="21443"/>
                <wp:lineTo x="21375" y="21443"/>
                <wp:lineTo x="21375" y="0"/>
                <wp:lineTo x="0" y="0"/>
              </wp:wrapPolygon>
            </wp:wrapTight>
            <wp:docPr id="8" name="Picture 8" descr="C:\Users\mahmouda\AppData\Local\Microsoft\Windows\INetCache\Content.Word\Agriculture-Census-2021-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hmouda\AppData\Local\Microsoft\Windows\INetCache\Content.Word\Agriculture-Census-2021-Logo.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4560" cy="27057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6278D4" w14:textId="77777777" w:rsidR="00062F16" w:rsidRDefault="00062F16" w:rsidP="00EE6D43">
      <w:pPr>
        <w:bidi w:val="0"/>
        <w:jc w:val="center"/>
        <w:rPr>
          <w:b/>
          <w:bCs/>
          <w:u w:val="single"/>
          <w:lang w:eastAsia="en-US"/>
        </w:rPr>
      </w:pPr>
    </w:p>
    <w:p w14:paraId="30C2477D" w14:textId="77777777" w:rsidR="00062F16" w:rsidRDefault="00062F16" w:rsidP="00062F16">
      <w:pPr>
        <w:bidi w:val="0"/>
        <w:jc w:val="lowKashida"/>
        <w:rPr>
          <w:b/>
          <w:bCs/>
          <w:u w:val="single"/>
          <w:lang w:eastAsia="en-US"/>
        </w:rPr>
      </w:pPr>
    </w:p>
    <w:p w14:paraId="283D6486" w14:textId="77777777" w:rsidR="00062F16" w:rsidRDefault="00062F16" w:rsidP="00062F16">
      <w:pPr>
        <w:bidi w:val="0"/>
        <w:jc w:val="lowKashida"/>
        <w:rPr>
          <w:b/>
          <w:bCs/>
          <w:u w:val="single"/>
          <w:lang w:eastAsia="en-US"/>
        </w:rPr>
      </w:pPr>
    </w:p>
    <w:p w14:paraId="5646218D" w14:textId="77777777" w:rsidR="00062F16" w:rsidRDefault="00062F16" w:rsidP="00062F16">
      <w:pPr>
        <w:bidi w:val="0"/>
        <w:jc w:val="lowKashida"/>
        <w:rPr>
          <w:b/>
          <w:bCs/>
          <w:u w:val="single"/>
          <w:lang w:eastAsia="en-US"/>
        </w:rPr>
      </w:pPr>
    </w:p>
    <w:p w14:paraId="5B81F2E4" w14:textId="77777777" w:rsidR="00062F16" w:rsidRDefault="00062F16" w:rsidP="00062F16">
      <w:pPr>
        <w:bidi w:val="0"/>
        <w:jc w:val="lowKashida"/>
        <w:rPr>
          <w:b/>
          <w:bCs/>
          <w:u w:val="single"/>
          <w:lang w:eastAsia="en-US"/>
        </w:rPr>
      </w:pPr>
    </w:p>
    <w:p w14:paraId="234FF869" w14:textId="77777777" w:rsidR="00062F16" w:rsidRDefault="00062F16" w:rsidP="00062F16">
      <w:pPr>
        <w:bidi w:val="0"/>
        <w:jc w:val="lowKashida"/>
        <w:rPr>
          <w:b/>
          <w:bCs/>
          <w:u w:val="single"/>
          <w:lang w:eastAsia="en-US"/>
        </w:rPr>
      </w:pPr>
    </w:p>
    <w:p w14:paraId="4DF996FB" w14:textId="77777777" w:rsidR="00062F16" w:rsidRDefault="00062F16" w:rsidP="00062F16">
      <w:pPr>
        <w:bidi w:val="0"/>
        <w:jc w:val="lowKashida"/>
        <w:rPr>
          <w:b/>
          <w:bCs/>
          <w:u w:val="single"/>
          <w:lang w:eastAsia="en-US"/>
        </w:rPr>
      </w:pPr>
    </w:p>
    <w:p w14:paraId="7B21F5EB" w14:textId="77777777" w:rsidR="00062F16" w:rsidRDefault="00062F16" w:rsidP="00062F16">
      <w:pPr>
        <w:bidi w:val="0"/>
        <w:jc w:val="lowKashida"/>
        <w:rPr>
          <w:b/>
          <w:bCs/>
          <w:u w:val="single"/>
          <w:lang w:eastAsia="en-US"/>
        </w:rPr>
      </w:pPr>
    </w:p>
    <w:p w14:paraId="60E4374C" w14:textId="77777777" w:rsidR="00062F16" w:rsidRDefault="00062F16" w:rsidP="00062F16">
      <w:pPr>
        <w:bidi w:val="0"/>
        <w:jc w:val="lowKashida"/>
        <w:rPr>
          <w:b/>
          <w:bCs/>
          <w:u w:val="single"/>
          <w:lang w:eastAsia="en-US"/>
        </w:rPr>
      </w:pPr>
    </w:p>
    <w:p w14:paraId="2E2A536D" w14:textId="77777777" w:rsidR="00062F16" w:rsidRDefault="00062F16" w:rsidP="00062F16">
      <w:pPr>
        <w:bidi w:val="0"/>
        <w:jc w:val="lowKashida"/>
        <w:rPr>
          <w:b/>
          <w:bCs/>
          <w:u w:val="single"/>
          <w:lang w:eastAsia="en-US"/>
        </w:rPr>
      </w:pPr>
    </w:p>
    <w:p w14:paraId="28CF36E5" w14:textId="77777777" w:rsidR="00162CA4" w:rsidRDefault="00162CA4" w:rsidP="00162CA4">
      <w:pPr>
        <w:bidi w:val="0"/>
        <w:jc w:val="lowKashida"/>
        <w:rPr>
          <w:b/>
          <w:bCs/>
          <w:u w:val="single"/>
          <w:lang w:eastAsia="en-US"/>
        </w:rPr>
      </w:pPr>
    </w:p>
    <w:p w14:paraId="3079AECF" w14:textId="77777777" w:rsidR="00EE6D43" w:rsidRDefault="00EE6D43" w:rsidP="00EE6D43">
      <w:pPr>
        <w:bidi w:val="0"/>
        <w:jc w:val="lowKashida"/>
        <w:rPr>
          <w:b/>
          <w:bCs/>
          <w:u w:val="single"/>
          <w:lang w:eastAsia="en-US"/>
        </w:rPr>
      </w:pPr>
    </w:p>
    <w:p w14:paraId="4733F6D8" w14:textId="77777777" w:rsidR="00EE6D43" w:rsidRDefault="00EE6D43" w:rsidP="00EE6D43">
      <w:pPr>
        <w:bidi w:val="0"/>
        <w:jc w:val="lowKashida"/>
        <w:rPr>
          <w:b/>
          <w:bCs/>
          <w:u w:val="single"/>
          <w:lang w:eastAsia="en-US"/>
        </w:rPr>
      </w:pPr>
    </w:p>
    <w:p w14:paraId="2F91866D" w14:textId="77777777" w:rsidR="00EE6D43" w:rsidRDefault="00EE6D43" w:rsidP="00EE6D43">
      <w:pPr>
        <w:bidi w:val="0"/>
        <w:jc w:val="lowKashida"/>
        <w:rPr>
          <w:b/>
          <w:bCs/>
          <w:u w:val="single"/>
          <w:lang w:eastAsia="en-US"/>
        </w:rPr>
      </w:pPr>
    </w:p>
    <w:p w14:paraId="7CDEC1C9" w14:textId="77777777" w:rsidR="00963275" w:rsidRDefault="00963275" w:rsidP="00963275">
      <w:pPr>
        <w:bidi w:val="0"/>
        <w:jc w:val="lowKashida"/>
        <w:rPr>
          <w:b/>
          <w:bCs/>
          <w:u w:val="single"/>
          <w:lang w:eastAsia="en-US"/>
        </w:rPr>
      </w:pPr>
    </w:p>
    <w:p w14:paraId="08BD3316" w14:textId="77777777" w:rsidR="00963275" w:rsidRDefault="00963275" w:rsidP="00963275">
      <w:pPr>
        <w:bidi w:val="0"/>
        <w:jc w:val="lowKashida"/>
        <w:rPr>
          <w:b/>
          <w:bCs/>
          <w:u w:val="single"/>
          <w:lang w:eastAsia="en-US"/>
        </w:rPr>
      </w:pPr>
    </w:p>
    <w:p w14:paraId="5D5D783B" w14:textId="77777777" w:rsidR="00963275" w:rsidRDefault="00963275" w:rsidP="00963275">
      <w:pPr>
        <w:bidi w:val="0"/>
        <w:jc w:val="lowKashida"/>
        <w:rPr>
          <w:b/>
          <w:bCs/>
          <w:u w:val="single"/>
          <w:lang w:eastAsia="en-US"/>
        </w:rPr>
      </w:pPr>
    </w:p>
    <w:p w14:paraId="65DA53D6" w14:textId="77777777" w:rsidR="00963275" w:rsidRDefault="00963275" w:rsidP="00963275">
      <w:pPr>
        <w:bidi w:val="0"/>
        <w:jc w:val="lowKashida"/>
        <w:rPr>
          <w:b/>
          <w:bCs/>
          <w:u w:val="single"/>
          <w:lang w:eastAsia="en-US"/>
        </w:rPr>
      </w:pPr>
    </w:p>
    <w:p w14:paraId="03CF21DF" w14:textId="77777777" w:rsidR="00963275" w:rsidRDefault="00963275" w:rsidP="00963275">
      <w:pPr>
        <w:bidi w:val="0"/>
        <w:jc w:val="lowKashida"/>
        <w:rPr>
          <w:b/>
          <w:bCs/>
          <w:u w:val="single"/>
          <w:lang w:eastAsia="en-US"/>
        </w:rPr>
      </w:pPr>
    </w:p>
    <w:p w14:paraId="3C53156B" w14:textId="77777777" w:rsidR="00E42492" w:rsidRPr="00930848" w:rsidRDefault="00E42492" w:rsidP="00E42492">
      <w:pPr>
        <w:bidi w:val="0"/>
        <w:jc w:val="lowKashida"/>
        <w:rPr>
          <w:b/>
          <w:bCs/>
          <w:u w:val="single"/>
          <w:lang w:eastAsia="en-US"/>
        </w:rPr>
      </w:pPr>
    </w:p>
    <w:p w14:paraId="5A69868E" w14:textId="589CCC0E" w:rsidR="00062F16" w:rsidRPr="00930848" w:rsidRDefault="00062F16" w:rsidP="00020852">
      <w:pPr>
        <w:bidi w:val="0"/>
        <w:snapToGrid w:val="0"/>
        <w:jc w:val="lowKashida"/>
        <w:rPr>
          <w:color w:val="000000"/>
          <w:sz w:val="20"/>
          <w:szCs w:val="20"/>
        </w:rPr>
      </w:pPr>
      <w:r w:rsidRPr="00930848">
        <w:rPr>
          <w:color w:val="000000"/>
          <w:sz w:val="20"/>
          <w:szCs w:val="20"/>
        </w:rPr>
        <w:sym w:font="Symbol" w:char="F0D3"/>
      </w:r>
      <w:r w:rsidR="004B3E75">
        <w:rPr>
          <w:color w:val="000000"/>
          <w:sz w:val="20"/>
          <w:szCs w:val="20"/>
        </w:rPr>
        <w:t xml:space="preserve"> </w:t>
      </w:r>
      <w:proofErr w:type="gramStart"/>
      <w:r w:rsidR="00020852">
        <w:rPr>
          <w:color w:val="000000"/>
          <w:sz w:val="20"/>
          <w:szCs w:val="20"/>
        </w:rPr>
        <w:t>August</w:t>
      </w:r>
      <w:r w:rsidR="00E96005">
        <w:rPr>
          <w:color w:val="000000"/>
          <w:sz w:val="20"/>
          <w:szCs w:val="20"/>
        </w:rPr>
        <w:t>,</w:t>
      </w:r>
      <w:proofErr w:type="gramEnd"/>
      <w:r w:rsidRPr="00930848">
        <w:rPr>
          <w:color w:val="000000"/>
          <w:sz w:val="20"/>
          <w:szCs w:val="20"/>
        </w:rPr>
        <w:t xml:space="preserve"> </w:t>
      </w:r>
      <w:r w:rsidR="00AD4566">
        <w:rPr>
          <w:color w:val="000000"/>
          <w:sz w:val="20"/>
          <w:szCs w:val="20"/>
          <w:lang w:val="en-AU"/>
        </w:rPr>
        <w:t>2021</w:t>
      </w:r>
      <w:r w:rsidRPr="00930848">
        <w:rPr>
          <w:color w:val="000000"/>
          <w:sz w:val="20"/>
          <w:szCs w:val="20"/>
        </w:rPr>
        <w:t>.</w:t>
      </w:r>
    </w:p>
    <w:p w14:paraId="1D5BE9E1" w14:textId="77777777" w:rsidR="00062F16" w:rsidRPr="00930848" w:rsidRDefault="00062F16" w:rsidP="00062F16">
      <w:pPr>
        <w:bidi w:val="0"/>
        <w:snapToGrid w:val="0"/>
        <w:jc w:val="lowKashida"/>
        <w:rPr>
          <w:b/>
          <w:bCs/>
          <w:color w:val="000000"/>
          <w:sz w:val="20"/>
          <w:szCs w:val="20"/>
        </w:rPr>
      </w:pPr>
      <w:r w:rsidRPr="00930848">
        <w:rPr>
          <w:b/>
          <w:bCs/>
          <w:color w:val="000000"/>
          <w:sz w:val="20"/>
          <w:szCs w:val="20"/>
        </w:rPr>
        <w:t>All rights reserved</w:t>
      </w:r>
    </w:p>
    <w:p w14:paraId="6A280C9D" w14:textId="77777777" w:rsidR="00062F16" w:rsidRPr="00930848" w:rsidRDefault="00062F16" w:rsidP="00062F16">
      <w:pPr>
        <w:bidi w:val="0"/>
        <w:snapToGrid w:val="0"/>
        <w:jc w:val="lowKashida"/>
        <w:rPr>
          <w:b/>
          <w:bCs/>
          <w:color w:val="000000"/>
          <w:sz w:val="20"/>
          <w:szCs w:val="20"/>
        </w:rPr>
      </w:pPr>
    </w:p>
    <w:p w14:paraId="1D78E5DD" w14:textId="77777777" w:rsidR="00062F16" w:rsidRPr="00930848" w:rsidRDefault="00AA4D73" w:rsidP="00062F16">
      <w:pPr>
        <w:bidi w:val="0"/>
        <w:snapToGrid w:val="0"/>
        <w:jc w:val="lowKashida"/>
        <w:rPr>
          <w:b/>
          <w:bCs/>
          <w:color w:val="000000"/>
          <w:sz w:val="20"/>
          <w:szCs w:val="20"/>
        </w:rPr>
      </w:pPr>
      <w:r>
        <w:rPr>
          <w:b/>
          <w:bCs/>
          <w:sz w:val="20"/>
          <w:szCs w:val="20"/>
          <w:lang w:eastAsia="en-US"/>
        </w:rPr>
        <w:t>Suggested Citation</w:t>
      </w:r>
      <w:r w:rsidR="00062F16" w:rsidRPr="00930848">
        <w:rPr>
          <w:b/>
          <w:bCs/>
          <w:color w:val="000000"/>
          <w:sz w:val="20"/>
          <w:szCs w:val="20"/>
        </w:rPr>
        <w:t>:</w:t>
      </w:r>
    </w:p>
    <w:p w14:paraId="4217084E" w14:textId="77777777" w:rsidR="00062F16" w:rsidRPr="00930848" w:rsidRDefault="00062F16" w:rsidP="00062F16">
      <w:pPr>
        <w:bidi w:val="0"/>
        <w:jc w:val="lowKashida"/>
        <w:rPr>
          <w:b/>
          <w:bCs/>
          <w:color w:val="000000"/>
          <w:sz w:val="20"/>
          <w:szCs w:val="20"/>
        </w:rPr>
      </w:pPr>
    </w:p>
    <w:p w14:paraId="08A67AF2" w14:textId="639F3C1B" w:rsidR="00062F16" w:rsidRDefault="00062F16" w:rsidP="00170029">
      <w:pPr>
        <w:bidi w:val="0"/>
        <w:jc w:val="both"/>
        <w:rPr>
          <w:i/>
          <w:iCs/>
          <w:color w:val="000000"/>
          <w:sz w:val="20"/>
          <w:szCs w:val="20"/>
        </w:rPr>
      </w:pPr>
      <w:r w:rsidRPr="00E42492">
        <w:rPr>
          <w:rFonts w:cs="Traditional Arabic"/>
          <w:b/>
          <w:bCs/>
          <w:lang w:eastAsia="en-US"/>
        </w:rPr>
        <w:t xml:space="preserve">Palestinian Central Bureau of Statistics, </w:t>
      </w:r>
      <w:r w:rsidR="00AD4566">
        <w:rPr>
          <w:rFonts w:cs="Traditional Arabic"/>
          <w:b/>
          <w:bCs/>
          <w:lang w:eastAsia="en-US"/>
        </w:rPr>
        <w:t>2021</w:t>
      </w:r>
      <w:r w:rsidRPr="00930848">
        <w:rPr>
          <w:b/>
          <w:bCs/>
          <w:color w:val="000000"/>
          <w:sz w:val="20"/>
          <w:szCs w:val="20"/>
        </w:rPr>
        <w:t xml:space="preserve">. </w:t>
      </w:r>
      <w:r w:rsidR="00AD6DB9">
        <w:rPr>
          <w:rFonts w:cs="Traditional Arabic"/>
          <w:i/>
          <w:iCs/>
          <w:lang w:eastAsia="en-US"/>
        </w:rPr>
        <w:t xml:space="preserve"> </w:t>
      </w:r>
      <w:r w:rsidRPr="00E42492">
        <w:rPr>
          <w:rFonts w:cs="Traditional Arabic"/>
          <w:i/>
          <w:iCs/>
          <w:lang w:eastAsia="en-US"/>
        </w:rPr>
        <w:t xml:space="preserve">Socio-Economic Conditions </w:t>
      </w:r>
      <w:r w:rsidR="00AD6DB9" w:rsidRPr="00E42492">
        <w:rPr>
          <w:rFonts w:cs="Traditional Arabic"/>
          <w:i/>
          <w:iCs/>
          <w:lang w:eastAsia="en-US"/>
        </w:rPr>
        <w:t>Survey</w:t>
      </w:r>
      <w:r w:rsidR="00AD6DB9">
        <w:rPr>
          <w:rFonts w:cs="Traditional Arabic"/>
          <w:i/>
          <w:iCs/>
          <w:lang w:eastAsia="en-US"/>
        </w:rPr>
        <w:t>,</w:t>
      </w:r>
      <w:r w:rsidR="005D0A48">
        <w:rPr>
          <w:rFonts w:cs="Traditional Arabic"/>
          <w:i/>
          <w:iCs/>
          <w:lang w:eastAsia="en-US"/>
        </w:rPr>
        <w:t xml:space="preserve">             </w:t>
      </w:r>
      <w:r w:rsidR="00AD6DB9">
        <w:rPr>
          <w:rFonts w:cs="Traditional Arabic"/>
          <w:i/>
          <w:iCs/>
          <w:lang w:eastAsia="en-US"/>
        </w:rPr>
        <w:t xml:space="preserve"> </w:t>
      </w:r>
      <w:r w:rsidR="00AD4566">
        <w:rPr>
          <w:rFonts w:cs="Traditional Arabic"/>
          <w:i/>
          <w:iCs/>
          <w:lang w:eastAsia="en-US"/>
        </w:rPr>
        <w:t>2020</w:t>
      </w:r>
      <w:r w:rsidR="009A5306">
        <w:rPr>
          <w:rFonts w:cs="Traditional Arabic"/>
          <w:i/>
          <w:iCs/>
          <w:lang w:eastAsia="en-US"/>
        </w:rPr>
        <w:t xml:space="preserve"> </w:t>
      </w:r>
      <w:r w:rsidR="004B6E33">
        <w:rPr>
          <w:rFonts w:cs="Traditional Arabic"/>
          <w:i/>
          <w:iCs/>
          <w:lang w:eastAsia="en-US"/>
        </w:rPr>
        <w:t>-</w:t>
      </w:r>
      <w:r w:rsidR="00E42492">
        <w:rPr>
          <w:rFonts w:cs="Traditional Arabic"/>
          <w:i/>
          <w:iCs/>
          <w:lang w:eastAsia="en-US"/>
        </w:rPr>
        <w:t xml:space="preserve"> </w:t>
      </w:r>
      <w:r w:rsidRPr="00E42492">
        <w:rPr>
          <w:rFonts w:cs="Traditional Arabic"/>
          <w:i/>
          <w:iCs/>
          <w:lang w:eastAsia="en-US"/>
        </w:rPr>
        <w:t>Main Finding</w:t>
      </w:r>
      <w:r w:rsidR="004B6E33">
        <w:rPr>
          <w:rFonts w:cs="Traditional Arabic"/>
          <w:i/>
          <w:iCs/>
          <w:lang w:eastAsia="en-US"/>
        </w:rPr>
        <w:t>s</w:t>
      </w:r>
      <w:r>
        <w:rPr>
          <w:i/>
          <w:iCs/>
          <w:color w:val="000000"/>
          <w:sz w:val="20"/>
          <w:szCs w:val="20"/>
        </w:rPr>
        <w:t xml:space="preserve">. </w:t>
      </w:r>
      <w:r w:rsidR="00C07385">
        <w:rPr>
          <w:rFonts w:cs="Traditional Arabic"/>
          <w:lang w:eastAsia="en-US"/>
        </w:rPr>
        <w:t xml:space="preserve"> </w:t>
      </w:r>
      <w:r w:rsidRPr="00E42492">
        <w:rPr>
          <w:rFonts w:cs="Traditional Arabic"/>
          <w:lang w:eastAsia="en-US"/>
        </w:rPr>
        <w:t>Ramallah - Palestine</w:t>
      </w:r>
      <w:r w:rsidRPr="00930848">
        <w:rPr>
          <w:color w:val="000000"/>
          <w:sz w:val="20"/>
          <w:szCs w:val="20"/>
        </w:rPr>
        <w:t>.</w:t>
      </w:r>
    </w:p>
    <w:p w14:paraId="75C74AE3" w14:textId="77777777" w:rsidR="005D12BB" w:rsidRPr="00930848" w:rsidRDefault="005D12BB" w:rsidP="005D12BB">
      <w:pPr>
        <w:bidi w:val="0"/>
        <w:jc w:val="both"/>
        <w:rPr>
          <w:i/>
          <w:iCs/>
          <w:color w:val="000000"/>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1520"/>
        <w:gridCol w:w="3010"/>
      </w:tblGrid>
      <w:tr w:rsidR="00EE6D43" w14:paraId="4BDF77A2" w14:textId="77777777" w:rsidTr="002C3CD8">
        <w:trPr>
          <w:trHeight w:val="20"/>
          <w:jc w:val="center"/>
        </w:trPr>
        <w:tc>
          <w:tcPr>
            <w:tcW w:w="4542" w:type="dxa"/>
            <w:vMerge w:val="restart"/>
          </w:tcPr>
          <w:p w14:paraId="7990D069" w14:textId="77777777" w:rsidR="00EE6D43" w:rsidRDefault="00EE6D43" w:rsidP="00EE6D43">
            <w:pPr>
              <w:bidi w:val="0"/>
              <w:rPr>
                <w:sz w:val="20"/>
                <w:szCs w:val="20"/>
              </w:rPr>
            </w:pPr>
            <w:r w:rsidRPr="00765E04">
              <w:rPr>
                <w:sz w:val="20"/>
                <w:szCs w:val="20"/>
              </w:rPr>
              <w:t>All correspondence should</w:t>
            </w:r>
            <w:r w:rsidRPr="00765E04">
              <w:rPr>
                <w:sz w:val="20"/>
                <w:szCs w:val="20"/>
                <w:rtl/>
              </w:rPr>
              <w:t xml:space="preserve"> </w:t>
            </w:r>
            <w:r w:rsidRPr="00765E04">
              <w:rPr>
                <w:sz w:val="20"/>
                <w:szCs w:val="20"/>
              </w:rPr>
              <w:t>be directed to</w:t>
            </w:r>
            <w:r w:rsidRPr="00765E04">
              <w:rPr>
                <w:sz w:val="20"/>
                <w:szCs w:val="20"/>
                <w:rtl/>
              </w:rPr>
              <w:t>:</w:t>
            </w:r>
          </w:p>
          <w:p w14:paraId="4398465A" w14:textId="77777777" w:rsidR="00EE6D43" w:rsidRPr="00765E04" w:rsidRDefault="00EE6D43" w:rsidP="00EE6D43">
            <w:pPr>
              <w:bidi w:val="0"/>
              <w:rPr>
                <w:sz w:val="20"/>
                <w:szCs w:val="20"/>
              </w:rPr>
            </w:pPr>
          </w:p>
          <w:p w14:paraId="43CFCE6D" w14:textId="77777777" w:rsidR="00EE6D43" w:rsidRPr="00963275" w:rsidRDefault="00EE6D43" w:rsidP="00EE6D43">
            <w:pPr>
              <w:bidi w:val="0"/>
              <w:rPr>
                <w:b/>
                <w:bCs/>
                <w:sz w:val="20"/>
                <w:szCs w:val="20"/>
              </w:rPr>
            </w:pPr>
            <w:r w:rsidRPr="00765E04">
              <w:rPr>
                <w:b/>
                <w:bCs/>
                <w:sz w:val="20"/>
                <w:szCs w:val="20"/>
              </w:rPr>
              <w:t xml:space="preserve">Palestinian </w:t>
            </w:r>
            <w:r w:rsidRPr="00963275">
              <w:rPr>
                <w:b/>
                <w:bCs/>
                <w:sz w:val="20"/>
                <w:szCs w:val="20"/>
              </w:rPr>
              <w:t>Central Bureau of Statistics</w:t>
            </w:r>
          </w:p>
          <w:p w14:paraId="162EFC60" w14:textId="77777777" w:rsidR="00EE6D43" w:rsidRPr="00963275" w:rsidRDefault="00EE6D43" w:rsidP="00EE6D43">
            <w:pPr>
              <w:bidi w:val="0"/>
              <w:rPr>
                <w:b/>
                <w:bCs/>
                <w:sz w:val="20"/>
                <w:szCs w:val="20"/>
              </w:rPr>
            </w:pPr>
            <w:r w:rsidRPr="00963275">
              <w:rPr>
                <w:b/>
                <w:bCs/>
                <w:sz w:val="20"/>
                <w:szCs w:val="20"/>
              </w:rPr>
              <w:t xml:space="preserve">P. O. Box </w:t>
            </w:r>
            <w:r w:rsidR="00BF16E2" w:rsidRPr="00963275">
              <w:rPr>
                <w:b/>
                <w:bCs/>
                <w:sz w:val="20"/>
                <w:szCs w:val="20"/>
              </w:rPr>
              <w:t>1647, Ramallah</w:t>
            </w:r>
            <w:r w:rsidRPr="00963275">
              <w:rPr>
                <w:b/>
                <w:bCs/>
                <w:sz w:val="20"/>
                <w:szCs w:val="20"/>
              </w:rPr>
              <w:t xml:space="preserve"> P6028179 – Palestine. </w:t>
            </w:r>
          </w:p>
          <w:p w14:paraId="23949B03" w14:textId="77777777" w:rsidR="00EE6D43" w:rsidRPr="00963275" w:rsidRDefault="00EE6D43" w:rsidP="00EE6D43">
            <w:pPr>
              <w:bidi w:val="0"/>
              <w:rPr>
                <w:sz w:val="20"/>
                <w:szCs w:val="20"/>
              </w:rPr>
            </w:pPr>
            <w:r w:rsidRPr="00963275">
              <w:rPr>
                <w:sz w:val="20"/>
                <w:szCs w:val="20"/>
              </w:rPr>
              <w:t>Tel: (970/972) 2 2982700</w:t>
            </w:r>
          </w:p>
          <w:p w14:paraId="170B750B" w14:textId="77777777" w:rsidR="00EE6D43" w:rsidRPr="00963275" w:rsidRDefault="00EE6D43" w:rsidP="00EE6D43">
            <w:pPr>
              <w:bidi w:val="0"/>
              <w:rPr>
                <w:sz w:val="20"/>
                <w:szCs w:val="20"/>
              </w:rPr>
            </w:pPr>
            <w:r w:rsidRPr="00963275">
              <w:rPr>
                <w:sz w:val="20"/>
                <w:szCs w:val="20"/>
              </w:rPr>
              <w:t>Fax: (970/972) 2 2982710</w:t>
            </w:r>
          </w:p>
          <w:p w14:paraId="2D95EE41" w14:textId="77777777" w:rsidR="00EE6D43" w:rsidRPr="00963275" w:rsidRDefault="00EE6D43" w:rsidP="00EE6D43">
            <w:pPr>
              <w:bidi w:val="0"/>
              <w:rPr>
                <w:sz w:val="20"/>
                <w:szCs w:val="20"/>
                <w:rtl/>
              </w:rPr>
            </w:pPr>
            <w:r w:rsidRPr="00963275">
              <w:rPr>
                <w:sz w:val="20"/>
                <w:szCs w:val="20"/>
              </w:rPr>
              <w:t>Toll Free:1800300300</w:t>
            </w:r>
          </w:p>
          <w:p w14:paraId="6BE2037C" w14:textId="77777777" w:rsidR="00EE6D43" w:rsidRPr="00963275" w:rsidRDefault="00EE6D43" w:rsidP="00EE6D43">
            <w:pPr>
              <w:bidi w:val="0"/>
              <w:rPr>
                <w:sz w:val="20"/>
                <w:szCs w:val="20"/>
              </w:rPr>
            </w:pPr>
            <w:r w:rsidRPr="00963275">
              <w:rPr>
                <w:sz w:val="20"/>
                <w:szCs w:val="20"/>
              </w:rPr>
              <w:t>E-Mail</w:t>
            </w:r>
            <w:r w:rsidRPr="00963275">
              <w:rPr>
                <w:sz w:val="20"/>
                <w:szCs w:val="20"/>
                <w:rtl/>
              </w:rPr>
              <w:t xml:space="preserve">: </w:t>
            </w:r>
            <w:r w:rsidRPr="00963275">
              <w:rPr>
                <w:sz w:val="20"/>
                <w:szCs w:val="20"/>
              </w:rPr>
              <w:t>diwan@pcbs.gov.ps</w:t>
            </w:r>
          </w:p>
          <w:p w14:paraId="58AC9E03" w14:textId="77777777" w:rsidR="00EE6D43" w:rsidRPr="00963275" w:rsidRDefault="00EE6D43" w:rsidP="00EE6D43">
            <w:pPr>
              <w:bidi w:val="0"/>
              <w:rPr>
                <w:rFonts w:ascii="Arial" w:hAnsi="Arial"/>
                <w:color w:val="000000" w:themeColor="text1"/>
                <w:sz w:val="20"/>
                <w:szCs w:val="20"/>
              </w:rPr>
            </w:pPr>
            <w:r w:rsidRPr="00963275">
              <w:rPr>
                <w:sz w:val="20"/>
                <w:szCs w:val="20"/>
              </w:rPr>
              <w:t xml:space="preserve">Website:  </w:t>
            </w:r>
            <w:hyperlink r:id="rId12" w:history="1">
              <w:r w:rsidRPr="00963275">
                <w:rPr>
                  <w:rStyle w:val="Hyperlink"/>
                  <w:sz w:val="20"/>
                  <w:szCs w:val="20"/>
                </w:rPr>
                <w:t>http://www.pcbs.gov.ps</w:t>
              </w:r>
            </w:hyperlink>
          </w:p>
          <w:p w14:paraId="7136BD91" w14:textId="77777777" w:rsidR="00EE6D43" w:rsidRDefault="00EE6D43" w:rsidP="00EE6D43">
            <w:pPr>
              <w:bidi w:val="0"/>
              <w:rPr>
                <w:rFonts w:ascii="Arial" w:hAnsi="Arial"/>
                <w:color w:val="000000" w:themeColor="text1"/>
              </w:rPr>
            </w:pPr>
          </w:p>
          <w:p w14:paraId="5C1353C4" w14:textId="77777777" w:rsidR="00EE6D43" w:rsidRPr="006E7F6C" w:rsidRDefault="00EE6D43" w:rsidP="00EE6D43">
            <w:pPr>
              <w:bidi w:val="0"/>
              <w:rPr>
                <w:b/>
                <w:bCs/>
                <w:color w:val="000000" w:themeColor="text1"/>
                <w:sz w:val="20"/>
              </w:rPr>
            </w:pPr>
            <w:r w:rsidRPr="00765E04">
              <w:rPr>
                <w:rFonts w:ascii="Arial" w:hAnsi="Arial"/>
                <w:color w:val="000000" w:themeColor="text1"/>
              </w:rPr>
              <w:t xml:space="preserve"> </w:t>
            </w:r>
            <w:r w:rsidRPr="00765E04">
              <w:rPr>
                <w:rFonts w:ascii="Arial" w:hAnsi="Arial"/>
                <w:color w:val="000000" w:themeColor="text1"/>
                <w:sz w:val="20"/>
                <w:rtl/>
              </w:rPr>
              <w:t xml:space="preserve"> </w:t>
            </w:r>
            <w:r>
              <w:rPr>
                <w:rFonts w:hint="cs"/>
                <w:color w:val="000000" w:themeColor="text1"/>
                <w:sz w:val="20"/>
                <w:rtl/>
              </w:rPr>
              <w:t xml:space="preserve">  </w:t>
            </w:r>
          </w:p>
        </w:tc>
        <w:tc>
          <w:tcPr>
            <w:tcW w:w="1520" w:type="dxa"/>
          </w:tcPr>
          <w:p w14:paraId="6C817C36" w14:textId="77777777" w:rsidR="00EE6D43" w:rsidRPr="001509FF" w:rsidRDefault="00EE6D43" w:rsidP="00EE6D43">
            <w:pPr>
              <w:rPr>
                <w:color w:val="000000" w:themeColor="text1"/>
                <w:rtl/>
              </w:rPr>
            </w:pPr>
          </w:p>
        </w:tc>
        <w:tc>
          <w:tcPr>
            <w:tcW w:w="3010" w:type="dxa"/>
          </w:tcPr>
          <w:p w14:paraId="3E87270B" w14:textId="77777777" w:rsidR="00EE6D43" w:rsidRDefault="00EE6D43" w:rsidP="00EE6D43">
            <w:pPr>
              <w:rPr>
                <w:color w:val="000000" w:themeColor="text1"/>
                <w:rtl/>
              </w:rPr>
            </w:pPr>
          </w:p>
          <w:p w14:paraId="61F19B8C" w14:textId="77777777" w:rsidR="00EE6D43" w:rsidRDefault="00EE6D43" w:rsidP="00EE6D43">
            <w:pPr>
              <w:rPr>
                <w:color w:val="000000" w:themeColor="text1"/>
                <w:rtl/>
              </w:rPr>
            </w:pPr>
          </w:p>
          <w:p w14:paraId="0CE93FCD" w14:textId="77777777" w:rsidR="00EE6D43" w:rsidRDefault="00EE6D43" w:rsidP="00EE6D43">
            <w:pPr>
              <w:rPr>
                <w:color w:val="000000" w:themeColor="text1"/>
                <w:rtl/>
              </w:rPr>
            </w:pPr>
          </w:p>
          <w:p w14:paraId="6B414B33" w14:textId="77777777" w:rsidR="00EE6D43" w:rsidRDefault="00EE6D43" w:rsidP="00EE6D43">
            <w:pPr>
              <w:rPr>
                <w:color w:val="000000" w:themeColor="text1"/>
                <w:rtl/>
              </w:rPr>
            </w:pPr>
          </w:p>
          <w:p w14:paraId="42EED86A" w14:textId="77777777" w:rsidR="00EE6D43" w:rsidRDefault="00EE6D43" w:rsidP="00EE6D43">
            <w:pPr>
              <w:rPr>
                <w:color w:val="000000" w:themeColor="text1"/>
                <w:rtl/>
              </w:rPr>
            </w:pPr>
          </w:p>
          <w:p w14:paraId="5FF14222" w14:textId="77777777" w:rsidR="00EE6D43" w:rsidRDefault="00EE6D43" w:rsidP="00EE6D43">
            <w:pPr>
              <w:rPr>
                <w:color w:val="000000" w:themeColor="text1"/>
                <w:rtl/>
              </w:rPr>
            </w:pPr>
          </w:p>
          <w:p w14:paraId="4582F435" w14:textId="77777777" w:rsidR="00EE6D43" w:rsidRPr="001509FF" w:rsidRDefault="00EE6D43" w:rsidP="00EE6D43">
            <w:pPr>
              <w:rPr>
                <w:color w:val="000000" w:themeColor="text1"/>
                <w:rtl/>
              </w:rPr>
            </w:pPr>
          </w:p>
        </w:tc>
      </w:tr>
      <w:tr w:rsidR="00EE6D43" w14:paraId="1A10915C" w14:textId="77777777" w:rsidTr="002C3CD8">
        <w:trPr>
          <w:trHeight w:val="20"/>
          <w:jc w:val="center"/>
        </w:trPr>
        <w:tc>
          <w:tcPr>
            <w:tcW w:w="4542" w:type="dxa"/>
            <w:vMerge/>
          </w:tcPr>
          <w:p w14:paraId="56FD6EA5" w14:textId="77777777" w:rsidR="00EE6D43" w:rsidRPr="005A2E8E" w:rsidRDefault="00EE6D43" w:rsidP="00EE6D43">
            <w:pPr>
              <w:jc w:val="right"/>
              <w:rPr>
                <w:rFonts w:cs="Simplified Arabic"/>
                <w:color w:val="000000" w:themeColor="text1"/>
                <w:rtl/>
              </w:rPr>
            </w:pPr>
          </w:p>
        </w:tc>
        <w:tc>
          <w:tcPr>
            <w:tcW w:w="1520" w:type="dxa"/>
          </w:tcPr>
          <w:p w14:paraId="538AA641" w14:textId="77777777" w:rsidR="00EE6D43" w:rsidRPr="006E7F6C" w:rsidRDefault="00EE6D43" w:rsidP="002C3CD8">
            <w:pPr>
              <w:rPr>
                <w:rtl/>
              </w:rPr>
            </w:pPr>
          </w:p>
        </w:tc>
        <w:tc>
          <w:tcPr>
            <w:tcW w:w="3010" w:type="dxa"/>
          </w:tcPr>
          <w:p w14:paraId="0918DE30" w14:textId="3E01D6ED" w:rsidR="00EE6D43" w:rsidRDefault="00EE6D43" w:rsidP="002C3CD8">
            <w:pPr>
              <w:pStyle w:val="BlockText"/>
              <w:bidi w:val="0"/>
              <w:ind w:left="0" w:right="-2"/>
              <w:rPr>
                <w:color w:val="000000" w:themeColor="text1"/>
              </w:rPr>
            </w:pPr>
            <w:r w:rsidRPr="00765E04">
              <w:rPr>
                <w:rFonts w:cs="Times New Roman"/>
                <w:color w:val="000000" w:themeColor="text1"/>
                <w:sz w:val="20"/>
              </w:rPr>
              <w:t>Referen</w:t>
            </w:r>
            <w:bookmarkStart w:id="0" w:name="_GoBack"/>
            <w:bookmarkEnd w:id="0"/>
            <w:r w:rsidRPr="00765E04">
              <w:rPr>
                <w:rFonts w:cs="Times New Roman"/>
                <w:color w:val="000000" w:themeColor="text1"/>
                <w:sz w:val="20"/>
              </w:rPr>
              <w:t>ce ID:</w:t>
            </w:r>
            <w:r>
              <w:rPr>
                <w:rFonts w:cs="Times New Roman"/>
                <w:color w:val="000000" w:themeColor="text1"/>
                <w:sz w:val="20"/>
              </w:rPr>
              <w:t xml:space="preserve"> </w:t>
            </w:r>
            <w:r w:rsidR="002C3CD8">
              <w:rPr>
                <w:color w:val="000000" w:themeColor="text1"/>
              </w:rPr>
              <w:t xml:space="preserve"> </w:t>
            </w:r>
            <w:r w:rsidR="000E09D2" w:rsidRPr="000E09D2">
              <w:rPr>
                <w:rFonts w:cs="Times New Roman"/>
                <w:b w:val="0"/>
                <w:bCs w:val="0"/>
                <w:color w:val="000000" w:themeColor="text1"/>
                <w:sz w:val="20"/>
              </w:rPr>
              <w:t>2573</w:t>
            </w:r>
            <w:r w:rsidR="002C3CD8" w:rsidRPr="000E09D2">
              <w:rPr>
                <w:rFonts w:cs="Times New Roman"/>
                <w:color w:val="000000" w:themeColor="text1"/>
                <w:sz w:val="20"/>
              </w:rPr>
              <w:t xml:space="preserve">  </w:t>
            </w:r>
            <w:r w:rsidR="002C3CD8">
              <w:rPr>
                <w:color w:val="000000" w:themeColor="text1"/>
              </w:rPr>
              <w:t xml:space="preserve">  </w:t>
            </w:r>
          </w:p>
        </w:tc>
      </w:tr>
    </w:tbl>
    <w:p w14:paraId="08A53990" w14:textId="77777777" w:rsidR="00062F16" w:rsidRDefault="00E42492" w:rsidP="00062F16">
      <w:pPr>
        <w:rPr>
          <w:rFonts w:ascii="Arial" w:hAnsi="Arial" w:cs="Simplified Arabic"/>
          <w:sz w:val="20"/>
          <w:szCs w:val="20"/>
          <w:rtl/>
        </w:rPr>
      </w:pPr>
      <w:r>
        <w:rPr>
          <w:rFonts w:ascii="Arial" w:hAnsi="Arial" w:cs="Simplified Arabic"/>
          <w:sz w:val="20"/>
          <w:szCs w:val="20"/>
        </w:rPr>
        <w:t xml:space="preserve">  </w:t>
      </w:r>
    </w:p>
    <w:p w14:paraId="459DF333" w14:textId="77777777" w:rsidR="00787DFD" w:rsidRDefault="00D05D4C" w:rsidP="00A059EC">
      <w:pPr>
        <w:bidi w:val="0"/>
        <w:jc w:val="center"/>
        <w:rPr>
          <w:b/>
          <w:bCs/>
          <w:sz w:val="28"/>
          <w:szCs w:val="28"/>
        </w:rPr>
      </w:pPr>
      <w:r w:rsidRPr="00232765">
        <w:rPr>
          <w:rFonts w:asciiTheme="majorBidi" w:hAnsiTheme="majorBidi" w:cstheme="majorBidi"/>
          <w:noProof/>
          <w:lang w:eastAsia="en-US"/>
        </w:rPr>
        <w:lastRenderedPageBreak/>
        <w:drawing>
          <wp:inline distT="0" distB="0" distL="0" distR="0" wp14:anchorId="2800E9F5" wp14:editId="461C1852">
            <wp:extent cx="5373664" cy="8488680"/>
            <wp:effectExtent l="0" t="0" r="0" b="762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كتاب القدس الاحصائي 2018\كتاب القدس الاحصائي السنوي 2018\الخرائط الاحصائية 2018\الخرائط 2018 من التعداد\PalestineMap_E_2018.pn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7663" t="5874" r="7737" b="5332"/>
                    <a:stretch/>
                  </pic:blipFill>
                  <pic:spPr bwMode="auto">
                    <a:xfrm>
                      <a:off x="0" y="0"/>
                      <a:ext cx="5394644" cy="8521822"/>
                    </a:xfrm>
                    <a:prstGeom prst="rect">
                      <a:avLst/>
                    </a:prstGeom>
                    <a:noFill/>
                    <a:ln>
                      <a:noFill/>
                    </a:ln>
                    <a:extLst>
                      <a:ext uri="{53640926-AAD7-44D8-BBD7-CCE9431645EC}">
                        <a14:shadowObscured xmlns:a14="http://schemas.microsoft.com/office/drawing/2010/main"/>
                      </a:ext>
                    </a:extLst>
                  </pic:spPr>
                </pic:pic>
              </a:graphicData>
            </a:graphic>
          </wp:inline>
        </w:drawing>
      </w:r>
    </w:p>
    <w:p w14:paraId="5787B39B" w14:textId="77777777" w:rsidR="00787DFD" w:rsidRDefault="00787DFD" w:rsidP="00787DFD">
      <w:pPr>
        <w:bidi w:val="0"/>
        <w:jc w:val="center"/>
        <w:rPr>
          <w:b/>
          <w:bCs/>
          <w:sz w:val="28"/>
          <w:szCs w:val="28"/>
        </w:rPr>
      </w:pPr>
    </w:p>
    <w:p w14:paraId="0C023779" w14:textId="77777777" w:rsidR="00787DFD" w:rsidRDefault="00787DFD" w:rsidP="00787DFD">
      <w:pPr>
        <w:bidi w:val="0"/>
        <w:jc w:val="center"/>
        <w:rPr>
          <w:b/>
          <w:bCs/>
          <w:sz w:val="28"/>
          <w:szCs w:val="28"/>
        </w:rPr>
      </w:pPr>
    </w:p>
    <w:p w14:paraId="4C16E197" w14:textId="77777777" w:rsidR="00787DFD" w:rsidRDefault="00787DFD" w:rsidP="00787DFD">
      <w:pPr>
        <w:bidi w:val="0"/>
        <w:jc w:val="center"/>
        <w:rPr>
          <w:b/>
          <w:bCs/>
          <w:sz w:val="28"/>
          <w:szCs w:val="28"/>
        </w:rPr>
      </w:pPr>
    </w:p>
    <w:p w14:paraId="24D94662" w14:textId="77777777" w:rsidR="00787DFD" w:rsidRDefault="00787DFD" w:rsidP="00787DFD">
      <w:pPr>
        <w:bidi w:val="0"/>
        <w:jc w:val="center"/>
        <w:rPr>
          <w:b/>
          <w:bCs/>
          <w:sz w:val="28"/>
          <w:szCs w:val="28"/>
        </w:rPr>
      </w:pPr>
    </w:p>
    <w:p w14:paraId="3E6DDFFD" w14:textId="77777777" w:rsidR="00787DFD" w:rsidRDefault="00787DFD" w:rsidP="00787DFD">
      <w:pPr>
        <w:bidi w:val="0"/>
        <w:jc w:val="center"/>
        <w:rPr>
          <w:b/>
          <w:bCs/>
          <w:sz w:val="28"/>
          <w:szCs w:val="28"/>
        </w:rPr>
      </w:pPr>
    </w:p>
    <w:p w14:paraId="1836C434" w14:textId="77777777" w:rsidR="00787DFD" w:rsidRDefault="00787DFD" w:rsidP="00787DFD">
      <w:pPr>
        <w:bidi w:val="0"/>
        <w:jc w:val="center"/>
        <w:rPr>
          <w:b/>
          <w:bCs/>
          <w:sz w:val="28"/>
          <w:szCs w:val="28"/>
        </w:rPr>
      </w:pPr>
    </w:p>
    <w:p w14:paraId="0811C9D3" w14:textId="77777777" w:rsidR="00787DFD" w:rsidRDefault="00787DFD" w:rsidP="00787DFD">
      <w:pPr>
        <w:bidi w:val="0"/>
        <w:jc w:val="center"/>
        <w:rPr>
          <w:b/>
          <w:bCs/>
          <w:sz w:val="28"/>
          <w:szCs w:val="28"/>
        </w:rPr>
      </w:pPr>
    </w:p>
    <w:p w14:paraId="2D784958" w14:textId="77777777" w:rsidR="00787DFD" w:rsidRDefault="00787DFD" w:rsidP="00787DFD">
      <w:pPr>
        <w:bidi w:val="0"/>
        <w:jc w:val="center"/>
        <w:rPr>
          <w:b/>
          <w:bCs/>
          <w:sz w:val="28"/>
          <w:szCs w:val="28"/>
        </w:rPr>
      </w:pPr>
    </w:p>
    <w:p w14:paraId="7AA27674" w14:textId="77777777" w:rsidR="00787DFD" w:rsidRDefault="00787DFD" w:rsidP="00787DFD">
      <w:pPr>
        <w:bidi w:val="0"/>
        <w:jc w:val="center"/>
        <w:rPr>
          <w:b/>
          <w:bCs/>
          <w:sz w:val="28"/>
          <w:szCs w:val="28"/>
        </w:rPr>
      </w:pPr>
    </w:p>
    <w:p w14:paraId="45A736E7" w14:textId="77777777" w:rsidR="00787DFD" w:rsidRDefault="00787DFD" w:rsidP="00787DFD">
      <w:pPr>
        <w:bidi w:val="0"/>
        <w:jc w:val="center"/>
        <w:rPr>
          <w:b/>
          <w:bCs/>
          <w:sz w:val="28"/>
          <w:szCs w:val="28"/>
        </w:rPr>
      </w:pPr>
    </w:p>
    <w:p w14:paraId="3AF21203" w14:textId="77777777" w:rsidR="000A0BE4" w:rsidRDefault="000A0BE4" w:rsidP="00787DFD">
      <w:pPr>
        <w:bidi w:val="0"/>
        <w:jc w:val="center"/>
        <w:rPr>
          <w:b/>
          <w:bCs/>
          <w:sz w:val="28"/>
          <w:szCs w:val="28"/>
        </w:rPr>
      </w:pPr>
      <w:r>
        <w:rPr>
          <w:b/>
          <w:bCs/>
          <w:sz w:val="28"/>
          <w:szCs w:val="28"/>
        </w:rPr>
        <w:br w:type="page"/>
      </w:r>
    </w:p>
    <w:p w14:paraId="73A9CB9D" w14:textId="77777777" w:rsidR="003E1848" w:rsidRPr="00930848" w:rsidRDefault="003E1848" w:rsidP="00E42492">
      <w:pPr>
        <w:autoSpaceDE w:val="0"/>
        <w:autoSpaceDN w:val="0"/>
        <w:bidi w:val="0"/>
        <w:adjustRightInd w:val="0"/>
        <w:jc w:val="center"/>
        <w:rPr>
          <w:b/>
          <w:bCs/>
          <w:sz w:val="28"/>
          <w:szCs w:val="28"/>
        </w:rPr>
      </w:pPr>
      <w:r w:rsidRPr="00930848">
        <w:rPr>
          <w:b/>
          <w:bCs/>
          <w:sz w:val="28"/>
          <w:szCs w:val="28"/>
        </w:rPr>
        <w:lastRenderedPageBreak/>
        <w:t>Acknowledgment</w:t>
      </w:r>
    </w:p>
    <w:p w14:paraId="53F52DA9" w14:textId="77777777" w:rsidR="003E1848" w:rsidRPr="00930848" w:rsidRDefault="003E1848" w:rsidP="00B53BB7">
      <w:pPr>
        <w:autoSpaceDE w:val="0"/>
        <w:autoSpaceDN w:val="0"/>
        <w:bidi w:val="0"/>
        <w:adjustRightInd w:val="0"/>
        <w:jc w:val="lowKashida"/>
        <w:rPr>
          <w:b/>
          <w:bCs/>
          <w:sz w:val="28"/>
          <w:szCs w:val="28"/>
        </w:rPr>
      </w:pPr>
    </w:p>
    <w:p w14:paraId="7FE58E52" w14:textId="77777777" w:rsidR="00D01449" w:rsidRPr="008A4BBB" w:rsidRDefault="00D01449" w:rsidP="001F171C">
      <w:pPr>
        <w:bidi w:val="0"/>
        <w:ind w:left="-2"/>
        <w:jc w:val="both"/>
        <w:rPr>
          <w:rFonts w:cs="Simplified Arabic"/>
          <w:color w:val="000000"/>
          <w:rtl/>
        </w:rPr>
      </w:pPr>
      <w:r w:rsidRPr="008A4BBB">
        <w:rPr>
          <w:rFonts w:cs="Simplified Arabic"/>
          <w:color w:val="000000"/>
        </w:rPr>
        <w:t xml:space="preserve">The Palestinian Central Bureau of Statistics wishes to express its gratitude to all of the </w:t>
      </w:r>
      <w:r w:rsidRPr="002F5FE0">
        <w:rPr>
          <w:rFonts w:cs="Simplified Arabic"/>
          <w:color w:val="000000"/>
        </w:rPr>
        <w:t>Palestinian households</w:t>
      </w:r>
      <w:r w:rsidRPr="008A4BBB">
        <w:rPr>
          <w:rFonts w:cs="Simplified Arabic"/>
          <w:color w:val="000000"/>
        </w:rPr>
        <w:t xml:space="preserve"> </w:t>
      </w:r>
      <w:r>
        <w:rPr>
          <w:rFonts w:cs="Simplified Arabic"/>
          <w:color w:val="000000"/>
        </w:rPr>
        <w:t>that</w:t>
      </w:r>
      <w:r w:rsidRPr="008A4BBB">
        <w:rPr>
          <w:rFonts w:cs="Simplified Arabic"/>
          <w:color w:val="000000"/>
        </w:rPr>
        <w:t xml:space="preserve"> contributed </w:t>
      </w:r>
      <w:r w:rsidR="001F171C">
        <w:rPr>
          <w:rFonts w:cs="Simplified Arabic"/>
          <w:color w:val="000000"/>
        </w:rPr>
        <w:t>to</w:t>
      </w:r>
      <w:r w:rsidRPr="002F5FE0">
        <w:rPr>
          <w:rFonts w:cs="Simplified Arabic"/>
          <w:color w:val="000000"/>
        </w:rPr>
        <w:t xml:space="preserve"> the survey</w:t>
      </w:r>
      <w:r w:rsidRPr="008A4BBB">
        <w:rPr>
          <w:rFonts w:cs="Simplified Arabic"/>
          <w:color w:val="000000"/>
        </w:rPr>
        <w:t>.</w:t>
      </w:r>
      <w:r>
        <w:rPr>
          <w:rFonts w:cs="Simplified Arabic"/>
          <w:color w:val="000000"/>
        </w:rPr>
        <w:t xml:space="preserve"> </w:t>
      </w:r>
      <w:r w:rsidRPr="008A4BBB">
        <w:rPr>
          <w:rFonts w:cs="Simplified Arabic"/>
          <w:color w:val="000000"/>
        </w:rPr>
        <w:t>PCBS commends their full cooperation in delivering the information and data needed.</w:t>
      </w:r>
      <w:r>
        <w:rPr>
          <w:rFonts w:cs="Simplified Arabic"/>
          <w:color w:val="000000"/>
        </w:rPr>
        <w:t xml:space="preserve"> </w:t>
      </w:r>
      <w:r w:rsidRPr="008A4BBB">
        <w:rPr>
          <w:rFonts w:cs="Simplified Arabic"/>
          <w:color w:val="000000"/>
        </w:rPr>
        <w:t xml:space="preserve"> PCBS would like also to thank </w:t>
      </w:r>
      <w:r w:rsidRPr="002F5FE0">
        <w:rPr>
          <w:rFonts w:cs="Simplified Arabic"/>
          <w:color w:val="000000"/>
        </w:rPr>
        <w:t xml:space="preserve">all those working in this survey </w:t>
      </w:r>
      <w:r w:rsidRPr="008A4BBB">
        <w:rPr>
          <w:rFonts w:cs="Simplified Arabic"/>
          <w:color w:val="000000"/>
        </w:rPr>
        <w:t xml:space="preserve">for their dedication and devoted and exceptional efforts in all phases of the </w:t>
      </w:r>
      <w:r w:rsidRPr="002F5FE0">
        <w:rPr>
          <w:rFonts w:cs="Simplified Arabic"/>
          <w:color w:val="000000"/>
        </w:rPr>
        <w:t>survey</w:t>
      </w:r>
      <w:r w:rsidRPr="008A4BBB">
        <w:rPr>
          <w:rFonts w:cs="Simplified Arabic"/>
          <w:color w:val="000000"/>
        </w:rPr>
        <w:t xml:space="preserve">. </w:t>
      </w:r>
    </w:p>
    <w:p w14:paraId="2491EF81" w14:textId="77777777" w:rsidR="00D01449" w:rsidRDefault="00D01449" w:rsidP="00D01449">
      <w:pPr>
        <w:pStyle w:val="Title"/>
        <w:bidi w:val="0"/>
        <w:jc w:val="left"/>
        <w:rPr>
          <w:rFonts w:ascii="Times New Roman" w:hAnsi="Times New Roman"/>
          <w:b w:val="0"/>
          <w:bCs w:val="0"/>
          <w:sz w:val="24"/>
          <w:szCs w:val="24"/>
        </w:rPr>
      </w:pPr>
    </w:p>
    <w:p w14:paraId="0D9DEA54" w14:textId="77777777" w:rsidR="00C4082B" w:rsidRDefault="00D01449" w:rsidP="00D030B8">
      <w:pPr>
        <w:bidi w:val="0"/>
        <w:ind w:left="-2"/>
        <w:jc w:val="lowKashida"/>
        <w:rPr>
          <w:rFonts w:cs="Simplified Arabic"/>
          <w:color w:val="000000"/>
        </w:rPr>
      </w:pPr>
      <w:r w:rsidRPr="0009365F">
        <w:rPr>
          <w:rFonts w:cs="Simplified Arabic"/>
          <w:color w:val="000000"/>
        </w:rPr>
        <w:t>This survey was planned and implemented by a technical team from PCBS, and with financial contribution from</w:t>
      </w:r>
      <w:r w:rsidR="00D05D4C" w:rsidRPr="00D05D4C">
        <w:rPr>
          <w:rFonts w:cs="Simplified Arabic"/>
          <w:color w:val="000000"/>
        </w:rPr>
        <w:t xml:space="preserve"> the </w:t>
      </w:r>
      <w:r w:rsidR="00D05D4C" w:rsidRPr="0009365F">
        <w:rPr>
          <w:rFonts w:cs="Simplified Arabic"/>
          <w:color w:val="000000"/>
        </w:rPr>
        <w:t>World</w:t>
      </w:r>
      <w:r w:rsidRPr="0009365F">
        <w:rPr>
          <w:rFonts w:cs="Simplified Arabic"/>
          <w:color w:val="000000"/>
        </w:rPr>
        <w:t xml:space="preserve"> Food Program (</w:t>
      </w:r>
      <w:proofErr w:type="gramStart"/>
      <w:r w:rsidRPr="0009365F">
        <w:rPr>
          <w:rFonts w:cs="Simplified Arabic"/>
          <w:color w:val="000000"/>
        </w:rPr>
        <w:t>WFP</w:t>
      </w:r>
      <w:r w:rsidR="00D05D4C">
        <w:rPr>
          <w:rFonts w:cs="Simplified Arabic" w:hint="cs"/>
          <w:color w:val="000000"/>
          <w:rtl/>
        </w:rPr>
        <w:t>(</w:t>
      </w:r>
      <w:r w:rsidR="00D05D4C">
        <w:rPr>
          <w:rFonts w:cs="Simplified Arabic"/>
          <w:color w:val="000000"/>
        </w:rPr>
        <w:t>.</w:t>
      </w:r>
      <w:proofErr w:type="gramEnd"/>
    </w:p>
    <w:p w14:paraId="7E335069" w14:textId="77777777" w:rsidR="00D05D4C" w:rsidRDefault="00D05D4C" w:rsidP="00D05D4C">
      <w:pPr>
        <w:bidi w:val="0"/>
        <w:ind w:left="-2"/>
        <w:jc w:val="lowKashida"/>
        <w:rPr>
          <w:rFonts w:cs="Simplified Arabic"/>
          <w:color w:val="000000"/>
        </w:rPr>
      </w:pPr>
    </w:p>
    <w:p w14:paraId="11A0B951" w14:textId="77777777" w:rsidR="00C4082B" w:rsidRPr="00C4082B" w:rsidRDefault="00C4082B" w:rsidP="001F171C">
      <w:pPr>
        <w:bidi w:val="0"/>
        <w:ind w:left="-2"/>
        <w:jc w:val="lowKashida"/>
        <w:rPr>
          <w:rFonts w:cs="Simplified Arabic"/>
          <w:color w:val="000000"/>
          <w:rtl/>
        </w:rPr>
      </w:pPr>
      <w:r w:rsidRPr="00C4082B">
        <w:rPr>
          <w:rFonts w:cs="Simplified Arabic"/>
          <w:color w:val="000000"/>
        </w:rPr>
        <w:t xml:space="preserve">PCBS also extends its sincere gratitude and </w:t>
      </w:r>
      <w:r w:rsidR="00B44E82" w:rsidRPr="00C4082B">
        <w:rPr>
          <w:rFonts w:cs="Simplified Arabic"/>
          <w:color w:val="000000"/>
        </w:rPr>
        <w:t>appreciation to</w:t>
      </w:r>
      <w:r w:rsidRPr="00C4082B">
        <w:rPr>
          <w:rFonts w:cs="Simplified Arabic"/>
          <w:color w:val="000000"/>
        </w:rPr>
        <w:t xml:space="preserve"> the members for their invaluable contribution </w:t>
      </w:r>
      <w:r w:rsidR="001F171C">
        <w:rPr>
          <w:rFonts w:cs="Simplified Arabic"/>
          <w:color w:val="000000"/>
        </w:rPr>
        <w:t>to</w:t>
      </w:r>
      <w:r w:rsidRPr="00C4082B">
        <w:rPr>
          <w:rFonts w:cs="Simplified Arabic"/>
          <w:color w:val="000000"/>
        </w:rPr>
        <w:t xml:space="preserve"> the implementation </w:t>
      </w:r>
      <w:r w:rsidR="001F171C">
        <w:rPr>
          <w:rFonts w:cs="Simplified Arabic"/>
          <w:color w:val="000000"/>
        </w:rPr>
        <w:t xml:space="preserve">of </w:t>
      </w:r>
      <w:r w:rsidRPr="00C4082B">
        <w:rPr>
          <w:rFonts w:cs="Simplified Arabic"/>
          <w:color w:val="000000"/>
        </w:rPr>
        <w:t>the project.</w:t>
      </w:r>
    </w:p>
    <w:p w14:paraId="5DF224ED" w14:textId="77777777" w:rsidR="00C4082B" w:rsidRPr="0009365F" w:rsidRDefault="00C4082B" w:rsidP="00C4082B">
      <w:pPr>
        <w:bidi w:val="0"/>
        <w:ind w:left="-2"/>
        <w:jc w:val="lowKashida"/>
        <w:rPr>
          <w:rFonts w:cs="Simplified Arabic"/>
          <w:color w:val="000000"/>
        </w:rPr>
      </w:pPr>
    </w:p>
    <w:p w14:paraId="2D7F8365" w14:textId="77777777" w:rsidR="00997D3C" w:rsidRPr="004473AD" w:rsidRDefault="00997D3C" w:rsidP="0009365F">
      <w:pPr>
        <w:pStyle w:val="Title"/>
        <w:bidi w:val="0"/>
        <w:jc w:val="both"/>
        <w:rPr>
          <w:rFonts w:ascii="Arial" w:hAnsi="Arial" w:cs="Simplified Arabic"/>
          <w:b w:val="0"/>
          <w:bCs w:val="0"/>
          <w:rtl/>
        </w:rPr>
      </w:pPr>
    </w:p>
    <w:p w14:paraId="0FE097BB" w14:textId="77777777" w:rsidR="000D43F4" w:rsidRPr="004473AD" w:rsidRDefault="000D43F4" w:rsidP="004A76D9">
      <w:pPr>
        <w:jc w:val="lowKashida"/>
        <w:rPr>
          <w:rFonts w:ascii="Arial" w:hAnsi="Arial" w:cs="Simplified Arabic"/>
          <w:b/>
          <w:bCs/>
          <w:rtl/>
          <w:lang w:eastAsia="en-US"/>
        </w:rPr>
      </w:pPr>
    </w:p>
    <w:p w14:paraId="362992D6" w14:textId="77777777" w:rsidR="000D43F4" w:rsidRPr="004473AD" w:rsidRDefault="000D43F4" w:rsidP="004A76D9">
      <w:pPr>
        <w:jc w:val="both"/>
        <w:rPr>
          <w:rFonts w:ascii="Arial" w:hAnsi="Arial" w:cs="Simplified Arabic"/>
          <w:b/>
          <w:bCs/>
          <w:rtl/>
          <w:lang w:eastAsia="en-US"/>
        </w:rPr>
      </w:pPr>
    </w:p>
    <w:p w14:paraId="73F2F488" w14:textId="77777777" w:rsidR="0036413E" w:rsidRDefault="0036413E" w:rsidP="00C87470">
      <w:pPr>
        <w:jc w:val="center"/>
        <w:rPr>
          <w:rFonts w:ascii="Arial" w:hAnsi="Arial" w:cs="Simplified Arabic"/>
          <w:b/>
          <w:bCs/>
          <w:rtl/>
        </w:rPr>
      </w:pPr>
    </w:p>
    <w:p w14:paraId="4A9BE89C" w14:textId="77777777" w:rsidR="0036413E" w:rsidRDefault="0036413E" w:rsidP="00C87470">
      <w:pPr>
        <w:jc w:val="center"/>
        <w:rPr>
          <w:rFonts w:ascii="Arial" w:hAnsi="Arial" w:cs="Simplified Arabic"/>
          <w:b/>
          <w:bCs/>
          <w:rtl/>
        </w:rPr>
      </w:pPr>
    </w:p>
    <w:p w14:paraId="5A379564" w14:textId="77777777" w:rsidR="0036413E" w:rsidRDefault="0036413E" w:rsidP="00C87470">
      <w:pPr>
        <w:jc w:val="center"/>
        <w:rPr>
          <w:rFonts w:ascii="Arial" w:hAnsi="Arial" w:cs="Simplified Arabic"/>
          <w:b/>
          <w:bCs/>
          <w:rtl/>
        </w:rPr>
      </w:pPr>
    </w:p>
    <w:p w14:paraId="216B0CAC" w14:textId="77777777" w:rsidR="0036413E" w:rsidRDefault="0036413E" w:rsidP="00C87470">
      <w:pPr>
        <w:jc w:val="center"/>
        <w:rPr>
          <w:rFonts w:ascii="Arial" w:hAnsi="Arial" w:cs="Simplified Arabic"/>
          <w:b/>
          <w:bCs/>
          <w:rtl/>
        </w:rPr>
      </w:pPr>
    </w:p>
    <w:p w14:paraId="22D1F92E" w14:textId="77777777" w:rsidR="0036413E" w:rsidRDefault="0036413E" w:rsidP="00C87470">
      <w:pPr>
        <w:jc w:val="center"/>
        <w:rPr>
          <w:rFonts w:ascii="Arial" w:hAnsi="Arial" w:cs="Simplified Arabic"/>
          <w:b/>
          <w:bCs/>
          <w:rtl/>
        </w:rPr>
      </w:pPr>
    </w:p>
    <w:p w14:paraId="6C511341" w14:textId="77777777" w:rsidR="0036413E" w:rsidRDefault="0036413E" w:rsidP="00C87470">
      <w:pPr>
        <w:jc w:val="center"/>
        <w:rPr>
          <w:rFonts w:ascii="Arial" w:hAnsi="Arial" w:cs="Simplified Arabic"/>
          <w:b/>
          <w:bCs/>
          <w:rtl/>
        </w:rPr>
      </w:pPr>
    </w:p>
    <w:p w14:paraId="7D5C91A1" w14:textId="77777777" w:rsidR="0036413E" w:rsidRDefault="0036413E" w:rsidP="00C87470">
      <w:pPr>
        <w:jc w:val="center"/>
        <w:rPr>
          <w:rFonts w:ascii="Arial" w:hAnsi="Arial" w:cs="Simplified Arabic"/>
          <w:b/>
          <w:bCs/>
          <w:rtl/>
        </w:rPr>
      </w:pPr>
    </w:p>
    <w:p w14:paraId="634BD8C7" w14:textId="77777777" w:rsidR="0036413E" w:rsidRDefault="0036413E" w:rsidP="00C87470">
      <w:pPr>
        <w:jc w:val="center"/>
        <w:rPr>
          <w:rFonts w:ascii="Arial" w:hAnsi="Arial" w:cs="Simplified Arabic"/>
          <w:b/>
          <w:bCs/>
          <w:rtl/>
        </w:rPr>
      </w:pPr>
    </w:p>
    <w:p w14:paraId="6FC83DE8" w14:textId="77777777" w:rsidR="0036413E" w:rsidRDefault="0036413E" w:rsidP="00C87470">
      <w:pPr>
        <w:jc w:val="center"/>
        <w:rPr>
          <w:rFonts w:ascii="Arial" w:hAnsi="Arial" w:cs="Simplified Arabic"/>
          <w:b/>
          <w:bCs/>
          <w:rtl/>
        </w:rPr>
      </w:pPr>
    </w:p>
    <w:p w14:paraId="6FFBD188" w14:textId="77777777" w:rsidR="0036413E" w:rsidRDefault="0036413E" w:rsidP="00C87470">
      <w:pPr>
        <w:jc w:val="center"/>
        <w:rPr>
          <w:rFonts w:ascii="Arial" w:hAnsi="Arial" w:cs="Simplified Arabic"/>
          <w:b/>
          <w:bCs/>
          <w:rtl/>
        </w:rPr>
      </w:pPr>
    </w:p>
    <w:p w14:paraId="2AA2501C" w14:textId="77777777" w:rsidR="0036413E" w:rsidRDefault="0036413E" w:rsidP="00C87470">
      <w:pPr>
        <w:jc w:val="center"/>
        <w:rPr>
          <w:rFonts w:ascii="Arial" w:hAnsi="Arial" w:cs="Simplified Arabic"/>
          <w:b/>
          <w:bCs/>
          <w:rtl/>
        </w:rPr>
      </w:pPr>
    </w:p>
    <w:p w14:paraId="2FE805D5" w14:textId="77777777" w:rsidR="0036413E" w:rsidRDefault="0036413E" w:rsidP="00C87470">
      <w:pPr>
        <w:jc w:val="center"/>
        <w:rPr>
          <w:rFonts w:ascii="Arial" w:hAnsi="Arial" w:cs="Simplified Arabic"/>
          <w:b/>
          <w:bCs/>
          <w:rtl/>
        </w:rPr>
      </w:pPr>
    </w:p>
    <w:p w14:paraId="7334970A" w14:textId="77777777" w:rsidR="0036413E" w:rsidRDefault="0036413E" w:rsidP="00C87470">
      <w:pPr>
        <w:jc w:val="center"/>
        <w:rPr>
          <w:rFonts w:ascii="Arial" w:hAnsi="Arial" w:cs="Simplified Arabic"/>
          <w:b/>
          <w:bCs/>
          <w:rtl/>
        </w:rPr>
      </w:pPr>
    </w:p>
    <w:p w14:paraId="43935298" w14:textId="77777777" w:rsidR="0036413E" w:rsidRDefault="0036413E" w:rsidP="00C87470">
      <w:pPr>
        <w:jc w:val="center"/>
        <w:rPr>
          <w:rFonts w:ascii="Arial" w:hAnsi="Arial" w:cs="Simplified Arabic"/>
          <w:b/>
          <w:bCs/>
          <w:rtl/>
        </w:rPr>
      </w:pPr>
    </w:p>
    <w:p w14:paraId="05D463B8" w14:textId="77777777" w:rsidR="0036413E" w:rsidRDefault="0036413E" w:rsidP="00C87470">
      <w:pPr>
        <w:jc w:val="center"/>
        <w:rPr>
          <w:rFonts w:ascii="Arial" w:hAnsi="Arial" w:cs="Simplified Arabic"/>
          <w:b/>
          <w:bCs/>
          <w:rtl/>
        </w:rPr>
      </w:pPr>
    </w:p>
    <w:p w14:paraId="40023CCC" w14:textId="77777777" w:rsidR="0036413E" w:rsidRDefault="0036413E" w:rsidP="00C87470">
      <w:pPr>
        <w:jc w:val="center"/>
        <w:rPr>
          <w:rFonts w:ascii="Arial" w:hAnsi="Arial" w:cs="Simplified Arabic"/>
          <w:b/>
          <w:bCs/>
          <w:rtl/>
        </w:rPr>
      </w:pPr>
    </w:p>
    <w:p w14:paraId="30E3255E" w14:textId="77777777" w:rsidR="0036413E" w:rsidRDefault="0036413E" w:rsidP="00C87470">
      <w:pPr>
        <w:jc w:val="center"/>
        <w:rPr>
          <w:rFonts w:ascii="Arial" w:hAnsi="Arial" w:cs="Simplified Arabic"/>
          <w:b/>
          <w:bCs/>
          <w:rtl/>
        </w:rPr>
      </w:pPr>
    </w:p>
    <w:p w14:paraId="151D5706" w14:textId="77777777" w:rsidR="0036413E" w:rsidRDefault="0036413E" w:rsidP="00C87470">
      <w:pPr>
        <w:jc w:val="center"/>
        <w:rPr>
          <w:rFonts w:ascii="Arial" w:hAnsi="Arial" w:cs="Simplified Arabic"/>
          <w:b/>
          <w:bCs/>
          <w:rtl/>
        </w:rPr>
      </w:pPr>
    </w:p>
    <w:p w14:paraId="21A04CC9" w14:textId="77777777" w:rsidR="0036413E" w:rsidRDefault="0036413E" w:rsidP="00C87470">
      <w:pPr>
        <w:jc w:val="center"/>
        <w:rPr>
          <w:rFonts w:ascii="Arial" w:hAnsi="Arial" w:cs="Simplified Arabic"/>
          <w:b/>
          <w:bCs/>
          <w:rtl/>
        </w:rPr>
      </w:pPr>
    </w:p>
    <w:p w14:paraId="1DAE7910" w14:textId="77777777" w:rsidR="0036413E" w:rsidRDefault="0036413E" w:rsidP="00C87470">
      <w:pPr>
        <w:jc w:val="center"/>
        <w:rPr>
          <w:rFonts w:ascii="Arial" w:hAnsi="Arial" w:cs="Simplified Arabic"/>
          <w:b/>
          <w:bCs/>
          <w:rtl/>
        </w:rPr>
      </w:pPr>
    </w:p>
    <w:p w14:paraId="49671D93" w14:textId="77777777" w:rsidR="0036413E" w:rsidRDefault="0036413E" w:rsidP="00C87470">
      <w:pPr>
        <w:jc w:val="center"/>
        <w:rPr>
          <w:rFonts w:ascii="Arial" w:hAnsi="Arial" w:cs="Simplified Arabic"/>
          <w:b/>
          <w:bCs/>
          <w:rtl/>
        </w:rPr>
      </w:pPr>
    </w:p>
    <w:p w14:paraId="13E6642D" w14:textId="77777777" w:rsidR="0036413E" w:rsidRDefault="0036413E" w:rsidP="00C87470">
      <w:pPr>
        <w:jc w:val="center"/>
        <w:rPr>
          <w:rFonts w:ascii="Arial" w:hAnsi="Arial" w:cs="Simplified Arabic"/>
          <w:b/>
          <w:bCs/>
          <w:rtl/>
        </w:rPr>
      </w:pPr>
    </w:p>
    <w:p w14:paraId="089DC8AD" w14:textId="77777777" w:rsidR="0036413E" w:rsidRDefault="0036413E" w:rsidP="00C87470">
      <w:pPr>
        <w:jc w:val="center"/>
        <w:rPr>
          <w:rFonts w:ascii="Arial" w:hAnsi="Arial" w:cs="Simplified Arabic"/>
          <w:b/>
          <w:bCs/>
          <w:rtl/>
        </w:rPr>
      </w:pPr>
    </w:p>
    <w:p w14:paraId="28283C69" w14:textId="77777777" w:rsidR="0036413E" w:rsidRDefault="0036413E" w:rsidP="00C87470">
      <w:pPr>
        <w:jc w:val="center"/>
        <w:rPr>
          <w:rFonts w:ascii="Arial" w:hAnsi="Arial" w:cs="Simplified Arabic"/>
          <w:b/>
          <w:bCs/>
          <w:rtl/>
        </w:rPr>
      </w:pPr>
    </w:p>
    <w:p w14:paraId="2AA25E63" w14:textId="77777777" w:rsidR="0036413E" w:rsidRDefault="0036413E" w:rsidP="00C87470">
      <w:pPr>
        <w:jc w:val="center"/>
        <w:rPr>
          <w:rFonts w:ascii="Arial" w:hAnsi="Arial" w:cs="Simplified Arabic"/>
          <w:b/>
          <w:bCs/>
          <w:rtl/>
        </w:rPr>
      </w:pPr>
    </w:p>
    <w:p w14:paraId="320BD86D" w14:textId="77777777" w:rsidR="0036413E" w:rsidRDefault="0036413E" w:rsidP="00C87470">
      <w:pPr>
        <w:jc w:val="center"/>
        <w:rPr>
          <w:rFonts w:ascii="Arial" w:hAnsi="Arial" w:cs="Simplified Arabic"/>
          <w:b/>
          <w:bCs/>
          <w:rtl/>
        </w:rPr>
      </w:pPr>
    </w:p>
    <w:p w14:paraId="0B7AACFC" w14:textId="77777777" w:rsidR="0036413E" w:rsidRDefault="0036413E" w:rsidP="00C87470">
      <w:pPr>
        <w:jc w:val="center"/>
        <w:rPr>
          <w:rFonts w:ascii="Arial" w:hAnsi="Arial" w:cs="Simplified Arabic"/>
          <w:b/>
          <w:bCs/>
          <w:rtl/>
        </w:rPr>
      </w:pPr>
    </w:p>
    <w:p w14:paraId="7C4AFBC9" w14:textId="77777777" w:rsidR="0036413E" w:rsidRDefault="0036413E" w:rsidP="00C87470">
      <w:pPr>
        <w:jc w:val="center"/>
        <w:rPr>
          <w:rFonts w:ascii="Arial" w:hAnsi="Arial" w:cs="Simplified Arabic"/>
          <w:b/>
          <w:bCs/>
          <w:rtl/>
        </w:rPr>
      </w:pPr>
    </w:p>
    <w:p w14:paraId="63AA4FB8" w14:textId="77777777" w:rsidR="0036413E" w:rsidRDefault="0036413E" w:rsidP="00C87470">
      <w:pPr>
        <w:jc w:val="center"/>
        <w:rPr>
          <w:rFonts w:ascii="Arial" w:hAnsi="Arial" w:cs="Simplified Arabic"/>
          <w:b/>
          <w:bCs/>
          <w:rtl/>
        </w:rPr>
      </w:pPr>
    </w:p>
    <w:p w14:paraId="17C12FDF" w14:textId="77777777" w:rsidR="0036413E" w:rsidRDefault="0036413E" w:rsidP="00C87470">
      <w:pPr>
        <w:jc w:val="center"/>
        <w:rPr>
          <w:rFonts w:ascii="Arial" w:hAnsi="Arial" w:cs="Simplified Arabic"/>
          <w:b/>
          <w:bCs/>
          <w:rtl/>
        </w:rPr>
      </w:pPr>
    </w:p>
    <w:p w14:paraId="6956324F" w14:textId="77777777" w:rsidR="0036413E" w:rsidRDefault="0036413E" w:rsidP="00C87470">
      <w:pPr>
        <w:jc w:val="center"/>
        <w:rPr>
          <w:rFonts w:ascii="Arial" w:hAnsi="Arial" w:cs="Simplified Arabic"/>
          <w:b/>
          <w:bCs/>
          <w:rtl/>
        </w:rPr>
      </w:pPr>
    </w:p>
    <w:p w14:paraId="2AD4F8A9" w14:textId="77777777" w:rsidR="0036413E" w:rsidRDefault="0036413E" w:rsidP="00C87470">
      <w:pPr>
        <w:jc w:val="center"/>
        <w:rPr>
          <w:rFonts w:ascii="Arial" w:hAnsi="Arial" w:cs="Simplified Arabic"/>
          <w:b/>
          <w:bCs/>
          <w:rtl/>
        </w:rPr>
      </w:pPr>
    </w:p>
    <w:p w14:paraId="47543DD1" w14:textId="77777777" w:rsidR="0036413E" w:rsidRDefault="0036413E" w:rsidP="00C87470">
      <w:pPr>
        <w:jc w:val="center"/>
        <w:rPr>
          <w:rFonts w:ascii="Arial" w:hAnsi="Arial" w:cs="Simplified Arabic"/>
          <w:b/>
          <w:bCs/>
          <w:rtl/>
        </w:rPr>
      </w:pPr>
    </w:p>
    <w:p w14:paraId="05D44D47" w14:textId="77777777" w:rsidR="00B030AE" w:rsidRDefault="00334507" w:rsidP="00C87470">
      <w:pPr>
        <w:jc w:val="center"/>
        <w:rPr>
          <w:rFonts w:cs="Simplified Arabic"/>
          <w:b/>
          <w:bCs/>
          <w:sz w:val="28"/>
          <w:szCs w:val="28"/>
          <w:rtl/>
        </w:rPr>
      </w:pPr>
      <w:r w:rsidRPr="004473AD">
        <w:rPr>
          <w:rFonts w:ascii="Arial" w:hAnsi="Arial" w:cs="Simplified Arabic"/>
          <w:b/>
          <w:bCs/>
          <w:rtl/>
        </w:rPr>
        <w:br w:type="page"/>
      </w:r>
      <w:bookmarkStart w:id="1" w:name="_Toc93808818"/>
      <w:bookmarkStart w:id="2" w:name="_Toc93809583"/>
      <w:bookmarkStart w:id="3" w:name="_Toc94327353"/>
      <w:r w:rsidR="00B030AE">
        <w:rPr>
          <w:rFonts w:cs="Simplified Arabic"/>
          <w:b/>
          <w:bCs/>
          <w:sz w:val="28"/>
          <w:szCs w:val="28"/>
        </w:rPr>
        <w:lastRenderedPageBreak/>
        <w:t>Team Work</w:t>
      </w:r>
    </w:p>
    <w:p w14:paraId="3CA541CF" w14:textId="77777777" w:rsidR="00483A64" w:rsidRDefault="00483A64" w:rsidP="00C87470">
      <w:pPr>
        <w:jc w:val="center"/>
        <w:rPr>
          <w:rFonts w:cs="Simplified Arabic"/>
          <w:b/>
          <w:bCs/>
          <w:sz w:val="28"/>
          <w:szCs w:val="28"/>
        </w:rPr>
      </w:pPr>
    </w:p>
    <w:tbl>
      <w:tblPr>
        <w:tblStyle w:val="TableGrid"/>
        <w:tblW w:w="94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9"/>
        <w:gridCol w:w="4077"/>
        <w:gridCol w:w="1205"/>
        <w:gridCol w:w="834"/>
      </w:tblGrid>
      <w:tr w:rsidR="00401F07" w:rsidRPr="007942D3" w14:paraId="68277FF0" w14:textId="77777777" w:rsidTr="007942D3">
        <w:trPr>
          <w:jc w:val="center"/>
        </w:trPr>
        <w:tc>
          <w:tcPr>
            <w:tcW w:w="3349" w:type="dxa"/>
            <w:shd w:val="clear" w:color="auto" w:fill="auto"/>
          </w:tcPr>
          <w:p w14:paraId="2ADA71B3" w14:textId="77777777" w:rsidR="00401F07" w:rsidRPr="007942D3" w:rsidRDefault="00401F07" w:rsidP="003B18E0">
            <w:pPr>
              <w:numPr>
                <w:ilvl w:val="0"/>
                <w:numId w:val="6"/>
              </w:numPr>
              <w:bidi w:val="0"/>
              <w:rPr>
                <w:b/>
                <w:bCs/>
                <w:color w:val="000000"/>
                <w:rtl/>
              </w:rPr>
            </w:pPr>
            <w:r w:rsidRPr="007942D3">
              <w:rPr>
                <w:b/>
                <w:bCs/>
                <w:color w:val="000000"/>
              </w:rPr>
              <w:t>Technical Committee</w:t>
            </w:r>
          </w:p>
        </w:tc>
        <w:tc>
          <w:tcPr>
            <w:tcW w:w="4077" w:type="dxa"/>
            <w:shd w:val="clear" w:color="auto" w:fill="auto"/>
          </w:tcPr>
          <w:p w14:paraId="1948AF28" w14:textId="77777777" w:rsidR="00401F07" w:rsidRPr="007942D3" w:rsidRDefault="00401F07" w:rsidP="00CC3855">
            <w:pPr>
              <w:pStyle w:val="Heading5"/>
              <w:rPr>
                <w:rFonts w:ascii="Arial" w:hAnsi="Arial"/>
                <w:sz w:val="24"/>
                <w:szCs w:val="24"/>
                <w:rtl/>
              </w:rPr>
            </w:pPr>
          </w:p>
        </w:tc>
        <w:tc>
          <w:tcPr>
            <w:tcW w:w="1205" w:type="dxa"/>
            <w:shd w:val="clear" w:color="auto" w:fill="auto"/>
          </w:tcPr>
          <w:p w14:paraId="14743DD1" w14:textId="77777777" w:rsidR="00401F07" w:rsidRPr="007942D3" w:rsidRDefault="00401F07" w:rsidP="00CC3855">
            <w:pPr>
              <w:pStyle w:val="Heading5"/>
              <w:rPr>
                <w:rFonts w:ascii="Arial" w:hAnsi="Arial"/>
                <w:sz w:val="24"/>
                <w:szCs w:val="24"/>
                <w:rtl/>
              </w:rPr>
            </w:pPr>
          </w:p>
        </w:tc>
        <w:tc>
          <w:tcPr>
            <w:tcW w:w="834" w:type="dxa"/>
            <w:shd w:val="clear" w:color="auto" w:fill="auto"/>
          </w:tcPr>
          <w:p w14:paraId="4A743BD0" w14:textId="77777777" w:rsidR="00401F07" w:rsidRPr="007942D3" w:rsidRDefault="00401F07" w:rsidP="00CC3855">
            <w:pPr>
              <w:pStyle w:val="Heading5"/>
              <w:rPr>
                <w:rFonts w:ascii="Arial" w:hAnsi="Arial"/>
                <w:sz w:val="24"/>
                <w:szCs w:val="24"/>
                <w:rtl/>
              </w:rPr>
            </w:pPr>
          </w:p>
        </w:tc>
      </w:tr>
      <w:tr w:rsidR="00401F07" w:rsidRPr="007942D3" w14:paraId="15EA5BC5" w14:textId="77777777" w:rsidTr="007942D3">
        <w:trPr>
          <w:jc w:val="center"/>
        </w:trPr>
        <w:tc>
          <w:tcPr>
            <w:tcW w:w="3349" w:type="dxa"/>
            <w:shd w:val="clear" w:color="auto" w:fill="auto"/>
          </w:tcPr>
          <w:p w14:paraId="4E64112C" w14:textId="77777777" w:rsidR="00401F07" w:rsidRPr="007942D3" w:rsidRDefault="002954FF" w:rsidP="002954FF">
            <w:pPr>
              <w:pStyle w:val="Header"/>
              <w:tabs>
                <w:tab w:val="clear" w:pos="4153"/>
                <w:tab w:val="clear" w:pos="8306"/>
                <w:tab w:val="right" w:pos="3794"/>
              </w:tabs>
              <w:bidi w:val="0"/>
              <w:spacing w:before="60"/>
              <w:ind w:left="426"/>
              <w:rPr>
                <w:rtl/>
              </w:rPr>
            </w:pPr>
            <w:r w:rsidRPr="007942D3">
              <w:t>Mustafa Khawaja</w:t>
            </w:r>
          </w:p>
        </w:tc>
        <w:tc>
          <w:tcPr>
            <w:tcW w:w="4077" w:type="dxa"/>
            <w:shd w:val="clear" w:color="auto" w:fill="auto"/>
          </w:tcPr>
          <w:p w14:paraId="6FF3AFE8" w14:textId="77777777" w:rsidR="00401F07" w:rsidRPr="007942D3" w:rsidRDefault="002954FF" w:rsidP="002954FF">
            <w:pPr>
              <w:pStyle w:val="Header"/>
              <w:tabs>
                <w:tab w:val="clear" w:pos="4153"/>
                <w:tab w:val="clear" w:pos="8306"/>
                <w:tab w:val="right" w:pos="3794"/>
              </w:tabs>
              <w:bidi w:val="0"/>
              <w:spacing w:before="60"/>
              <w:ind w:left="426"/>
              <w:rPr>
                <w:rtl/>
              </w:rPr>
            </w:pPr>
            <w:r w:rsidRPr="007942D3">
              <w:t>Consultant of the Committee</w:t>
            </w:r>
          </w:p>
        </w:tc>
        <w:tc>
          <w:tcPr>
            <w:tcW w:w="1205" w:type="dxa"/>
            <w:shd w:val="clear" w:color="auto" w:fill="auto"/>
          </w:tcPr>
          <w:p w14:paraId="72B038D6" w14:textId="77777777" w:rsidR="00401F07" w:rsidRPr="007942D3" w:rsidRDefault="00401F07" w:rsidP="00CC3855">
            <w:pPr>
              <w:pStyle w:val="Heading5"/>
              <w:jc w:val="left"/>
              <w:rPr>
                <w:rFonts w:ascii="Arial" w:hAnsi="Arial"/>
                <w:b w:val="0"/>
                <w:bCs w:val="0"/>
                <w:rtl/>
              </w:rPr>
            </w:pPr>
          </w:p>
        </w:tc>
        <w:tc>
          <w:tcPr>
            <w:tcW w:w="834" w:type="dxa"/>
            <w:shd w:val="clear" w:color="auto" w:fill="auto"/>
          </w:tcPr>
          <w:p w14:paraId="6D8156C3" w14:textId="77777777" w:rsidR="00401F07" w:rsidRPr="007942D3" w:rsidRDefault="00401F07" w:rsidP="00CC3855">
            <w:pPr>
              <w:pStyle w:val="Heading5"/>
              <w:ind w:left="284"/>
              <w:jc w:val="left"/>
              <w:rPr>
                <w:rFonts w:ascii="Arial" w:hAnsi="Arial"/>
                <w:b w:val="0"/>
                <w:bCs w:val="0"/>
                <w:sz w:val="24"/>
                <w:szCs w:val="24"/>
                <w:rtl/>
              </w:rPr>
            </w:pPr>
          </w:p>
        </w:tc>
      </w:tr>
      <w:tr w:rsidR="00401F07" w:rsidRPr="007942D3" w14:paraId="208BF39D" w14:textId="77777777" w:rsidTr="007942D3">
        <w:trPr>
          <w:jc w:val="center"/>
        </w:trPr>
        <w:tc>
          <w:tcPr>
            <w:tcW w:w="3349" w:type="dxa"/>
            <w:shd w:val="clear" w:color="auto" w:fill="auto"/>
          </w:tcPr>
          <w:p w14:paraId="5ACF61D1" w14:textId="77777777" w:rsidR="00401F07" w:rsidRPr="007942D3" w:rsidRDefault="002954FF" w:rsidP="002954FF">
            <w:pPr>
              <w:pStyle w:val="Header"/>
              <w:tabs>
                <w:tab w:val="clear" w:pos="4153"/>
                <w:tab w:val="clear" w:pos="8306"/>
                <w:tab w:val="right" w:pos="3794"/>
              </w:tabs>
              <w:bidi w:val="0"/>
              <w:spacing w:before="60"/>
              <w:ind w:left="426"/>
              <w:rPr>
                <w:rtl/>
              </w:rPr>
            </w:pPr>
            <w:r w:rsidRPr="007942D3">
              <w:t>Nehaya Odeh</w:t>
            </w:r>
          </w:p>
        </w:tc>
        <w:tc>
          <w:tcPr>
            <w:tcW w:w="4077" w:type="dxa"/>
            <w:shd w:val="clear" w:color="auto" w:fill="auto"/>
          </w:tcPr>
          <w:p w14:paraId="60E8732E" w14:textId="77777777" w:rsidR="00401F07" w:rsidRPr="007942D3" w:rsidRDefault="002954FF" w:rsidP="002954FF">
            <w:pPr>
              <w:pStyle w:val="Header"/>
              <w:tabs>
                <w:tab w:val="clear" w:pos="4153"/>
                <w:tab w:val="clear" w:pos="8306"/>
                <w:tab w:val="right" w:pos="3794"/>
              </w:tabs>
              <w:bidi w:val="0"/>
              <w:spacing w:before="60"/>
              <w:ind w:left="426"/>
              <w:rPr>
                <w:rtl/>
              </w:rPr>
            </w:pPr>
            <w:r w:rsidRPr="007942D3">
              <w:t>Head of the Committee</w:t>
            </w:r>
          </w:p>
        </w:tc>
        <w:tc>
          <w:tcPr>
            <w:tcW w:w="1205" w:type="dxa"/>
            <w:shd w:val="clear" w:color="auto" w:fill="auto"/>
          </w:tcPr>
          <w:p w14:paraId="509786E6" w14:textId="77777777" w:rsidR="00401F07" w:rsidRPr="007942D3" w:rsidRDefault="00401F07" w:rsidP="00CC3855">
            <w:pPr>
              <w:pStyle w:val="Heading5"/>
              <w:ind w:left="284"/>
              <w:jc w:val="left"/>
              <w:rPr>
                <w:rFonts w:ascii="Arial" w:hAnsi="Arial"/>
                <w:b w:val="0"/>
                <w:bCs w:val="0"/>
                <w:sz w:val="24"/>
                <w:szCs w:val="24"/>
                <w:rtl/>
              </w:rPr>
            </w:pPr>
          </w:p>
        </w:tc>
        <w:tc>
          <w:tcPr>
            <w:tcW w:w="834" w:type="dxa"/>
            <w:shd w:val="clear" w:color="auto" w:fill="auto"/>
          </w:tcPr>
          <w:p w14:paraId="601F0191" w14:textId="77777777" w:rsidR="00401F07" w:rsidRPr="007942D3" w:rsidRDefault="00401F07" w:rsidP="00CC3855">
            <w:pPr>
              <w:pStyle w:val="Heading5"/>
              <w:ind w:left="284"/>
              <w:jc w:val="left"/>
              <w:rPr>
                <w:rFonts w:ascii="Arial" w:hAnsi="Arial"/>
                <w:b w:val="0"/>
                <w:bCs w:val="0"/>
                <w:sz w:val="24"/>
                <w:szCs w:val="24"/>
                <w:rtl/>
              </w:rPr>
            </w:pPr>
          </w:p>
        </w:tc>
      </w:tr>
      <w:tr w:rsidR="00401F07" w:rsidRPr="007942D3" w14:paraId="5B2ECD96" w14:textId="77777777" w:rsidTr="007942D3">
        <w:trPr>
          <w:jc w:val="center"/>
        </w:trPr>
        <w:tc>
          <w:tcPr>
            <w:tcW w:w="3349" w:type="dxa"/>
            <w:shd w:val="clear" w:color="auto" w:fill="auto"/>
          </w:tcPr>
          <w:p w14:paraId="340DA301" w14:textId="77777777" w:rsidR="00401F07" w:rsidRPr="007942D3" w:rsidRDefault="007942D3" w:rsidP="007942D3">
            <w:pPr>
              <w:pStyle w:val="Header"/>
              <w:tabs>
                <w:tab w:val="clear" w:pos="4153"/>
                <w:tab w:val="clear" w:pos="8306"/>
                <w:tab w:val="right" w:pos="3794"/>
              </w:tabs>
              <w:bidi w:val="0"/>
              <w:spacing w:before="60"/>
              <w:ind w:left="426"/>
            </w:pPr>
            <w:r w:rsidRPr="007942D3">
              <w:t xml:space="preserve">Jawad Tohol </w:t>
            </w:r>
          </w:p>
        </w:tc>
        <w:tc>
          <w:tcPr>
            <w:tcW w:w="4077" w:type="dxa"/>
            <w:shd w:val="clear" w:color="auto" w:fill="auto"/>
          </w:tcPr>
          <w:p w14:paraId="0A333675" w14:textId="77777777" w:rsidR="00401F07" w:rsidRPr="007942D3" w:rsidRDefault="00401F07" w:rsidP="00CC3855">
            <w:pPr>
              <w:pStyle w:val="Heading5"/>
              <w:rPr>
                <w:rFonts w:ascii="Arial" w:hAnsi="Arial"/>
                <w:b w:val="0"/>
                <w:bCs w:val="0"/>
                <w:sz w:val="24"/>
                <w:szCs w:val="24"/>
                <w:rtl/>
              </w:rPr>
            </w:pPr>
          </w:p>
        </w:tc>
        <w:tc>
          <w:tcPr>
            <w:tcW w:w="1205" w:type="dxa"/>
            <w:shd w:val="clear" w:color="auto" w:fill="auto"/>
          </w:tcPr>
          <w:p w14:paraId="69BCD8DA" w14:textId="77777777" w:rsidR="00401F07" w:rsidRPr="007942D3" w:rsidRDefault="00401F07" w:rsidP="00CC3855">
            <w:pPr>
              <w:pStyle w:val="Heading5"/>
              <w:ind w:left="284"/>
              <w:jc w:val="left"/>
              <w:rPr>
                <w:rFonts w:ascii="Arial" w:hAnsi="Arial"/>
                <w:b w:val="0"/>
                <w:bCs w:val="0"/>
                <w:rtl/>
              </w:rPr>
            </w:pPr>
          </w:p>
        </w:tc>
        <w:tc>
          <w:tcPr>
            <w:tcW w:w="834" w:type="dxa"/>
            <w:shd w:val="clear" w:color="auto" w:fill="auto"/>
          </w:tcPr>
          <w:p w14:paraId="0CD825CC" w14:textId="77777777" w:rsidR="00401F07" w:rsidRPr="007942D3" w:rsidRDefault="00401F07" w:rsidP="00CC3855">
            <w:pPr>
              <w:pStyle w:val="Heading5"/>
              <w:ind w:left="284"/>
              <w:jc w:val="left"/>
              <w:rPr>
                <w:rFonts w:ascii="Arial" w:hAnsi="Arial"/>
                <w:b w:val="0"/>
                <w:bCs w:val="0"/>
                <w:rtl/>
              </w:rPr>
            </w:pPr>
          </w:p>
        </w:tc>
      </w:tr>
      <w:tr w:rsidR="00401F07" w:rsidRPr="007942D3" w14:paraId="18476227" w14:textId="77777777" w:rsidTr="007942D3">
        <w:trPr>
          <w:trHeight w:val="70"/>
          <w:jc w:val="center"/>
        </w:trPr>
        <w:tc>
          <w:tcPr>
            <w:tcW w:w="3349" w:type="dxa"/>
            <w:shd w:val="clear" w:color="auto" w:fill="auto"/>
          </w:tcPr>
          <w:p w14:paraId="2D91E276" w14:textId="77777777" w:rsidR="00401F07" w:rsidRPr="007942D3" w:rsidRDefault="007942D3" w:rsidP="007942D3">
            <w:pPr>
              <w:pStyle w:val="Header"/>
              <w:tabs>
                <w:tab w:val="clear" w:pos="4153"/>
                <w:tab w:val="clear" w:pos="8306"/>
                <w:tab w:val="right" w:pos="3794"/>
              </w:tabs>
              <w:bidi w:val="0"/>
              <w:spacing w:before="60"/>
              <w:ind w:left="426"/>
            </w:pPr>
            <w:r w:rsidRPr="007942D3">
              <w:t xml:space="preserve">Mohammad Shaheen </w:t>
            </w:r>
          </w:p>
        </w:tc>
        <w:tc>
          <w:tcPr>
            <w:tcW w:w="4077" w:type="dxa"/>
            <w:shd w:val="clear" w:color="auto" w:fill="auto"/>
          </w:tcPr>
          <w:p w14:paraId="50A9A315" w14:textId="77777777" w:rsidR="00401F07" w:rsidRPr="007942D3" w:rsidRDefault="00401F07" w:rsidP="00CC3855">
            <w:pPr>
              <w:pStyle w:val="Heading5"/>
              <w:rPr>
                <w:rFonts w:ascii="Arial" w:hAnsi="Arial"/>
                <w:rtl/>
              </w:rPr>
            </w:pPr>
          </w:p>
        </w:tc>
        <w:tc>
          <w:tcPr>
            <w:tcW w:w="1205" w:type="dxa"/>
            <w:shd w:val="clear" w:color="auto" w:fill="auto"/>
          </w:tcPr>
          <w:p w14:paraId="16E22AC8" w14:textId="77777777" w:rsidR="00401F07" w:rsidRPr="007942D3" w:rsidRDefault="00401F07" w:rsidP="00CC3855">
            <w:pPr>
              <w:pStyle w:val="Heading5"/>
              <w:ind w:left="284"/>
              <w:jc w:val="left"/>
              <w:rPr>
                <w:rFonts w:ascii="Arial" w:hAnsi="Arial"/>
                <w:b w:val="0"/>
                <w:bCs w:val="0"/>
                <w:rtl/>
              </w:rPr>
            </w:pPr>
          </w:p>
        </w:tc>
        <w:tc>
          <w:tcPr>
            <w:tcW w:w="834" w:type="dxa"/>
            <w:shd w:val="clear" w:color="auto" w:fill="auto"/>
          </w:tcPr>
          <w:p w14:paraId="7D8FFF70" w14:textId="77777777" w:rsidR="00401F07" w:rsidRPr="007942D3" w:rsidRDefault="00401F07" w:rsidP="00CC3855">
            <w:pPr>
              <w:pStyle w:val="Heading5"/>
              <w:ind w:left="284"/>
              <w:jc w:val="left"/>
              <w:rPr>
                <w:rFonts w:ascii="Arial" w:hAnsi="Arial"/>
                <w:b w:val="0"/>
                <w:bCs w:val="0"/>
                <w:rtl/>
              </w:rPr>
            </w:pPr>
          </w:p>
        </w:tc>
      </w:tr>
      <w:tr w:rsidR="007942D3" w:rsidRPr="007942D3" w14:paraId="466124C4" w14:textId="77777777" w:rsidTr="007942D3">
        <w:trPr>
          <w:trHeight w:val="70"/>
          <w:jc w:val="center"/>
        </w:trPr>
        <w:tc>
          <w:tcPr>
            <w:tcW w:w="3349" w:type="dxa"/>
            <w:shd w:val="clear" w:color="auto" w:fill="auto"/>
          </w:tcPr>
          <w:p w14:paraId="058D2C64" w14:textId="77777777" w:rsidR="007942D3" w:rsidRPr="007942D3" w:rsidRDefault="007942D3" w:rsidP="007942D3">
            <w:pPr>
              <w:pStyle w:val="Header"/>
              <w:tabs>
                <w:tab w:val="clear" w:pos="4153"/>
                <w:tab w:val="clear" w:pos="8306"/>
                <w:tab w:val="right" w:pos="3794"/>
              </w:tabs>
              <w:bidi w:val="0"/>
              <w:spacing w:before="60"/>
              <w:ind w:left="426"/>
              <w:rPr>
                <w:rtl/>
              </w:rPr>
            </w:pPr>
            <w:r w:rsidRPr="007942D3">
              <w:t>Ziyad Qlalwah</w:t>
            </w:r>
          </w:p>
        </w:tc>
        <w:tc>
          <w:tcPr>
            <w:tcW w:w="4077" w:type="dxa"/>
            <w:shd w:val="clear" w:color="auto" w:fill="auto"/>
          </w:tcPr>
          <w:p w14:paraId="13ECB0FA" w14:textId="77777777" w:rsidR="007942D3" w:rsidRPr="007942D3" w:rsidRDefault="007942D3" w:rsidP="007942D3">
            <w:pPr>
              <w:pStyle w:val="Heading5"/>
              <w:rPr>
                <w:rFonts w:ascii="Arial" w:hAnsi="Arial"/>
                <w:b w:val="0"/>
                <w:bCs w:val="0"/>
                <w:sz w:val="24"/>
                <w:szCs w:val="24"/>
                <w:rtl/>
              </w:rPr>
            </w:pPr>
          </w:p>
        </w:tc>
        <w:tc>
          <w:tcPr>
            <w:tcW w:w="1205" w:type="dxa"/>
            <w:shd w:val="clear" w:color="auto" w:fill="auto"/>
          </w:tcPr>
          <w:p w14:paraId="7A4E2695" w14:textId="77777777" w:rsidR="007942D3" w:rsidRPr="007942D3" w:rsidRDefault="007942D3" w:rsidP="007942D3">
            <w:pPr>
              <w:pStyle w:val="Heading5"/>
              <w:ind w:left="284"/>
              <w:jc w:val="left"/>
              <w:rPr>
                <w:rFonts w:ascii="Arial" w:hAnsi="Arial"/>
                <w:b w:val="0"/>
                <w:bCs w:val="0"/>
                <w:sz w:val="24"/>
                <w:szCs w:val="24"/>
                <w:rtl/>
              </w:rPr>
            </w:pPr>
          </w:p>
        </w:tc>
        <w:tc>
          <w:tcPr>
            <w:tcW w:w="834" w:type="dxa"/>
            <w:shd w:val="clear" w:color="auto" w:fill="auto"/>
          </w:tcPr>
          <w:p w14:paraId="232B1213" w14:textId="77777777" w:rsidR="007942D3" w:rsidRPr="007942D3" w:rsidRDefault="007942D3" w:rsidP="007942D3">
            <w:pPr>
              <w:pStyle w:val="Heading5"/>
              <w:ind w:left="284"/>
              <w:jc w:val="left"/>
              <w:rPr>
                <w:rFonts w:ascii="Arial" w:hAnsi="Arial"/>
                <w:b w:val="0"/>
                <w:bCs w:val="0"/>
                <w:sz w:val="24"/>
                <w:szCs w:val="24"/>
                <w:rtl/>
              </w:rPr>
            </w:pPr>
          </w:p>
        </w:tc>
      </w:tr>
      <w:tr w:rsidR="007942D3" w:rsidRPr="007942D3" w14:paraId="754D16D7" w14:textId="77777777" w:rsidTr="007942D3">
        <w:trPr>
          <w:trHeight w:val="70"/>
          <w:jc w:val="center"/>
        </w:trPr>
        <w:tc>
          <w:tcPr>
            <w:tcW w:w="3349" w:type="dxa"/>
            <w:shd w:val="clear" w:color="auto" w:fill="auto"/>
          </w:tcPr>
          <w:p w14:paraId="17CC4015" w14:textId="77777777" w:rsidR="007942D3" w:rsidRPr="007942D3" w:rsidRDefault="007942D3" w:rsidP="007942D3">
            <w:pPr>
              <w:pStyle w:val="Header"/>
              <w:tabs>
                <w:tab w:val="clear" w:pos="4153"/>
                <w:tab w:val="clear" w:pos="8306"/>
                <w:tab w:val="right" w:pos="3794"/>
              </w:tabs>
              <w:bidi w:val="0"/>
              <w:spacing w:before="60"/>
              <w:ind w:left="426"/>
            </w:pPr>
            <w:r w:rsidRPr="007942D3">
              <w:t xml:space="preserve">Nafi Zahran </w:t>
            </w:r>
          </w:p>
        </w:tc>
        <w:tc>
          <w:tcPr>
            <w:tcW w:w="4077" w:type="dxa"/>
            <w:shd w:val="clear" w:color="auto" w:fill="auto"/>
          </w:tcPr>
          <w:p w14:paraId="11C3270B" w14:textId="77777777" w:rsidR="007942D3" w:rsidRPr="007942D3" w:rsidRDefault="007942D3" w:rsidP="007942D3">
            <w:pPr>
              <w:pStyle w:val="Heading5"/>
              <w:rPr>
                <w:rFonts w:ascii="Arial" w:hAnsi="Arial"/>
                <w:rtl/>
              </w:rPr>
            </w:pPr>
          </w:p>
        </w:tc>
        <w:tc>
          <w:tcPr>
            <w:tcW w:w="1205" w:type="dxa"/>
            <w:shd w:val="clear" w:color="auto" w:fill="auto"/>
          </w:tcPr>
          <w:p w14:paraId="06BD9A6E" w14:textId="77777777" w:rsidR="007942D3" w:rsidRPr="007942D3" w:rsidRDefault="007942D3" w:rsidP="007942D3">
            <w:pPr>
              <w:pStyle w:val="Heading5"/>
              <w:ind w:left="284"/>
              <w:jc w:val="left"/>
              <w:rPr>
                <w:rFonts w:ascii="Arial" w:hAnsi="Arial"/>
                <w:b w:val="0"/>
                <w:bCs w:val="0"/>
                <w:sz w:val="24"/>
                <w:szCs w:val="24"/>
                <w:rtl/>
              </w:rPr>
            </w:pPr>
          </w:p>
        </w:tc>
        <w:tc>
          <w:tcPr>
            <w:tcW w:w="834" w:type="dxa"/>
            <w:shd w:val="clear" w:color="auto" w:fill="auto"/>
          </w:tcPr>
          <w:p w14:paraId="32DA21BD" w14:textId="77777777" w:rsidR="007942D3" w:rsidRPr="007942D3" w:rsidRDefault="007942D3" w:rsidP="007942D3">
            <w:pPr>
              <w:pStyle w:val="Heading5"/>
              <w:ind w:left="284"/>
              <w:jc w:val="left"/>
              <w:rPr>
                <w:rFonts w:ascii="Arial" w:hAnsi="Arial"/>
                <w:b w:val="0"/>
                <w:bCs w:val="0"/>
                <w:sz w:val="24"/>
                <w:szCs w:val="24"/>
                <w:rtl/>
              </w:rPr>
            </w:pPr>
          </w:p>
        </w:tc>
      </w:tr>
      <w:tr w:rsidR="007942D3" w:rsidRPr="007942D3" w14:paraId="6D1A9D00" w14:textId="77777777" w:rsidTr="007942D3">
        <w:trPr>
          <w:jc w:val="center"/>
        </w:trPr>
        <w:tc>
          <w:tcPr>
            <w:tcW w:w="3349" w:type="dxa"/>
            <w:shd w:val="clear" w:color="auto" w:fill="auto"/>
          </w:tcPr>
          <w:p w14:paraId="29722560" w14:textId="77777777" w:rsidR="007942D3" w:rsidRPr="007942D3" w:rsidRDefault="007942D3" w:rsidP="007942D3">
            <w:pPr>
              <w:pStyle w:val="Header"/>
              <w:tabs>
                <w:tab w:val="clear" w:pos="4153"/>
                <w:tab w:val="clear" w:pos="8306"/>
                <w:tab w:val="right" w:pos="3794"/>
              </w:tabs>
              <w:bidi w:val="0"/>
              <w:spacing w:before="60"/>
              <w:ind w:left="426"/>
            </w:pPr>
            <w:r w:rsidRPr="007942D3">
              <w:t xml:space="preserve">Maheera Qundah </w:t>
            </w:r>
          </w:p>
        </w:tc>
        <w:tc>
          <w:tcPr>
            <w:tcW w:w="4077" w:type="dxa"/>
            <w:shd w:val="clear" w:color="auto" w:fill="auto"/>
          </w:tcPr>
          <w:p w14:paraId="1B10A3AD" w14:textId="77777777" w:rsidR="007942D3" w:rsidRPr="007942D3" w:rsidRDefault="007942D3" w:rsidP="007942D3">
            <w:pPr>
              <w:pStyle w:val="Heading5"/>
              <w:rPr>
                <w:rFonts w:ascii="Arial" w:hAnsi="Arial"/>
                <w:b w:val="0"/>
                <w:bCs w:val="0"/>
                <w:sz w:val="24"/>
                <w:szCs w:val="24"/>
                <w:rtl/>
              </w:rPr>
            </w:pPr>
          </w:p>
        </w:tc>
        <w:tc>
          <w:tcPr>
            <w:tcW w:w="1205" w:type="dxa"/>
            <w:shd w:val="clear" w:color="auto" w:fill="auto"/>
          </w:tcPr>
          <w:p w14:paraId="6863E87B" w14:textId="77777777" w:rsidR="007942D3" w:rsidRPr="007942D3" w:rsidRDefault="007942D3" w:rsidP="007942D3">
            <w:pPr>
              <w:pStyle w:val="Heading5"/>
              <w:ind w:left="284"/>
              <w:jc w:val="left"/>
              <w:rPr>
                <w:rFonts w:ascii="Arial" w:hAnsi="Arial"/>
                <w:b w:val="0"/>
                <w:bCs w:val="0"/>
                <w:sz w:val="24"/>
                <w:szCs w:val="24"/>
                <w:rtl/>
              </w:rPr>
            </w:pPr>
          </w:p>
        </w:tc>
        <w:tc>
          <w:tcPr>
            <w:tcW w:w="834" w:type="dxa"/>
            <w:shd w:val="clear" w:color="auto" w:fill="auto"/>
          </w:tcPr>
          <w:p w14:paraId="5BDA9F35" w14:textId="77777777" w:rsidR="007942D3" w:rsidRPr="007942D3" w:rsidRDefault="007942D3" w:rsidP="007942D3">
            <w:pPr>
              <w:pStyle w:val="Heading5"/>
              <w:ind w:left="284"/>
              <w:jc w:val="left"/>
              <w:rPr>
                <w:rFonts w:ascii="Arial" w:hAnsi="Arial"/>
                <w:b w:val="0"/>
                <w:bCs w:val="0"/>
                <w:sz w:val="24"/>
                <w:szCs w:val="24"/>
                <w:rtl/>
              </w:rPr>
            </w:pPr>
          </w:p>
        </w:tc>
      </w:tr>
      <w:tr w:rsidR="007942D3" w:rsidRPr="007942D3" w14:paraId="566573CF" w14:textId="77777777" w:rsidTr="007942D3">
        <w:trPr>
          <w:jc w:val="center"/>
        </w:trPr>
        <w:tc>
          <w:tcPr>
            <w:tcW w:w="3349" w:type="dxa"/>
            <w:shd w:val="clear" w:color="auto" w:fill="auto"/>
          </w:tcPr>
          <w:p w14:paraId="310606A8" w14:textId="77777777" w:rsidR="007942D3" w:rsidRPr="007942D3" w:rsidRDefault="007942D3" w:rsidP="007942D3">
            <w:pPr>
              <w:pStyle w:val="Header"/>
              <w:tabs>
                <w:tab w:val="clear" w:pos="4153"/>
                <w:tab w:val="clear" w:pos="8306"/>
                <w:tab w:val="right" w:pos="3794"/>
              </w:tabs>
              <w:bidi w:val="0"/>
              <w:spacing w:before="60"/>
              <w:ind w:left="426"/>
              <w:rPr>
                <w:rtl/>
              </w:rPr>
            </w:pPr>
            <w:proofErr w:type="spellStart"/>
            <w:r w:rsidRPr="007942D3">
              <w:t>Feda</w:t>
            </w:r>
            <w:proofErr w:type="spellEnd"/>
            <w:r w:rsidRPr="007942D3">
              <w:t xml:space="preserve"> Abu </w:t>
            </w:r>
            <w:proofErr w:type="spellStart"/>
            <w:r w:rsidRPr="007942D3">
              <w:t>Aishah</w:t>
            </w:r>
            <w:proofErr w:type="spellEnd"/>
            <w:r w:rsidRPr="007942D3">
              <w:t xml:space="preserve"> </w:t>
            </w:r>
          </w:p>
        </w:tc>
        <w:tc>
          <w:tcPr>
            <w:tcW w:w="4077" w:type="dxa"/>
            <w:shd w:val="clear" w:color="auto" w:fill="auto"/>
          </w:tcPr>
          <w:p w14:paraId="4F3A2609" w14:textId="77777777" w:rsidR="007942D3" w:rsidRPr="007942D3" w:rsidRDefault="007942D3" w:rsidP="007942D3">
            <w:pPr>
              <w:pStyle w:val="Heading5"/>
              <w:rPr>
                <w:rFonts w:ascii="Arial" w:hAnsi="Arial"/>
                <w:b w:val="0"/>
                <w:bCs w:val="0"/>
                <w:sz w:val="24"/>
                <w:szCs w:val="24"/>
                <w:rtl/>
              </w:rPr>
            </w:pPr>
          </w:p>
        </w:tc>
        <w:tc>
          <w:tcPr>
            <w:tcW w:w="1205" w:type="dxa"/>
            <w:shd w:val="clear" w:color="auto" w:fill="auto"/>
          </w:tcPr>
          <w:p w14:paraId="04D1FA4B" w14:textId="77777777" w:rsidR="007942D3" w:rsidRPr="007942D3" w:rsidRDefault="007942D3" w:rsidP="007942D3">
            <w:pPr>
              <w:pStyle w:val="Heading5"/>
              <w:ind w:left="284"/>
              <w:jc w:val="left"/>
              <w:rPr>
                <w:rtl/>
              </w:rPr>
            </w:pPr>
          </w:p>
        </w:tc>
        <w:tc>
          <w:tcPr>
            <w:tcW w:w="834" w:type="dxa"/>
            <w:shd w:val="clear" w:color="auto" w:fill="auto"/>
          </w:tcPr>
          <w:p w14:paraId="067BCC9E" w14:textId="77777777" w:rsidR="007942D3" w:rsidRPr="007942D3" w:rsidRDefault="007942D3" w:rsidP="007942D3">
            <w:pPr>
              <w:pStyle w:val="Heading5"/>
              <w:ind w:left="284"/>
              <w:jc w:val="left"/>
              <w:rPr>
                <w:rtl/>
              </w:rPr>
            </w:pPr>
          </w:p>
        </w:tc>
      </w:tr>
      <w:tr w:rsidR="007942D3" w:rsidRPr="007942D3" w14:paraId="68EF70B3" w14:textId="77777777" w:rsidTr="007942D3">
        <w:trPr>
          <w:jc w:val="center"/>
        </w:trPr>
        <w:tc>
          <w:tcPr>
            <w:tcW w:w="3349" w:type="dxa"/>
            <w:shd w:val="clear" w:color="auto" w:fill="auto"/>
          </w:tcPr>
          <w:p w14:paraId="0D189EB3" w14:textId="77777777" w:rsidR="007942D3" w:rsidRPr="007942D3" w:rsidRDefault="007942D3" w:rsidP="007942D3">
            <w:pPr>
              <w:pStyle w:val="Header"/>
              <w:tabs>
                <w:tab w:val="clear" w:pos="4153"/>
                <w:tab w:val="clear" w:pos="8306"/>
                <w:tab w:val="right" w:pos="3794"/>
              </w:tabs>
              <w:bidi w:val="0"/>
              <w:spacing w:before="60"/>
              <w:ind w:left="426"/>
            </w:pPr>
            <w:r w:rsidRPr="007942D3">
              <w:t xml:space="preserve">Reham Dar Ali </w:t>
            </w:r>
          </w:p>
        </w:tc>
        <w:tc>
          <w:tcPr>
            <w:tcW w:w="4077" w:type="dxa"/>
            <w:shd w:val="clear" w:color="auto" w:fill="auto"/>
          </w:tcPr>
          <w:p w14:paraId="048CEBFC" w14:textId="77777777" w:rsidR="007942D3" w:rsidRPr="007942D3" w:rsidRDefault="007942D3" w:rsidP="007942D3">
            <w:pPr>
              <w:pStyle w:val="Heading5"/>
              <w:rPr>
                <w:rFonts w:ascii="Arial" w:hAnsi="Arial"/>
                <w:b w:val="0"/>
                <w:bCs w:val="0"/>
                <w:sz w:val="24"/>
                <w:szCs w:val="24"/>
                <w:rtl/>
              </w:rPr>
            </w:pPr>
          </w:p>
        </w:tc>
        <w:tc>
          <w:tcPr>
            <w:tcW w:w="1205" w:type="dxa"/>
            <w:shd w:val="clear" w:color="auto" w:fill="auto"/>
          </w:tcPr>
          <w:p w14:paraId="2D45C371" w14:textId="77777777" w:rsidR="007942D3" w:rsidRPr="007942D3" w:rsidRDefault="007942D3" w:rsidP="007942D3">
            <w:pPr>
              <w:pStyle w:val="Heading5"/>
              <w:ind w:left="284"/>
              <w:jc w:val="left"/>
              <w:rPr>
                <w:rtl/>
              </w:rPr>
            </w:pPr>
          </w:p>
        </w:tc>
        <w:tc>
          <w:tcPr>
            <w:tcW w:w="834" w:type="dxa"/>
            <w:shd w:val="clear" w:color="auto" w:fill="auto"/>
          </w:tcPr>
          <w:p w14:paraId="686795EC" w14:textId="77777777" w:rsidR="007942D3" w:rsidRPr="007942D3" w:rsidRDefault="007942D3" w:rsidP="007942D3">
            <w:pPr>
              <w:pStyle w:val="Heading5"/>
              <w:rPr>
                <w:rFonts w:ascii="Arial" w:hAnsi="Arial"/>
                <w:b w:val="0"/>
                <w:bCs w:val="0"/>
                <w:sz w:val="24"/>
                <w:szCs w:val="24"/>
                <w:rtl/>
              </w:rPr>
            </w:pPr>
          </w:p>
        </w:tc>
      </w:tr>
      <w:tr w:rsidR="007942D3" w:rsidRPr="007942D3" w14:paraId="5F87110B" w14:textId="77777777" w:rsidTr="007942D3">
        <w:trPr>
          <w:jc w:val="center"/>
        </w:trPr>
        <w:tc>
          <w:tcPr>
            <w:tcW w:w="3349" w:type="dxa"/>
            <w:shd w:val="clear" w:color="auto" w:fill="auto"/>
          </w:tcPr>
          <w:p w14:paraId="44C3676E" w14:textId="77777777" w:rsidR="007942D3" w:rsidRPr="007942D3" w:rsidRDefault="007942D3" w:rsidP="007942D3">
            <w:pPr>
              <w:pStyle w:val="Header"/>
              <w:tabs>
                <w:tab w:val="clear" w:pos="4153"/>
                <w:tab w:val="clear" w:pos="8306"/>
                <w:tab w:val="right" w:pos="3794"/>
              </w:tabs>
              <w:bidi w:val="0"/>
              <w:spacing w:before="60"/>
              <w:ind w:left="426"/>
            </w:pPr>
            <w:r w:rsidRPr="007942D3">
              <w:t xml:space="preserve">Dyala Ibrahim </w:t>
            </w:r>
          </w:p>
        </w:tc>
        <w:tc>
          <w:tcPr>
            <w:tcW w:w="4077" w:type="dxa"/>
            <w:shd w:val="clear" w:color="auto" w:fill="auto"/>
          </w:tcPr>
          <w:p w14:paraId="1763D017" w14:textId="77777777" w:rsidR="007942D3" w:rsidRPr="007942D3" w:rsidRDefault="007942D3" w:rsidP="007942D3">
            <w:pPr>
              <w:pStyle w:val="Heading5"/>
              <w:rPr>
                <w:rFonts w:ascii="Arial" w:hAnsi="Arial"/>
                <w:b w:val="0"/>
                <w:bCs w:val="0"/>
                <w:sz w:val="24"/>
                <w:szCs w:val="24"/>
                <w:rtl/>
              </w:rPr>
            </w:pPr>
          </w:p>
        </w:tc>
        <w:tc>
          <w:tcPr>
            <w:tcW w:w="1205" w:type="dxa"/>
            <w:shd w:val="clear" w:color="auto" w:fill="auto"/>
          </w:tcPr>
          <w:p w14:paraId="6B32AFC2" w14:textId="77777777" w:rsidR="007942D3" w:rsidRPr="007942D3" w:rsidRDefault="007942D3" w:rsidP="007942D3">
            <w:pPr>
              <w:pStyle w:val="Heading5"/>
              <w:ind w:left="284"/>
              <w:jc w:val="left"/>
              <w:rPr>
                <w:rtl/>
              </w:rPr>
            </w:pPr>
          </w:p>
        </w:tc>
        <w:tc>
          <w:tcPr>
            <w:tcW w:w="834" w:type="dxa"/>
            <w:shd w:val="clear" w:color="auto" w:fill="auto"/>
          </w:tcPr>
          <w:p w14:paraId="128DA887" w14:textId="77777777" w:rsidR="007942D3" w:rsidRPr="007942D3" w:rsidRDefault="007942D3" w:rsidP="007942D3">
            <w:pPr>
              <w:pStyle w:val="Heading5"/>
              <w:rPr>
                <w:rFonts w:ascii="Arial" w:hAnsi="Arial"/>
                <w:b w:val="0"/>
                <w:bCs w:val="0"/>
                <w:sz w:val="24"/>
                <w:szCs w:val="24"/>
                <w:rtl/>
              </w:rPr>
            </w:pPr>
          </w:p>
        </w:tc>
      </w:tr>
      <w:tr w:rsidR="007942D3" w:rsidRPr="007942D3" w14:paraId="5B2C1EC1" w14:textId="77777777" w:rsidTr="007942D3">
        <w:trPr>
          <w:trHeight w:val="70"/>
          <w:jc w:val="center"/>
        </w:trPr>
        <w:tc>
          <w:tcPr>
            <w:tcW w:w="3349" w:type="dxa"/>
            <w:shd w:val="clear" w:color="auto" w:fill="auto"/>
          </w:tcPr>
          <w:p w14:paraId="5BA5B035" w14:textId="77777777" w:rsidR="007942D3" w:rsidRPr="007942D3" w:rsidRDefault="007942D3" w:rsidP="007942D3">
            <w:pPr>
              <w:bidi w:val="0"/>
              <w:ind w:left="360"/>
              <w:rPr>
                <w:b/>
                <w:bCs/>
                <w:color w:val="000000"/>
              </w:rPr>
            </w:pPr>
          </w:p>
        </w:tc>
        <w:tc>
          <w:tcPr>
            <w:tcW w:w="4077" w:type="dxa"/>
            <w:shd w:val="clear" w:color="auto" w:fill="auto"/>
          </w:tcPr>
          <w:p w14:paraId="7E65B997" w14:textId="77777777" w:rsidR="007942D3" w:rsidRPr="007942D3" w:rsidRDefault="007942D3" w:rsidP="007942D3">
            <w:pPr>
              <w:pStyle w:val="Heading5"/>
              <w:rPr>
                <w:rFonts w:ascii="Arial" w:hAnsi="Arial"/>
                <w:rtl/>
              </w:rPr>
            </w:pPr>
          </w:p>
        </w:tc>
        <w:tc>
          <w:tcPr>
            <w:tcW w:w="1205" w:type="dxa"/>
            <w:shd w:val="clear" w:color="auto" w:fill="auto"/>
          </w:tcPr>
          <w:p w14:paraId="1F8DDBFB" w14:textId="77777777" w:rsidR="007942D3" w:rsidRPr="007942D3" w:rsidRDefault="007942D3" w:rsidP="007942D3">
            <w:pPr>
              <w:pStyle w:val="Heading5"/>
              <w:rPr>
                <w:rFonts w:ascii="Arial" w:hAnsi="Arial"/>
                <w:rtl/>
              </w:rPr>
            </w:pPr>
          </w:p>
        </w:tc>
        <w:tc>
          <w:tcPr>
            <w:tcW w:w="834" w:type="dxa"/>
            <w:shd w:val="clear" w:color="auto" w:fill="auto"/>
          </w:tcPr>
          <w:p w14:paraId="203CE50E" w14:textId="77777777" w:rsidR="007942D3" w:rsidRPr="007942D3" w:rsidRDefault="007942D3" w:rsidP="007942D3">
            <w:pPr>
              <w:pStyle w:val="Heading5"/>
              <w:rPr>
                <w:rFonts w:ascii="Arial" w:hAnsi="Arial"/>
                <w:rtl/>
              </w:rPr>
            </w:pPr>
          </w:p>
        </w:tc>
      </w:tr>
      <w:tr w:rsidR="007942D3" w:rsidRPr="007942D3" w14:paraId="44213B05" w14:textId="77777777" w:rsidTr="007942D3">
        <w:trPr>
          <w:trHeight w:val="70"/>
          <w:jc w:val="center"/>
        </w:trPr>
        <w:tc>
          <w:tcPr>
            <w:tcW w:w="3349" w:type="dxa"/>
            <w:shd w:val="clear" w:color="auto" w:fill="auto"/>
          </w:tcPr>
          <w:p w14:paraId="46A4B5B1" w14:textId="77777777" w:rsidR="007942D3" w:rsidRPr="007942D3" w:rsidRDefault="007942D3" w:rsidP="007942D3">
            <w:pPr>
              <w:numPr>
                <w:ilvl w:val="0"/>
                <w:numId w:val="6"/>
              </w:numPr>
              <w:bidi w:val="0"/>
              <w:rPr>
                <w:b/>
                <w:bCs/>
                <w:color w:val="000000"/>
                <w:rtl/>
              </w:rPr>
            </w:pPr>
            <w:r w:rsidRPr="007942D3">
              <w:rPr>
                <w:b/>
                <w:bCs/>
                <w:color w:val="000000"/>
              </w:rPr>
              <w:t>Report Preparation</w:t>
            </w:r>
          </w:p>
        </w:tc>
        <w:tc>
          <w:tcPr>
            <w:tcW w:w="4077" w:type="dxa"/>
            <w:shd w:val="clear" w:color="auto" w:fill="auto"/>
          </w:tcPr>
          <w:p w14:paraId="37DB3080" w14:textId="77777777" w:rsidR="007942D3" w:rsidRPr="007942D3" w:rsidRDefault="007942D3" w:rsidP="007942D3">
            <w:pPr>
              <w:pStyle w:val="Heading5"/>
              <w:rPr>
                <w:rFonts w:ascii="Arial" w:hAnsi="Arial"/>
                <w:rtl/>
              </w:rPr>
            </w:pPr>
          </w:p>
        </w:tc>
        <w:tc>
          <w:tcPr>
            <w:tcW w:w="1205" w:type="dxa"/>
            <w:shd w:val="clear" w:color="auto" w:fill="auto"/>
          </w:tcPr>
          <w:p w14:paraId="6EE0793C" w14:textId="77777777" w:rsidR="007942D3" w:rsidRPr="007942D3" w:rsidRDefault="007942D3" w:rsidP="007942D3">
            <w:pPr>
              <w:pStyle w:val="Heading5"/>
              <w:rPr>
                <w:rFonts w:ascii="Arial" w:hAnsi="Arial"/>
                <w:rtl/>
              </w:rPr>
            </w:pPr>
          </w:p>
        </w:tc>
        <w:tc>
          <w:tcPr>
            <w:tcW w:w="834" w:type="dxa"/>
            <w:shd w:val="clear" w:color="auto" w:fill="auto"/>
          </w:tcPr>
          <w:p w14:paraId="3497F1BA" w14:textId="77777777" w:rsidR="007942D3" w:rsidRPr="007942D3" w:rsidRDefault="007942D3" w:rsidP="007942D3">
            <w:pPr>
              <w:pStyle w:val="Heading5"/>
              <w:rPr>
                <w:rFonts w:ascii="Arial" w:hAnsi="Arial"/>
                <w:rtl/>
              </w:rPr>
            </w:pPr>
          </w:p>
        </w:tc>
      </w:tr>
      <w:tr w:rsidR="007942D3" w:rsidRPr="007942D3" w14:paraId="678591EF" w14:textId="77777777" w:rsidTr="007942D3">
        <w:trPr>
          <w:trHeight w:val="70"/>
          <w:jc w:val="center"/>
        </w:trPr>
        <w:tc>
          <w:tcPr>
            <w:tcW w:w="3349" w:type="dxa"/>
            <w:shd w:val="clear" w:color="auto" w:fill="auto"/>
          </w:tcPr>
          <w:p w14:paraId="49E20F79" w14:textId="77777777" w:rsidR="007942D3" w:rsidRPr="007942D3" w:rsidRDefault="007942D3" w:rsidP="007942D3">
            <w:pPr>
              <w:pStyle w:val="Header"/>
              <w:tabs>
                <w:tab w:val="clear" w:pos="4153"/>
                <w:tab w:val="clear" w:pos="8306"/>
                <w:tab w:val="right" w:pos="3794"/>
              </w:tabs>
              <w:bidi w:val="0"/>
              <w:spacing w:before="60"/>
              <w:ind w:left="426"/>
            </w:pPr>
            <w:r w:rsidRPr="007942D3">
              <w:t>Nehaya Odeh</w:t>
            </w:r>
          </w:p>
        </w:tc>
        <w:tc>
          <w:tcPr>
            <w:tcW w:w="4077" w:type="dxa"/>
            <w:shd w:val="clear" w:color="auto" w:fill="auto"/>
          </w:tcPr>
          <w:p w14:paraId="00787AF0" w14:textId="77777777" w:rsidR="007942D3" w:rsidRPr="007942D3" w:rsidRDefault="007942D3" w:rsidP="007942D3">
            <w:pPr>
              <w:pStyle w:val="Heading5"/>
              <w:rPr>
                <w:rFonts w:ascii="Arial" w:hAnsi="Arial"/>
                <w:rtl/>
              </w:rPr>
            </w:pPr>
          </w:p>
        </w:tc>
        <w:tc>
          <w:tcPr>
            <w:tcW w:w="1205" w:type="dxa"/>
            <w:shd w:val="clear" w:color="auto" w:fill="auto"/>
          </w:tcPr>
          <w:p w14:paraId="291104D5" w14:textId="77777777" w:rsidR="007942D3" w:rsidRPr="007942D3" w:rsidRDefault="007942D3" w:rsidP="007942D3">
            <w:pPr>
              <w:pStyle w:val="Heading5"/>
              <w:rPr>
                <w:rFonts w:ascii="Arial" w:hAnsi="Arial"/>
                <w:rtl/>
              </w:rPr>
            </w:pPr>
          </w:p>
        </w:tc>
        <w:tc>
          <w:tcPr>
            <w:tcW w:w="834" w:type="dxa"/>
            <w:shd w:val="clear" w:color="auto" w:fill="auto"/>
          </w:tcPr>
          <w:p w14:paraId="0CF32956" w14:textId="77777777" w:rsidR="007942D3" w:rsidRPr="007942D3" w:rsidRDefault="007942D3" w:rsidP="007942D3">
            <w:pPr>
              <w:pStyle w:val="Heading5"/>
              <w:rPr>
                <w:rFonts w:ascii="Arial" w:hAnsi="Arial"/>
                <w:rtl/>
              </w:rPr>
            </w:pPr>
          </w:p>
        </w:tc>
      </w:tr>
      <w:tr w:rsidR="007942D3" w:rsidRPr="007942D3" w14:paraId="25F14436" w14:textId="77777777" w:rsidTr="007942D3">
        <w:trPr>
          <w:trHeight w:val="70"/>
          <w:jc w:val="center"/>
        </w:trPr>
        <w:tc>
          <w:tcPr>
            <w:tcW w:w="3349" w:type="dxa"/>
            <w:shd w:val="clear" w:color="auto" w:fill="auto"/>
          </w:tcPr>
          <w:p w14:paraId="0A3C5D2D" w14:textId="77777777" w:rsidR="007942D3" w:rsidRPr="007942D3" w:rsidRDefault="007942D3" w:rsidP="007942D3">
            <w:pPr>
              <w:pStyle w:val="Header"/>
              <w:tabs>
                <w:tab w:val="clear" w:pos="4153"/>
                <w:tab w:val="clear" w:pos="8306"/>
                <w:tab w:val="right" w:pos="3794"/>
              </w:tabs>
              <w:bidi w:val="0"/>
              <w:spacing w:before="60"/>
              <w:ind w:left="426"/>
              <w:rPr>
                <w:rtl/>
              </w:rPr>
            </w:pPr>
            <w:r w:rsidRPr="007942D3">
              <w:t>Ziyad Qlalwah</w:t>
            </w:r>
          </w:p>
        </w:tc>
        <w:tc>
          <w:tcPr>
            <w:tcW w:w="4077" w:type="dxa"/>
            <w:shd w:val="clear" w:color="auto" w:fill="auto"/>
          </w:tcPr>
          <w:p w14:paraId="48CF2CF6" w14:textId="77777777" w:rsidR="007942D3" w:rsidRPr="007942D3" w:rsidRDefault="007942D3" w:rsidP="007942D3">
            <w:pPr>
              <w:pStyle w:val="Heading5"/>
              <w:rPr>
                <w:rFonts w:ascii="Arial" w:hAnsi="Arial"/>
                <w:rtl/>
              </w:rPr>
            </w:pPr>
          </w:p>
        </w:tc>
        <w:tc>
          <w:tcPr>
            <w:tcW w:w="1205" w:type="dxa"/>
            <w:shd w:val="clear" w:color="auto" w:fill="auto"/>
          </w:tcPr>
          <w:p w14:paraId="4EFCBA40" w14:textId="77777777" w:rsidR="007942D3" w:rsidRPr="007942D3" w:rsidRDefault="007942D3" w:rsidP="007942D3">
            <w:pPr>
              <w:pStyle w:val="Heading5"/>
              <w:rPr>
                <w:rFonts w:ascii="Arial" w:hAnsi="Arial"/>
                <w:rtl/>
              </w:rPr>
            </w:pPr>
          </w:p>
        </w:tc>
        <w:tc>
          <w:tcPr>
            <w:tcW w:w="834" w:type="dxa"/>
            <w:shd w:val="clear" w:color="auto" w:fill="auto"/>
          </w:tcPr>
          <w:p w14:paraId="5081FDC5" w14:textId="77777777" w:rsidR="007942D3" w:rsidRPr="007942D3" w:rsidRDefault="007942D3" w:rsidP="007942D3">
            <w:pPr>
              <w:pStyle w:val="Heading5"/>
              <w:rPr>
                <w:rFonts w:ascii="Arial" w:hAnsi="Arial"/>
                <w:rtl/>
              </w:rPr>
            </w:pPr>
          </w:p>
        </w:tc>
      </w:tr>
      <w:tr w:rsidR="007942D3" w:rsidRPr="007942D3" w14:paraId="7739BA86" w14:textId="77777777" w:rsidTr="007942D3">
        <w:trPr>
          <w:trHeight w:val="70"/>
          <w:jc w:val="center"/>
        </w:trPr>
        <w:tc>
          <w:tcPr>
            <w:tcW w:w="3349" w:type="dxa"/>
            <w:shd w:val="clear" w:color="auto" w:fill="auto"/>
          </w:tcPr>
          <w:p w14:paraId="33D296B2" w14:textId="77777777" w:rsidR="007942D3" w:rsidRPr="004C0C86" w:rsidRDefault="004C0C86" w:rsidP="004C0C86">
            <w:pPr>
              <w:pStyle w:val="Header"/>
              <w:tabs>
                <w:tab w:val="clear" w:pos="4153"/>
                <w:tab w:val="clear" w:pos="8306"/>
                <w:tab w:val="right" w:pos="3794"/>
              </w:tabs>
              <w:bidi w:val="0"/>
              <w:spacing w:before="60"/>
              <w:ind w:left="426"/>
              <w:rPr>
                <w:rtl/>
              </w:rPr>
            </w:pPr>
            <w:r w:rsidRPr="004C0C86">
              <w:t xml:space="preserve">Hiba Masoud </w:t>
            </w:r>
          </w:p>
        </w:tc>
        <w:tc>
          <w:tcPr>
            <w:tcW w:w="4077" w:type="dxa"/>
            <w:shd w:val="clear" w:color="auto" w:fill="auto"/>
          </w:tcPr>
          <w:p w14:paraId="30EC04A7" w14:textId="77777777" w:rsidR="007942D3" w:rsidRPr="007942D3" w:rsidRDefault="007942D3" w:rsidP="007942D3">
            <w:pPr>
              <w:pStyle w:val="Heading5"/>
              <w:rPr>
                <w:rFonts w:ascii="Arial" w:hAnsi="Arial"/>
                <w:rtl/>
              </w:rPr>
            </w:pPr>
          </w:p>
        </w:tc>
        <w:tc>
          <w:tcPr>
            <w:tcW w:w="1205" w:type="dxa"/>
            <w:shd w:val="clear" w:color="auto" w:fill="auto"/>
          </w:tcPr>
          <w:p w14:paraId="697B5A46" w14:textId="77777777" w:rsidR="007942D3" w:rsidRPr="007942D3" w:rsidRDefault="007942D3" w:rsidP="007942D3">
            <w:pPr>
              <w:pStyle w:val="Heading5"/>
              <w:rPr>
                <w:rFonts w:ascii="Arial" w:hAnsi="Arial"/>
                <w:rtl/>
              </w:rPr>
            </w:pPr>
          </w:p>
        </w:tc>
        <w:tc>
          <w:tcPr>
            <w:tcW w:w="834" w:type="dxa"/>
            <w:shd w:val="clear" w:color="auto" w:fill="auto"/>
          </w:tcPr>
          <w:p w14:paraId="3C4326F1" w14:textId="77777777" w:rsidR="007942D3" w:rsidRPr="007942D3" w:rsidRDefault="007942D3" w:rsidP="007942D3">
            <w:pPr>
              <w:pStyle w:val="Heading5"/>
              <w:rPr>
                <w:rFonts w:ascii="Arial" w:hAnsi="Arial"/>
                <w:rtl/>
              </w:rPr>
            </w:pPr>
          </w:p>
        </w:tc>
      </w:tr>
      <w:tr w:rsidR="007942D3" w:rsidRPr="007942D3" w14:paraId="286BF73E" w14:textId="77777777" w:rsidTr="007942D3">
        <w:trPr>
          <w:trHeight w:val="70"/>
          <w:jc w:val="center"/>
        </w:trPr>
        <w:tc>
          <w:tcPr>
            <w:tcW w:w="3349" w:type="dxa"/>
            <w:shd w:val="clear" w:color="auto" w:fill="auto"/>
          </w:tcPr>
          <w:p w14:paraId="7CB591C0" w14:textId="77777777" w:rsidR="007942D3" w:rsidRPr="007942D3" w:rsidRDefault="007942D3" w:rsidP="007942D3">
            <w:pPr>
              <w:pStyle w:val="Heading5"/>
              <w:bidi w:val="0"/>
              <w:ind w:firstLine="284"/>
              <w:jc w:val="left"/>
              <w:rPr>
                <w:sz w:val="20"/>
                <w:szCs w:val="20"/>
                <w:rtl/>
              </w:rPr>
            </w:pPr>
          </w:p>
        </w:tc>
        <w:tc>
          <w:tcPr>
            <w:tcW w:w="4077" w:type="dxa"/>
            <w:shd w:val="clear" w:color="auto" w:fill="auto"/>
          </w:tcPr>
          <w:p w14:paraId="5CA56251" w14:textId="77777777" w:rsidR="007942D3" w:rsidRPr="007942D3" w:rsidRDefault="007942D3" w:rsidP="007942D3">
            <w:pPr>
              <w:pStyle w:val="Heading5"/>
              <w:rPr>
                <w:rFonts w:ascii="Arial" w:hAnsi="Arial"/>
                <w:rtl/>
              </w:rPr>
            </w:pPr>
          </w:p>
        </w:tc>
        <w:tc>
          <w:tcPr>
            <w:tcW w:w="1205" w:type="dxa"/>
            <w:shd w:val="clear" w:color="auto" w:fill="auto"/>
          </w:tcPr>
          <w:p w14:paraId="4FB9A919" w14:textId="77777777" w:rsidR="007942D3" w:rsidRPr="007942D3" w:rsidRDefault="007942D3" w:rsidP="007942D3">
            <w:pPr>
              <w:pStyle w:val="Heading5"/>
              <w:rPr>
                <w:rFonts w:ascii="Arial" w:hAnsi="Arial"/>
                <w:rtl/>
              </w:rPr>
            </w:pPr>
          </w:p>
        </w:tc>
        <w:tc>
          <w:tcPr>
            <w:tcW w:w="834" w:type="dxa"/>
            <w:shd w:val="clear" w:color="auto" w:fill="auto"/>
          </w:tcPr>
          <w:p w14:paraId="2098FE99" w14:textId="77777777" w:rsidR="007942D3" w:rsidRPr="007942D3" w:rsidRDefault="007942D3" w:rsidP="007942D3">
            <w:pPr>
              <w:pStyle w:val="Heading5"/>
              <w:rPr>
                <w:rFonts w:ascii="Arial" w:hAnsi="Arial"/>
                <w:rtl/>
              </w:rPr>
            </w:pPr>
          </w:p>
        </w:tc>
      </w:tr>
      <w:tr w:rsidR="007942D3" w:rsidRPr="007942D3" w14:paraId="786A55AE" w14:textId="77777777" w:rsidTr="007942D3">
        <w:trPr>
          <w:trHeight w:val="70"/>
          <w:jc w:val="center"/>
        </w:trPr>
        <w:tc>
          <w:tcPr>
            <w:tcW w:w="3349" w:type="dxa"/>
            <w:shd w:val="clear" w:color="auto" w:fill="auto"/>
          </w:tcPr>
          <w:p w14:paraId="50F8E030" w14:textId="77777777" w:rsidR="007942D3" w:rsidRPr="007942D3" w:rsidRDefault="007942D3" w:rsidP="007942D3">
            <w:pPr>
              <w:numPr>
                <w:ilvl w:val="0"/>
                <w:numId w:val="6"/>
              </w:numPr>
              <w:bidi w:val="0"/>
              <w:rPr>
                <w:b/>
                <w:bCs/>
                <w:color w:val="000000"/>
                <w:rtl/>
              </w:rPr>
            </w:pPr>
            <w:r w:rsidRPr="007942D3">
              <w:rPr>
                <w:b/>
                <w:bCs/>
                <w:color w:val="000000"/>
              </w:rPr>
              <w:t>Dissemination Standard</w:t>
            </w:r>
          </w:p>
        </w:tc>
        <w:tc>
          <w:tcPr>
            <w:tcW w:w="4077" w:type="dxa"/>
            <w:shd w:val="clear" w:color="auto" w:fill="auto"/>
          </w:tcPr>
          <w:p w14:paraId="76BD6308" w14:textId="77777777" w:rsidR="007942D3" w:rsidRPr="007942D3" w:rsidRDefault="007942D3" w:rsidP="007942D3">
            <w:pPr>
              <w:pStyle w:val="Heading5"/>
              <w:rPr>
                <w:rFonts w:ascii="Arial" w:hAnsi="Arial"/>
                <w:rtl/>
              </w:rPr>
            </w:pPr>
          </w:p>
        </w:tc>
        <w:tc>
          <w:tcPr>
            <w:tcW w:w="1205" w:type="dxa"/>
            <w:shd w:val="clear" w:color="auto" w:fill="auto"/>
          </w:tcPr>
          <w:p w14:paraId="5A8D22B0" w14:textId="77777777" w:rsidR="007942D3" w:rsidRPr="007942D3" w:rsidRDefault="007942D3" w:rsidP="007942D3">
            <w:pPr>
              <w:pStyle w:val="Heading5"/>
              <w:rPr>
                <w:rFonts w:ascii="Arial" w:hAnsi="Arial"/>
                <w:rtl/>
              </w:rPr>
            </w:pPr>
          </w:p>
        </w:tc>
        <w:tc>
          <w:tcPr>
            <w:tcW w:w="834" w:type="dxa"/>
            <w:shd w:val="clear" w:color="auto" w:fill="auto"/>
          </w:tcPr>
          <w:p w14:paraId="7378B2A5" w14:textId="77777777" w:rsidR="007942D3" w:rsidRPr="007942D3" w:rsidRDefault="007942D3" w:rsidP="007942D3">
            <w:pPr>
              <w:pStyle w:val="Heading5"/>
              <w:rPr>
                <w:rFonts w:ascii="Arial" w:hAnsi="Arial"/>
                <w:rtl/>
              </w:rPr>
            </w:pPr>
          </w:p>
        </w:tc>
      </w:tr>
      <w:tr w:rsidR="007942D3" w:rsidRPr="007942D3" w14:paraId="6B016554" w14:textId="77777777" w:rsidTr="007942D3">
        <w:trPr>
          <w:trHeight w:val="70"/>
          <w:jc w:val="center"/>
        </w:trPr>
        <w:tc>
          <w:tcPr>
            <w:tcW w:w="3349" w:type="dxa"/>
            <w:shd w:val="clear" w:color="auto" w:fill="auto"/>
          </w:tcPr>
          <w:p w14:paraId="2265EA3A" w14:textId="77777777" w:rsidR="007942D3" w:rsidRPr="007942D3" w:rsidRDefault="007942D3" w:rsidP="007942D3">
            <w:pPr>
              <w:pStyle w:val="Header"/>
              <w:tabs>
                <w:tab w:val="clear" w:pos="4153"/>
                <w:tab w:val="clear" w:pos="8306"/>
                <w:tab w:val="right" w:pos="3794"/>
              </w:tabs>
              <w:bidi w:val="0"/>
              <w:spacing w:before="60"/>
              <w:ind w:left="426"/>
              <w:rPr>
                <w:rtl/>
              </w:rPr>
            </w:pPr>
            <w:proofErr w:type="spellStart"/>
            <w:r w:rsidRPr="007942D3">
              <w:t>Hanan</w:t>
            </w:r>
            <w:proofErr w:type="spellEnd"/>
            <w:r w:rsidRPr="007942D3">
              <w:t xml:space="preserve"> </w:t>
            </w:r>
            <w:proofErr w:type="spellStart"/>
            <w:r w:rsidRPr="007942D3">
              <w:t>Janajreh</w:t>
            </w:r>
            <w:proofErr w:type="spellEnd"/>
          </w:p>
        </w:tc>
        <w:tc>
          <w:tcPr>
            <w:tcW w:w="4077" w:type="dxa"/>
            <w:shd w:val="clear" w:color="auto" w:fill="auto"/>
          </w:tcPr>
          <w:p w14:paraId="3AD769D8" w14:textId="77777777" w:rsidR="007942D3" w:rsidRPr="007942D3" w:rsidRDefault="007942D3" w:rsidP="007942D3">
            <w:pPr>
              <w:pStyle w:val="Heading5"/>
              <w:rPr>
                <w:rFonts w:ascii="Arial" w:hAnsi="Arial"/>
                <w:rtl/>
              </w:rPr>
            </w:pPr>
          </w:p>
        </w:tc>
        <w:tc>
          <w:tcPr>
            <w:tcW w:w="1205" w:type="dxa"/>
            <w:shd w:val="clear" w:color="auto" w:fill="auto"/>
          </w:tcPr>
          <w:p w14:paraId="750454D7" w14:textId="77777777" w:rsidR="007942D3" w:rsidRPr="007942D3" w:rsidRDefault="007942D3" w:rsidP="007942D3">
            <w:pPr>
              <w:pStyle w:val="Heading5"/>
              <w:rPr>
                <w:rFonts w:ascii="Arial" w:hAnsi="Arial"/>
                <w:rtl/>
              </w:rPr>
            </w:pPr>
          </w:p>
        </w:tc>
        <w:tc>
          <w:tcPr>
            <w:tcW w:w="834" w:type="dxa"/>
            <w:shd w:val="clear" w:color="auto" w:fill="auto"/>
          </w:tcPr>
          <w:p w14:paraId="42379FFC" w14:textId="77777777" w:rsidR="007942D3" w:rsidRPr="007942D3" w:rsidRDefault="007942D3" w:rsidP="007942D3">
            <w:pPr>
              <w:pStyle w:val="Heading5"/>
              <w:rPr>
                <w:rFonts w:ascii="Arial" w:hAnsi="Arial"/>
                <w:rtl/>
              </w:rPr>
            </w:pPr>
          </w:p>
        </w:tc>
      </w:tr>
      <w:tr w:rsidR="007942D3" w:rsidRPr="007942D3" w14:paraId="4112248F" w14:textId="77777777" w:rsidTr="007942D3">
        <w:trPr>
          <w:trHeight w:val="70"/>
          <w:jc w:val="center"/>
        </w:trPr>
        <w:tc>
          <w:tcPr>
            <w:tcW w:w="3349" w:type="dxa"/>
            <w:shd w:val="clear" w:color="auto" w:fill="auto"/>
          </w:tcPr>
          <w:p w14:paraId="2F993F1A" w14:textId="77777777" w:rsidR="007942D3" w:rsidRPr="00AA7F0F" w:rsidRDefault="007942D3" w:rsidP="00AA7F0F">
            <w:pPr>
              <w:pStyle w:val="Heading5"/>
              <w:bidi w:val="0"/>
              <w:ind w:firstLine="284"/>
              <w:jc w:val="left"/>
              <w:rPr>
                <w:sz w:val="20"/>
                <w:szCs w:val="20"/>
                <w:rtl/>
              </w:rPr>
            </w:pPr>
          </w:p>
        </w:tc>
        <w:tc>
          <w:tcPr>
            <w:tcW w:w="4077" w:type="dxa"/>
            <w:shd w:val="clear" w:color="auto" w:fill="auto"/>
          </w:tcPr>
          <w:p w14:paraId="25169E64" w14:textId="77777777" w:rsidR="007942D3" w:rsidRPr="007942D3" w:rsidRDefault="007942D3" w:rsidP="007942D3">
            <w:pPr>
              <w:pStyle w:val="Heading5"/>
              <w:rPr>
                <w:rFonts w:ascii="Arial" w:hAnsi="Arial"/>
                <w:rtl/>
              </w:rPr>
            </w:pPr>
          </w:p>
        </w:tc>
        <w:tc>
          <w:tcPr>
            <w:tcW w:w="1205" w:type="dxa"/>
            <w:shd w:val="clear" w:color="auto" w:fill="auto"/>
          </w:tcPr>
          <w:p w14:paraId="6FC722EA" w14:textId="77777777" w:rsidR="007942D3" w:rsidRPr="007942D3" w:rsidRDefault="007942D3" w:rsidP="007942D3">
            <w:pPr>
              <w:pStyle w:val="Heading5"/>
              <w:rPr>
                <w:rFonts w:ascii="Arial" w:hAnsi="Arial"/>
                <w:rtl/>
              </w:rPr>
            </w:pPr>
          </w:p>
        </w:tc>
        <w:tc>
          <w:tcPr>
            <w:tcW w:w="834" w:type="dxa"/>
            <w:shd w:val="clear" w:color="auto" w:fill="auto"/>
          </w:tcPr>
          <w:p w14:paraId="45935AE0" w14:textId="77777777" w:rsidR="007942D3" w:rsidRPr="007942D3" w:rsidRDefault="007942D3" w:rsidP="007942D3">
            <w:pPr>
              <w:pStyle w:val="Heading5"/>
              <w:rPr>
                <w:rFonts w:ascii="Arial" w:hAnsi="Arial"/>
                <w:rtl/>
              </w:rPr>
            </w:pPr>
          </w:p>
        </w:tc>
      </w:tr>
      <w:tr w:rsidR="00AA7F0F" w:rsidRPr="007942D3" w14:paraId="7494759E" w14:textId="77777777" w:rsidTr="007942D3">
        <w:trPr>
          <w:trHeight w:val="70"/>
          <w:jc w:val="center"/>
        </w:trPr>
        <w:tc>
          <w:tcPr>
            <w:tcW w:w="3349" w:type="dxa"/>
            <w:shd w:val="clear" w:color="auto" w:fill="auto"/>
          </w:tcPr>
          <w:p w14:paraId="70114BFA" w14:textId="77777777" w:rsidR="00AA7F0F" w:rsidRDefault="00AA7F0F" w:rsidP="00DC2606">
            <w:pPr>
              <w:numPr>
                <w:ilvl w:val="0"/>
                <w:numId w:val="6"/>
              </w:numPr>
              <w:bidi w:val="0"/>
              <w:rPr>
                <w:b/>
                <w:bCs/>
              </w:rPr>
            </w:pPr>
            <w:r w:rsidRPr="00DC2606">
              <w:rPr>
                <w:b/>
                <w:bCs/>
                <w:color w:val="000000"/>
              </w:rPr>
              <w:t>Translation and Editing</w:t>
            </w:r>
            <w:r w:rsidRPr="00515A8B">
              <w:rPr>
                <w:b/>
                <w:bCs/>
                <w:lang w:eastAsia="en-US"/>
              </w:rPr>
              <w:t xml:space="preserve"> </w:t>
            </w:r>
          </w:p>
          <w:p w14:paraId="629CA157" w14:textId="77777777" w:rsidR="00DC2606" w:rsidRDefault="00DC2606" w:rsidP="00DC2606">
            <w:pPr>
              <w:bidi w:val="0"/>
              <w:ind w:left="360"/>
              <w:rPr>
                <w:b/>
                <w:bCs/>
              </w:rPr>
            </w:pPr>
            <w:proofErr w:type="spellStart"/>
            <w:r w:rsidRPr="00515A8B">
              <w:rPr>
                <w:lang w:eastAsia="en-US"/>
              </w:rPr>
              <w:t>Ikram</w:t>
            </w:r>
            <w:proofErr w:type="spellEnd"/>
            <w:r w:rsidRPr="00515A8B">
              <w:rPr>
                <w:lang w:eastAsia="en-US"/>
              </w:rPr>
              <w:t xml:space="preserve"> </w:t>
            </w:r>
            <w:proofErr w:type="spellStart"/>
            <w:r w:rsidRPr="00515A8B">
              <w:rPr>
                <w:lang w:eastAsia="en-US"/>
              </w:rPr>
              <w:t>Nashata</w:t>
            </w:r>
            <w:proofErr w:type="spellEnd"/>
          </w:p>
          <w:p w14:paraId="2DE6799F" w14:textId="77777777" w:rsidR="00DC2606" w:rsidRPr="00DC2606" w:rsidRDefault="00DC2606" w:rsidP="00DC2606">
            <w:pPr>
              <w:bidi w:val="0"/>
              <w:ind w:left="360"/>
              <w:rPr>
                <w:lang w:eastAsia="en-US"/>
              </w:rPr>
            </w:pPr>
            <w:r w:rsidRPr="000A6C98">
              <w:rPr>
                <w:lang w:eastAsia="en-US"/>
              </w:rPr>
              <w:t>Aladdin Salameh</w:t>
            </w:r>
          </w:p>
        </w:tc>
        <w:tc>
          <w:tcPr>
            <w:tcW w:w="4077" w:type="dxa"/>
            <w:shd w:val="clear" w:color="auto" w:fill="auto"/>
          </w:tcPr>
          <w:p w14:paraId="7DD49BA1" w14:textId="77777777" w:rsidR="00AA7F0F" w:rsidRPr="007942D3" w:rsidRDefault="00AA7F0F" w:rsidP="00AA7F0F">
            <w:pPr>
              <w:pStyle w:val="Heading5"/>
              <w:rPr>
                <w:rFonts w:ascii="Arial" w:hAnsi="Arial"/>
                <w:rtl/>
              </w:rPr>
            </w:pPr>
          </w:p>
        </w:tc>
        <w:tc>
          <w:tcPr>
            <w:tcW w:w="1205" w:type="dxa"/>
            <w:shd w:val="clear" w:color="auto" w:fill="auto"/>
          </w:tcPr>
          <w:p w14:paraId="60636BA5" w14:textId="77777777" w:rsidR="00AA7F0F" w:rsidRPr="007942D3" w:rsidRDefault="00AA7F0F" w:rsidP="00AA7F0F">
            <w:pPr>
              <w:pStyle w:val="Heading5"/>
              <w:rPr>
                <w:rFonts w:ascii="Arial" w:hAnsi="Arial"/>
                <w:rtl/>
              </w:rPr>
            </w:pPr>
          </w:p>
        </w:tc>
        <w:tc>
          <w:tcPr>
            <w:tcW w:w="834" w:type="dxa"/>
            <w:shd w:val="clear" w:color="auto" w:fill="auto"/>
          </w:tcPr>
          <w:p w14:paraId="61257208" w14:textId="77777777" w:rsidR="00AA7F0F" w:rsidRPr="007942D3" w:rsidRDefault="00AA7F0F" w:rsidP="00AA7F0F">
            <w:pPr>
              <w:pStyle w:val="Heading5"/>
              <w:rPr>
                <w:rFonts w:ascii="Arial" w:hAnsi="Arial"/>
                <w:rtl/>
              </w:rPr>
            </w:pPr>
          </w:p>
        </w:tc>
      </w:tr>
      <w:tr w:rsidR="00AA7F0F" w:rsidRPr="007942D3" w14:paraId="3A68F654" w14:textId="77777777" w:rsidTr="007942D3">
        <w:trPr>
          <w:trHeight w:val="70"/>
          <w:jc w:val="center"/>
        </w:trPr>
        <w:tc>
          <w:tcPr>
            <w:tcW w:w="3349" w:type="dxa"/>
            <w:shd w:val="clear" w:color="auto" w:fill="auto"/>
          </w:tcPr>
          <w:p w14:paraId="7E7130FF" w14:textId="77777777" w:rsidR="00AA7F0F" w:rsidRPr="00515A8B" w:rsidRDefault="00AA7F0F" w:rsidP="00AA7F0F">
            <w:pPr>
              <w:bidi w:val="0"/>
            </w:pPr>
          </w:p>
        </w:tc>
        <w:tc>
          <w:tcPr>
            <w:tcW w:w="4077" w:type="dxa"/>
            <w:shd w:val="clear" w:color="auto" w:fill="auto"/>
          </w:tcPr>
          <w:p w14:paraId="5771978D" w14:textId="77777777" w:rsidR="00AA7F0F" w:rsidRPr="007942D3" w:rsidRDefault="00AA7F0F" w:rsidP="00AA7F0F">
            <w:pPr>
              <w:pStyle w:val="Heading5"/>
              <w:rPr>
                <w:rFonts w:ascii="Arial" w:hAnsi="Arial"/>
                <w:rtl/>
              </w:rPr>
            </w:pPr>
          </w:p>
        </w:tc>
        <w:tc>
          <w:tcPr>
            <w:tcW w:w="1205" w:type="dxa"/>
            <w:shd w:val="clear" w:color="auto" w:fill="auto"/>
          </w:tcPr>
          <w:p w14:paraId="3BCFF23C" w14:textId="77777777" w:rsidR="00AA7F0F" w:rsidRPr="007942D3" w:rsidRDefault="00AA7F0F" w:rsidP="00AA7F0F">
            <w:pPr>
              <w:pStyle w:val="Heading5"/>
              <w:rPr>
                <w:rFonts w:ascii="Arial" w:hAnsi="Arial"/>
                <w:rtl/>
              </w:rPr>
            </w:pPr>
          </w:p>
        </w:tc>
        <w:tc>
          <w:tcPr>
            <w:tcW w:w="834" w:type="dxa"/>
            <w:shd w:val="clear" w:color="auto" w:fill="auto"/>
          </w:tcPr>
          <w:p w14:paraId="338CC4DC" w14:textId="77777777" w:rsidR="00AA7F0F" w:rsidRPr="007942D3" w:rsidRDefault="00AA7F0F" w:rsidP="00AA7F0F">
            <w:pPr>
              <w:pStyle w:val="Heading5"/>
              <w:rPr>
                <w:rFonts w:ascii="Arial" w:hAnsi="Arial"/>
                <w:rtl/>
              </w:rPr>
            </w:pPr>
          </w:p>
        </w:tc>
      </w:tr>
      <w:tr w:rsidR="007942D3" w:rsidRPr="007942D3" w14:paraId="3C11A7CE" w14:textId="77777777" w:rsidTr="007942D3">
        <w:trPr>
          <w:trHeight w:val="70"/>
          <w:jc w:val="center"/>
        </w:trPr>
        <w:tc>
          <w:tcPr>
            <w:tcW w:w="3349" w:type="dxa"/>
            <w:shd w:val="clear" w:color="auto" w:fill="auto"/>
          </w:tcPr>
          <w:p w14:paraId="67BEB627" w14:textId="77777777" w:rsidR="007942D3" w:rsidRPr="007942D3" w:rsidRDefault="007942D3" w:rsidP="007942D3">
            <w:pPr>
              <w:numPr>
                <w:ilvl w:val="0"/>
                <w:numId w:val="6"/>
              </w:numPr>
              <w:bidi w:val="0"/>
              <w:rPr>
                <w:b/>
                <w:bCs/>
                <w:color w:val="000000"/>
                <w:rtl/>
              </w:rPr>
            </w:pPr>
            <w:r w:rsidRPr="007942D3">
              <w:rPr>
                <w:b/>
                <w:bCs/>
                <w:color w:val="000000"/>
              </w:rPr>
              <w:t>Preliminary Review</w:t>
            </w:r>
          </w:p>
        </w:tc>
        <w:tc>
          <w:tcPr>
            <w:tcW w:w="4077" w:type="dxa"/>
            <w:shd w:val="clear" w:color="auto" w:fill="auto"/>
          </w:tcPr>
          <w:p w14:paraId="1A5ED481" w14:textId="77777777" w:rsidR="007942D3" w:rsidRPr="007942D3" w:rsidRDefault="007942D3" w:rsidP="007942D3">
            <w:pPr>
              <w:pStyle w:val="Heading5"/>
              <w:rPr>
                <w:rFonts w:ascii="Arial" w:hAnsi="Arial"/>
                <w:rtl/>
              </w:rPr>
            </w:pPr>
          </w:p>
        </w:tc>
        <w:tc>
          <w:tcPr>
            <w:tcW w:w="1205" w:type="dxa"/>
            <w:shd w:val="clear" w:color="auto" w:fill="auto"/>
          </w:tcPr>
          <w:p w14:paraId="430B26A4" w14:textId="77777777" w:rsidR="007942D3" w:rsidRPr="007942D3" w:rsidRDefault="007942D3" w:rsidP="007942D3">
            <w:pPr>
              <w:pStyle w:val="Heading5"/>
              <w:rPr>
                <w:rFonts w:ascii="Arial" w:hAnsi="Arial"/>
                <w:rtl/>
              </w:rPr>
            </w:pPr>
          </w:p>
        </w:tc>
        <w:tc>
          <w:tcPr>
            <w:tcW w:w="834" w:type="dxa"/>
            <w:shd w:val="clear" w:color="auto" w:fill="auto"/>
          </w:tcPr>
          <w:p w14:paraId="1DD629E3" w14:textId="77777777" w:rsidR="007942D3" w:rsidRPr="007942D3" w:rsidRDefault="007942D3" w:rsidP="007942D3">
            <w:pPr>
              <w:pStyle w:val="Heading5"/>
              <w:rPr>
                <w:rFonts w:ascii="Arial" w:hAnsi="Arial"/>
                <w:rtl/>
              </w:rPr>
            </w:pPr>
          </w:p>
        </w:tc>
      </w:tr>
      <w:tr w:rsidR="007942D3" w:rsidRPr="007942D3" w14:paraId="2505022E" w14:textId="77777777" w:rsidTr="007942D3">
        <w:trPr>
          <w:trHeight w:val="70"/>
          <w:jc w:val="center"/>
        </w:trPr>
        <w:tc>
          <w:tcPr>
            <w:tcW w:w="3349" w:type="dxa"/>
            <w:shd w:val="clear" w:color="auto" w:fill="auto"/>
          </w:tcPr>
          <w:p w14:paraId="0C5F6879" w14:textId="77777777" w:rsidR="00E96005" w:rsidRDefault="00E96005" w:rsidP="00E96005">
            <w:pPr>
              <w:pStyle w:val="Header"/>
              <w:tabs>
                <w:tab w:val="clear" w:pos="4153"/>
                <w:tab w:val="clear" w:pos="8306"/>
                <w:tab w:val="right" w:pos="3794"/>
              </w:tabs>
              <w:bidi w:val="0"/>
              <w:spacing w:before="60"/>
              <w:ind w:left="426"/>
            </w:pPr>
            <w:proofErr w:type="spellStart"/>
            <w:r w:rsidRPr="00E96005">
              <w:t>Amjad</w:t>
            </w:r>
            <w:proofErr w:type="spellEnd"/>
            <w:r w:rsidRPr="00E96005">
              <w:t xml:space="preserve"> </w:t>
            </w:r>
            <w:proofErr w:type="spellStart"/>
            <w:r w:rsidRPr="00E96005">
              <w:t>Jawabreh</w:t>
            </w:r>
            <w:proofErr w:type="spellEnd"/>
            <w:r w:rsidRPr="00E96005">
              <w:t xml:space="preserve"> </w:t>
            </w:r>
          </w:p>
          <w:p w14:paraId="4337AD3E" w14:textId="77777777" w:rsidR="007942D3" w:rsidRPr="007942D3" w:rsidRDefault="007942D3" w:rsidP="00E96005">
            <w:pPr>
              <w:pStyle w:val="Header"/>
              <w:tabs>
                <w:tab w:val="clear" w:pos="4153"/>
                <w:tab w:val="clear" w:pos="8306"/>
                <w:tab w:val="right" w:pos="3794"/>
              </w:tabs>
              <w:bidi w:val="0"/>
              <w:spacing w:before="60"/>
              <w:ind w:left="426"/>
              <w:rPr>
                <w:rtl/>
              </w:rPr>
            </w:pPr>
            <w:r w:rsidRPr="007942D3">
              <w:t>Mustafa Khawaja</w:t>
            </w:r>
            <w:r w:rsidRPr="007942D3">
              <w:rPr>
                <w:rFonts w:hint="cs"/>
                <w:rtl/>
              </w:rPr>
              <w:t xml:space="preserve">        </w:t>
            </w:r>
          </w:p>
        </w:tc>
        <w:tc>
          <w:tcPr>
            <w:tcW w:w="4077" w:type="dxa"/>
            <w:shd w:val="clear" w:color="auto" w:fill="auto"/>
          </w:tcPr>
          <w:p w14:paraId="49FE01B5" w14:textId="77777777" w:rsidR="007942D3" w:rsidRPr="007942D3" w:rsidRDefault="007942D3" w:rsidP="007942D3">
            <w:pPr>
              <w:pStyle w:val="Heading5"/>
              <w:rPr>
                <w:rFonts w:ascii="Arial" w:hAnsi="Arial"/>
                <w:rtl/>
              </w:rPr>
            </w:pPr>
          </w:p>
        </w:tc>
        <w:tc>
          <w:tcPr>
            <w:tcW w:w="1205" w:type="dxa"/>
            <w:shd w:val="clear" w:color="auto" w:fill="auto"/>
          </w:tcPr>
          <w:p w14:paraId="309462F5" w14:textId="77777777" w:rsidR="007942D3" w:rsidRPr="007942D3" w:rsidRDefault="007942D3" w:rsidP="007942D3">
            <w:pPr>
              <w:pStyle w:val="Heading5"/>
              <w:rPr>
                <w:rFonts w:ascii="Arial" w:hAnsi="Arial"/>
                <w:rtl/>
              </w:rPr>
            </w:pPr>
          </w:p>
        </w:tc>
        <w:tc>
          <w:tcPr>
            <w:tcW w:w="834" w:type="dxa"/>
            <w:shd w:val="clear" w:color="auto" w:fill="auto"/>
          </w:tcPr>
          <w:p w14:paraId="47A5218D" w14:textId="77777777" w:rsidR="007942D3" w:rsidRPr="007942D3" w:rsidRDefault="007942D3" w:rsidP="007942D3">
            <w:pPr>
              <w:pStyle w:val="Heading5"/>
              <w:rPr>
                <w:rFonts w:ascii="Arial" w:hAnsi="Arial"/>
                <w:rtl/>
              </w:rPr>
            </w:pPr>
          </w:p>
        </w:tc>
      </w:tr>
      <w:tr w:rsidR="007942D3" w:rsidRPr="007942D3" w14:paraId="21EEA430" w14:textId="77777777" w:rsidTr="007942D3">
        <w:trPr>
          <w:trHeight w:val="70"/>
          <w:jc w:val="center"/>
        </w:trPr>
        <w:tc>
          <w:tcPr>
            <w:tcW w:w="3349" w:type="dxa"/>
            <w:shd w:val="clear" w:color="auto" w:fill="auto"/>
          </w:tcPr>
          <w:p w14:paraId="4C315E06" w14:textId="77777777" w:rsidR="007942D3" w:rsidRPr="007942D3" w:rsidRDefault="007942D3" w:rsidP="007942D3">
            <w:pPr>
              <w:bidi w:val="0"/>
              <w:ind w:left="360"/>
              <w:rPr>
                <w:b/>
                <w:bCs/>
                <w:color w:val="000000"/>
                <w:rtl/>
              </w:rPr>
            </w:pPr>
          </w:p>
        </w:tc>
        <w:tc>
          <w:tcPr>
            <w:tcW w:w="4077" w:type="dxa"/>
            <w:shd w:val="clear" w:color="auto" w:fill="auto"/>
          </w:tcPr>
          <w:p w14:paraId="1CF0F8AE" w14:textId="77777777" w:rsidR="007942D3" w:rsidRPr="007942D3" w:rsidRDefault="007942D3" w:rsidP="007942D3">
            <w:pPr>
              <w:pStyle w:val="Heading5"/>
              <w:rPr>
                <w:rFonts w:ascii="Arial" w:hAnsi="Arial"/>
                <w:rtl/>
              </w:rPr>
            </w:pPr>
          </w:p>
        </w:tc>
        <w:tc>
          <w:tcPr>
            <w:tcW w:w="1205" w:type="dxa"/>
            <w:shd w:val="clear" w:color="auto" w:fill="auto"/>
          </w:tcPr>
          <w:p w14:paraId="6380DF49" w14:textId="77777777" w:rsidR="007942D3" w:rsidRPr="007942D3" w:rsidRDefault="007942D3" w:rsidP="007942D3">
            <w:pPr>
              <w:pStyle w:val="Heading5"/>
              <w:rPr>
                <w:rFonts w:ascii="Arial" w:hAnsi="Arial"/>
                <w:rtl/>
              </w:rPr>
            </w:pPr>
          </w:p>
        </w:tc>
        <w:tc>
          <w:tcPr>
            <w:tcW w:w="834" w:type="dxa"/>
            <w:shd w:val="clear" w:color="auto" w:fill="auto"/>
          </w:tcPr>
          <w:p w14:paraId="6202D693" w14:textId="77777777" w:rsidR="007942D3" w:rsidRPr="007942D3" w:rsidRDefault="007942D3" w:rsidP="007942D3">
            <w:pPr>
              <w:pStyle w:val="Heading5"/>
              <w:rPr>
                <w:rFonts w:ascii="Arial" w:hAnsi="Arial"/>
                <w:rtl/>
              </w:rPr>
            </w:pPr>
          </w:p>
        </w:tc>
      </w:tr>
      <w:tr w:rsidR="007942D3" w:rsidRPr="007942D3" w14:paraId="28B8294E" w14:textId="77777777" w:rsidTr="007942D3">
        <w:trPr>
          <w:trHeight w:val="70"/>
          <w:jc w:val="center"/>
        </w:trPr>
        <w:tc>
          <w:tcPr>
            <w:tcW w:w="3349" w:type="dxa"/>
            <w:shd w:val="clear" w:color="auto" w:fill="auto"/>
          </w:tcPr>
          <w:p w14:paraId="5B1D96A9" w14:textId="77777777" w:rsidR="007942D3" w:rsidRPr="007942D3" w:rsidRDefault="007942D3" w:rsidP="007942D3">
            <w:pPr>
              <w:numPr>
                <w:ilvl w:val="0"/>
                <w:numId w:val="6"/>
              </w:numPr>
              <w:bidi w:val="0"/>
              <w:rPr>
                <w:b/>
                <w:bCs/>
                <w:color w:val="000000"/>
                <w:rtl/>
              </w:rPr>
            </w:pPr>
            <w:r w:rsidRPr="007942D3">
              <w:rPr>
                <w:b/>
                <w:bCs/>
                <w:color w:val="000000"/>
              </w:rPr>
              <w:t>Final  Review</w:t>
            </w:r>
          </w:p>
        </w:tc>
        <w:tc>
          <w:tcPr>
            <w:tcW w:w="4077" w:type="dxa"/>
            <w:shd w:val="clear" w:color="auto" w:fill="auto"/>
          </w:tcPr>
          <w:p w14:paraId="1929A757" w14:textId="77777777" w:rsidR="007942D3" w:rsidRPr="007942D3" w:rsidRDefault="007942D3" w:rsidP="007942D3">
            <w:pPr>
              <w:pStyle w:val="Heading5"/>
              <w:rPr>
                <w:rFonts w:ascii="Arial" w:hAnsi="Arial"/>
                <w:rtl/>
              </w:rPr>
            </w:pPr>
          </w:p>
        </w:tc>
        <w:tc>
          <w:tcPr>
            <w:tcW w:w="1205" w:type="dxa"/>
            <w:shd w:val="clear" w:color="auto" w:fill="auto"/>
          </w:tcPr>
          <w:p w14:paraId="6E057531" w14:textId="77777777" w:rsidR="007942D3" w:rsidRPr="007942D3" w:rsidRDefault="007942D3" w:rsidP="007942D3">
            <w:pPr>
              <w:pStyle w:val="Heading5"/>
              <w:rPr>
                <w:rFonts w:ascii="Arial" w:hAnsi="Arial"/>
                <w:rtl/>
              </w:rPr>
            </w:pPr>
          </w:p>
        </w:tc>
        <w:tc>
          <w:tcPr>
            <w:tcW w:w="834" w:type="dxa"/>
            <w:shd w:val="clear" w:color="auto" w:fill="auto"/>
          </w:tcPr>
          <w:p w14:paraId="626DC8AB" w14:textId="77777777" w:rsidR="007942D3" w:rsidRPr="007942D3" w:rsidRDefault="007942D3" w:rsidP="007942D3">
            <w:pPr>
              <w:pStyle w:val="Heading5"/>
              <w:rPr>
                <w:rFonts w:ascii="Arial" w:hAnsi="Arial"/>
                <w:rtl/>
              </w:rPr>
            </w:pPr>
          </w:p>
        </w:tc>
      </w:tr>
      <w:tr w:rsidR="007942D3" w:rsidRPr="007942D3" w14:paraId="2086130D" w14:textId="77777777" w:rsidTr="007942D3">
        <w:trPr>
          <w:trHeight w:val="70"/>
          <w:jc w:val="center"/>
        </w:trPr>
        <w:tc>
          <w:tcPr>
            <w:tcW w:w="3349" w:type="dxa"/>
            <w:shd w:val="clear" w:color="auto" w:fill="auto"/>
          </w:tcPr>
          <w:p w14:paraId="3C155F5E" w14:textId="77777777" w:rsidR="00EC5458" w:rsidRDefault="00881205" w:rsidP="004C0C86">
            <w:pPr>
              <w:pStyle w:val="Header"/>
              <w:tabs>
                <w:tab w:val="clear" w:pos="4153"/>
                <w:tab w:val="clear" w:pos="8306"/>
                <w:tab w:val="right" w:pos="3794"/>
              </w:tabs>
              <w:bidi w:val="0"/>
              <w:spacing w:before="60"/>
              <w:ind w:left="426"/>
            </w:pPr>
            <w:r w:rsidRPr="00881205">
              <w:t xml:space="preserve">Khalid </w:t>
            </w:r>
            <w:proofErr w:type="spellStart"/>
            <w:r w:rsidRPr="00881205">
              <w:t>Abu-Khalid</w:t>
            </w:r>
            <w:proofErr w:type="spellEnd"/>
          </w:p>
          <w:p w14:paraId="1AF85E4F" w14:textId="77777777" w:rsidR="00881205" w:rsidRDefault="00881205" w:rsidP="00881205">
            <w:pPr>
              <w:pStyle w:val="Header"/>
              <w:tabs>
                <w:tab w:val="clear" w:pos="4153"/>
                <w:tab w:val="clear" w:pos="8306"/>
                <w:tab w:val="right" w:pos="3794"/>
              </w:tabs>
              <w:bidi w:val="0"/>
              <w:spacing w:before="60"/>
              <w:ind w:left="426"/>
            </w:pPr>
            <w:proofErr w:type="spellStart"/>
            <w:r w:rsidRPr="007942D3">
              <w:t>Inaya</w:t>
            </w:r>
            <w:proofErr w:type="spellEnd"/>
            <w:r w:rsidRPr="007942D3">
              <w:t xml:space="preserve"> </w:t>
            </w:r>
            <w:proofErr w:type="spellStart"/>
            <w:r w:rsidRPr="007942D3">
              <w:t>Zidan</w:t>
            </w:r>
            <w:proofErr w:type="spellEnd"/>
          </w:p>
          <w:p w14:paraId="4546C947" w14:textId="77777777" w:rsidR="004C0C86" w:rsidRPr="007942D3" w:rsidRDefault="004C0C86" w:rsidP="00881205">
            <w:pPr>
              <w:pStyle w:val="Header"/>
              <w:tabs>
                <w:tab w:val="clear" w:pos="4153"/>
                <w:tab w:val="clear" w:pos="8306"/>
                <w:tab w:val="right" w:pos="3794"/>
              </w:tabs>
              <w:bidi w:val="0"/>
              <w:spacing w:before="60"/>
              <w:ind w:left="426"/>
            </w:pPr>
          </w:p>
        </w:tc>
        <w:tc>
          <w:tcPr>
            <w:tcW w:w="4077" w:type="dxa"/>
            <w:shd w:val="clear" w:color="auto" w:fill="auto"/>
          </w:tcPr>
          <w:p w14:paraId="47A474B2" w14:textId="77777777" w:rsidR="007942D3" w:rsidRPr="007942D3" w:rsidRDefault="007942D3" w:rsidP="007942D3">
            <w:pPr>
              <w:pStyle w:val="Heading5"/>
              <w:rPr>
                <w:rFonts w:ascii="Arial" w:hAnsi="Arial"/>
                <w:rtl/>
              </w:rPr>
            </w:pPr>
          </w:p>
        </w:tc>
        <w:tc>
          <w:tcPr>
            <w:tcW w:w="1205" w:type="dxa"/>
            <w:shd w:val="clear" w:color="auto" w:fill="auto"/>
          </w:tcPr>
          <w:p w14:paraId="0B1DAA95" w14:textId="77777777" w:rsidR="007942D3" w:rsidRPr="007942D3" w:rsidRDefault="007942D3" w:rsidP="007942D3">
            <w:pPr>
              <w:pStyle w:val="Heading5"/>
              <w:rPr>
                <w:rFonts w:ascii="Arial" w:hAnsi="Arial"/>
                <w:rtl/>
              </w:rPr>
            </w:pPr>
          </w:p>
        </w:tc>
        <w:tc>
          <w:tcPr>
            <w:tcW w:w="834" w:type="dxa"/>
            <w:shd w:val="clear" w:color="auto" w:fill="auto"/>
          </w:tcPr>
          <w:p w14:paraId="0C25C869" w14:textId="77777777" w:rsidR="007942D3" w:rsidRPr="007942D3" w:rsidRDefault="007942D3" w:rsidP="007942D3">
            <w:pPr>
              <w:pStyle w:val="Heading5"/>
              <w:rPr>
                <w:rFonts w:ascii="Arial" w:hAnsi="Arial"/>
                <w:rtl/>
              </w:rPr>
            </w:pPr>
          </w:p>
        </w:tc>
      </w:tr>
      <w:tr w:rsidR="007942D3" w:rsidRPr="007942D3" w14:paraId="1F8CA5EA" w14:textId="77777777" w:rsidTr="007942D3">
        <w:trPr>
          <w:trHeight w:val="70"/>
          <w:jc w:val="center"/>
        </w:trPr>
        <w:tc>
          <w:tcPr>
            <w:tcW w:w="3349" w:type="dxa"/>
            <w:shd w:val="clear" w:color="auto" w:fill="auto"/>
          </w:tcPr>
          <w:p w14:paraId="5295A852" w14:textId="77777777" w:rsidR="007942D3" w:rsidRPr="007942D3" w:rsidRDefault="007942D3" w:rsidP="007942D3">
            <w:pPr>
              <w:numPr>
                <w:ilvl w:val="0"/>
                <w:numId w:val="6"/>
              </w:numPr>
              <w:bidi w:val="0"/>
              <w:rPr>
                <w:b/>
                <w:bCs/>
                <w:color w:val="000000"/>
                <w:rtl/>
              </w:rPr>
            </w:pPr>
            <w:r w:rsidRPr="007942D3">
              <w:rPr>
                <w:b/>
                <w:bCs/>
                <w:color w:val="000000"/>
              </w:rPr>
              <w:t>Overall Supervision</w:t>
            </w:r>
          </w:p>
        </w:tc>
        <w:tc>
          <w:tcPr>
            <w:tcW w:w="4077" w:type="dxa"/>
            <w:shd w:val="clear" w:color="auto" w:fill="auto"/>
          </w:tcPr>
          <w:p w14:paraId="52674062" w14:textId="77777777" w:rsidR="007942D3" w:rsidRPr="007942D3" w:rsidRDefault="007942D3" w:rsidP="007942D3">
            <w:pPr>
              <w:pStyle w:val="Heading5"/>
              <w:rPr>
                <w:rFonts w:ascii="Arial" w:hAnsi="Arial"/>
                <w:rtl/>
              </w:rPr>
            </w:pPr>
          </w:p>
        </w:tc>
        <w:tc>
          <w:tcPr>
            <w:tcW w:w="1205" w:type="dxa"/>
            <w:shd w:val="clear" w:color="auto" w:fill="auto"/>
          </w:tcPr>
          <w:p w14:paraId="5E1DCD56" w14:textId="77777777" w:rsidR="007942D3" w:rsidRPr="007942D3" w:rsidRDefault="007942D3" w:rsidP="007942D3">
            <w:pPr>
              <w:pStyle w:val="Heading5"/>
              <w:rPr>
                <w:rFonts w:ascii="Arial" w:hAnsi="Arial"/>
                <w:rtl/>
              </w:rPr>
            </w:pPr>
          </w:p>
        </w:tc>
        <w:tc>
          <w:tcPr>
            <w:tcW w:w="834" w:type="dxa"/>
            <w:shd w:val="clear" w:color="auto" w:fill="auto"/>
          </w:tcPr>
          <w:p w14:paraId="385B3F00" w14:textId="77777777" w:rsidR="007942D3" w:rsidRPr="007942D3" w:rsidRDefault="007942D3" w:rsidP="007942D3">
            <w:pPr>
              <w:pStyle w:val="Heading5"/>
              <w:rPr>
                <w:rFonts w:ascii="Arial" w:hAnsi="Arial"/>
                <w:rtl/>
              </w:rPr>
            </w:pPr>
          </w:p>
        </w:tc>
      </w:tr>
      <w:tr w:rsidR="007942D3" w14:paraId="42811C91" w14:textId="77777777" w:rsidTr="007942D3">
        <w:trPr>
          <w:trHeight w:val="70"/>
          <w:jc w:val="center"/>
        </w:trPr>
        <w:tc>
          <w:tcPr>
            <w:tcW w:w="3349" w:type="dxa"/>
            <w:shd w:val="clear" w:color="auto" w:fill="auto"/>
          </w:tcPr>
          <w:p w14:paraId="71C5BD59" w14:textId="77777777" w:rsidR="007942D3" w:rsidRPr="007942D3" w:rsidRDefault="007942D3" w:rsidP="007942D3">
            <w:pPr>
              <w:pStyle w:val="Header"/>
              <w:tabs>
                <w:tab w:val="clear" w:pos="4153"/>
                <w:tab w:val="clear" w:pos="8306"/>
                <w:tab w:val="right" w:pos="3794"/>
              </w:tabs>
              <w:bidi w:val="0"/>
              <w:spacing w:before="60"/>
              <w:ind w:left="426"/>
              <w:rPr>
                <w:rtl/>
              </w:rPr>
            </w:pPr>
            <w:r w:rsidRPr="007942D3">
              <w:t>Dr. Ola Awad</w:t>
            </w:r>
          </w:p>
        </w:tc>
        <w:tc>
          <w:tcPr>
            <w:tcW w:w="4077" w:type="dxa"/>
            <w:shd w:val="clear" w:color="auto" w:fill="auto"/>
          </w:tcPr>
          <w:p w14:paraId="49FDFA24" w14:textId="77777777" w:rsidR="007942D3" w:rsidRPr="00406E57" w:rsidRDefault="007942D3" w:rsidP="00963275">
            <w:pPr>
              <w:tabs>
                <w:tab w:val="left" w:pos="5920"/>
                <w:tab w:val="left" w:pos="8472"/>
              </w:tabs>
              <w:ind w:left="707" w:right="425"/>
              <w:jc w:val="right"/>
              <w:rPr>
                <w:rtl/>
              </w:rPr>
            </w:pPr>
            <w:r w:rsidRPr="00406E57">
              <w:t>President of PCBS</w:t>
            </w:r>
            <w:r w:rsidR="00A57E9C">
              <w:t xml:space="preserve">        </w:t>
            </w:r>
            <w:r w:rsidR="00A57E9C">
              <w:rPr>
                <w:rFonts w:hint="cs"/>
                <w:rtl/>
              </w:rPr>
              <w:t xml:space="preserve"> </w:t>
            </w:r>
            <w:r w:rsidR="00963275">
              <w:rPr>
                <w:rFonts w:hint="cs"/>
                <w:rtl/>
              </w:rPr>
              <w:t xml:space="preserve">  </w:t>
            </w:r>
            <w:r w:rsidR="00963275">
              <w:t xml:space="preserve"> </w:t>
            </w:r>
            <w:r w:rsidR="00A57E9C">
              <w:rPr>
                <w:rFonts w:hint="cs"/>
                <w:rtl/>
              </w:rPr>
              <w:t xml:space="preserve"> </w:t>
            </w:r>
            <w:r w:rsidR="006D117F">
              <w:rPr>
                <w:rFonts w:hint="cs"/>
                <w:rtl/>
              </w:rPr>
              <w:t xml:space="preserve"> </w:t>
            </w:r>
            <w:r w:rsidR="00A57E9C">
              <w:rPr>
                <w:rFonts w:hint="cs"/>
                <w:rtl/>
              </w:rPr>
              <w:t xml:space="preserve"> </w:t>
            </w:r>
          </w:p>
        </w:tc>
        <w:tc>
          <w:tcPr>
            <w:tcW w:w="1205" w:type="dxa"/>
            <w:shd w:val="clear" w:color="auto" w:fill="auto"/>
          </w:tcPr>
          <w:p w14:paraId="2F7205D4" w14:textId="77777777" w:rsidR="007942D3" w:rsidRPr="001905DC" w:rsidRDefault="007942D3" w:rsidP="007942D3">
            <w:pPr>
              <w:pStyle w:val="Heading5"/>
              <w:jc w:val="left"/>
              <w:rPr>
                <w:rFonts w:ascii="Arial" w:hAnsi="Arial"/>
                <w:b w:val="0"/>
                <w:bCs w:val="0"/>
                <w:rtl/>
              </w:rPr>
            </w:pPr>
          </w:p>
        </w:tc>
        <w:tc>
          <w:tcPr>
            <w:tcW w:w="834" w:type="dxa"/>
            <w:shd w:val="clear" w:color="auto" w:fill="auto"/>
          </w:tcPr>
          <w:p w14:paraId="44566C2F" w14:textId="77777777" w:rsidR="007942D3" w:rsidRPr="001905DC" w:rsidRDefault="007942D3" w:rsidP="007942D3">
            <w:pPr>
              <w:pStyle w:val="Heading5"/>
              <w:jc w:val="left"/>
              <w:rPr>
                <w:rFonts w:ascii="Arial" w:hAnsi="Arial"/>
                <w:b w:val="0"/>
                <w:bCs w:val="0"/>
                <w:rtl/>
              </w:rPr>
            </w:pPr>
          </w:p>
        </w:tc>
      </w:tr>
    </w:tbl>
    <w:p w14:paraId="6E31CA2E" w14:textId="77777777" w:rsidR="0058627D" w:rsidRDefault="0058627D" w:rsidP="00B030AE">
      <w:pPr>
        <w:pStyle w:val="Heading5"/>
        <w:jc w:val="left"/>
        <w:rPr>
          <w:rFonts w:ascii="Arial" w:hAnsi="Arial"/>
          <w:sz w:val="24"/>
          <w:szCs w:val="24"/>
          <w:rtl/>
        </w:rPr>
      </w:pPr>
    </w:p>
    <w:p w14:paraId="072628F2" w14:textId="77777777" w:rsidR="00401F07" w:rsidRDefault="00401F07" w:rsidP="00401F07">
      <w:pPr>
        <w:rPr>
          <w:rtl/>
        </w:rPr>
      </w:pPr>
    </w:p>
    <w:p w14:paraId="5DFD847C" w14:textId="77777777" w:rsidR="00401F07" w:rsidRDefault="00401F07" w:rsidP="00401F07">
      <w:pPr>
        <w:rPr>
          <w:rtl/>
        </w:rPr>
      </w:pPr>
    </w:p>
    <w:p w14:paraId="61D06834" w14:textId="77777777" w:rsidR="00401F07" w:rsidRPr="00401F07" w:rsidRDefault="00401F07" w:rsidP="00401F07">
      <w:pPr>
        <w:rPr>
          <w:rtl/>
        </w:rPr>
      </w:pPr>
    </w:p>
    <w:p w14:paraId="133A86F5" w14:textId="77777777" w:rsidR="00162CA4" w:rsidRDefault="00162CA4" w:rsidP="00162CA4">
      <w:pPr>
        <w:pStyle w:val="Header"/>
        <w:tabs>
          <w:tab w:val="clear" w:pos="4153"/>
          <w:tab w:val="clear" w:pos="8306"/>
          <w:tab w:val="right" w:pos="3794"/>
        </w:tabs>
        <w:bidi w:val="0"/>
        <w:spacing w:before="60"/>
        <w:ind w:left="426"/>
      </w:pPr>
      <w:r w:rsidRPr="0058627D">
        <w:tab/>
      </w:r>
    </w:p>
    <w:p w14:paraId="47582657" w14:textId="77777777" w:rsidR="00483A64" w:rsidRDefault="00483A64" w:rsidP="00483A64">
      <w:pPr>
        <w:pStyle w:val="Header"/>
        <w:tabs>
          <w:tab w:val="clear" w:pos="4153"/>
          <w:tab w:val="clear" w:pos="8306"/>
          <w:tab w:val="right" w:pos="3794"/>
        </w:tabs>
        <w:bidi w:val="0"/>
        <w:spacing w:before="60"/>
        <w:ind w:left="426"/>
      </w:pPr>
    </w:p>
    <w:p w14:paraId="1BC3C06F" w14:textId="77777777" w:rsidR="00483A64" w:rsidRDefault="00483A64" w:rsidP="00483A64">
      <w:pPr>
        <w:pStyle w:val="Header"/>
        <w:tabs>
          <w:tab w:val="clear" w:pos="4153"/>
          <w:tab w:val="clear" w:pos="8306"/>
          <w:tab w:val="right" w:pos="3794"/>
        </w:tabs>
        <w:bidi w:val="0"/>
        <w:spacing w:before="60"/>
        <w:ind w:left="426"/>
      </w:pPr>
    </w:p>
    <w:p w14:paraId="3FBA1A39" w14:textId="77777777" w:rsidR="00483A64" w:rsidRDefault="00483A64" w:rsidP="00483A64">
      <w:pPr>
        <w:pStyle w:val="Header"/>
        <w:tabs>
          <w:tab w:val="clear" w:pos="4153"/>
          <w:tab w:val="clear" w:pos="8306"/>
          <w:tab w:val="right" w:pos="3794"/>
        </w:tabs>
        <w:bidi w:val="0"/>
        <w:spacing w:before="60"/>
        <w:ind w:left="426"/>
      </w:pPr>
    </w:p>
    <w:p w14:paraId="618CC383" w14:textId="77777777" w:rsidR="00483A64" w:rsidRDefault="00483A64" w:rsidP="00483A64">
      <w:pPr>
        <w:pStyle w:val="Header"/>
        <w:tabs>
          <w:tab w:val="clear" w:pos="4153"/>
          <w:tab w:val="clear" w:pos="8306"/>
          <w:tab w:val="right" w:pos="3794"/>
        </w:tabs>
        <w:bidi w:val="0"/>
        <w:spacing w:before="60"/>
        <w:ind w:left="426"/>
      </w:pPr>
    </w:p>
    <w:p w14:paraId="70356B61" w14:textId="77777777" w:rsidR="00483A64" w:rsidRDefault="00483A64" w:rsidP="00483A64">
      <w:pPr>
        <w:pStyle w:val="Header"/>
        <w:tabs>
          <w:tab w:val="clear" w:pos="4153"/>
          <w:tab w:val="clear" w:pos="8306"/>
          <w:tab w:val="right" w:pos="3794"/>
        </w:tabs>
        <w:bidi w:val="0"/>
        <w:spacing w:before="60"/>
        <w:ind w:left="426"/>
      </w:pPr>
    </w:p>
    <w:p w14:paraId="4C654C91" w14:textId="77777777" w:rsidR="00483A64" w:rsidRDefault="00483A64" w:rsidP="00483A64">
      <w:pPr>
        <w:pStyle w:val="Header"/>
        <w:tabs>
          <w:tab w:val="clear" w:pos="4153"/>
          <w:tab w:val="clear" w:pos="8306"/>
          <w:tab w:val="right" w:pos="3794"/>
        </w:tabs>
        <w:bidi w:val="0"/>
        <w:spacing w:before="60"/>
        <w:ind w:left="426"/>
      </w:pPr>
    </w:p>
    <w:p w14:paraId="653738E8" w14:textId="77777777" w:rsidR="00483A64" w:rsidRDefault="00483A64" w:rsidP="00483A64">
      <w:pPr>
        <w:pStyle w:val="Header"/>
        <w:tabs>
          <w:tab w:val="clear" w:pos="4153"/>
          <w:tab w:val="clear" w:pos="8306"/>
          <w:tab w:val="right" w:pos="3794"/>
        </w:tabs>
        <w:bidi w:val="0"/>
        <w:spacing w:before="60"/>
        <w:ind w:left="426"/>
      </w:pPr>
    </w:p>
    <w:p w14:paraId="128EFB25" w14:textId="77777777" w:rsidR="00483A64" w:rsidRDefault="00483A64" w:rsidP="00483A64">
      <w:pPr>
        <w:pStyle w:val="Header"/>
        <w:tabs>
          <w:tab w:val="clear" w:pos="4153"/>
          <w:tab w:val="clear" w:pos="8306"/>
          <w:tab w:val="right" w:pos="3794"/>
        </w:tabs>
        <w:bidi w:val="0"/>
        <w:spacing w:before="60"/>
        <w:ind w:left="426"/>
      </w:pPr>
    </w:p>
    <w:p w14:paraId="12456C46" w14:textId="77777777" w:rsidR="00483A64" w:rsidRDefault="00483A64" w:rsidP="00483A64">
      <w:pPr>
        <w:pStyle w:val="Header"/>
        <w:tabs>
          <w:tab w:val="clear" w:pos="4153"/>
          <w:tab w:val="clear" w:pos="8306"/>
          <w:tab w:val="right" w:pos="3794"/>
        </w:tabs>
        <w:bidi w:val="0"/>
        <w:spacing w:before="60"/>
        <w:ind w:left="426"/>
      </w:pPr>
    </w:p>
    <w:p w14:paraId="0C5764E4" w14:textId="77777777" w:rsidR="0036413E" w:rsidRDefault="0036413E" w:rsidP="0036413E">
      <w:pPr>
        <w:pStyle w:val="Header"/>
        <w:tabs>
          <w:tab w:val="clear" w:pos="4153"/>
          <w:tab w:val="clear" w:pos="8306"/>
          <w:tab w:val="right" w:pos="3794"/>
        </w:tabs>
        <w:bidi w:val="0"/>
        <w:spacing w:before="60"/>
        <w:ind w:left="426"/>
      </w:pPr>
    </w:p>
    <w:p w14:paraId="0FC63FCB" w14:textId="77777777" w:rsidR="0036413E" w:rsidRDefault="0036413E" w:rsidP="0036413E">
      <w:pPr>
        <w:pStyle w:val="Header"/>
        <w:tabs>
          <w:tab w:val="clear" w:pos="4153"/>
          <w:tab w:val="clear" w:pos="8306"/>
          <w:tab w:val="right" w:pos="3794"/>
        </w:tabs>
        <w:bidi w:val="0"/>
        <w:spacing w:before="60"/>
        <w:ind w:left="426"/>
      </w:pPr>
    </w:p>
    <w:p w14:paraId="438A14BB" w14:textId="77777777" w:rsidR="00770371" w:rsidRDefault="00770371" w:rsidP="00770371">
      <w:pPr>
        <w:pStyle w:val="Header"/>
        <w:tabs>
          <w:tab w:val="clear" w:pos="4153"/>
          <w:tab w:val="clear" w:pos="8306"/>
          <w:tab w:val="right" w:pos="3794"/>
        </w:tabs>
        <w:bidi w:val="0"/>
        <w:spacing w:before="60"/>
        <w:ind w:left="426"/>
      </w:pPr>
    </w:p>
    <w:p w14:paraId="234A1670" w14:textId="77777777" w:rsidR="0036413E" w:rsidRDefault="0036413E" w:rsidP="0036413E">
      <w:pPr>
        <w:pStyle w:val="Header"/>
        <w:tabs>
          <w:tab w:val="clear" w:pos="4153"/>
          <w:tab w:val="clear" w:pos="8306"/>
          <w:tab w:val="right" w:pos="3794"/>
        </w:tabs>
        <w:bidi w:val="0"/>
        <w:spacing w:before="60"/>
        <w:ind w:left="426"/>
      </w:pPr>
    </w:p>
    <w:p w14:paraId="6C4B8B9F" w14:textId="77777777" w:rsidR="0036413E" w:rsidRDefault="0036413E" w:rsidP="0036413E">
      <w:pPr>
        <w:pStyle w:val="Header"/>
        <w:tabs>
          <w:tab w:val="clear" w:pos="4153"/>
          <w:tab w:val="clear" w:pos="8306"/>
          <w:tab w:val="right" w:pos="3794"/>
        </w:tabs>
        <w:bidi w:val="0"/>
        <w:spacing w:before="60"/>
        <w:ind w:left="426"/>
      </w:pPr>
    </w:p>
    <w:p w14:paraId="293830CC" w14:textId="77777777" w:rsidR="0036413E" w:rsidRDefault="0036413E" w:rsidP="0036413E">
      <w:pPr>
        <w:pStyle w:val="Header"/>
        <w:tabs>
          <w:tab w:val="clear" w:pos="4153"/>
          <w:tab w:val="clear" w:pos="8306"/>
          <w:tab w:val="right" w:pos="3794"/>
        </w:tabs>
        <w:bidi w:val="0"/>
        <w:spacing w:before="60"/>
        <w:ind w:left="426"/>
      </w:pPr>
    </w:p>
    <w:p w14:paraId="6BB4DA73" w14:textId="77777777" w:rsidR="0036413E" w:rsidRDefault="0036413E" w:rsidP="0036413E">
      <w:pPr>
        <w:pStyle w:val="Header"/>
        <w:tabs>
          <w:tab w:val="clear" w:pos="4153"/>
          <w:tab w:val="clear" w:pos="8306"/>
          <w:tab w:val="right" w:pos="3794"/>
        </w:tabs>
        <w:bidi w:val="0"/>
        <w:spacing w:before="60"/>
        <w:ind w:left="426"/>
      </w:pPr>
    </w:p>
    <w:p w14:paraId="142D4D8A" w14:textId="77777777" w:rsidR="0036413E" w:rsidRDefault="0036413E" w:rsidP="0036413E">
      <w:pPr>
        <w:pStyle w:val="Header"/>
        <w:tabs>
          <w:tab w:val="clear" w:pos="4153"/>
          <w:tab w:val="clear" w:pos="8306"/>
          <w:tab w:val="right" w:pos="3794"/>
        </w:tabs>
        <w:bidi w:val="0"/>
        <w:spacing w:before="60"/>
        <w:ind w:left="426"/>
      </w:pPr>
    </w:p>
    <w:p w14:paraId="29046001" w14:textId="77777777" w:rsidR="0036413E" w:rsidRDefault="0036413E" w:rsidP="0036413E">
      <w:pPr>
        <w:pStyle w:val="Header"/>
        <w:tabs>
          <w:tab w:val="clear" w:pos="4153"/>
          <w:tab w:val="clear" w:pos="8306"/>
          <w:tab w:val="right" w:pos="3794"/>
        </w:tabs>
        <w:bidi w:val="0"/>
        <w:spacing w:before="60"/>
        <w:ind w:left="426"/>
      </w:pPr>
    </w:p>
    <w:p w14:paraId="27E3DB09" w14:textId="77777777" w:rsidR="0036413E" w:rsidRDefault="0036413E" w:rsidP="0036413E">
      <w:pPr>
        <w:pStyle w:val="Header"/>
        <w:tabs>
          <w:tab w:val="clear" w:pos="4153"/>
          <w:tab w:val="clear" w:pos="8306"/>
          <w:tab w:val="right" w:pos="3794"/>
        </w:tabs>
        <w:bidi w:val="0"/>
        <w:spacing w:before="60"/>
        <w:ind w:left="426"/>
      </w:pPr>
    </w:p>
    <w:p w14:paraId="6B56A57C" w14:textId="77777777" w:rsidR="0036413E" w:rsidRDefault="0036413E" w:rsidP="0036413E">
      <w:pPr>
        <w:pStyle w:val="Header"/>
        <w:tabs>
          <w:tab w:val="clear" w:pos="4153"/>
          <w:tab w:val="clear" w:pos="8306"/>
          <w:tab w:val="right" w:pos="3794"/>
        </w:tabs>
        <w:bidi w:val="0"/>
        <w:spacing w:before="60"/>
        <w:ind w:left="426"/>
      </w:pPr>
    </w:p>
    <w:p w14:paraId="76176F3E" w14:textId="77777777" w:rsidR="0036413E" w:rsidRDefault="0036413E" w:rsidP="0036413E">
      <w:pPr>
        <w:pStyle w:val="Header"/>
        <w:tabs>
          <w:tab w:val="clear" w:pos="4153"/>
          <w:tab w:val="clear" w:pos="8306"/>
          <w:tab w:val="right" w:pos="3794"/>
        </w:tabs>
        <w:bidi w:val="0"/>
        <w:spacing w:before="60"/>
        <w:ind w:left="426"/>
      </w:pPr>
    </w:p>
    <w:p w14:paraId="7C139E9F" w14:textId="77777777" w:rsidR="0036413E" w:rsidRDefault="0036413E" w:rsidP="0036413E">
      <w:pPr>
        <w:pStyle w:val="Header"/>
        <w:tabs>
          <w:tab w:val="clear" w:pos="4153"/>
          <w:tab w:val="clear" w:pos="8306"/>
          <w:tab w:val="right" w:pos="3794"/>
        </w:tabs>
        <w:bidi w:val="0"/>
        <w:spacing w:before="60"/>
        <w:ind w:left="426"/>
      </w:pPr>
    </w:p>
    <w:p w14:paraId="17B938C5" w14:textId="77777777" w:rsidR="0036413E" w:rsidRDefault="0036413E" w:rsidP="0036413E">
      <w:pPr>
        <w:pStyle w:val="Header"/>
        <w:tabs>
          <w:tab w:val="clear" w:pos="4153"/>
          <w:tab w:val="clear" w:pos="8306"/>
          <w:tab w:val="right" w:pos="3794"/>
        </w:tabs>
        <w:bidi w:val="0"/>
        <w:spacing w:before="60"/>
        <w:ind w:left="426"/>
      </w:pPr>
    </w:p>
    <w:p w14:paraId="37C38C8C" w14:textId="77777777" w:rsidR="0036413E" w:rsidRDefault="0036413E" w:rsidP="0036413E">
      <w:pPr>
        <w:pStyle w:val="Header"/>
        <w:tabs>
          <w:tab w:val="clear" w:pos="4153"/>
          <w:tab w:val="clear" w:pos="8306"/>
          <w:tab w:val="right" w:pos="3794"/>
        </w:tabs>
        <w:bidi w:val="0"/>
        <w:spacing w:before="60"/>
        <w:ind w:left="426"/>
      </w:pPr>
    </w:p>
    <w:p w14:paraId="63F3AC6D" w14:textId="77777777" w:rsidR="0036413E" w:rsidRDefault="0036413E" w:rsidP="0036413E">
      <w:pPr>
        <w:pStyle w:val="Header"/>
        <w:tabs>
          <w:tab w:val="clear" w:pos="4153"/>
          <w:tab w:val="clear" w:pos="8306"/>
          <w:tab w:val="right" w:pos="3794"/>
        </w:tabs>
        <w:bidi w:val="0"/>
        <w:spacing w:before="60"/>
        <w:ind w:left="426"/>
      </w:pPr>
    </w:p>
    <w:p w14:paraId="162ABC13" w14:textId="77777777" w:rsidR="0036413E" w:rsidRDefault="0036413E" w:rsidP="0036413E">
      <w:pPr>
        <w:pStyle w:val="Header"/>
        <w:tabs>
          <w:tab w:val="clear" w:pos="4153"/>
          <w:tab w:val="clear" w:pos="8306"/>
          <w:tab w:val="right" w:pos="3794"/>
        </w:tabs>
        <w:bidi w:val="0"/>
        <w:spacing w:before="60"/>
        <w:ind w:left="426"/>
      </w:pPr>
    </w:p>
    <w:p w14:paraId="007DDCA7" w14:textId="77777777" w:rsidR="0036413E" w:rsidRDefault="0036413E" w:rsidP="0036413E">
      <w:pPr>
        <w:pStyle w:val="Header"/>
        <w:tabs>
          <w:tab w:val="clear" w:pos="4153"/>
          <w:tab w:val="clear" w:pos="8306"/>
          <w:tab w:val="right" w:pos="3794"/>
        </w:tabs>
        <w:bidi w:val="0"/>
        <w:spacing w:before="60"/>
        <w:ind w:left="426"/>
      </w:pPr>
    </w:p>
    <w:p w14:paraId="7786AB89" w14:textId="77777777" w:rsidR="0036413E" w:rsidRDefault="0036413E" w:rsidP="0036413E">
      <w:pPr>
        <w:pStyle w:val="Header"/>
        <w:tabs>
          <w:tab w:val="clear" w:pos="4153"/>
          <w:tab w:val="clear" w:pos="8306"/>
          <w:tab w:val="right" w:pos="3794"/>
        </w:tabs>
        <w:bidi w:val="0"/>
        <w:spacing w:before="60"/>
        <w:ind w:left="426"/>
      </w:pPr>
    </w:p>
    <w:p w14:paraId="046FA1CF" w14:textId="77777777" w:rsidR="0036413E" w:rsidRDefault="0036413E" w:rsidP="0036413E">
      <w:pPr>
        <w:pStyle w:val="Header"/>
        <w:tabs>
          <w:tab w:val="clear" w:pos="4153"/>
          <w:tab w:val="clear" w:pos="8306"/>
          <w:tab w:val="right" w:pos="3794"/>
        </w:tabs>
        <w:bidi w:val="0"/>
        <w:spacing w:before="60"/>
        <w:ind w:left="426"/>
      </w:pPr>
    </w:p>
    <w:p w14:paraId="499F2497" w14:textId="77777777" w:rsidR="0036413E" w:rsidRDefault="0036413E" w:rsidP="0036413E">
      <w:pPr>
        <w:pStyle w:val="Header"/>
        <w:tabs>
          <w:tab w:val="clear" w:pos="4153"/>
          <w:tab w:val="clear" w:pos="8306"/>
          <w:tab w:val="right" w:pos="3794"/>
        </w:tabs>
        <w:bidi w:val="0"/>
        <w:spacing w:before="60"/>
        <w:ind w:left="426"/>
      </w:pPr>
    </w:p>
    <w:p w14:paraId="794B9D01" w14:textId="77777777" w:rsidR="0036413E" w:rsidRDefault="0036413E" w:rsidP="0036413E">
      <w:pPr>
        <w:pStyle w:val="Header"/>
        <w:tabs>
          <w:tab w:val="clear" w:pos="4153"/>
          <w:tab w:val="clear" w:pos="8306"/>
          <w:tab w:val="right" w:pos="3794"/>
        </w:tabs>
        <w:bidi w:val="0"/>
        <w:spacing w:before="60"/>
        <w:ind w:left="426"/>
      </w:pPr>
    </w:p>
    <w:p w14:paraId="64D31BA2" w14:textId="77777777" w:rsidR="0036413E" w:rsidRDefault="0036413E" w:rsidP="0036413E">
      <w:pPr>
        <w:pStyle w:val="Header"/>
        <w:tabs>
          <w:tab w:val="clear" w:pos="4153"/>
          <w:tab w:val="clear" w:pos="8306"/>
          <w:tab w:val="right" w:pos="3794"/>
        </w:tabs>
        <w:bidi w:val="0"/>
        <w:spacing w:before="60"/>
        <w:ind w:left="426"/>
      </w:pPr>
    </w:p>
    <w:p w14:paraId="11D801D4" w14:textId="77777777" w:rsidR="0036413E" w:rsidRDefault="0036413E" w:rsidP="0036413E">
      <w:pPr>
        <w:pStyle w:val="Header"/>
        <w:tabs>
          <w:tab w:val="clear" w:pos="4153"/>
          <w:tab w:val="clear" w:pos="8306"/>
          <w:tab w:val="right" w:pos="3794"/>
        </w:tabs>
        <w:bidi w:val="0"/>
        <w:spacing w:before="60"/>
        <w:ind w:left="426"/>
      </w:pPr>
    </w:p>
    <w:p w14:paraId="26CACBAD" w14:textId="77777777" w:rsidR="0036413E" w:rsidRDefault="0036413E" w:rsidP="0036413E">
      <w:pPr>
        <w:pStyle w:val="Header"/>
        <w:tabs>
          <w:tab w:val="clear" w:pos="4153"/>
          <w:tab w:val="clear" w:pos="8306"/>
          <w:tab w:val="right" w:pos="3794"/>
        </w:tabs>
        <w:bidi w:val="0"/>
        <w:spacing w:before="60"/>
        <w:ind w:left="426"/>
      </w:pPr>
    </w:p>
    <w:p w14:paraId="4CF48563" w14:textId="77777777" w:rsidR="0036413E" w:rsidRDefault="0036413E" w:rsidP="0036413E">
      <w:pPr>
        <w:pStyle w:val="Header"/>
        <w:tabs>
          <w:tab w:val="clear" w:pos="4153"/>
          <w:tab w:val="clear" w:pos="8306"/>
          <w:tab w:val="right" w:pos="3794"/>
        </w:tabs>
        <w:bidi w:val="0"/>
        <w:spacing w:before="60"/>
        <w:ind w:left="426"/>
      </w:pPr>
    </w:p>
    <w:p w14:paraId="5BAE0320" w14:textId="77777777" w:rsidR="0036413E" w:rsidRDefault="0036413E" w:rsidP="0036413E">
      <w:pPr>
        <w:pStyle w:val="Header"/>
        <w:tabs>
          <w:tab w:val="clear" w:pos="4153"/>
          <w:tab w:val="clear" w:pos="8306"/>
          <w:tab w:val="right" w:pos="3794"/>
        </w:tabs>
        <w:bidi w:val="0"/>
        <w:spacing w:before="60"/>
        <w:ind w:left="426"/>
      </w:pPr>
    </w:p>
    <w:p w14:paraId="3DBACC80" w14:textId="77777777" w:rsidR="0036413E" w:rsidRDefault="0036413E" w:rsidP="0036413E">
      <w:pPr>
        <w:pStyle w:val="Header"/>
        <w:tabs>
          <w:tab w:val="clear" w:pos="4153"/>
          <w:tab w:val="clear" w:pos="8306"/>
          <w:tab w:val="right" w:pos="3794"/>
        </w:tabs>
        <w:bidi w:val="0"/>
        <w:spacing w:before="60"/>
        <w:ind w:left="426"/>
      </w:pPr>
    </w:p>
    <w:p w14:paraId="4244173A" w14:textId="77777777" w:rsidR="0036413E" w:rsidRDefault="0036413E" w:rsidP="0036413E">
      <w:pPr>
        <w:pStyle w:val="Header"/>
        <w:tabs>
          <w:tab w:val="clear" w:pos="4153"/>
          <w:tab w:val="clear" w:pos="8306"/>
          <w:tab w:val="right" w:pos="3794"/>
        </w:tabs>
        <w:bidi w:val="0"/>
        <w:spacing w:before="60"/>
        <w:ind w:left="426"/>
      </w:pPr>
    </w:p>
    <w:p w14:paraId="493BE5E9" w14:textId="77777777" w:rsidR="0036413E" w:rsidRDefault="0036413E" w:rsidP="0036413E">
      <w:pPr>
        <w:pStyle w:val="Header"/>
        <w:tabs>
          <w:tab w:val="clear" w:pos="4153"/>
          <w:tab w:val="clear" w:pos="8306"/>
          <w:tab w:val="right" w:pos="3794"/>
        </w:tabs>
        <w:bidi w:val="0"/>
        <w:spacing w:before="60"/>
        <w:ind w:left="426"/>
      </w:pPr>
    </w:p>
    <w:p w14:paraId="19EFED52" w14:textId="77777777" w:rsidR="0036413E" w:rsidRDefault="0036413E" w:rsidP="0036413E">
      <w:pPr>
        <w:pStyle w:val="Header"/>
        <w:tabs>
          <w:tab w:val="clear" w:pos="4153"/>
          <w:tab w:val="clear" w:pos="8306"/>
          <w:tab w:val="right" w:pos="3794"/>
        </w:tabs>
        <w:bidi w:val="0"/>
        <w:spacing w:before="60"/>
        <w:ind w:left="426"/>
      </w:pPr>
    </w:p>
    <w:p w14:paraId="247015D1" w14:textId="77777777" w:rsidR="0036413E" w:rsidRDefault="0036413E" w:rsidP="0036413E">
      <w:pPr>
        <w:pStyle w:val="Header"/>
        <w:tabs>
          <w:tab w:val="clear" w:pos="4153"/>
          <w:tab w:val="clear" w:pos="8306"/>
          <w:tab w:val="right" w:pos="3794"/>
        </w:tabs>
        <w:bidi w:val="0"/>
        <w:spacing w:before="60"/>
        <w:ind w:left="426"/>
      </w:pPr>
    </w:p>
    <w:p w14:paraId="7B01C126" w14:textId="77777777" w:rsidR="00963275" w:rsidRDefault="00963275">
      <w:pPr>
        <w:bidi w:val="0"/>
        <w:rPr>
          <w:rFonts w:cs="Simplified Arabic"/>
          <w:b/>
          <w:bCs/>
          <w:sz w:val="28"/>
          <w:szCs w:val="28"/>
        </w:rPr>
      </w:pPr>
      <w:r>
        <w:rPr>
          <w:rFonts w:cs="Simplified Arabic"/>
          <w:b/>
          <w:bCs/>
          <w:sz w:val="28"/>
          <w:szCs w:val="28"/>
        </w:rPr>
        <w:br w:type="page"/>
      </w:r>
    </w:p>
    <w:p w14:paraId="0D5BC0ED" w14:textId="77777777" w:rsidR="00C87470" w:rsidRPr="0027696B" w:rsidRDefault="00C87470" w:rsidP="00D834E3">
      <w:pPr>
        <w:bidi w:val="0"/>
        <w:jc w:val="center"/>
        <w:rPr>
          <w:rFonts w:cs="Simplified Arabic"/>
          <w:b/>
          <w:bCs/>
          <w:sz w:val="28"/>
          <w:szCs w:val="28"/>
          <w:rtl/>
        </w:rPr>
      </w:pPr>
      <w:r w:rsidRPr="0027696B">
        <w:rPr>
          <w:rFonts w:cs="Simplified Arabic"/>
          <w:b/>
          <w:bCs/>
          <w:sz w:val="28"/>
          <w:szCs w:val="28"/>
        </w:rPr>
        <w:lastRenderedPageBreak/>
        <w:t>Notice for Users</w:t>
      </w:r>
    </w:p>
    <w:p w14:paraId="1404E9CA" w14:textId="77777777" w:rsidR="00C87470" w:rsidRPr="0027696B" w:rsidRDefault="00C87470" w:rsidP="0027696B">
      <w:pPr>
        <w:jc w:val="center"/>
        <w:rPr>
          <w:rFonts w:cs="Simplified Arabic"/>
          <w:b/>
          <w:bCs/>
          <w:sz w:val="28"/>
          <w:szCs w:val="28"/>
        </w:rPr>
      </w:pPr>
    </w:p>
    <w:p w14:paraId="1B89ABDF" w14:textId="639D7292" w:rsidR="00475195" w:rsidRDefault="00475195" w:rsidP="00B6061E">
      <w:pPr>
        <w:pStyle w:val="BodyText"/>
        <w:bidi w:val="0"/>
        <w:jc w:val="both"/>
        <w:rPr>
          <w:rFonts w:cs="Times New Roman"/>
          <w:sz w:val="24"/>
          <w:szCs w:val="24"/>
          <w:rtl/>
        </w:rPr>
      </w:pPr>
      <w:r w:rsidRPr="00BF1BE4">
        <w:rPr>
          <w:rFonts w:cs="Times New Roman"/>
          <w:color w:val="000000" w:themeColor="text1"/>
          <w:sz w:val="24"/>
          <w:szCs w:val="24"/>
        </w:rPr>
        <w:t>The survey data w</w:t>
      </w:r>
      <w:r>
        <w:rPr>
          <w:rFonts w:cs="Times New Roman"/>
          <w:color w:val="000000" w:themeColor="text1"/>
          <w:sz w:val="24"/>
          <w:szCs w:val="24"/>
        </w:rPr>
        <w:t>ere</w:t>
      </w:r>
      <w:r w:rsidRPr="00BF1BE4">
        <w:rPr>
          <w:rFonts w:cs="Times New Roman"/>
          <w:color w:val="000000" w:themeColor="text1"/>
          <w:sz w:val="24"/>
          <w:szCs w:val="24"/>
        </w:rPr>
        <w:t xml:space="preserve"> collected during the period from </w:t>
      </w:r>
      <w:r w:rsidR="00AD4566">
        <w:rPr>
          <w:rFonts w:cs="Times New Roman"/>
          <w:color w:val="000000" w:themeColor="text1"/>
          <w:sz w:val="24"/>
          <w:szCs w:val="24"/>
        </w:rPr>
        <w:t>09</w:t>
      </w:r>
      <w:r w:rsidRPr="00BF1BE4">
        <w:rPr>
          <w:rFonts w:cs="Times New Roman"/>
          <w:color w:val="000000" w:themeColor="text1"/>
          <w:sz w:val="24"/>
          <w:szCs w:val="24"/>
        </w:rPr>
        <w:t>/</w:t>
      </w:r>
      <w:r w:rsidR="00AD4566">
        <w:rPr>
          <w:rFonts w:cs="Times New Roman"/>
          <w:color w:val="000000" w:themeColor="text1"/>
          <w:sz w:val="24"/>
          <w:szCs w:val="24"/>
        </w:rPr>
        <w:t>12</w:t>
      </w:r>
      <w:r w:rsidRPr="00BF1BE4">
        <w:rPr>
          <w:rFonts w:cs="Times New Roman"/>
          <w:color w:val="000000" w:themeColor="text1"/>
          <w:sz w:val="24"/>
          <w:szCs w:val="24"/>
        </w:rPr>
        <w:t>/</w:t>
      </w:r>
      <w:r w:rsidR="00AD4566">
        <w:rPr>
          <w:rFonts w:cs="Times New Roman"/>
          <w:color w:val="000000" w:themeColor="text1"/>
          <w:sz w:val="24"/>
          <w:szCs w:val="24"/>
        </w:rPr>
        <w:t>2020</w:t>
      </w:r>
      <w:r w:rsidRPr="00BF1BE4">
        <w:rPr>
          <w:rFonts w:cs="Times New Roman"/>
          <w:color w:val="000000" w:themeColor="text1"/>
          <w:sz w:val="24"/>
          <w:szCs w:val="24"/>
        </w:rPr>
        <w:t xml:space="preserve"> to </w:t>
      </w:r>
      <w:r w:rsidR="00AD4566">
        <w:rPr>
          <w:rFonts w:cs="Times New Roman"/>
          <w:color w:val="000000" w:themeColor="text1"/>
          <w:sz w:val="24"/>
          <w:szCs w:val="24"/>
        </w:rPr>
        <w:t>25</w:t>
      </w:r>
      <w:r w:rsidRPr="00BF1BE4">
        <w:rPr>
          <w:rFonts w:cs="Times New Roman"/>
          <w:color w:val="000000" w:themeColor="text1"/>
          <w:sz w:val="24"/>
          <w:szCs w:val="24"/>
        </w:rPr>
        <w:t>/</w:t>
      </w:r>
      <w:r w:rsidR="0063250E">
        <w:rPr>
          <w:rFonts w:cs="Times New Roman"/>
          <w:color w:val="000000" w:themeColor="text1"/>
          <w:sz w:val="24"/>
          <w:szCs w:val="24"/>
        </w:rPr>
        <w:t>01</w:t>
      </w:r>
      <w:r w:rsidRPr="00BF1BE4">
        <w:rPr>
          <w:rFonts w:cs="Times New Roman"/>
          <w:color w:val="000000" w:themeColor="text1"/>
          <w:sz w:val="24"/>
          <w:szCs w:val="24"/>
        </w:rPr>
        <w:t>/</w:t>
      </w:r>
      <w:r w:rsidR="0063250E">
        <w:rPr>
          <w:rFonts w:cs="Times New Roman"/>
          <w:color w:val="000000" w:themeColor="text1"/>
          <w:sz w:val="24"/>
          <w:szCs w:val="24"/>
        </w:rPr>
        <w:t>2021</w:t>
      </w:r>
      <w:r>
        <w:rPr>
          <w:rFonts w:cs="Times New Roman"/>
          <w:color w:val="000000" w:themeColor="text1"/>
          <w:sz w:val="24"/>
          <w:szCs w:val="24"/>
        </w:rPr>
        <w:t xml:space="preserve">, </w:t>
      </w:r>
      <w:r w:rsidR="00A12646">
        <w:rPr>
          <w:rFonts w:cs="Times New Roman"/>
          <w:color w:val="000000" w:themeColor="text1"/>
          <w:sz w:val="24"/>
          <w:szCs w:val="24"/>
        </w:rPr>
        <w:t xml:space="preserve">as interviews </w:t>
      </w:r>
      <w:r w:rsidR="00B6061E">
        <w:rPr>
          <w:rFonts w:cs="Times New Roman"/>
          <w:color w:val="000000" w:themeColor="text1"/>
          <w:sz w:val="24"/>
          <w:szCs w:val="24"/>
        </w:rPr>
        <w:t>reference</w:t>
      </w:r>
      <w:r w:rsidR="00A12646">
        <w:rPr>
          <w:rFonts w:cs="Times New Roman"/>
          <w:color w:val="000000" w:themeColor="text1"/>
          <w:sz w:val="24"/>
          <w:szCs w:val="24"/>
        </w:rPr>
        <w:t xml:space="preserve"> date for the questions of the survey (week, </w:t>
      </w:r>
      <w:r w:rsidR="00B6061E">
        <w:rPr>
          <w:rFonts w:cs="Times New Roman"/>
          <w:color w:val="000000" w:themeColor="text1"/>
          <w:sz w:val="24"/>
          <w:szCs w:val="24"/>
        </w:rPr>
        <w:t xml:space="preserve">month, </w:t>
      </w:r>
      <w:r w:rsidR="00B6061E">
        <w:rPr>
          <w:rFonts w:cs="Times New Roman"/>
          <w:color w:val="000000" w:themeColor="text1"/>
          <w:sz w:val="24"/>
          <w:szCs w:val="24"/>
        </w:rPr>
        <w:t>6</w:t>
      </w:r>
      <w:r w:rsidR="00B6061E">
        <w:rPr>
          <w:rFonts w:cs="Times New Roman"/>
          <w:color w:val="000000" w:themeColor="text1"/>
          <w:sz w:val="24"/>
          <w:szCs w:val="24"/>
        </w:rPr>
        <w:t>months</w:t>
      </w:r>
      <w:r w:rsidR="00A12646">
        <w:rPr>
          <w:rFonts w:cs="Times New Roman"/>
          <w:color w:val="000000" w:themeColor="text1"/>
          <w:sz w:val="24"/>
          <w:szCs w:val="24"/>
        </w:rPr>
        <w:t xml:space="preserve"> </w:t>
      </w:r>
      <w:r w:rsidR="00B6061E">
        <w:rPr>
          <w:rFonts w:cs="Times New Roman"/>
          <w:color w:val="000000" w:themeColor="text1"/>
          <w:sz w:val="24"/>
          <w:szCs w:val="24"/>
        </w:rPr>
        <w:t>and 12</w:t>
      </w:r>
      <w:r w:rsidR="00A12646">
        <w:rPr>
          <w:rFonts w:cs="Times New Roman"/>
          <w:color w:val="000000" w:themeColor="text1"/>
          <w:sz w:val="24"/>
          <w:szCs w:val="24"/>
        </w:rPr>
        <w:t xml:space="preserve"> months). </w:t>
      </w:r>
    </w:p>
    <w:p w14:paraId="0B935A6A" w14:textId="77777777" w:rsidR="00475195" w:rsidRDefault="00475195" w:rsidP="006D14E9">
      <w:pPr>
        <w:pStyle w:val="BodyText"/>
        <w:bidi w:val="0"/>
        <w:jc w:val="both"/>
        <w:rPr>
          <w:rFonts w:cs="Times New Roman"/>
          <w:sz w:val="24"/>
          <w:szCs w:val="24"/>
          <w:rtl/>
        </w:rPr>
      </w:pPr>
    </w:p>
    <w:p w14:paraId="2F00442A" w14:textId="349C8D38" w:rsidR="00C87470" w:rsidRDefault="00E95F69" w:rsidP="00A12646">
      <w:pPr>
        <w:pStyle w:val="BodyText"/>
        <w:bidi w:val="0"/>
        <w:jc w:val="both"/>
        <w:rPr>
          <w:rFonts w:cs="Times New Roman"/>
          <w:sz w:val="24"/>
          <w:szCs w:val="24"/>
        </w:rPr>
      </w:pPr>
      <w:r w:rsidRPr="00E95F69">
        <w:rPr>
          <w:rFonts w:cs="Times New Roman"/>
          <w:sz w:val="24"/>
          <w:szCs w:val="24"/>
        </w:rPr>
        <w:t xml:space="preserve">The symbol (-) is used in the tables of this report, and this symbol indicates that </w:t>
      </w:r>
      <w:r w:rsidR="00A12646">
        <w:rPr>
          <w:rFonts w:cs="Times New Roman"/>
          <w:sz w:val="24"/>
          <w:szCs w:val="24"/>
        </w:rPr>
        <w:t>No existing observations</w:t>
      </w:r>
      <w:r w:rsidR="0005617E">
        <w:rPr>
          <w:rFonts w:cs="Times New Roman"/>
          <w:sz w:val="24"/>
          <w:szCs w:val="24"/>
        </w:rPr>
        <w:t>.</w:t>
      </w:r>
      <w:r w:rsidRPr="00E95F69">
        <w:rPr>
          <w:rFonts w:cs="Times New Roman"/>
          <w:sz w:val="24"/>
          <w:szCs w:val="24"/>
        </w:rPr>
        <w:t xml:space="preserve"> </w:t>
      </w:r>
    </w:p>
    <w:p w14:paraId="3843C6D1" w14:textId="77777777" w:rsidR="00C87470" w:rsidRDefault="008E3727" w:rsidP="006D14E9">
      <w:pPr>
        <w:pStyle w:val="BodyText"/>
        <w:bidi w:val="0"/>
        <w:jc w:val="both"/>
        <w:rPr>
          <w:rFonts w:cs="Times New Roman"/>
          <w:sz w:val="24"/>
          <w:szCs w:val="24"/>
        </w:rPr>
      </w:pPr>
      <w:r>
        <w:rPr>
          <w:rFonts w:cs="Times New Roman"/>
          <w:sz w:val="24"/>
          <w:szCs w:val="24"/>
        </w:rPr>
        <w:br w:type="page"/>
      </w:r>
    </w:p>
    <w:p w14:paraId="1B2F0550" w14:textId="77777777" w:rsidR="0058627D" w:rsidRPr="00C87470" w:rsidRDefault="0058627D" w:rsidP="0058627D">
      <w:pPr>
        <w:bidi w:val="0"/>
      </w:pPr>
    </w:p>
    <w:p w14:paraId="75EB892E" w14:textId="77777777" w:rsidR="0058627D" w:rsidRDefault="0058627D" w:rsidP="0058627D">
      <w:pPr>
        <w:tabs>
          <w:tab w:val="left" w:pos="5305"/>
        </w:tabs>
        <w:bidi w:val="0"/>
        <w:jc w:val="center"/>
        <w:rPr>
          <w:b/>
          <w:bCs/>
          <w:sz w:val="28"/>
          <w:szCs w:val="28"/>
          <w:lang w:eastAsia="en-US"/>
        </w:rPr>
      </w:pPr>
      <w:r>
        <w:br w:type="page"/>
      </w:r>
      <w:r w:rsidRPr="00D61EDC">
        <w:rPr>
          <w:b/>
          <w:bCs/>
          <w:sz w:val="28"/>
          <w:szCs w:val="28"/>
          <w:lang w:eastAsia="en-US"/>
        </w:rPr>
        <w:lastRenderedPageBreak/>
        <w:t>Table of Contents</w:t>
      </w:r>
    </w:p>
    <w:p w14:paraId="67FA8F9C" w14:textId="77777777" w:rsidR="00162CA4" w:rsidRPr="00162CA4" w:rsidRDefault="00162CA4" w:rsidP="00162CA4">
      <w:pPr>
        <w:tabs>
          <w:tab w:val="left" w:pos="5305"/>
        </w:tabs>
        <w:bidi w:val="0"/>
        <w:jc w:val="center"/>
        <w:rPr>
          <w:b/>
          <w:bCs/>
          <w:rtl/>
          <w:lang w:eastAsia="en-US"/>
        </w:rPr>
      </w:pPr>
    </w:p>
    <w:tbl>
      <w:tblPr>
        <w:bidiVisual/>
        <w:tblW w:w="9072" w:type="dxa"/>
        <w:jc w:val="center"/>
        <w:tblLook w:val="04A0" w:firstRow="1" w:lastRow="0" w:firstColumn="1" w:lastColumn="0" w:noHBand="0" w:noVBand="1"/>
      </w:tblPr>
      <w:tblGrid>
        <w:gridCol w:w="1081"/>
        <w:gridCol w:w="6081"/>
        <w:gridCol w:w="1910"/>
      </w:tblGrid>
      <w:tr w:rsidR="0058627D" w:rsidRPr="005B577D" w14:paraId="6A0EE238" w14:textId="77777777" w:rsidTr="00162CA4">
        <w:trPr>
          <w:trHeight w:hRule="exact" w:val="397"/>
          <w:jc w:val="center"/>
        </w:trPr>
        <w:tc>
          <w:tcPr>
            <w:tcW w:w="1081" w:type="dxa"/>
            <w:vAlign w:val="center"/>
          </w:tcPr>
          <w:p w14:paraId="12645513" w14:textId="77777777" w:rsidR="0058627D" w:rsidRPr="005B577D" w:rsidRDefault="0058627D" w:rsidP="00D834E3">
            <w:pPr>
              <w:tabs>
                <w:tab w:val="left" w:pos="5305"/>
              </w:tabs>
              <w:jc w:val="center"/>
              <w:rPr>
                <w:b/>
                <w:bCs/>
                <w:rtl/>
                <w:lang w:eastAsia="en-US"/>
              </w:rPr>
            </w:pPr>
            <w:r w:rsidRPr="005B577D">
              <w:rPr>
                <w:b/>
                <w:bCs/>
                <w:lang w:eastAsia="en-US"/>
              </w:rPr>
              <w:t xml:space="preserve">Page </w:t>
            </w:r>
          </w:p>
        </w:tc>
        <w:tc>
          <w:tcPr>
            <w:tcW w:w="6081" w:type="dxa"/>
            <w:vAlign w:val="center"/>
          </w:tcPr>
          <w:p w14:paraId="2E2087FB" w14:textId="77777777" w:rsidR="0058627D" w:rsidRPr="005B577D" w:rsidRDefault="0058627D" w:rsidP="00D834E3">
            <w:pPr>
              <w:tabs>
                <w:tab w:val="left" w:pos="5305"/>
              </w:tabs>
              <w:jc w:val="center"/>
              <w:rPr>
                <w:b/>
                <w:bCs/>
                <w:rtl/>
                <w:lang w:eastAsia="en-US"/>
              </w:rPr>
            </w:pPr>
          </w:p>
        </w:tc>
        <w:tc>
          <w:tcPr>
            <w:tcW w:w="1910" w:type="dxa"/>
            <w:vAlign w:val="center"/>
          </w:tcPr>
          <w:p w14:paraId="310D6600" w14:textId="77777777" w:rsidR="0058627D" w:rsidRPr="005B577D" w:rsidRDefault="0058627D" w:rsidP="00D834E3">
            <w:pPr>
              <w:tabs>
                <w:tab w:val="left" w:pos="5305"/>
              </w:tabs>
              <w:jc w:val="right"/>
              <w:rPr>
                <w:b/>
                <w:bCs/>
                <w:rtl/>
                <w:lang w:eastAsia="en-US"/>
              </w:rPr>
            </w:pPr>
            <w:r w:rsidRPr="005B577D">
              <w:rPr>
                <w:b/>
                <w:bCs/>
                <w:lang w:eastAsia="en-US"/>
              </w:rPr>
              <w:t>Subject</w:t>
            </w:r>
          </w:p>
        </w:tc>
      </w:tr>
      <w:tr w:rsidR="0058627D" w:rsidRPr="005B577D" w14:paraId="5307FDA0" w14:textId="77777777" w:rsidTr="00162CA4">
        <w:trPr>
          <w:trHeight w:hRule="exact" w:val="397"/>
          <w:jc w:val="center"/>
        </w:trPr>
        <w:tc>
          <w:tcPr>
            <w:tcW w:w="1081" w:type="dxa"/>
            <w:vAlign w:val="center"/>
          </w:tcPr>
          <w:p w14:paraId="58095E7A" w14:textId="77777777" w:rsidR="0058627D" w:rsidRPr="005B577D" w:rsidRDefault="0058627D" w:rsidP="00D834E3">
            <w:pPr>
              <w:tabs>
                <w:tab w:val="left" w:pos="5305"/>
              </w:tabs>
              <w:jc w:val="center"/>
              <w:rPr>
                <w:b/>
                <w:bCs/>
                <w:rtl/>
                <w:lang w:eastAsia="en-US"/>
              </w:rPr>
            </w:pPr>
          </w:p>
        </w:tc>
        <w:tc>
          <w:tcPr>
            <w:tcW w:w="6081" w:type="dxa"/>
            <w:vAlign w:val="center"/>
          </w:tcPr>
          <w:p w14:paraId="7A7A49E1" w14:textId="77777777" w:rsidR="0058627D" w:rsidRPr="005B577D" w:rsidRDefault="0058627D" w:rsidP="00D834E3">
            <w:pPr>
              <w:bidi w:val="0"/>
              <w:jc w:val="both"/>
              <w:rPr>
                <w:rtl/>
                <w:lang w:eastAsia="en-US"/>
              </w:rPr>
            </w:pPr>
            <w:r w:rsidRPr="005B577D">
              <w:rPr>
                <w:lang w:eastAsia="en-US"/>
              </w:rPr>
              <w:t>List of Tables</w:t>
            </w:r>
            <w:r w:rsidRPr="005B577D">
              <w:rPr>
                <w:rtl/>
                <w:lang w:eastAsia="en-US"/>
              </w:rPr>
              <w:tab/>
            </w:r>
            <w:r w:rsidRPr="005B577D">
              <w:rPr>
                <w:rtl/>
                <w:lang w:eastAsia="en-US"/>
              </w:rPr>
              <w:tab/>
            </w:r>
            <w:r w:rsidRPr="005B577D">
              <w:rPr>
                <w:rtl/>
                <w:lang w:eastAsia="en-US"/>
              </w:rPr>
              <w:tab/>
            </w:r>
          </w:p>
        </w:tc>
        <w:tc>
          <w:tcPr>
            <w:tcW w:w="1910" w:type="dxa"/>
            <w:vAlign w:val="center"/>
          </w:tcPr>
          <w:p w14:paraId="40713B98" w14:textId="77777777" w:rsidR="0058627D" w:rsidRPr="005B577D" w:rsidRDefault="0058627D" w:rsidP="00D834E3">
            <w:pPr>
              <w:tabs>
                <w:tab w:val="left" w:pos="5305"/>
              </w:tabs>
              <w:jc w:val="center"/>
              <w:rPr>
                <w:b/>
                <w:bCs/>
                <w:rtl/>
                <w:lang w:eastAsia="en-US"/>
              </w:rPr>
            </w:pPr>
          </w:p>
        </w:tc>
      </w:tr>
      <w:tr w:rsidR="0058627D" w:rsidRPr="005B577D" w14:paraId="3B335F0B" w14:textId="77777777" w:rsidTr="00162CA4">
        <w:trPr>
          <w:trHeight w:hRule="exact" w:val="397"/>
          <w:jc w:val="center"/>
        </w:trPr>
        <w:tc>
          <w:tcPr>
            <w:tcW w:w="1081" w:type="dxa"/>
            <w:vAlign w:val="center"/>
          </w:tcPr>
          <w:p w14:paraId="7499C0EF" w14:textId="77777777" w:rsidR="0058627D" w:rsidRPr="005B577D" w:rsidRDefault="0058627D" w:rsidP="00D834E3">
            <w:pPr>
              <w:tabs>
                <w:tab w:val="left" w:pos="5305"/>
              </w:tabs>
              <w:jc w:val="center"/>
              <w:rPr>
                <w:b/>
                <w:bCs/>
                <w:rtl/>
                <w:lang w:eastAsia="en-US"/>
              </w:rPr>
            </w:pPr>
          </w:p>
        </w:tc>
        <w:tc>
          <w:tcPr>
            <w:tcW w:w="6081" w:type="dxa"/>
            <w:vAlign w:val="center"/>
          </w:tcPr>
          <w:p w14:paraId="498B7A8C" w14:textId="77777777" w:rsidR="0058627D" w:rsidRPr="005B577D" w:rsidRDefault="0058627D" w:rsidP="00D834E3">
            <w:pPr>
              <w:tabs>
                <w:tab w:val="left" w:pos="5305"/>
              </w:tabs>
              <w:bidi w:val="0"/>
              <w:rPr>
                <w:b/>
                <w:bCs/>
                <w:rtl/>
                <w:lang w:eastAsia="en-US"/>
              </w:rPr>
            </w:pPr>
            <w:r w:rsidRPr="005B577D">
              <w:rPr>
                <w:lang w:eastAsia="en-US"/>
              </w:rPr>
              <w:t xml:space="preserve">Introduction </w:t>
            </w:r>
          </w:p>
        </w:tc>
        <w:tc>
          <w:tcPr>
            <w:tcW w:w="1910" w:type="dxa"/>
            <w:vAlign w:val="center"/>
          </w:tcPr>
          <w:p w14:paraId="06E93217" w14:textId="77777777" w:rsidR="0058627D" w:rsidRPr="005B577D" w:rsidRDefault="0058627D" w:rsidP="00D834E3">
            <w:pPr>
              <w:tabs>
                <w:tab w:val="left" w:pos="5305"/>
              </w:tabs>
              <w:jc w:val="center"/>
              <w:rPr>
                <w:b/>
                <w:bCs/>
                <w:rtl/>
                <w:lang w:eastAsia="en-US"/>
              </w:rPr>
            </w:pPr>
          </w:p>
        </w:tc>
      </w:tr>
      <w:tr w:rsidR="00B030AE" w:rsidRPr="00B030AE" w14:paraId="3901F680" w14:textId="77777777" w:rsidTr="00D834E3">
        <w:trPr>
          <w:trHeight w:hRule="exact" w:val="72"/>
          <w:jc w:val="center"/>
        </w:trPr>
        <w:tc>
          <w:tcPr>
            <w:tcW w:w="1081" w:type="dxa"/>
            <w:vAlign w:val="center"/>
          </w:tcPr>
          <w:p w14:paraId="3CD1F5CC" w14:textId="77777777" w:rsidR="00B030AE" w:rsidRPr="00B030AE" w:rsidRDefault="00B030AE" w:rsidP="00D834E3">
            <w:pPr>
              <w:tabs>
                <w:tab w:val="left" w:pos="5305"/>
              </w:tabs>
              <w:rPr>
                <w:b/>
                <w:bCs/>
                <w:sz w:val="8"/>
                <w:szCs w:val="8"/>
                <w:rtl/>
                <w:lang w:eastAsia="en-US"/>
              </w:rPr>
            </w:pPr>
          </w:p>
        </w:tc>
        <w:tc>
          <w:tcPr>
            <w:tcW w:w="6081" w:type="dxa"/>
            <w:vAlign w:val="center"/>
          </w:tcPr>
          <w:p w14:paraId="5DCF73EA" w14:textId="77777777" w:rsidR="00B030AE" w:rsidRPr="00B030AE" w:rsidRDefault="00B030AE" w:rsidP="00D834E3">
            <w:pPr>
              <w:tabs>
                <w:tab w:val="left" w:pos="5305"/>
              </w:tabs>
              <w:bidi w:val="0"/>
              <w:rPr>
                <w:sz w:val="8"/>
                <w:szCs w:val="8"/>
                <w:lang w:eastAsia="en-US"/>
              </w:rPr>
            </w:pPr>
          </w:p>
        </w:tc>
        <w:tc>
          <w:tcPr>
            <w:tcW w:w="1910" w:type="dxa"/>
            <w:vAlign w:val="center"/>
          </w:tcPr>
          <w:p w14:paraId="7A9ECBEB" w14:textId="77777777" w:rsidR="00B030AE" w:rsidRPr="00B030AE" w:rsidRDefault="00B030AE" w:rsidP="00D834E3">
            <w:pPr>
              <w:tabs>
                <w:tab w:val="left" w:pos="5305"/>
              </w:tabs>
              <w:rPr>
                <w:b/>
                <w:bCs/>
                <w:sz w:val="8"/>
                <w:szCs w:val="8"/>
                <w:rtl/>
                <w:lang w:eastAsia="en-US"/>
              </w:rPr>
            </w:pPr>
          </w:p>
        </w:tc>
      </w:tr>
      <w:tr w:rsidR="00DF2D3A" w:rsidRPr="005B577D" w14:paraId="58FB8AD2" w14:textId="77777777" w:rsidTr="00162CA4">
        <w:trPr>
          <w:trHeight w:hRule="exact" w:val="397"/>
          <w:jc w:val="center"/>
        </w:trPr>
        <w:tc>
          <w:tcPr>
            <w:tcW w:w="1081" w:type="dxa"/>
            <w:vAlign w:val="center"/>
          </w:tcPr>
          <w:p w14:paraId="1B5A575B" w14:textId="77777777" w:rsidR="00DF2D3A" w:rsidRPr="00162CA4" w:rsidRDefault="00DF2D3A" w:rsidP="000C041D">
            <w:pPr>
              <w:tabs>
                <w:tab w:val="left" w:pos="5305"/>
              </w:tabs>
              <w:bidi w:val="0"/>
              <w:jc w:val="center"/>
              <w:rPr>
                <w:b/>
                <w:bCs/>
                <w:rtl/>
                <w:lang w:eastAsia="en-US"/>
              </w:rPr>
            </w:pPr>
            <w:r w:rsidRPr="00162CA4">
              <w:rPr>
                <w:b/>
                <w:bCs/>
                <w:lang w:eastAsia="en-US"/>
              </w:rPr>
              <w:t>[</w:t>
            </w:r>
            <w:r w:rsidR="000C041D">
              <w:rPr>
                <w:b/>
                <w:bCs/>
                <w:lang w:eastAsia="en-US"/>
              </w:rPr>
              <w:t>19</w:t>
            </w:r>
            <w:r w:rsidRPr="00162CA4">
              <w:rPr>
                <w:b/>
                <w:bCs/>
                <w:lang w:eastAsia="en-US"/>
              </w:rPr>
              <w:t>]</w:t>
            </w:r>
          </w:p>
        </w:tc>
        <w:tc>
          <w:tcPr>
            <w:tcW w:w="6081" w:type="dxa"/>
            <w:vAlign w:val="center"/>
          </w:tcPr>
          <w:p w14:paraId="73D60324" w14:textId="77777777" w:rsidR="00DF2D3A" w:rsidRDefault="00DF2D3A" w:rsidP="00D834E3">
            <w:pPr>
              <w:bidi w:val="0"/>
              <w:jc w:val="both"/>
              <w:rPr>
                <w:lang w:eastAsia="en-US"/>
              </w:rPr>
            </w:pPr>
            <w:r w:rsidRPr="00410BCF">
              <w:rPr>
                <w:b/>
                <w:bCs/>
                <w:lang w:eastAsia="en-US"/>
              </w:rPr>
              <w:t>Terms, Indicators and Classifications</w:t>
            </w:r>
          </w:p>
        </w:tc>
        <w:tc>
          <w:tcPr>
            <w:tcW w:w="1910" w:type="dxa"/>
            <w:vAlign w:val="center"/>
          </w:tcPr>
          <w:p w14:paraId="7443680C" w14:textId="77777777" w:rsidR="00DF2D3A" w:rsidRPr="00B030AE" w:rsidRDefault="00DF2D3A" w:rsidP="00D834E3">
            <w:pPr>
              <w:tabs>
                <w:tab w:val="left" w:pos="5305"/>
              </w:tabs>
              <w:jc w:val="right"/>
              <w:rPr>
                <w:rFonts w:cs="Simplified Arabic"/>
                <w:lang w:eastAsia="en-US"/>
              </w:rPr>
            </w:pPr>
            <w:r>
              <w:rPr>
                <w:lang w:eastAsia="en-US"/>
              </w:rPr>
              <w:t>Chapter One:</w:t>
            </w:r>
          </w:p>
        </w:tc>
      </w:tr>
      <w:tr w:rsidR="00DF2D3A" w:rsidRPr="005B577D" w14:paraId="7E1D7A7D" w14:textId="77777777" w:rsidTr="00162CA4">
        <w:trPr>
          <w:trHeight w:hRule="exact" w:val="397"/>
          <w:jc w:val="center"/>
        </w:trPr>
        <w:tc>
          <w:tcPr>
            <w:tcW w:w="1081" w:type="dxa"/>
            <w:vAlign w:val="center"/>
          </w:tcPr>
          <w:p w14:paraId="45097ADF" w14:textId="77777777" w:rsidR="00DF2D3A" w:rsidRPr="009968AB" w:rsidRDefault="00DF2D3A" w:rsidP="000C041D">
            <w:pPr>
              <w:tabs>
                <w:tab w:val="left" w:pos="5305"/>
              </w:tabs>
              <w:bidi w:val="0"/>
              <w:jc w:val="center"/>
              <w:rPr>
                <w:lang w:eastAsia="en-US"/>
              </w:rPr>
            </w:pPr>
            <w:r>
              <w:rPr>
                <w:lang w:eastAsia="en-US"/>
              </w:rPr>
              <w:t>[</w:t>
            </w:r>
            <w:r w:rsidR="000C041D">
              <w:rPr>
                <w:lang w:eastAsia="en-US"/>
              </w:rPr>
              <w:t>19</w:t>
            </w:r>
            <w:r>
              <w:rPr>
                <w:lang w:eastAsia="en-US"/>
              </w:rPr>
              <w:t>]</w:t>
            </w:r>
          </w:p>
        </w:tc>
        <w:tc>
          <w:tcPr>
            <w:tcW w:w="6081" w:type="dxa"/>
            <w:vAlign w:val="center"/>
          </w:tcPr>
          <w:p w14:paraId="17BB9C06" w14:textId="77777777" w:rsidR="00DF2D3A" w:rsidRDefault="00DF2D3A" w:rsidP="00D834E3">
            <w:pPr>
              <w:bidi w:val="0"/>
              <w:rPr>
                <w:lang w:eastAsia="en-US"/>
              </w:rPr>
            </w:pPr>
            <w:r>
              <w:rPr>
                <w:lang w:eastAsia="en-US"/>
              </w:rPr>
              <w:t xml:space="preserve">1.1 </w:t>
            </w:r>
            <w:r w:rsidRPr="00410BCF">
              <w:rPr>
                <w:lang w:eastAsia="en-US"/>
              </w:rPr>
              <w:t>Terms</w:t>
            </w:r>
            <w:r w:rsidRPr="00410BCF">
              <w:rPr>
                <w:rtl/>
                <w:lang w:eastAsia="en-US"/>
              </w:rPr>
              <w:t xml:space="preserve"> </w:t>
            </w:r>
            <w:r w:rsidRPr="00410BCF">
              <w:rPr>
                <w:lang w:eastAsia="en-US"/>
              </w:rPr>
              <w:t>and Indicators</w:t>
            </w:r>
          </w:p>
        </w:tc>
        <w:tc>
          <w:tcPr>
            <w:tcW w:w="1910" w:type="dxa"/>
            <w:vAlign w:val="center"/>
          </w:tcPr>
          <w:p w14:paraId="135D51F2" w14:textId="77777777" w:rsidR="00DF2D3A" w:rsidRPr="00B030AE" w:rsidRDefault="00DF2D3A" w:rsidP="00D834E3">
            <w:pPr>
              <w:tabs>
                <w:tab w:val="left" w:pos="5305"/>
              </w:tabs>
              <w:jc w:val="right"/>
              <w:rPr>
                <w:rFonts w:cs="Simplified Arabic"/>
                <w:lang w:eastAsia="en-US"/>
              </w:rPr>
            </w:pPr>
          </w:p>
        </w:tc>
      </w:tr>
      <w:tr w:rsidR="00DF2D3A" w:rsidRPr="005B577D" w14:paraId="19D61816" w14:textId="77777777" w:rsidTr="00162CA4">
        <w:trPr>
          <w:trHeight w:hRule="exact" w:val="397"/>
          <w:jc w:val="center"/>
        </w:trPr>
        <w:tc>
          <w:tcPr>
            <w:tcW w:w="1081" w:type="dxa"/>
            <w:vAlign w:val="center"/>
          </w:tcPr>
          <w:p w14:paraId="4BF11BD9" w14:textId="77777777" w:rsidR="00DF2D3A" w:rsidRPr="009968AB" w:rsidRDefault="00DF2D3A" w:rsidP="000C041D">
            <w:pPr>
              <w:tabs>
                <w:tab w:val="left" w:pos="5305"/>
              </w:tabs>
              <w:bidi w:val="0"/>
              <w:jc w:val="center"/>
              <w:rPr>
                <w:lang w:eastAsia="en-US"/>
              </w:rPr>
            </w:pPr>
            <w:r>
              <w:rPr>
                <w:lang w:eastAsia="en-US"/>
              </w:rPr>
              <w:t>[2</w:t>
            </w:r>
            <w:r w:rsidR="000C041D">
              <w:rPr>
                <w:lang w:eastAsia="en-US"/>
              </w:rPr>
              <w:t>0</w:t>
            </w:r>
            <w:r>
              <w:rPr>
                <w:lang w:eastAsia="en-US"/>
              </w:rPr>
              <w:t>]</w:t>
            </w:r>
          </w:p>
        </w:tc>
        <w:tc>
          <w:tcPr>
            <w:tcW w:w="6081" w:type="dxa"/>
            <w:vAlign w:val="center"/>
          </w:tcPr>
          <w:p w14:paraId="7BC63935" w14:textId="77777777" w:rsidR="00DF2D3A" w:rsidRDefault="00DF2D3A" w:rsidP="00D834E3">
            <w:pPr>
              <w:bidi w:val="0"/>
              <w:rPr>
                <w:lang w:eastAsia="en-US"/>
              </w:rPr>
            </w:pPr>
            <w:r w:rsidRPr="005B2AA0">
              <w:t>1.2 Classifications</w:t>
            </w:r>
          </w:p>
        </w:tc>
        <w:tc>
          <w:tcPr>
            <w:tcW w:w="1910" w:type="dxa"/>
            <w:vAlign w:val="center"/>
          </w:tcPr>
          <w:p w14:paraId="7E8D9D3D" w14:textId="77777777" w:rsidR="00DF2D3A" w:rsidRPr="00B030AE" w:rsidRDefault="00DF2D3A" w:rsidP="00D834E3">
            <w:pPr>
              <w:tabs>
                <w:tab w:val="left" w:pos="5305"/>
              </w:tabs>
              <w:jc w:val="right"/>
              <w:rPr>
                <w:rFonts w:cs="Simplified Arabic"/>
                <w:lang w:eastAsia="en-US"/>
              </w:rPr>
            </w:pPr>
          </w:p>
        </w:tc>
      </w:tr>
      <w:tr w:rsidR="00DF2D3A" w:rsidRPr="00D834E3" w14:paraId="1F6D2609" w14:textId="77777777" w:rsidTr="00D834E3">
        <w:trPr>
          <w:trHeight w:hRule="exact" w:val="179"/>
          <w:jc w:val="center"/>
        </w:trPr>
        <w:tc>
          <w:tcPr>
            <w:tcW w:w="1081" w:type="dxa"/>
            <w:vAlign w:val="center"/>
          </w:tcPr>
          <w:p w14:paraId="4566BF43" w14:textId="77777777" w:rsidR="00DF2D3A" w:rsidRPr="00D834E3" w:rsidRDefault="00DF2D3A" w:rsidP="00D834E3">
            <w:pPr>
              <w:tabs>
                <w:tab w:val="left" w:pos="5305"/>
              </w:tabs>
              <w:rPr>
                <w:b/>
                <w:bCs/>
                <w:sz w:val="16"/>
                <w:szCs w:val="16"/>
                <w:lang w:eastAsia="en-US"/>
              </w:rPr>
            </w:pPr>
          </w:p>
        </w:tc>
        <w:tc>
          <w:tcPr>
            <w:tcW w:w="6081" w:type="dxa"/>
            <w:vAlign w:val="center"/>
          </w:tcPr>
          <w:p w14:paraId="11C43AD2" w14:textId="77777777" w:rsidR="00DF2D3A" w:rsidRPr="00D834E3" w:rsidRDefault="00DF2D3A" w:rsidP="00D834E3">
            <w:pPr>
              <w:tabs>
                <w:tab w:val="left" w:pos="5305"/>
              </w:tabs>
              <w:rPr>
                <w:b/>
                <w:bCs/>
                <w:sz w:val="16"/>
                <w:szCs w:val="16"/>
                <w:lang w:eastAsia="en-US"/>
              </w:rPr>
            </w:pPr>
          </w:p>
        </w:tc>
        <w:tc>
          <w:tcPr>
            <w:tcW w:w="1910" w:type="dxa"/>
            <w:vAlign w:val="center"/>
          </w:tcPr>
          <w:p w14:paraId="301136B9" w14:textId="77777777" w:rsidR="00DF2D3A" w:rsidRPr="00D834E3" w:rsidRDefault="00DF2D3A" w:rsidP="00D834E3">
            <w:pPr>
              <w:tabs>
                <w:tab w:val="left" w:pos="5305"/>
              </w:tabs>
              <w:rPr>
                <w:b/>
                <w:bCs/>
                <w:sz w:val="16"/>
                <w:szCs w:val="16"/>
                <w:lang w:eastAsia="en-US"/>
              </w:rPr>
            </w:pPr>
          </w:p>
        </w:tc>
      </w:tr>
      <w:tr w:rsidR="00DF2D3A" w:rsidRPr="005B577D" w14:paraId="30598241" w14:textId="77777777" w:rsidTr="00162CA4">
        <w:trPr>
          <w:trHeight w:hRule="exact" w:val="397"/>
          <w:jc w:val="center"/>
        </w:trPr>
        <w:tc>
          <w:tcPr>
            <w:tcW w:w="1081" w:type="dxa"/>
            <w:vAlign w:val="center"/>
          </w:tcPr>
          <w:p w14:paraId="3958DE0B" w14:textId="77777777" w:rsidR="00DF2D3A" w:rsidRPr="00162CA4" w:rsidRDefault="00DF2D3A" w:rsidP="000C041D">
            <w:pPr>
              <w:tabs>
                <w:tab w:val="left" w:pos="5305"/>
              </w:tabs>
              <w:bidi w:val="0"/>
              <w:jc w:val="center"/>
              <w:rPr>
                <w:b/>
                <w:bCs/>
                <w:rtl/>
                <w:lang w:eastAsia="en-US"/>
              </w:rPr>
            </w:pPr>
            <w:r w:rsidRPr="00162CA4">
              <w:rPr>
                <w:b/>
                <w:bCs/>
                <w:lang w:eastAsia="en-US"/>
              </w:rPr>
              <w:t>[</w:t>
            </w:r>
            <w:r>
              <w:rPr>
                <w:b/>
                <w:bCs/>
                <w:lang w:eastAsia="en-US"/>
              </w:rPr>
              <w:t>2</w:t>
            </w:r>
            <w:r w:rsidR="000C041D">
              <w:rPr>
                <w:b/>
                <w:bCs/>
                <w:lang w:eastAsia="en-US"/>
              </w:rPr>
              <w:t>1</w:t>
            </w:r>
            <w:r w:rsidRPr="00162CA4">
              <w:rPr>
                <w:b/>
                <w:bCs/>
                <w:lang w:eastAsia="en-US"/>
              </w:rPr>
              <w:t>]</w:t>
            </w:r>
          </w:p>
        </w:tc>
        <w:tc>
          <w:tcPr>
            <w:tcW w:w="6081" w:type="dxa"/>
            <w:vAlign w:val="center"/>
          </w:tcPr>
          <w:p w14:paraId="214B1D5F" w14:textId="77777777" w:rsidR="00DF2D3A" w:rsidRPr="005B577D" w:rsidRDefault="00513C1D" w:rsidP="00D834E3">
            <w:pPr>
              <w:tabs>
                <w:tab w:val="left" w:pos="5305"/>
              </w:tabs>
              <w:bidi w:val="0"/>
              <w:rPr>
                <w:b/>
                <w:bCs/>
                <w:lang w:eastAsia="en-US"/>
              </w:rPr>
            </w:pPr>
            <w:r w:rsidRPr="005B577D">
              <w:rPr>
                <w:b/>
                <w:bCs/>
                <w:lang w:eastAsia="en-US"/>
              </w:rPr>
              <w:t xml:space="preserve">Main </w:t>
            </w:r>
            <w:r>
              <w:rPr>
                <w:b/>
                <w:bCs/>
                <w:lang w:eastAsia="en-US"/>
              </w:rPr>
              <w:t>F</w:t>
            </w:r>
            <w:r w:rsidRPr="005B577D">
              <w:rPr>
                <w:b/>
                <w:bCs/>
                <w:lang w:eastAsia="en-US"/>
              </w:rPr>
              <w:t>indings</w:t>
            </w:r>
          </w:p>
        </w:tc>
        <w:tc>
          <w:tcPr>
            <w:tcW w:w="1910" w:type="dxa"/>
            <w:vAlign w:val="center"/>
          </w:tcPr>
          <w:p w14:paraId="59B28307" w14:textId="77777777" w:rsidR="00DF2D3A" w:rsidRDefault="00DF2D3A" w:rsidP="00D834E3">
            <w:pPr>
              <w:bidi w:val="0"/>
              <w:jc w:val="both"/>
              <w:rPr>
                <w:lang w:eastAsia="en-US"/>
              </w:rPr>
            </w:pPr>
            <w:r>
              <w:rPr>
                <w:lang w:eastAsia="en-US"/>
              </w:rPr>
              <w:t>Chapter Two:</w:t>
            </w:r>
          </w:p>
        </w:tc>
      </w:tr>
      <w:tr w:rsidR="00DF2D3A" w:rsidRPr="005B577D" w14:paraId="56F2886E" w14:textId="77777777" w:rsidTr="00162CA4">
        <w:trPr>
          <w:trHeight w:hRule="exact" w:val="397"/>
          <w:jc w:val="center"/>
        </w:trPr>
        <w:tc>
          <w:tcPr>
            <w:tcW w:w="1081" w:type="dxa"/>
            <w:vAlign w:val="center"/>
          </w:tcPr>
          <w:p w14:paraId="74E6C1DD" w14:textId="77777777" w:rsidR="00DF2D3A" w:rsidRPr="009968AB" w:rsidRDefault="00DF2D3A" w:rsidP="000C041D">
            <w:pPr>
              <w:tabs>
                <w:tab w:val="left" w:pos="5305"/>
              </w:tabs>
              <w:bidi w:val="0"/>
              <w:jc w:val="center"/>
              <w:rPr>
                <w:lang w:eastAsia="en-US"/>
              </w:rPr>
            </w:pPr>
            <w:r>
              <w:rPr>
                <w:lang w:eastAsia="en-US"/>
              </w:rPr>
              <w:t>[2</w:t>
            </w:r>
            <w:r w:rsidR="000C041D">
              <w:rPr>
                <w:lang w:eastAsia="en-US"/>
              </w:rPr>
              <w:t>1</w:t>
            </w:r>
            <w:r>
              <w:rPr>
                <w:lang w:eastAsia="en-US"/>
              </w:rPr>
              <w:t>]</w:t>
            </w:r>
          </w:p>
        </w:tc>
        <w:tc>
          <w:tcPr>
            <w:tcW w:w="6081" w:type="dxa"/>
            <w:vAlign w:val="center"/>
          </w:tcPr>
          <w:p w14:paraId="53A83BB6" w14:textId="77777777" w:rsidR="00DF2D3A" w:rsidRPr="005B577D" w:rsidRDefault="00DF2D3A" w:rsidP="00F10C16">
            <w:pPr>
              <w:tabs>
                <w:tab w:val="left" w:pos="5305"/>
              </w:tabs>
              <w:bidi w:val="0"/>
              <w:rPr>
                <w:rtl/>
                <w:lang w:eastAsia="en-US"/>
              </w:rPr>
            </w:pPr>
            <w:r>
              <w:rPr>
                <w:rFonts w:hint="cs"/>
                <w:rtl/>
                <w:lang w:eastAsia="en-US"/>
              </w:rPr>
              <w:t>2</w:t>
            </w:r>
            <w:r w:rsidRPr="005B577D">
              <w:rPr>
                <w:lang w:eastAsia="en-US"/>
              </w:rPr>
              <w:t xml:space="preserve">.1 </w:t>
            </w:r>
            <w:r w:rsidR="00F10C16" w:rsidRPr="009968AB">
              <w:rPr>
                <w:lang w:eastAsia="en-US"/>
              </w:rPr>
              <w:t>Assistances</w:t>
            </w:r>
          </w:p>
        </w:tc>
        <w:tc>
          <w:tcPr>
            <w:tcW w:w="1910" w:type="dxa"/>
            <w:vAlign w:val="center"/>
          </w:tcPr>
          <w:p w14:paraId="78079BD7" w14:textId="77777777" w:rsidR="00DF2D3A" w:rsidRPr="005B577D" w:rsidRDefault="00DF2D3A" w:rsidP="00D834E3">
            <w:pPr>
              <w:tabs>
                <w:tab w:val="left" w:pos="5305"/>
              </w:tabs>
              <w:jc w:val="center"/>
              <w:rPr>
                <w:rtl/>
                <w:lang w:eastAsia="en-US"/>
              </w:rPr>
            </w:pPr>
          </w:p>
        </w:tc>
      </w:tr>
      <w:tr w:rsidR="00DF2D3A" w:rsidRPr="005B577D" w14:paraId="142ACE23" w14:textId="77777777" w:rsidTr="00DB0499">
        <w:trPr>
          <w:trHeight w:hRule="exact" w:val="604"/>
          <w:jc w:val="center"/>
        </w:trPr>
        <w:tc>
          <w:tcPr>
            <w:tcW w:w="1081" w:type="dxa"/>
            <w:vAlign w:val="center"/>
          </w:tcPr>
          <w:p w14:paraId="3168D195" w14:textId="77777777" w:rsidR="00DF2D3A" w:rsidRPr="009968AB" w:rsidRDefault="00DF2D3A" w:rsidP="000C041D">
            <w:pPr>
              <w:tabs>
                <w:tab w:val="left" w:pos="5305"/>
              </w:tabs>
              <w:bidi w:val="0"/>
              <w:jc w:val="center"/>
              <w:rPr>
                <w:lang w:eastAsia="en-US"/>
              </w:rPr>
            </w:pPr>
            <w:r>
              <w:rPr>
                <w:lang w:eastAsia="en-US"/>
              </w:rPr>
              <w:t>[</w:t>
            </w:r>
            <w:r w:rsidR="000C041D">
              <w:rPr>
                <w:lang w:eastAsia="en-US"/>
              </w:rPr>
              <w:t>25</w:t>
            </w:r>
            <w:r>
              <w:rPr>
                <w:lang w:eastAsia="en-US"/>
              </w:rPr>
              <w:t>]</w:t>
            </w:r>
          </w:p>
        </w:tc>
        <w:tc>
          <w:tcPr>
            <w:tcW w:w="6081" w:type="dxa"/>
            <w:vAlign w:val="center"/>
          </w:tcPr>
          <w:p w14:paraId="1D3D1101" w14:textId="77777777" w:rsidR="00DF2D3A" w:rsidRPr="00DB0499" w:rsidRDefault="00DF2D3A" w:rsidP="00F10C16">
            <w:pPr>
              <w:tabs>
                <w:tab w:val="left" w:pos="5305"/>
              </w:tabs>
              <w:bidi w:val="0"/>
              <w:rPr>
                <w:rtl/>
                <w:lang w:eastAsia="en-US"/>
              </w:rPr>
            </w:pPr>
            <w:r>
              <w:rPr>
                <w:rFonts w:hint="cs"/>
                <w:rtl/>
                <w:lang w:eastAsia="en-US"/>
              </w:rPr>
              <w:t>2</w:t>
            </w:r>
            <w:r w:rsidRPr="005B577D">
              <w:rPr>
                <w:lang w:eastAsia="en-US"/>
              </w:rPr>
              <w:t xml:space="preserve">.2 </w:t>
            </w:r>
            <w:r w:rsidR="00DB0499" w:rsidRPr="00DB0499">
              <w:rPr>
                <w:lang w:eastAsia="en-US"/>
              </w:rPr>
              <w:t>Exposure of Household Members to Incidents/ Shocks/ Acts</w:t>
            </w:r>
          </w:p>
        </w:tc>
        <w:tc>
          <w:tcPr>
            <w:tcW w:w="1910" w:type="dxa"/>
            <w:vAlign w:val="center"/>
          </w:tcPr>
          <w:p w14:paraId="4AC21EF7" w14:textId="77777777" w:rsidR="00DF2D3A" w:rsidRPr="005B577D" w:rsidRDefault="00DF2D3A" w:rsidP="00D834E3">
            <w:pPr>
              <w:tabs>
                <w:tab w:val="left" w:pos="5305"/>
              </w:tabs>
              <w:jc w:val="center"/>
              <w:rPr>
                <w:rtl/>
                <w:lang w:eastAsia="en-US"/>
              </w:rPr>
            </w:pPr>
          </w:p>
        </w:tc>
      </w:tr>
      <w:tr w:rsidR="00DF2D3A" w:rsidRPr="005B577D" w14:paraId="5DC455EC" w14:textId="77777777" w:rsidTr="00162CA4">
        <w:trPr>
          <w:trHeight w:hRule="exact" w:val="397"/>
          <w:jc w:val="center"/>
        </w:trPr>
        <w:tc>
          <w:tcPr>
            <w:tcW w:w="1081" w:type="dxa"/>
            <w:vAlign w:val="center"/>
          </w:tcPr>
          <w:p w14:paraId="4932D77A" w14:textId="77777777" w:rsidR="00DF2D3A" w:rsidRPr="009968AB" w:rsidRDefault="00DF2D3A" w:rsidP="000C041D">
            <w:pPr>
              <w:tabs>
                <w:tab w:val="left" w:pos="5305"/>
              </w:tabs>
              <w:bidi w:val="0"/>
              <w:jc w:val="center"/>
              <w:rPr>
                <w:lang w:eastAsia="en-US"/>
              </w:rPr>
            </w:pPr>
            <w:r>
              <w:rPr>
                <w:lang w:eastAsia="en-US"/>
              </w:rPr>
              <w:t>[</w:t>
            </w:r>
            <w:r w:rsidR="000C041D">
              <w:rPr>
                <w:lang w:eastAsia="en-US"/>
              </w:rPr>
              <w:t>25</w:t>
            </w:r>
            <w:r>
              <w:rPr>
                <w:lang w:eastAsia="en-US"/>
              </w:rPr>
              <w:t>]</w:t>
            </w:r>
          </w:p>
        </w:tc>
        <w:tc>
          <w:tcPr>
            <w:tcW w:w="6081" w:type="dxa"/>
            <w:vAlign w:val="center"/>
          </w:tcPr>
          <w:p w14:paraId="3E813717" w14:textId="77777777" w:rsidR="00DF2D3A" w:rsidRPr="005B577D" w:rsidRDefault="00DF2D3A" w:rsidP="00F10C16">
            <w:pPr>
              <w:tabs>
                <w:tab w:val="left" w:pos="5305"/>
              </w:tabs>
              <w:bidi w:val="0"/>
              <w:rPr>
                <w:b/>
                <w:bCs/>
                <w:rtl/>
                <w:lang w:eastAsia="en-US"/>
              </w:rPr>
            </w:pPr>
            <w:r>
              <w:rPr>
                <w:rFonts w:hint="cs"/>
                <w:rtl/>
                <w:lang w:eastAsia="en-US"/>
              </w:rPr>
              <w:t>2</w:t>
            </w:r>
            <w:r w:rsidRPr="005B577D">
              <w:rPr>
                <w:lang w:eastAsia="en-US"/>
              </w:rPr>
              <w:t xml:space="preserve">.3 </w:t>
            </w:r>
            <w:r w:rsidR="00F10C16" w:rsidRPr="001C4322">
              <w:rPr>
                <w:lang w:eastAsia="en-US"/>
              </w:rPr>
              <w:t>Economic Situation of Palestinian Households</w:t>
            </w:r>
          </w:p>
        </w:tc>
        <w:tc>
          <w:tcPr>
            <w:tcW w:w="1910" w:type="dxa"/>
            <w:vAlign w:val="center"/>
          </w:tcPr>
          <w:p w14:paraId="7E2B4A0A" w14:textId="77777777" w:rsidR="00DF2D3A" w:rsidRPr="005B577D" w:rsidRDefault="00DF2D3A" w:rsidP="00D834E3">
            <w:pPr>
              <w:tabs>
                <w:tab w:val="left" w:pos="5305"/>
              </w:tabs>
              <w:jc w:val="center"/>
              <w:rPr>
                <w:rtl/>
                <w:lang w:eastAsia="en-US"/>
              </w:rPr>
            </w:pPr>
          </w:p>
        </w:tc>
      </w:tr>
      <w:tr w:rsidR="00DF2D3A" w:rsidRPr="005B577D" w14:paraId="48DF84BD" w14:textId="77777777" w:rsidTr="00162CA4">
        <w:trPr>
          <w:trHeight w:hRule="exact" w:val="397"/>
          <w:jc w:val="center"/>
        </w:trPr>
        <w:tc>
          <w:tcPr>
            <w:tcW w:w="1081" w:type="dxa"/>
            <w:vAlign w:val="center"/>
          </w:tcPr>
          <w:p w14:paraId="502114FA" w14:textId="77777777" w:rsidR="00DF2D3A" w:rsidRPr="009968AB" w:rsidRDefault="00DF2D3A" w:rsidP="000C041D">
            <w:pPr>
              <w:tabs>
                <w:tab w:val="left" w:pos="5305"/>
              </w:tabs>
              <w:bidi w:val="0"/>
              <w:jc w:val="center"/>
              <w:rPr>
                <w:lang w:eastAsia="en-US"/>
              </w:rPr>
            </w:pPr>
            <w:r>
              <w:rPr>
                <w:lang w:eastAsia="en-US"/>
              </w:rPr>
              <w:t>[</w:t>
            </w:r>
            <w:r w:rsidR="000C041D">
              <w:rPr>
                <w:lang w:eastAsia="en-US"/>
              </w:rPr>
              <w:t>28</w:t>
            </w:r>
            <w:r>
              <w:rPr>
                <w:lang w:eastAsia="en-US"/>
              </w:rPr>
              <w:t>]</w:t>
            </w:r>
          </w:p>
        </w:tc>
        <w:tc>
          <w:tcPr>
            <w:tcW w:w="6081" w:type="dxa"/>
            <w:vAlign w:val="center"/>
          </w:tcPr>
          <w:p w14:paraId="202E9749" w14:textId="77777777" w:rsidR="00DF2D3A" w:rsidRPr="002C32F4" w:rsidRDefault="00DF2D3A" w:rsidP="00F10C16">
            <w:pPr>
              <w:tabs>
                <w:tab w:val="left" w:pos="5305"/>
              </w:tabs>
              <w:bidi w:val="0"/>
              <w:rPr>
                <w:rtl/>
                <w:lang w:eastAsia="en-US"/>
              </w:rPr>
            </w:pPr>
            <w:r>
              <w:rPr>
                <w:lang w:eastAsia="en-US"/>
              </w:rPr>
              <w:t>2</w:t>
            </w:r>
            <w:r w:rsidRPr="005B577D">
              <w:rPr>
                <w:lang w:eastAsia="en-US"/>
              </w:rPr>
              <w:t xml:space="preserve">.4 </w:t>
            </w:r>
            <w:r w:rsidR="00F10C16" w:rsidRPr="002C32F4">
              <w:rPr>
                <w:lang w:eastAsia="en-US"/>
              </w:rPr>
              <w:t>Restrictions on Households’ Mobility</w:t>
            </w:r>
          </w:p>
        </w:tc>
        <w:tc>
          <w:tcPr>
            <w:tcW w:w="1910" w:type="dxa"/>
            <w:vAlign w:val="center"/>
          </w:tcPr>
          <w:p w14:paraId="366E848A" w14:textId="77777777" w:rsidR="00DF2D3A" w:rsidRPr="005B577D" w:rsidRDefault="00DF2D3A" w:rsidP="00D834E3">
            <w:pPr>
              <w:tabs>
                <w:tab w:val="left" w:pos="5305"/>
              </w:tabs>
              <w:jc w:val="center"/>
              <w:rPr>
                <w:rtl/>
                <w:lang w:eastAsia="en-US"/>
              </w:rPr>
            </w:pPr>
          </w:p>
        </w:tc>
      </w:tr>
      <w:tr w:rsidR="00DF2D3A" w:rsidRPr="005B577D" w14:paraId="64CC2227" w14:textId="77777777" w:rsidTr="00162CA4">
        <w:trPr>
          <w:trHeight w:hRule="exact" w:val="397"/>
          <w:jc w:val="center"/>
        </w:trPr>
        <w:tc>
          <w:tcPr>
            <w:tcW w:w="1081" w:type="dxa"/>
            <w:vAlign w:val="center"/>
          </w:tcPr>
          <w:p w14:paraId="41F421FF" w14:textId="7FF4E51A" w:rsidR="00DF2D3A" w:rsidRPr="009968AB" w:rsidRDefault="00DF2D3A" w:rsidP="00FE4517">
            <w:pPr>
              <w:tabs>
                <w:tab w:val="left" w:pos="5305"/>
              </w:tabs>
              <w:bidi w:val="0"/>
              <w:jc w:val="center"/>
              <w:rPr>
                <w:lang w:eastAsia="en-US"/>
              </w:rPr>
            </w:pPr>
            <w:r>
              <w:rPr>
                <w:lang w:eastAsia="en-US"/>
              </w:rPr>
              <w:t>[</w:t>
            </w:r>
            <w:r w:rsidR="00FE4517">
              <w:rPr>
                <w:lang w:eastAsia="en-US"/>
              </w:rPr>
              <w:t>28</w:t>
            </w:r>
            <w:r>
              <w:rPr>
                <w:lang w:eastAsia="en-US"/>
              </w:rPr>
              <w:t>]</w:t>
            </w:r>
          </w:p>
        </w:tc>
        <w:tc>
          <w:tcPr>
            <w:tcW w:w="6081" w:type="dxa"/>
            <w:vAlign w:val="center"/>
          </w:tcPr>
          <w:p w14:paraId="4DC91D96" w14:textId="77777777" w:rsidR="00DF2D3A" w:rsidRPr="002C32F4" w:rsidRDefault="00DF2D3A" w:rsidP="00F10C16">
            <w:pPr>
              <w:tabs>
                <w:tab w:val="left" w:pos="5305"/>
              </w:tabs>
              <w:bidi w:val="0"/>
              <w:rPr>
                <w:rtl/>
                <w:lang w:eastAsia="en-US"/>
              </w:rPr>
            </w:pPr>
            <w:r>
              <w:rPr>
                <w:lang w:eastAsia="en-US"/>
              </w:rPr>
              <w:t>2</w:t>
            </w:r>
            <w:r w:rsidRPr="005B577D">
              <w:rPr>
                <w:lang w:eastAsia="en-US"/>
              </w:rPr>
              <w:t xml:space="preserve">.5 </w:t>
            </w:r>
            <w:r w:rsidR="00F10C16" w:rsidRPr="002C32F4">
              <w:rPr>
                <w:lang w:eastAsia="en-US"/>
              </w:rPr>
              <w:t>Coping Strategies for Palestinian Households</w:t>
            </w:r>
          </w:p>
        </w:tc>
        <w:tc>
          <w:tcPr>
            <w:tcW w:w="1910" w:type="dxa"/>
            <w:vAlign w:val="center"/>
          </w:tcPr>
          <w:p w14:paraId="3780D730" w14:textId="77777777" w:rsidR="00DF2D3A" w:rsidRPr="005B577D" w:rsidRDefault="00DF2D3A" w:rsidP="00D834E3">
            <w:pPr>
              <w:tabs>
                <w:tab w:val="left" w:pos="5305"/>
              </w:tabs>
              <w:jc w:val="center"/>
              <w:rPr>
                <w:rtl/>
                <w:lang w:eastAsia="en-US"/>
              </w:rPr>
            </w:pPr>
          </w:p>
        </w:tc>
      </w:tr>
      <w:tr w:rsidR="00DF2D3A" w:rsidRPr="005B577D" w14:paraId="17C408D4" w14:textId="77777777" w:rsidTr="00162CA4">
        <w:trPr>
          <w:trHeight w:hRule="exact" w:val="397"/>
          <w:jc w:val="center"/>
        </w:trPr>
        <w:tc>
          <w:tcPr>
            <w:tcW w:w="1081" w:type="dxa"/>
            <w:vAlign w:val="center"/>
          </w:tcPr>
          <w:p w14:paraId="06472A95" w14:textId="72E71B9C" w:rsidR="00DF2D3A" w:rsidRPr="009968AB" w:rsidRDefault="00DF2D3A" w:rsidP="00FE4517">
            <w:pPr>
              <w:tabs>
                <w:tab w:val="left" w:pos="5305"/>
              </w:tabs>
              <w:bidi w:val="0"/>
              <w:jc w:val="center"/>
              <w:rPr>
                <w:lang w:eastAsia="en-US"/>
              </w:rPr>
            </w:pPr>
            <w:r>
              <w:rPr>
                <w:lang w:eastAsia="en-US"/>
              </w:rPr>
              <w:t>[</w:t>
            </w:r>
            <w:r w:rsidR="00FE4517">
              <w:rPr>
                <w:lang w:eastAsia="en-US"/>
              </w:rPr>
              <w:t>29</w:t>
            </w:r>
            <w:r>
              <w:rPr>
                <w:lang w:eastAsia="en-US"/>
              </w:rPr>
              <w:t>]</w:t>
            </w:r>
          </w:p>
        </w:tc>
        <w:tc>
          <w:tcPr>
            <w:tcW w:w="6081" w:type="dxa"/>
            <w:vAlign w:val="center"/>
          </w:tcPr>
          <w:p w14:paraId="733945A1" w14:textId="77777777" w:rsidR="00DF2D3A" w:rsidRDefault="00DF2D3A" w:rsidP="00F10C16">
            <w:pPr>
              <w:tabs>
                <w:tab w:val="left" w:pos="5305"/>
              </w:tabs>
              <w:bidi w:val="0"/>
              <w:rPr>
                <w:lang w:eastAsia="en-US"/>
              </w:rPr>
            </w:pPr>
            <w:r w:rsidRPr="002C32F4">
              <w:rPr>
                <w:lang w:eastAsia="en-US"/>
              </w:rPr>
              <w:t>2.6</w:t>
            </w:r>
            <w:r w:rsidR="000C041D" w:rsidRPr="000C041D">
              <w:rPr>
                <w:lang w:eastAsia="en-US"/>
              </w:rPr>
              <w:t xml:space="preserve"> Housing Unit Conditions</w:t>
            </w:r>
            <w:r w:rsidRPr="002C32F4">
              <w:rPr>
                <w:lang w:eastAsia="en-US"/>
              </w:rPr>
              <w:t xml:space="preserve"> </w:t>
            </w:r>
          </w:p>
          <w:p w14:paraId="773137D5" w14:textId="77777777" w:rsidR="00DF2D3A" w:rsidRPr="005B577D" w:rsidRDefault="00DF2D3A" w:rsidP="00D834E3">
            <w:pPr>
              <w:tabs>
                <w:tab w:val="left" w:pos="5305"/>
              </w:tabs>
              <w:bidi w:val="0"/>
              <w:rPr>
                <w:rtl/>
                <w:lang w:eastAsia="en-US"/>
              </w:rPr>
            </w:pPr>
          </w:p>
        </w:tc>
        <w:tc>
          <w:tcPr>
            <w:tcW w:w="1910" w:type="dxa"/>
            <w:vAlign w:val="center"/>
          </w:tcPr>
          <w:p w14:paraId="3637DA72" w14:textId="77777777" w:rsidR="00DF2D3A" w:rsidRPr="005B577D" w:rsidRDefault="00DF2D3A" w:rsidP="00D834E3">
            <w:pPr>
              <w:tabs>
                <w:tab w:val="left" w:pos="5305"/>
              </w:tabs>
              <w:jc w:val="center"/>
              <w:rPr>
                <w:rtl/>
                <w:lang w:eastAsia="en-US"/>
              </w:rPr>
            </w:pPr>
          </w:p>
        </w:tc>
      </w:tr>
      <w:tr w:rsidR="00DF2D3A" w:rsidRPr="00B030AE" w14:paraId="60A2599F" w14:textId="77777777" w:rsidTr="00D834E3">
        <w:trPr>
          <w:trHeight w:hRule="exact" w:val="72"/>
          <w:jc w:val="center"/>
        </w:trPr>
        <w:tc>
          <w:tcPr>
            <w:tcW w:w="1081" w:type="dxa"/>
            <w:vAlign w:val="center"/>
          </w:tcPr>
          <w:p w14:paraId="56937672" w14:textId="77777777" w:rsidR="00DF2D3A" w:rsidRPr="00B030AE" w:rsidRDefault="00DF2D3A" w:rsidP="00D834E3">
            <w:pPr>
              <w:tabs>
                <w:tab w:val="left" w:pos="5305"/>
              </w:tabs>
              <w:rPr>
                <w:b/>
                <w:bCs/>
                <w:sz w:val="8"/>
                <w:szCs w:val="8"/>
                <w:rtl/>
                <w:lang w:eastAsia="en-US"/>
              </w:rPr>
            </w:pPr>
          </w:p>
        </w:tc>
        <w:tc>
          <w:tcPr>
            <w:tcW w:w="6081" w:type="dxa"/>
            <w:vAlign w:val="center"/>
          </w:tcPr>
          <w:p w14:paraId="7233CD8D" w14:textId="77777777" w:rsidR="00DF2D3A" w:rsidRPr="00B030AE" w:rsidRDefault="00DF2D3A" w:rsidP="00D834E3">
            <w:pPr>
              <w:tabs>
                <w:tab w:val="left" w:pos="5305"/>
              </w:tabs>
              <w:bidi w:val="0"/>
              <w:rPr>
                <w:sz w:val="8"/>
                <w:szCs w:val="8"/>
                <w:lang w:eastAsia="en-US"/>
              </w:rPr>
            </w:pPr>
          </w:p>
        </w:tc>
        <w:tc>
          <w:tcPr>
            <w:tcW w:w="1910" w:type="dxa"/>
            <w:vAlign w:val="center"/>
          </w:tcPr>
          <w:p w14:paraId="486187C5" w14:textId="77777777" w:rsidR="00DF2D3A" w:rsidRPr="00B030AE" w:rsidRDefault="00DF2D3A" w:rsidP="00D834E3">
            <w:pPr>
              <w:tabs>
                <w:tab w:val="left" w:pos="5305"/>
              </w:tabs>
              <w:rPr>
                <w:b/>
                <w:bCs/>
                <w:sz w:val="8"/>
                <w:szCs w:val="8"/>
                <w:rtl/>
                <w:lang w:eastAsia="en-US"/>
              </w:rPr>
            </w:pPr>
          </w:p>
        </w:tc>
      </w:tr>
      <w:tr w:rsidR="00DF2D3A" w:rsidRPr="005B577D" w14:paraId="520092F3" w14:textId="77777777" w:rsidTr="00162CA4">
        <w:trPr>
          <w:trHeight w:hRule="exact" w:val="397"/>
          <w:jc w:val="center"/>
        </w:trPr>
        <w:tc>
          <w:tcPr>
            <w:tcW w:w="1081" w:type="dxa"/>
            <w:vAlign w:val="center"/>
          </w:tcPr>
          <w:p w14:paraId="4F55066C" w14:textId="77777777" w:rsidR="00DF2D3A" w:rsidRPr="00162CA4" w:rsidRDefault="00DF2D3A" w:rsidP="004D6B95">
            <w:pPr>
              <w:tabs>
                <w:tab w:val="left" w:pos="5305"/>
              </w:tabs>
              <w:bidi w:val="0"/>
              <w:jc w:val="center"/>
              <w:rPr>
                <w:b/>
                <w:bCs/>
                <w:lang w:eastAsia="en-US"/>
              </w:rPr>
            </w:pPr>
            <w:r w:rsidRPr="00162CA4">
              <w:rPr>
                <w:b/>
                <w:bCs/>
                <w:lang w:eastAsia="en-US"/>
              </w:rPr>
              <w:t>[</w:t>
            </w:r>
            <w:r w:rsidR="004D6B95">
              <w:rPr>
                <w:b/>
                <w:bCs/>
                <w:lang w:eastAsia="en-US"/>
              </w:rPr>
              <w:t>33</w:t>
            </w:r>
            <w:r w:rsidRPr="00162CA4">
              <w:rPr>
                <w:b/>
                <w:bCs/>
                <w:lang w:eastAsia="en-US"/>
              </w:rPr>
              <w:t>]</w:t>
            </w:r>
          </w:p>
        </w:tc>
        <w:tc>
          <w:tcPr>
            <w:tcW w:w="6081" w:type="dxa"/>
            <w:vAlign w:val="center"/>
          </w:tcPr>
          <w:p w14:paraId="0BE43906" w14:textId="77777777" w:rsidR="00DF2D3A" w:rsidRPr="005B577D" w:rsidRDefault="00DF2D3A" w:rsidP="00D834E3">
            <w:pPr>
              <w:tabs>
                <w:tab w:val="left" w:pos="5305"/>
              </w:tabs>
              <w:jc w:val="right"/>
              <w:rPr>
                <w:rtl/>
                <w:lang w:eastAsia="en-US"/>
              </w:rPr>
            </w:pPr>
            <w:r w:rsidRPr="005B577D">
              <w:rPr>
                <w:b/>
                <w:bCs/>
                <w:lang w:eastAsia="en-US"/>
              </w:rPr>
              <w:t xml:space="preserve">Methodology </w:t>
            </w:r>
          </w:p>
        </w:tc>
        <w:tc>
          <w:tcPr>
            <w:tcW w:w="1910" w:type="dxa"/>
            <w:vAlign w:val="center"/>
          </w:tcPr>
          <w:p w14:paraId="4D6C6236" w14:textId="77777777" w:rsidR="00DF2D3A" w:rsidRPr="005B577D" w:rsidRDefault="00DF2D3A" w:rsidP="00D834E3">
            <w:pPr>
              <w:tabs>
                <w:tab w:val="left" w:pos="5305"/>
              </w:tabs>
              <w:jc w:val="right"/>
              <w:rPr>
                <w:b/>
                <w:bCs/>
                <w:rtl/>
                <w:lang w:eastAsia="en-US"/>
              </w:rPr>
            </w:pPr>
            <w:r w:rsidRPr="00B030AE">
              <w:rPr>
                <w:rFonts w:cs="Simplified Arabic"/>
                <w:lang w:eastAsia="en-US"/>
              </w:rPr>
              <w:t>Chapter T</w:t>
            </w:r>
            <w:r>
              <w:rPr>
                <w:rFonts w:cs="Simplified Arabic"/>
                <w:lang w:eastAsia="en-US"/>
              </w:rPr>
              <w:t>hree</w:t>
            </w:r>
            <w:r w:rsidRPr="00B030AE">
              <w:rPr>
                <w:rFonts w:cs="Simplified Arabic"/>
                <w:lang w:eastAsia="en-US"/>
              </w:rPr>
              <w:t>:</w:t>
            </w:r>
          </w:p>
        </w:tc>
      </w:tr>
      <w:tr w:rsidR="00DF2D3A" w:rsidRPr="005B577D" w14:paraId="02D93CFE" w14:textId="77777777" w:rsidTr="00162CA4">
        <w:trPr>
          <w:trHeight w:hRule="exact" w:val="397"/>
          <w:jc w:val="center"/>
        </w:trPr>
        <w:tc>
          <w:tcPr>
            <w:tcW w:w="1081" w:type="dxa"/>
            <w:vAlign w:val="center"/>
          </w:tcPr>
          <w:p w14:paraId="7B124C3D" w14:textId="77777777" w:rsidR="00DF2D3A" w:rsidRPr="005B577D" w:rsidRDefault="00DF2D3A" w:rsidP="004D6B95">
            <w:pPr>
              <w:tabs>
                <w:tab w:val="left" w:pos="5305"/>
              </w:tabs>
              <w:bidi w:val="0"/>
              <w:jc w:val="center"/>
              <w:rPr>
                <w:lang w:eastAsia="en-US"/>
              </w:rPr>
            </w:pPr>
            <w:r>
              <w:rPr>
                <w:lang w:eastAsia="en-US"/>
              </w:rPr>
              <w:t>[</w:t>
            </w:r>
            <w:r w:rsidR="004D6B95">
              <w:rPr>
                <w:lang w:eastAsia="en-US"/>
              </w:rPr>
              <w:t>33</w:t>
            </w:r>
            <w:r>
              <w:rPr>
                <w:lang w:eastAsia="en-US"/>
              </w:rPr>
              <w:t>]</w:t>
            </w:r>
          </w:p>
        </w:tc>
        <w:tc>
          <w:tcPr>
            <w:tcW w:w="6081" w:type="dxa"/>
            <w:vAlign w:val="center"/>
          </w:tcPr>
          <w:p w14:paraId="0803C9CF" w14:textId="77777777" w:rsidR="00DF2D3A" w:rsidRDefault="00DF2D3A" w:rsidP="00D834E3">
            <w:pPr>
              <w:tabs>
                <w:tab w:val="left" w:pos="5305"/>
              </w:tabs>
              <w:bidi w:val="0"/>
              <w:rPr>
                <w:lang w:eastAsia="en-US"/>
              </w:rPr>
            </w:pPr>
            <w:r w:rsidRPr="002C32F4">
              <w:rPr>
                <w:lang w:eastAsia="en-US"/>
              </w:rPr>
              <w:t>3.1 Survey Objectives</w:t>
            </w:r>
          </w:p>
        </w:tc>
        <w:tc>
          <w:tcPr>
            <w:tcW w:w="1910" w:type="dxa"/>
            <w:vAlign w:val="center"/>
          </w:tcPr>
          <w:p w14:paraId="1461B13D" w14:textId="77777777" w:rsidR="00DF2D3A" w:rsidRPr="005B577D" w:rsidRDefault="00DF2D3A" w:rsidP="00D834E3">
            <w:pPr>
              <w:tabs>
                <w:tab w:val="left" w:pos="5305"/>
              </w:tabs>
              <w:jc w:val="center"/>
              <w:rPr>
                <w:rtl/>
                <w:lang w:eastAsia="en-US"/>
              </w:rPr>
            </w:pPr>
          </w:p>
        </w:tc>
      </w:tr>
      <w:tr w:rsidR="00DF2D3A" w:rsidRPr="005B577D" w14:paraId="6CDCAFFD" w14:textId="77777777" w:rsidTr="00162CA4">
        <w:trPr>
          <w:trHeight w:hRule="exact" w:val="397"/>
          <w:jc w:val="center"/>
        </w:trPr>
        <w:tc>
          <w:tcPr>
            <w:tcW w:w="1081" w:type="dxa"/>
            <w:vAlign w:val="center"/>
          </w:tcPr>
          <w:p w14:paraId="630588DB" w14:textId="77777777" w:rsidR="00DF2D3A" w:rsidRPr="005B577D" w:rsidRDefault="00DF2D3A" w:rsidP="004D6B95">
            <w:pPr>
              <w:tabs>
                <w:tab w:val="left" w:pos="5305"/>
              </w:tabs>
              <w:bidi w:val="0"/>
              <w:jc w:val="center"/>
              <w:rPr>
                <w:lang w:eastAsia="en-US"/>
              </w:rPr>
            </w:pPr>
            <w:r>
              <w:rPr>
                <w:lang w:eastAsia="en-US"/>
              </w:rPr>
              <w:t>[</w:t>
            </w:r>
            <w:r w:rsidR="004D6B95">
              <w:rPr>
                <w:lang w:eastAsia="en-US"/>
              </w:rPr>
              <w:t>33</w:t>
            </w:r>
            <w:r>
              <w:rPr>
                <w:lang w:eastAsia="en-US"/>
              </w:rPr>
              <w:t>]</w:t>
            </w:r>
          </w:p>
        </w:tc>
        <w:tc>
          <w:tcPr>
            <w:tcW w:w="6081" w:type="dxa"/>
            <w:vAlign w:val="center"/>
          </w:tcPr>
          <w:p w14:paraId="66601652" w14:textId="77777777" w:rsidR="00DF2D3A" w:rsidRPr="005B577D" w:rsidRDefault="00DF2D3A" w:rsidP="00D834E3">
            <w:pPr>
              <w:tabs>
                <w:tab w:val="left" w:pos="5305"/>
              </w:tabs>
              <w:bidi w:val="0"/>
              <w:rPr>
                <w:rtl/>
                <w:lang w:eastAsia="en-US"/>
              </w:rPr>
            </w:pPr>
            <w:r w:rsidRPr="002C32F4">
              <w:rPr>
                <w:lang w:eastAsia="en-US"/>
              </w:rPr>
              <w:t>3.2 Survey Questionnaire</w:t>
            </w:r>
          </w:p>
        </w:tc>
        <w:tc>
          <w:tcPr>
            <w:tcW w:w="1910" w:type="dxa"/>
            <w:vAlign w:val="center"/>
          </w:tcPr>
          <w:p w14:paraId="0F4533B0" w14:textId="77777777" w:rsidR="00DF2D3A" w:rsidRPr="005B577D" w:rsidRDefault="00DF2D3A" w:rsidP="00D834E3">
            <w:pPr>
              <w:tabs>
                <w:tab w:val="left" w:pos="5305"/>
              </w:tabs>
              <w:jc w:val="center"/>
              <w:rPr>
                <w:rtl/>
                <w:lang w:eastAsia="en-US"/>
              </w:rPr>
            </w:pPr>
          </w:p>
        </w:tc>
      </w:tr>
      <w:tr w:rsidR="00DF2D3A" w:rsidRPr="005B577D" w14:paraId="064E234B" w14:textId="77777777" w:rsidTr="00162CA4">
        <w:trPr>
          <w:trHeight w:hRule="exact" w:val="397"/>
          <w:jc w:val="center"/>
        </w:trPr>
        <w:tc>
          <w:tcPr>
            <w:tcW w:w="1081" w:type="dxa"/>
            <w:vAlign w:val="center"/>
          </w:tcPr>
          <w:p w14:paraId="695880EE" w14:textId="77777777" w:rsidR="00DF2D3A" w:rsidRPr="005B577D" w:rsidRDefault="00DF2D3A" w:rsidP="004D6B95">
            <w:pPr>
              <w:tabs>
                <w:tab w:val="left" w:pos="5305"/>
              </w:tabs>
              <w:bidi w:val="0"/>
              <w:jc w:val="center"/>
              <w:rPr>
                <w:lang w:eastAsia="en-US"/>
              </w:rPr>
            </w:pPr>
            <w:r>
              <w:rPr>
                <w:lang w:eastAsia="en-US"/>
              </w:rPr>
              <w:t>[</w:t>
            </w:r>
            <w:r w:rsidR="004D6B95">
              <w:rPr>
                <w:lang w:eastAsia="en-US"/>
              </w:rPr>
              <w:t>34</w:t>
            </w:r>
            <w:r>
              <w:rPr>
                <w:lang w:eastAsia="en-US"/>
              </w:rPr>
              <w:t>]</w:t>
            </w:r>
          </w:p>
        </w:tc>
        <w:tc>
          <w:tcPr>
            <w:tcW w:w="6081" w:type="dxa"/>
            <w:vAlign w:val="center"/>
          </w:tcPr>
          <w:p w14:paraId="03572CC4" w14:textId="77777777" w:rsidR="00DF2D3A" w:rsidRPr="005B577D" w:rsidRDefault="00DF2D3A" w:rsidP="00D834E3">
            <w:pPr>
              <w:tabs>
                <w:tab w:val="left" w:pos="5305"/>
              </w:tabs>
              <w:bidi w:val="0"/>
              <w:rPr>
                <w:rtl/>
                <w:lang w:eastAsia="en-US"/>
              </w:rPr>
            </w:pPr>
            <w:r w:rsidRPr="002C32F4">
              <w:rPr>
                <w:lang w:eastAsia="en-US"/>
              </w:rPr>
              <w:t>3.3 Sampling and Frame</w:t>
            </w:r>
          </w:p>
        </w:tc>
        <w:tc>
          <w:tcPr>
            <w:tcW w:w="1910" w:type="dxa"/>
            <w:vAlign w:val="center"/>
          </w:tcPr>
          <w:p w14:paraId="425D09CF" w14:textId="77777777" w:rsidR="00DF2D3A" w:rsidRPr="005B577D" w:rsidRDefault="00DF2D3A" w:rsidP="00D834E3">
            <w:pPr>
              <w:tabs>
                <w:tab w:val="left" w:pos="5305"/>
              </w:tabs>
              <w:jc w:val="center"/>
              <w:rPr>
                <w:rtl/>
                <w:lang w:eastAsia="en-US"/>
              </w:rPr>
            </w:pPr>
          </w:p>
        </w:tc>
      </w:tr>
      <w:tr w:rsidR="00DF2D3A" w:rsidRPr="005B577D" w14:paraId="6A9A370A" w14:textId="77777777" w:rsidTr="00162CA4">
        <w:trPr>
          <w:trHeight w:hRule="exact" w:val="397"/>
          <w:jc w:val="center"/>
        </w:trPr>
        <w:tc>
          <w:tcPr>
            <w:tcW w:w="1081" w:type="dxa"/>
            <w:vAlign w:val="center"/>
          </w:tcPr>
          <w:p w14:paraId="7EACA698" w14:textId="77777777" w:rsidR="00DF2D3A" w:rsidRPr="005B577D" w:rsidRDefault="00DF2D3A" w:rsidP="000A2BFE">
            <w:pPr>
              <w:tabs>
                <w:tab w:val="left" w:pos="5305"/>
              </w:tabs>
              <w:bidi w:val="0"/>
              <w:jc w:val="center"/>
              <w:rPr>
                <w:lang w:eastAsia="en-US"/>
              </w:rPr>
            </w:pPr>
            <w:r>
              <w:rPr>
                <w:lang w:eastAsia="en-US"/>
              </w:rPr>
              <w:t>[</w:t>
            </w:r>
            <w:r w:rsidR="004D6B95">
              <w:rPr>
                <w:lang w:eastAsia="en-US"/>
              </w:rPr>
              <w:t>3</w:t>
            </w:r>
            <w:r w:rsidR="000A2BFE">
              <w:rPr>
                <w:lang w:eastAsia="en-US"/>
              </w:rPr>
              <w:t>5</w:t>
            </w:r>
            <w:r>
              <w:rPr>
                <w:lang w:eastAsia="en-US"/>
              </w:rPr>
              <w:t>]</w:t>
            </w:r>
          </w:p>
        </w:tc>
        <w:tc>
          <w:tcPr>
            <w:tcW w:w="6081" w:type="dxa"/>
            <w:vAlign w:val="center"/>
          </w:tcPr>
          <w:p w14:paraId="408017D2" w14:textId="77777777" w:rsidR="00DF2D3A" w:rsidRPr="005B577D" w:rsidRDefault="00DF2D3A" w:rsidP="00D834E3">
            <w:pPr>
              <w:tabs>
                <w:tab w:val="left" w:pos="5305"/>
              </w:tabs>
              <w:bidi w:val="0"/>
              <w:rPr>
                <w:rtl/>
                <w:lang w:eastAsia="en-US"/>
              </w:rPr>
            </w:pPr>
            <w:r w:rsidRPr="002C32F4">
              <w:rPr>
                <w:lang w:eastAsia="en-US"/>
              </w:rPr>
              <w:t>3.4 Field Operations</w:t>
            </w:r>
          </w:p>
        </w:tc>
        <w:tc>
          <w:tcPr>
            <w:tcW w:w="1910" w:type="dxa"/>
            <w:vAlign w:val="center"/>
          </w:tcPr>
          <w:p w14:paraId="0D1E9DD9" w14:textId="77777777" w:rsidR="00DF2D3A" w:rsidRPr="005B577D" w:rsidRDefault="00DF2D3A" w:rsidP="00D834E3">
            <w:pPr>
              <w:tabs>
                <w:tab w:val="left" w:pos="5305"/>
              </w:tabs>
              <w:jc w:val="center"/>
              <w:rPr>
                <w:rtl/>
                <w:lang w:eastAsia="en-US"/>
              </w:rPr>
            </w:pPr>
          </w:p>
        </w:tc>
      </w:tr>
      <w:tr w:rsidR="00DF2D3A" w:rsidRPr="005B577D" w14:paraId="65D727A4" w14:textId="77777777" w:rsidTr="00162CA4">
        <w:trPr>
          <w:trHeight w:hRule="exact" w:val="397"/>
          <w:jc w:val="center"/>
        </w:trPr>
        <w:tc>
          <w:tcPr>
            <w:tcW w:w="1081" w:type="dxa"/>
            <w:vAlign w:val="center"/>
          </w:tcPr>
          <w:p w14:paraId="393E7717" w14:textId="77777777" w:rsidR="00DF2D3A" w:rsidRPr="005B577D" w:rsidRDefault="00DF2D3A" w:rsidP="00862E25">
            <w:pPr>
              <w:tabs>
                <w:tab w:val="left" w:pos="5305"/>
              </w:tabs>
              <w:bidi w:val="0"/>
              <w:jc w:val="center"/>
              <w:rPr>
                <w:lang w:eastAsia="en-US"/>
              </w:rPr>
            </w:pPr>
            <w:r>
              <w:rPr>
                <w:lang w:eastAsia="en-US"/>
              </w:rPr>
              <w:t>[</w:t>
            </w:r>
            <w:r w:rsidR="00862E25">
              <w:rPr>
                <w:lang w:eastAsia="en-US"/>
              </w:rPr>
              <w:t>37</w:t>
            </w:r>
            <w:r>
              <w:rPr>
                <w:lang w:eastAsia="en-US"/>
              </w:rPr>
              <w:t>]</w:t>
            </w:r>
          </w:p>
        </w:tc>
        <w:tc>
          <w:tcPr>
            <w:tcW w:w="6081" w:type="dxa"/>
            <w:vAlign w:val="center"/>
          </w:tcPr>
          <w:p w14:paraId="2C6B7BE2" w14:textId="77777777" w:rsidR="00DF2D3A" w:rsidRPr="005B577D" w:rsidRDefault="00DF2D3A" w:rsidP="00D834E3">
            <w:pPr>
              <w:tabs>
                <w:tab w:val="left" w:pos="5305"/>
              </w:tabs>
              <w:bidi w:val="0"/>
              <w:rPr>
                <w:rtl/>
                <w:lang w:eastAsia="en-US"/>
              </w:rPr>
            </w:pPr>
            <w:r w:rsidRPr="002C32F4">
              <w:rPr>
                <w:lang w:eastAsia="en-US"/>
              </w:rPr>
              <w:t>3.5 Data Processing</w:t>
            </w:r>
          </w:p>
        </w:tc>
        <w:tc>
          <w:tcPr>
            <w:tcW w:w="1910" w:type="dxa"/>
            <w:vAlign w:val="center"/>
          </w:tcPr>
          <w:p w14:paraId="327C4E5E" w14:textId="77777777" w:rsidR="00DF2D3A" w:rsidRPr="005B577D" w:rsidRDefault="00DF2D3A" w:rsidP="00D834E3">
            <w:pPr>
              <w:tabs>
                <w:tab w:val="left" w:pos="5305"/>
              </w:tabs>
              <w:jc w:val="center"/>
              <w:rPr>
                <w:rtl/>
                <w:lang w:eastAsia="en-US"/>
              </w:rPr>
            </w:pPr>
          </w:p>
        </w:tc>
      </w:tr>
      <w:tr w:rsidR="00DF2D3A" w:rsidRPr="00B030AE" w14:paraId="5BE884E1" w14:textId="77777777" w:rsidTr="00162CA4">
        <w:trPr>
          <w:trHeight w:hRule="exact" w:val="210"/>
          <w:jc w:val="center"/>
        </w:trPr>
        <w:tc>
          <w:tcPr>
            <w:tcW w:w="1081" w:type="dxa"/>
            <w:vAlign w:val="center"/>
          </w:tcPr>
          <w:p w14:paraId="0A18A0F6" w14:textId="77777777" w:rsidR="00DF2D3A" w:rsidRPr="00B030AE" w:rsidRDefault="00DF2D3A" w:rsidP="00D834E3">
            <w:pPr>
              <w:tabs>
                <w:tab w:val="left" w:pos="5305"/>
              </w:tabs>
              <w:rPr>
                <w:b/>
                <w:bCs/>
                <w:sz w:val="8"/>
                <w:szCs w:val="8"/>
                <w:rtl/>
                <w:lang w:eastAsia="en-US"/>
              </w:rPr>
            </w:pPr>
          </w:p>
        </w:tc>
        <w:tc>
          <w:tcPr>
            <w:tcW w:w="6081" w:type="dxa"/>
            <w:vAlign w:val="center"/>
          </w:tcPr>
          <w:p w14:paraId="6DE3C3CC" w14:textId="77777777" w:rsidR="00DF2D3A" w:rsidRPr="00B030AE" w:rsidRDefault="00DF2D3A" w:rsidP="00D834E3">
            <w:pPr>
              <w:tabs>
                <w:tab w:val="left" w:pos="5305"/>
              </w:tabs>
              <w:bidi w:val="0"/>
              <w:rPr>
                <w:sz w:val="8"/>
                <w:szCs w:val="8"/>
                <w:lang w:eastAsia="en-US"/>
              </w:rPr>
            </w:pPr>
          </w:p>
        </w:tc>
        <w:tc>
          <w:tcPr>
            <w:tcW w:w="1910" w:type="dxa"/>
            <w:vAlign w:val="center"/>
          </w:tcPr>
          <w:p w14:paraId="55DB5F6C" w14:textId="77777777" w:rsidR="00DF2D3A" w:rsidRPr="00B030AE" w:rsidRDefault="00DF2D3A" w:rsidP="00D834E3">
            <w:pPr>
              <w:tabs>
                <w:tab w:val="left" w:pos="5305"/>
              </w:tabs>
              <w:rPr>
                <w:b/>
                <w:bCs/>
                <w:sz w:val="8"/>
                <w:szCs w:val="8"/>
                <w:rtl/>
                <w:lang w:eastAsia="en-US"/>
              </w:rPr>
            </w:pPr>
          </w:p>
        </w:tc>
      </w:tr>
      <w:tr w:rsidR="00DF2D3A" w:rsidRPr="009968AB" w14:paraId="1119A2CB" w14:textId="77777777" w:rsidTr="00162CA4">
        <w:trPr>
          <w:trHeight w:hRule="exact" w:val="397"/>
          <w:jc w:val="center"/>
        </w:trPr>
        <w:tc>
          <w:tcPr>
            <w:tcW w:w="1081" w:type="dxa"/>
          </w:tcPr>
          <w:p w14:paraId="023E92FE" w14:textId="77777777" w:rsidR="00DF2D3A" w:rsidRPr="00B030AE" w:rsidRDefault="00DF2D3A" w:rsidP="00862E25">
            <w:pPr>
              <w:tabs>
                <w:tab w:val="left" w:pos="5305"/>
              </w:tabs>
              <w:bidi w:val="0"/>
              <w:jc w:val="center"/>
              <w:rPr>
                <w:b/>
                <w:bCs/>
                <w:rtl/>
                <w:lang w:eastAsia="en-US"/>
              </w:rPr>
            </w:pPr>
            <w:r w:rsidRPr="00B030AE">
              <w:rPr>
                <w:b/>
                <w:bCs/>
                <w:lang w:eastAsia="en-US"/>
              </w:rPr>
              <w:t>[</w:t>
            </w:r>
            <w:r w:rsidR="00862E25">
              <w:rPr>
                <w:b/>
                <w:bCs/>
                <w:lang w:eastAsia="en-US"/>
              </w:rPr>
              <w:t>39</w:t>
            </w:r>
            <w:r w:rsidRPr="00B030AE">
              <w:rPr>
                <w:b/>
                <w:bCs/>
                <w:lang w:eastAsia="en-US"/>
              </w:rPr>
              <w:t>]</w:t>
            </w:r>
          </w:p>
        </w:tc>
        <w:tc>
          <w:tcPr>
            <w:tcW w:w="6081" w:type="dxa"/>
          </w:tcPr>
          <w:p w14:paraId="3599D94A" w14:textId="77777777" w:rsidR="00DF2D3A" w:rsidRPr="009968AB" w:rsidRDefault="00DF2D3A" w:rsidP="00D834E3">
            <w:pPr>
              <w:tabs>
                <w:tab w:val="left" w:pos="5305"/>
              </w:tabs>
              <w:bidi w:val="0"/>
              <w:rPr>
                <w:b/>
                <w:bCs/>
                <w:rtl/>
                <w:lang w:eastAsia="en-US"/>
              </w:rPr>
            </w:pPr>
            <w:r w:rsidRPr="002C32F4">
              <w:rPr>
                <w:b/>
                <w:bCs/>
                <w:lang w:eastAsia="en-US"/>
              </w:rPr>
              <w:t>The Quality</w:t>
            </w:r>
          </w:p>
        </w:tc>
        <w:tc>
          <w:tcPr>
            <w:tcW w:w="1910" w:type="dxa"/>
          </w:tcPr>
          <w:p w14:paraId="6A31BC81" w14:textId="77777777" w:rsidR="00DF2D3A" w:rsidRPr="005B577D" w:rsidRDefault="00DF2D3A" w:rsidP="00D834E3">
            <w:pPr>
              <w:tabs>
                <w:tab w:val="left" w:pos="5305"/>
              </w:tabs>
              <w:bidi w:val="0"/>
              <w:rPr>
                <w:b/>
                <w:bCs/>
                <w:rtl/>
                <w:lang w:eastAsia="en-US"/>
              </w:rPr>
            </w:pPr>
            <w:r w:rsidRPr="00B030AE">
              <w:rPr>
                <w:rFonts w:cs="Simplified Arabic"/>
                <w:lang w:eastAsia="en-US"/>
              </w:rPr>
              <w:t xml:space="preserve">Chapter </w:t>
            </w:r>
            <w:r>
              <w:rPr>
                <w:rFonts w:cs="Simplified Arabic"/>
                <w:lang w:eastAsia="en-US"/>
              </w:rPr>
              <w:t>Four</w:t>
            </w:r>
            <w:r w:rsidRPr="00B030AE">
              <w:rPr>
                <w:rFonts w:cs="Simplified Arabic"/>
                <w:lang w:eastAsia="en-US"/>
              </w:rPr>
              <w:t>:</w:t>
            </w:r>
          </w:p>
        </w:tc>
      </w:tr>
      <w:tr w:rsidR="00DF2D3A" w:rsidRPr="005B577D" w14:paraId="4121FE10" w14:textId="77777777" w:rsidTr="00B82C43">
        <w:trPr>
          <w:trHeight w:hRule="exact" w:val="397"/>
          <w:jc w:val="center"/>
        </w:trPr>
        <w:tc>
          <w:tcPr>
            <w:tcW w:w="1081" w:type="dxa"/>
            <w:vAlign w:val="center"/>
          </w:tcPr>
          <w:p w14:paraId="1F86F7E0" w14:textId="77777777" w:rsidR="00DF2D3A" w:rsidRPr="005B577D" w:rsidRDefault="00DF2D3A" w:rsidP="00862E25">
            <w:pPr>
              <w:tabs>
                <w:tab w:val="left" w:pos="5305"/>
              </w:tabs>
              <w:bidi w:val="0"/>
              <w:jc w:val="center"/>
              <w:rPr>
                <w:lang w:eastAsia="en-US"/>
              </w:rPr>
            </w:pPr>
            <w:r>
              <w:rPr>
                <w:lang w:eastAsia="en-US"/>
              </w:rPr>
              <w:t>[</w:t>
            </w:r>
            <w:r w:rsidR="00862E25">
              <w:rPr>
                <w:lang w:eastAsia="en-US"/>
              </w:rPr>
              <w:t>39</w:t>
            </w:r>
            <w:r>
              <w:rPr>
                <w:lang w:eastAsia="en-US"/>
              </w:rPr>
              <w:t>]</w:t>
            </w:r>
          </w:p>
        </w:tc>
        <w:tc>
          <w:tcPr>
            <w:tcW w:w="6081" w:type="dxa"/>
            <w:vAlign w:val="center"/>
          </w:tcPr>
          <w:p w14:paraId="17E013B6" w14:textId="77777777" w:rsidR="00DF2D3A" w:rsidRPr="005B577D" w:rsidRDefault="00DF2D3A" w:rsidP="00D834E3">
            <w:pPr>
              <w:tabs>
                <w:tab w:val="left" w:pos="5305"/>
              </w:tabs>
              <w:bidi w:val="0"/>
              <w:rPr>
                <w:rtl/>
                <w:lang w:eastAsia="en-US"/>
              </w:rPr>
            </w:pPr>
            <w:r w:rsidRPr="002C32F4">
              <w:rPr>
                <w:lang w:eastAsia="en-US"/>
              </w:rPr>
              <w:t>4.1 Accuracy</w:t>
            </w:r>
          </w:p>
        </w:tc>
        <w:tc>
          <w:tcPr>
            <w:tcW w:w="1910" w:type="dxa"/>
          </w:tcPr>
          <w:p w14:paraId="0A60DD99" w14:textId="77777777" w:rsidR="00DF2D3A" w:rsidRPr="005B577D" w:rsidRDefault="00DF2D3A" w:rsidP="00D834E3">
            <w:pPr>
              <w:tabs>
                <w:tab w:val="left" w:pos="5305"/>
              </w:tabs>
              <w:bidi w:val="0"/>
              <w:rPr>
                <w:b/>
                <w:bCs/>
                <w:rtl/>
                <w:lang w:eastAsia="en-US"/>
              </w:rPr>
            </w:pPr>
          </w:p>
        </w:tc>
      </w:tr>
      <w:tr w:rsidR="00DF2D3A" w:rsidRPr="005B577D" w14:paraId="0D510D8B" w14:textId="77777777" w:rsidTr="00B82C43">
        <w:trPr>
          <w:trHeight w:hRule="exact" w:val="397"/>
          <w:jc w:val="center"/>
        </w:trPr>
        <w:tc>
          <w:tcPr>
            <w:tcW w:w="1081" w:type="dxa"/>
            <w:vAlign w:val="center"/>
          </w:tcPr>
          <w:p w14:paraId="501C9097" w14:textId="77777777" w:rsidR="00DF2D3A" w:rsidRPr="005B577D" w:rsidRDefault="00DF2D3A" w:rsidP="00862E25">
            <w:pPr>
              <w:tabs>
                <w:tab w:val="left" w:pos="5305"/>
              </w:tabs>
              <w:bidi w:val="0"/>
              <w:jc w:val="center"/>
              <w:rPr>
                <w:lang w:eastAsia="en-US"/>
              </w:rPr>
            </w:pPr>
            <w:r>
              <w:rPr>
                <w:lang w:eastAsia="en-US"/>
              </w:rPr>
              <w:t>[</w:t>
            </w:r>
            <w:r w:rsidR="00862E25">
              <w:rPr>
                <w:lang w:eastAsia="en-US"/>
              </w:rPr>
              <w:t>41</w:t>
            </w:r>
            <w:r>
              <w:rPr>
                <w:lang w:eastAsia="en-US"/>
              </w:rPr>
              <w:t>]</w:t>
            </w:r>
          </w:p>
        </w:tc>
        <w:tc>
          <w:tcPr>
            <w:tcW w:w="6081" w:type="dxa"/>
            <w:vAlign w:val="center"/>
          </w:tcPr>
          <w:p w14:paraId="72E3D675" w14:textId="77777777" w:rsidR="00DF2D3A" w:rsidRPr="005B577D" w:rsidRDefault="00DF2D3A" w:rsidP="00D834E3">
            <w:pPr>
              <w:tabs>
                <w:tab w:val="left" w:pos="5305"/>
              </w:tabs>
              <w:bidi w:val="0"/>
              <w:rPr>
                <w:rtl/>
                <w:lang w:eastAsia="en-US"/>
              </w:rPr>
            </w:pPr>
            <w:r w:rsidRPr="0063075E">
              <w:rPr>
                <w:lang w:eastAsia="en-US"/>
              </w:rPr>
              <w:t>4.2 Data Comparison and Examination</w:t>
            </w:r>
          </w:p>
        </w:tc>
        <w:tc>
          <w:tcPr>
            <w:tcW w:w="1910" w:type="dxa"/>
          </w:tcPr>
          <w:p w14:paraId="29A72C09" w14:textId="77777777" w:rsidR="00DF2D3A" w:rsidRPr="005B577D" w:rsidRDefault="00DF2D3A" w:rsidP="00D834E3">
            <w:pPr>
              <w:tabs>
                <w:tab w:val="left" w:pos="5305"/>
              </w:tabs>
              <w:bidi w:val="0"/>
              <w:rPr>
                <w:b/>
                <w:bCs/>
                <w:rtl/>
                <w:lang w:eastAsia="en-US"/>
              </w:rPr>
            </w:pPr>
          </w:p>
        </w:tc>
      </w:tr>
      <w:tr w:rsidR="00EB690E" w:rsidRPr="005B577D" w14:paraId="219A0332" w14:textId="77777777" w:rsidTr="00EB690E">
        <w:trPr>
          <w:trHeight w:hRule="exact" w:val="170"/>
          <w:jc w:val="center"/>
        </w:trPr>
        <w:tc>
          <w:tcPr>
            <w:tcW w:w="1081" w:type="dxa"/>
            <w:vAlign w:val="center"/>
          </w:tcPr>
          <w:p w14:paraId="798150C7" w14:textId="77777777" w:rsidR="00EB690E" w:rsidRPr="00EB690E" w:rsidRDefault="00EB690E" w:rsidP="00D834E3">
            <w:pPr>
              <w:tabs>
                <w:tab w:val="left" w:pos="5305"/>
              </w:tabs>
              <w:bidi w:val="0"/>
              <w:rPr>
                <w:sz w:val="8"/>
                <w:szCs w:val="8"/>
                <w:lang w:eastAsia="en-US"/>
              </w:rPr>
            </w:pPr>
          </w:p>
        </w:tc>
        <w:tc>
          <w:tcPr>
            <w:tcW w:w="6081" w:type="dxa"/>
            <w:vAlign w:val="center"/>
          </w:tcPr>
          <w:p w14:paraId="7104E6D7" w14:textId="77777777" w:rsidR="00EB690E" w:rsidRPr="00EB690E" w:rsidRDefault="00EB690E" w:rsidP="00D834E3">
            <w:pPr>
              <w:tabs>
                <w:tab w:val="left" w:pos="5305"/>
              </w:tabs>
              <w:bidi w:val="0"/>
              <w:rPr>
                <w:sz w:val="8"/>
                <w:szCs w:val="8"/>
                <w:lang w:eastAsia="en-US"/>
              </w:rPr>
            </w:pPr>
          </w:p>
        </w:tc>
        <w:tc>
          <w:tcPr>
            <w:tcW w:w="1910" w:type="dxa"/>
          </w:tcPr>
          <w:p w14:paraId="6418AC61" w14:textId="77777777" w:rsidR="00EB690E" w:rsidRPr="00EB690E" w:rsidRDefault="00EB690E" w:rsidP="00D834E3">
            <w:pPr>
              <w:tabs>
                <w:tab w:val="left" w:pos="5305"/>
              </w:tabs>
              <w:bidi w:val="0"/>
              <w:rPr>
                <w:sz w:val="8"/>
                <w:szCs w:val="8"/>
                <w:rtl/>
                <w:lang w:eastAsia="en-US"/>
              </w:rPr>
            </w:pPr>
          </w:p>
        </w:tc>
      </w:tr>
      <w:tr w:rsidR="00DF2D3A" w:rsidRPr="005B577D" w14:paraId="3F09F9E2" w14:textId="77777777" w:rsidTr="00162CA4">
        <w:trPr>
          <w:trHeight w:hRule="exact" w:val="397"/>
          <w:jc w:val="center"/>
        </w:trPr>
        <w:tc>
          <w:tcPr>
            <w:tcW w:w="1081" w:type="dxa"/>
          </w:tcPr>
          <w:p w14:paraId="2C79559B" w14:textId="02E88832" w:rsidR="00DF2D3A" w:rsidRPr="00D74741" w:rsidRDefault="00A21B78" w:rsidP="008A42D6">
            <w:pPr>
              <w:tabs>
                <w:tab w:val="left" w:pos="5305"/>
              </w:tabs>
              <w:bidi w:val="0"/>
              <w:jc w:val="center"/>
              <w:rPr>
                <w:b/>
                <w:bCs/>
                <w:rtl/>
                <w:lang w:eastAsia="en-US"/>
              </w:rPr>
            </w:pPr>
            <w:r>
              <w:rPr>
                <w:b/>
                <w:bCs/>
                <w:lang w:eastAsia="en-US"/>
              </w:rPr>
              <w:t>4</w:t>
            </w:r>
            <w:r w:rsidR="008A42D6">
              <w:rPr>
                <w:b/>
                <w:bCs/>
                <w:lang w:eastAsia="en-US"/>
              </w:rPr>
              <w:t>7</w:t>
            </w:r>
          </w:p>
        </w:tc>
        <w:tc>
          <w:tcPr>
            <w:tcW w:w="6081" w:type="dxa"/>
          </w:tcPr>
          <w:p w14:paraId="45D5D6E0" w14:textId="77777777" w:rsidR="00DF2D3A" w:rsidRPr="005B577D" w:rsidRDefault="00D74741" w:rsidP="00D834E3">
            <w:pPr>
              <w:tabs>
                <w:tab w:val="left" w:pos="5305"/>
              </w:tabs>
              <w:bidi w:val="0"/>
              <w:rPr>
                <w:b/>
                <w:bCs/>
                <w:rtl/>
                <w:lang w:eastAsia="en-US"/>
              </w:rPr>
            </w:pPr>
            <w:r w:rsidRPr="00D74741">
              <w:rPr>
                <w:b/>
                <w:bCs/>
                <w:lang w:eastAsia="en-US"/>
              </w:rPr>
              <w:t>Statistical Tables</w:t>
            </w:r>
          </w:p>
        </w:tc>
        <w:tc>
          <w:tcPr>
            <w:tcW w:w="1910" w:type="dxa"/>
          </w:tcPr>
          <w:p w14:paraId="37A138BA" w14:textId="77777777" w:rsidR="00DF2D3A" w:rsidRPr="005B577D" w:rsidRDefault="00DF2D3A" w:rsidP="00D834E3">
            <w:pPr>
              <w:tabs>
                <w:tab w:val="left" w:pos="5305"/>
              </w:tabs>
              <w:bidi w:val="0"/>
              <w:rPr>
                <w:b/>
                <w:bCs/>
                <w:rtl/>
                <w:lang w:eastAsia="en-US"/>
              </w:rPr>
            </w:pPr>
          </w:p>
        </w:tc>
      </w:tr>
    </w:tbl>
    <w:p w14:paraId="7CC4236C" w14:textId="77777777" w:rsidR="0058627D" w:rsidRDefault="0058627D" w:rsidP="0058627D">
      <w:pPr>
        <w:bidi w:val="0"/>
        <w:jc w:val="center"/>
        <w:rPr>
          <w:b/>
          <w:bCs/>
        </w:rPr>
      </w:pPr>
    </w:p>
    <w:p w14:paraId="0B8FDBA7" w14:textId="77777777" w:rsidR="00CC51DB" w:rsidRDefault="008E3727" w:rsidP="004B6875">
      <w:pPr>
        <w:bidi w:val="0"/>
        <w:jc w:val="center"/>
        <w:rPr>
          <w:b/>
          <w:bCs/>
          <w:sz w:val="28"/>
          <w:szCs w:val="28"/>
        </w:rPr>
      </w:pPr>
      <w:r w:rsidRPr="00162CA4">
        <w:rPr>
          <w:b/>
          <w:bCs/>
          <w:sz w:val="28"/>
          <w:szCs w:val="28"/>
        </w:rPr>
        <w:br w:type="page"/>
      </w:r>
      <w:r w:rsidR="0058627D" w:rsidRPr="00162CA4">
        <w:rPr>
          <w:b/>
          <w:bCs/>
          <w:sz w:val="28"/>
          <w:szCs w:val="28"/>
        </w:rPr>
        <w:lastRenderedPageBreak/>
        <w:br w:type="page"/>
      </w:r>
      <w:r w:rsidR="00CC51DB" w:rsidRPr="00162CA4">
        <w:rPr>
          <w:b/>
          <w:bCs/>
          <w:sz w:val="28"/>
          <w:szCs w:val="28"/>
        </w:rPr>
        <w:lastRenderedPageBreak/>
        <w:t>List of Tables</w:t>
      </w:r>
    </w:p>
    <w:p w14:paraId="28EA3B0F" w14:textId="77777777" w:rsidR="004A76D9" w:rsidRPr="004473AD" w:rsidRDefault="00CC4AA1" w:rsidP="00861A56">
      <w:pPr>
        <w:tabs>
          <w:tab w:val="left" w:pos="3503"/>
          <w:tab w:val="center" w:pos="4536"/>
        </w:tabs>
        <w:rPr>
          <w:rFonts w:ascii="Arial" w:hAnsi="Arial" w:cs="Simplified Arabic"/>
          <w:sz w:val="16"/>
          <w:szCs w:val="16"/>
          <w:rtl/>
        </w:rPr>
      </w:pPr>
      <w:r>
        <w:rPr>
          <w:rFonts w:ascii="Arial" w:hAnsi="Arial" w:cs="Simplified Arabic"/>
          <w:sz w:val="14"/>
          <w:szCs w:val="14"/>
          <w:rtl/>
        </w:rPr>
        <w:tab/>
      </w:r>
      <w:r w:rsidR="00861A56">
        <w:rPr>
          <w:rFonts w:ascii="Arial" w:hAnsi="Arial" w:cs="Simplified Arabic"/>
          <w:sz w:val="16"/>
          <w:szCs w:val="16"/>
        </w:rPr>
        <w:tab/>
      </w:r>
    </w:p>
    <w:tbl>
      <w:tblPr>
        <w:tblW w:w="9289" w:type="dxa"/>
        <w:jc w:val="center"/>
        <w:tblLayout w:type="fixed"/>
        <w:tblLook w:val="06A0" w:firstRow="1" w:lastRow="0" w:firstColumn="1" w:lastColumn="0" w:noHBand="1" w:noVBand="1"/>
      </w:tblPr>
      <w:tblGrid>
        <w:gridCol w:w="1091"/>
        <w:gridCol w:w="7507"/>
        <w:gridCol w:w="691"/>
      </w:tblGrid>
      <w:tr w:rsidR="009868CD" w:rsidRPr="009868CD" w14:paraId="1C09BF89" w14:textId="77777777" w:rsidTr="003A0112">
        <w:trPr>
          <w:trHeight w:val="300"/>
          <w:tblHeader/>
          <w:jc w:val="center"/>
        </w:trPr>
        <w:tc>
          <w:tcPr>
            <w:tcW w:w="1091" w:type="dxa"/>
            <w:shd w:val="clear" w:color="auto" w:fill="auto"/>
            <w:noWrap/>
          </w:tcPr>
          <w:p w14:paraId="3CE87A6D" w14:textId="77777777" w:rsidR="009868CD" w:rsidRPr="009868CD" w:rsidRDefault="00601C16" w:rsidP="009868CD">
            <w:pPr>
              <w:bidi w:val="0"/>
              <w:spacing w:afterLines="60" w:after="144"/>
              <w:ind w:right="-113"/>
              <w:rPr>
                <w:b/>
                <w:bCs/>
              </w:rPr>
            </w:pPr>
            <w:r>
              <w:rPr>
                <w:rFonts w:ascii="Arial" w:hAnsi="Arial" w:cs="Simplified Arabic"/>
                <w:b/>
                <w:bCs/>
                <w:sz w:val="26"/>
                <w:szCs w:val="26"/>
                <w:rtl/>
                <w:lang w:eastAsia="en-US"/>
              </w:rPr>
              <w:br w:type="page"/>
            </w:r>
            <w:bookmarkEnd w:id="1"/>
            <w:bookmarkEnd w:id="2"/>
            <w:bookmarkEnd w:id="3"/>
            <w:r w:rsidR="009868CD" w:rsidRPr="00162CA4">
              <w:rPr>
                <w:b/>
                <w:bCs/>
              </w:rPr>
              <w:t>Table</w:t>
            </w:r>
          </w:p>
        </w:tc>
        <w:tc>
          <w:tcPr>
            <w:tcW w:w="7507" w:type="dxa"/>
            <w:shd w:val="clear" w:color="auto" w:fill="auto"/>
            <w:noWrap/>
          </w:tcPr>
          <w:p w14:paraId="3DAD887B" w14:textId="77777777" w:rsidR="009868CD" w:rsidRPr="009868CD" w:rsidRDefault="009868CD" w:rsidP="009868CD">
            <w:pPr>
              <w:bidi w:val="0"/>
              <w:spacing w:afterLines="60" w:after="144"/>
              <w:ind w:left="-57" w:right="-57"/>
              <w:jc w:val="lowKashida"/>
            </w:pPr>
          </w:p>
        </w:tc>
        <w:tc>
          <w:tcPr>
            <w:tcW w:w="691" w:type="dxa"/>
          </w:tcPr>
          <w:p w14:paraId="4559AB34" w14:textId="77777777" w:rsidR="009868CD" w:rsidRPr="0001760E" w:rsidRDefault="009868CD" w:rsidP="009868CD">
            <w:pPr>
              <w:bidi w:val="0"/>
              <w:spacing w:afterLines="60" w:after="144"/>
              <w:ind w:left="-57" w:right="-57"/>
              <w:rPr>
                <w:rFonts w:ascii="Calibri" w:hAnsi="Calibri" w:cs="Calibri"/>
                <w:b/>
                <w:bCs/>
                <w:color w:val="000000"/>
                <w:sz w:val="22"/>
                <w:szCs w:val="22"/>
                <w:lang w:eastAsia="en-US"/>
              </w:rPr>
            </w:pPr>
            <w:r w:rsidRPr="0001760E">
              <w:rPr>
                <w:b/>
                <w:bCs/>
              </w:rPr>
              <w:t>Page</w:t>
            </w:r>
          </w:p>
        </w:tc>
      </w:tr>
      <w:tr w:rsidR="0027727A" w:rsidRPr="009868CD" w14:paraId="5BBE3AB3" w14:textId="77777777" w:rsidTr="003A0112">
        <w:trPr>
          <w:trHeight w:val="300"/>
          <w:jc w:val="center"/>
        </w:trPr>
        <w:tc>
          <w:tcPr>
            <w:tcW w:w="1091" w:type="dxa"/>
            <w:shd w:val="clear" w:color="auto" w:fill="auto"/>
            <w:noWrap/>
            <w:hideMark/>
          </w:tcPr>
          <w:p w14:paraId="3D05B5D9" w14:textId="77777777" w:rsidR="0027727A" w:rsidRPr="009868CD" w:rsidRDefault="0027727A" w:rsidP="000F7B9F">
            <w:pPr>
              <w:bidi w:val="0"/>
              <w:spacing w:afterLines="60" w:after="144"/>
              <w:ind w:right="-113"/>
              <w:rPr>
                <w:b/>
                <w:bCs/>
              </w:rPr>
            </w:pPr>
            <w:r w:rsidRPr="009868CD">
              <w:rPr>
                <w:b/>
                <w:bCs/>
              </w:rPr>
              <w:t>Table 1:</w:t>
            </w:r>
          </w:p>
        </w:tc>
        <w:tc>
          <w:tcPr>
            <w:tcW w:w="7507" w:type="dxa"/>
            <w:shd w:val="clear" w:color="auto" w:fill="auto"/>
            <w:noWrap/>
            <w:hideMark/>
          </w:tcPr>
          <w:p w14:paraId="1F1E1FD3" w14:textId="77777777" w:rsidR="0027727A" w:rsidRPr="00486A74" w:rsidRDefault="00370C8D" w:rsidP="001036FD">
            <w:pPr>
              <w:bidi w:val="0"/>
              <w:spacing w:afterLines="60" w:after="144"/>
              <w:ind w:left="-57" w:right="-57"/>
              <w:jc w:val="both"/>
            </w:pPr>
            <w:r w:rsidRPr="00486A74">
              <w:t xml:space="preserve">Percentage of Households in Palestine that Received Assistance by </w:t>
            </w:r>
            <w:r w:rsidR="003C37B5">
              <w:t xml:space="preserve">                  </w:t>
            </w:r>
            <w:r w:rsidRPr="00486A74">
              <w:t>Region, 2020</w:t>
            </w:r>
          </w:p>
        </w:tc>
        <w:tc>
          <w:tcPr>
            <w:tcW w:w="691" w:type="dxa"/>
          </w:tcPr>
          <w:p w14:paraId="61B79AE5" w14:textId="678EB392" w:rsidR="0027727A" w:rsidRPr="0027727A" w:rsidRDefault="007A46A4" w:rsidP="00E01436">
            <w:pPr>
              <w:bidi w:val="0"/>
              <w:jc w:val="center"/>
              <w:rPr>
                <w:b/>
                <w:bCs/>
                <w:color w:val="000000"/>
                <w:lang w:eastAsia="en-US"/>
              </w:rPr>
            </w:pPr>
            <w:r>
              <w:rPr>
                <w:b/>
                <w:bCs/>
                <w:color w:val="000000"/>
              </w:rPr>
              <w:t>49</w:t>
            </w:r>
          </w:p>
        </w:tc>
      </w:tr>
      <w:tr w:rsidR="0027727A" w:rsidRPr="009868CD" w14:paraId="2A05605A" w14:textId="77777777" w:rsidTr="003A0112">
        <w:trPr>
          <w:trHeight w:val="300"/>
          <w:jc w:val="center"/>
        </w:trPr>
        <w:tc>
          <w:tcPr>
            <w:tcW w:w="1091" w:type="dxa"/>
            <w:shd w:val="clear" w:color="auto" w:fill="auto"/>
            <w:noWrap/>
            <w:hideMark/>
          </w:tcPr>
          <w:p w14:paraId="2BDEDA5E" w14:textId="77777777" w:rsidR="0027727A" w:rsidRPr="009868CD" w:rsidRDefault="0027727A" w:rsidP="000F7B9F">
            <w:pPr>
              <w:bidi w:val="0"/>
              <w:spacing w:afterLines="60" w:after="144"/>
              <w:ind w:right="-113"/>
              <w:rPr>
                <w:b/>
                <w:bCs/>
              </w:rPr>
            </w:pPr>
            <w:r w:rsidRPr="009868CD">
              <w:rPr>
                <w:b/>
                <w:bCs/>
              </w:rPr>
              <w:t>Table 2:</w:t>
            </w:r>
          </w:p>
        </w:tc>
        <w:tc>
          <w:tcPr>
            <w:tcW w:w="7507" w:type="dxa"/>
            <w:shd w:val="clear" w:color="auto" w:fill="auto"/>
            <w:noWrap/>
            <w:hideMark/>
          </w:tcPr>
          <w:p w14:paraId="1F6C0CDC" w14:textId="77777777" w:rsidR="0027727A" w:rsidRPr="00486A74" w:rsidRDefault="00370C8D" w:rsidP="001036FD">
            <w:pPr>
              <w:bidi w:val="0"/>
              <w:spacing w:afterLines="60" w:after="144"/>
              <w:ind w:left="-57" w:right="-57"/>
              <w:jc w:val="both"/>
            </w:pPr>
            <w:r w:rsidRPr="00486A74">
              <w:t>Percentage Distribution of Households in Palestine that Received Assistance by Background Characteristics of Households, 2020</w:t>
            </w:r>
          </w:p>
        </w:tc>
        <w:tc>
          <w:tcPr>
            <w:tcW w:w="691" w:type="dxa"/>
          </w:tcPr>
          <w:p w14:paraId="0F361D0E" w14:textId="2D8034D7" w:rsidR="0027727A" w:rsidRPr="0027727A" w:rsidRDefault="007A46A4" w:rsidP="00E01436">
            <w:pPr>
              <w:bidi w:val="0"/>
              <w:jc w:val="center"/>
              <w:rPr>
                <w:b/>
                <w:bCs/>
                <w:color w:val="000000"/>
              </w:rPr>
            </w:pPr>
            <w:r>
              <w:rPr>
                <w:b/>
                <w:bCs/>
                <w:color w:val="000000"/>
              </w:rPr>
              <w:t>49</w:t>
            </w:r>
          </w:p>
        </w:tc>
      </w:tr>
      <w:tr w:rsidR="0027727A" w:rsidRPr="009868CD" w14:paraId="48953E65" w14:textId="77777777" w:rsidTr="003A0112">
        <w:trPr>
          <w:trHeight w:val="300"/>
          <w:jc w:val="center"/>
        </w:trPr>
        <w:tc>
          <w:tcPr>
            <w:tcW w:w="1091" w:type="dxa"/>
            <w:shd w:val="clear" w:color="auto" w:fill="auto"/>
            <w:noWrap/>
            <w:hideMark/>
          </w:tcPr>
          <w:p w14:paraId="2B4E345D" w14:textId="77777777" w:rsidR="0027727A" w:rsidRPr="009868CD" w:rsidRDefault="0027727A" w:rsidP="000F7B9F">
            <w:pPr>
              <w:bidi w:val="0"/>
              <w:spacing w:afterLines="60" w:after="144"/>
              <w:ind w:right="-113"/>
              <w:rPr>
                <w:b/>
                <w:bCs/>
              </w:rPr>
            </w:pPr>
            <w:r w:rsidRPr="009868CD">
              <w:rPr>
                <w:b/>
                <w:bCs/>
              </w:rPr>
              <w:t>Table 3:</w:t>
            </w:r>
          </w:p>
        </w:tc>
        <w:tc>
          <w:tcPr>
            <w:tcW w:w="7507" w:type="dxa"/>
            <w:shd w:val="clear" w:color="auto" w:fill="auto"/>
            <w:noWrap/>
            <w:hideMark/>
          </w:tcPr>
          <w:p w14:paraId="723B9B30" w14:textId="77777777" w:rsidR="0027727A" w:rsidRPr="00486A74" w:rsidRDefault="00370C8D" w:rsidP="004B4550">
            <w:pPr>
              <w:bidi w:val="0"/>
              <w:spacing w:afterLines="60" w:after="144"/>
              <w:ind w:left="-57" w:right="-57"/>
              <w:jc w:val="both"/>
            </w:pPr>
            <w:r w:rsidRPr="00486A74">
              <w:t>Percentage Distribution of Assistances that Households in Palestine Received by Type of Assistance</w:t>
            </w:r>
            <w:r w:rsidR="004B4550" w:rsidRPr="00486A74">
              <w:t xml:space="preserve"> and Region</w:t>
            </w:r>
            <w:r w:rsidRPr="00486A74">
              <w:t>, 2020</w:t>
            </w:r>
          </w:p>
        </w:tc>
        <w:tc>
          <w:tcPr>
            <w:tcW w:w="691" w:type="dxa"/>
          </w:tcPr>
          <w:p w14:paraId="73BD849C" w14:textId="766874DE" w:rsidR="0027727A" w:rsidRPr="0027727A" w:rsidRDefault="003C0249" w:rsidP="00F62B9D">
            <w:pPr>
              <w:bidi w:val="0"/>
              <w:jc w:val="center"/>
              <w:rPr>
                <w:b/>
                <w:bCs/>
                <w:color w:val="000000"/>
              </w:rPr>
            </w:pPr>
            <w:r>
              <w:rPr>
                <w:b/>
                <w:bCs/>
                <w:color w:val="000000"/>
              </w:rPr>
              <w:t>5</w:t>
            </w:r>
            <w:r w:rsidR="00F62B9D">
              <w:rPr>
                <w:b/>
                <w:bCs/>
                <w:color w:val="000000"/>
              </w:rPr>
              <w:t>0</w:t>
            </w:r>
          </w:p>
        </w:tc>
      </w:tr>
      <w:tr w:rsidR="0027727A" w:rsidRPr="009868CD" w14:paraId="4234A714" w14:textId="77777777" w:rsidTr="003A0112">
        <w:trPr>
          <w:trHeight w:val="300"/>
          <w:jc w:val="center"/>
        </w:trPr>
        <w:tc>
          <w:tcPr>
            <w:tcW w:w="1091" w:type="dxa"/>
            <w:shd w:val="clear" w:color="auto" w:fill="auto"/>
            <w:noWrap/>
            <w:hideMark/>
          </w:tcPr>
          <w:p w14:paraId="20878DEC" w14:textId="77777777" w:rsidR="0027727A" w:rsidRPr="009868CD" w:rsidRDefault="0027727A" w:rsidP="000F7B9F">
            <w:pPr>
              <w:bidi w:val="0"/>
              <w:spacing w:afterLines="60" w:after="144"/>
              <w:ind w:right="-113"/>
              <w:rPr>
                <w:b/>
                <w:bCs/>
              </w:rPr>
            </w:pPr>
            <w:r w:rsidRPr="009868CD">
              <w:rPr>
                <w:b/>
                <w:bCs/>
              </w:rPr>
              <w:t>Table 4:</w:t>
            </w:r>
          </w:p>
        </w:tc>
        <w:tc>
          <w:tcPr>
            <w:tcW w:w="7507" w:type="dxa"/>
            <w:shd w:val="clear" w:color="auto" w:fill="auto"/>
            <w:noWrap/>
            <w:hideMark/>
          </w:tcPr>
          <w:p w14:paraId="0B5C596D" w14:textId="76719434" w:rsidR="0027727A" w:rsidRPr="00486A74" w:rsidRDefault="00F62B9D" w:rsidP="001036FD">
            <w:pPr>
              <w:bidi w:val="0"/>
              <w:spacing w:afterLines="60" w:after="144"/>
              <w:ind w:left="-57" w:right="-57"/>
              <w:jc w:val="both"/>
            </w:pPr>
            <w:r w:rsidRPr="00F62B9D">
              <w:t>Percentage of Households in Palestine believe they need Assistance (Whether they Received Assistance or Not) by Type of Assistance and Region, 2020</w:t>
            </w:r>
          </w:p>
        </w:tc>
        <w:tc>
          <w:tcPr>
            <w:tcW w:w="691" w:type="dxa"/>
          </w:tcPr>
          <w:p w14:paraId="70DF5109" w14:textId="0CA42AB8" w:rsidR="0027727A" w:rsidRPr="0027727A" w:rsidRDefault="003C0249" w:rsidP="00F62B9D">
            <w:pPr>
              <w:bidi w:val="0"/>
              <w:jc w:val="center"/>
              <w:rPr>
                <w:b/>
                <w:bCs/>
                <w:color w:val="000000"/>
              </w:rPr>
            </w:pPr>
            <w:r>
              <w:rPr>
                <w:b/>
                <w:bCs/>
                <w:color w:val="000000"/>
              </w:rPr>
              <w:t>5</w:t>
            </w:r>
            <w:r w:rsidR="00F62B9D">
              <w:rPr>
                <w:b/>
                <w:bCs/>
                <w:color w:val="000000"/>
              </w:rPr>
              <w:t>1</w:t>
            </w:r>
          </w:p>
        </w:tc>
      </w:tr>
      <w:tr w:rsidR="0027727A" w:rsidRPr="009868CD" w14:paraId="73AA469D" w14:textId="77777777" w:rsidTr="003A0112">
        <w:trPr>
          <w:trHeight w:val="300"/>
          <w:jc w:val="center"/>
        </w:trPr>
        <w:tc>
          <w:tcPr>
            <w:tcW w:w="1091" w:type="dxa"/>
            <w:shd w:val="clear" w:color="auto" w:fill="auto"/>
            <w:noWrap/>
            <w:hideMark/>
          </w:tcPr>
          <w:p w14:paraId="78FA77D0" w14:textId="77777777" w:rsidR="0027727A" w:rsidRPr="009868CD" w:rsidRDefault="0027727A" w:rsidP="000F7B9F">
            <w:pPr>
              <w:bidi w:val="0"/>
              <w:spacing w:afterLines="60" w:after="144"/>
              <w:ind w:right="-113"/>
              <w:rPr>
                <w:b/>
                <w:bCs/>
              </w:rPr>
            </w:pPr>
            <w:r w:rsidRPr="009868CD">
              <w:rPr>
                <w:b/>
                <w:bCs/>
              </w:rPr>
              <w:t>Table 5:</w:t>
            </w:r>
          </w:p>
        </w:tc>
        <w:tc>
          <w:tcPr>
            <w:tcW w:w="7507" w:type="dxa"/>
            <w:shd w:val="clear" w:color="auto" w:fill="auto"/>
            <w:noWrap/>
            <w:hideMark/>
          </w:tcPr>
          <w:p w14:paraId="3BD366B1" w14:textId="77777777" w:rsidR="0027727A" w:rsidRPr="00486A74" w:rsidRDefault="00370C8D" w:rsidP="001036FD">
            <w:pPr>
              <w:bidi w:val="0"/>
              <w:spacing w:afterLines="60" w:after="144"/>
              <w:ind w:left="-57" w:right="-57"/>
              <w:jc w:val="both"/>
            </w:pPr>
            <w:r w:rsidRPr="00486A74">
              <w:t>Percentage Distribution of Assistances Received by Households in Palestine by Source of Assistance and Region, 2020</w:t>
            </w:r>
          </w:p>
        </w:tc>
        <w:tc>
          <w:tcPr>
            <w:tcW w:w="691" w:type="dxa"/>
          </w:tcPr>
          <w:p w14:paraId="38175F28" w14:textId="435FF429" w:rsidR="0027727A" w:rsidRPr="0027727A" w:rsidRDefault="003C0249" w:rsidP="001679BD">
            <w:pPr>
              <w:bidi w:val="0"/>
              <w:jc w:val="center"/>
              <w:rPr>
                <w:b/>
                <w:bCs/>
                <w:color w:val="000000"/>
              </w:rPr>
            </w:pPr>
            <w:r>
              <w:rPr>
                <w:b/>
                <w:bCs/>
                <w:color w:val="000000"/>
              </w:rPr>
              <w:t>5</w:t>
            </w:r>
            <w:r w:rsidR="001679BD">
              <w:rPr>
                <w:b/>
                <w:bCs/>
                <w:color w:val="000000"/>
              </w:rPr>
              <w:t>2</w:t>
            </w:r>
          </w:p>
        </w:tc>
      </w:tr>
      <w:tr w:rsidR="0027727A" w:rsidRPr="009868CD" w14:paraId="5EC980EF" w14:textId="77777777" w:rsidTr="003A0112">
        <w:trPr>
          <w:trHeight w:val="300"/>
          <w:jc w:val="center"/>
        </w:trPr>
        <w:tc>
          <w:tcPr>
            <w:tcW w:w="1091" w:type="dxa"/>
            <w:shd w:val="clear" w:color="auto" w:fill="auto"/>
            <w:noWrap/>
            <w:hideMark/>
          </w:tcPr>
          <w:p w14:paraId="6663E101" w14:textId="77777777" w:rsidR="0027727A" w:rsidRPr="009868CD" w:rsidRDefault="0027727A" w:rsidP="000F7B9F">
            <w:pPr>
              <w:bidi w:val="0"/>
              <w:spacing w:afterLines="60" w:after="144"/>
              <w:ind w:right="-113"/>
              <w:rPr>
                <w:b/>
                <w:bCs/>
              </w:rPr>
            </w:pPr>
            <w:r w:rsidRPr="009868CD">
              <w:rPr>
                <w:b/>
                <w:bCs/>
              </w:rPr>
              <w:t>Table 6:</w:t>
            </w:r>
          </w:p>
        </w:tc>
        <w:tc>
          <w:tcPr>
            <w:tcW w:w="7507" w:type="dxa"/>
            <w:shd w:val="clear" w:color="auto" w:fill="auto"/>
            <w:noWrap/>
            <w:hideMark/>
          </w:tcPr>
          <w:p w14:paraId="20BBD9D4" w14:textId="77777777" w:rsidR="0027727A" w:rsidRPr="00486A74" w:rsidRDefault="00370C8D" w:rsidP="0095502C">
            <w:pPr>
              <w:bidi w:val="0"/>
              <w:spacing w:afterLines="60" w:after="144"/>
              <w:ind w:left="-57" w:right="-57"/>
              <w:jc w:val="both"/>
            </w:pPr>
            <w:r w:rsidRPr="00486A74">
              <w:t xml:space="preserve">Percentage Distribution of Assistances Received by Households in Palestine by </w:t>
            </w:r>
            <w:r w:rsidR="004B4550" w:rsidRPr="00486A74">
              <w:t xml:space="preserve">Region </w:t>
            </w:r>
            <w:r w:rsidR="0095502C" w:rsidRPr="00486A74">
              <w:t xml:space="preserve">and </w:t>
            </w:r>
            <w:r w:rsidRPr="00486A74">
              <w:t>Nature of Assistance, 2020</w:t>
            </w:r>
          </w:p>
        </w:tc>
        <w:tc>
          <w:tcPr>
            <w:tcW w:w="691" w:type="dxa"/>
          </w:tcPr>
          <w:p w14:paraId="61A05429" w14:textId="335416B3" w:rsidR="0027727A" w:rsidRPr="0027727A" w:rsidRDefault="003C0249" w:rsidP="001679BD">
            <w:pPr>
              <w:bidi w:val="0"/>
              <w:jc w:val="center"/>
              <w:rPr>
                <w:b/>
                <w:bCs/>
                <w:color w:val="000000"/>
              </w:rPr>
            </w:pPr>
            <w:r>
              <w:rPr>
                <w:b/>
                <w:bCs/>
                <w:color w:val="000000"/>
              </w:rPr>
              <w:t>5</w:t>
            </w:r>
            <w:r w:rsidR="001679BD">
              <w:rPr>
                <w:b/>
                <w:bCs/>
                <w:color w:val="000000"/>
              </w:rPr>
              <w:t>3</w:t>
            </w:r>
          </w:p>
        </w:tc>
      </w:tr>
      <w:tr w:rsidR="0027727A" w:rsidRPr="009868CD" w14:paraId="4CE05D32" w14:textId="77777777" w:rsidTr="003A0112">
        <w:trPr>
          <w:trHeight w:val="300"/>
          <w:jc w:val="center"/>
        </w:trPr>
        <w:tc>
          <w:tcPr>
            <w:tcW w:w="1091" w:type="dxa"/>
            <w:shd w:val="clear" w:color="auto" w:fill="auto"/>
            <w:noWrap/>
            <w:hideMark/>
          </w:tcPr>
          <w:p w14:paraId="73643B12" w14:textId="77777777" w:rsidR="0027727A" w:rsidRPr="009868CD" w:rsidRDefault="0027727A" w:rsidP="000F7B9F">
            <w:pPr>
              <w:bidi w:val="0"/>
              <w:spacing w:afterLines="60" w:after="144"/>
              <w:ind w:right="-113"/>
              <w:rPr>
                <w:b/>
                <w:bCs/>
              </w:rPr>
            </w:pPr>
            <w:r w:rsidRPr="009868CD">
              <w:rPr>
                <w:b/>
                <w:bCs/>
              </w:rPr>
              <w:t>Table 7:</w:t>
            </w:r>
          </w:p>
        </w:tc>
        <w:tc>
          <w:tcPr>
            <w:tcW w:w="7507" w:type="dxa"/>
            <w:shd w:val="clear" w:color="auto" w:fill="auto"/>
            <w:noWrap/>
            <w:hideMark/>
          </w:tcPr>
          <w:p w14:paraId="673B111B" w14:textId="77777777" w:rsidR="0027727A" w:rsidRPr="00486A74" w:rsidRDefault="001B3738" w:rsidP="001036FD">
            <w:pPr>
              <w:bidi w:val="0"/>
              <w:spacing w:afterLines="60" w:after="144"/>
              <w:ind w:left="-57" w:right="-57"/>
              <w:jc w:val="both"/>
            </w:pPr>
            <w:r w:rsidRPr="00486A74">
              <w:t>Percentage Distribution of Assistances Received by Households in Palestine by Region and Level of Satisfaction with Assistance, 2020</w:t>
            </w:r>
          </w:p>
        </w:tc>
        <w:tc>
          <w:tcPr>
            <w:tcW w:w="691" w:type="dxa"/>
          </w:tcPr>
          <w:p w14:paraId="600C247B" w14:textId="1AF10F03" w:rsidR="0027727A" w:rsidRPr="0027727A" w:rsidRDefault="003C0249" w:rsidP="00A80E6A">
            <w:pPr>
              <w:bidi w:val="0"/>
              <w:jc w:val="center"/>
              <w:rPr>
                <w:b/>
                <w:bCs/>
                <w:color w:val="000000"/>
              </w:rPr>
            </w:pPr>
            <w:r>
              <w:rPr>
                <w:b/>
                <w:bCs/>
                <w:color w:val="000000"/>
              </w:rPr>
              <w:t>5</w:t>
            </w:r>
            <w:r w:rsidR="00A80E6A">
              <w:rPr>
                <w:b/>
                <w:bCs/>
                <w:color w:val="000000"/>
              </w:rPr>
              <w:t>3</w:t>
            </w:r>
          </w:p>
        </w:tc>
      </w:tr>
      <w:tr w:rsidR="0027727A" w:rsidRPr="009868CD" w14:paraId="4821546B" w14:textId="77777777" w:rsidTr="003A0112">
        <w:trPr>
          <w:trHeight w:val="300"/>
          <w:jc w:val="center"/>
        </w:trPr>
        <w:tc>
          <w:tcPr>
            <w:tcW w:w="1091" w:type="dxa"/>
            <w:shd w:val="clear" w:color="auto" w:fill="auto"/>
            <w:noWrap/>
            <w:hideMark/>
          </w:tcPr>
          <w:p w14:paraId="56643130" w14:textId="77777777" w:rsidR="0027727A" w:rsidRPr="009868CD" w:rsidRDefault="0027727A" w:rsidP="000F7B9F">
            <w:pPr>
              <w:bidi w:val="0"/>
              <w:spacing w:afterLines="60" w:after="144"/>
              <w:ind w:right="-113"/>
              <w:rPr>
                <w:b/>
                <w:bCs/>
              </w:rPr>
            </w:pPr>
            <w:r w:rsidRPr="009868CD">
              <w:rPr>
                <w:b/>
                <w:bCs/>
              </w:rPr>
              <w:t>Table 8:</w:t>
            </w:r>
          </w:p>
        </w:tc>
        <w:tc>
          <w:tcPr>
            <w:tcW w:w="7507" w:type="dxa"/>
            <w:shd w:val="clear" w:color="auto" w:fill="auto"/>
            <w:noWrap/>
            <w:hideMark/>
          </w:tcPr>
          <w:p w14:paraId="5CBFD919" w14:textId="77777777" w:rsidR="0027727A" w:rsidRPr="00486A74" w:rsidRDefault="001B3738" w:rsidP="001036FD">
            <w:pPr>
              <w:bidi w:val="0"/>
              <w:spacing w:afterLines="60" w:after="144"/>
              <w:ind w:left="-57" w:right="-57"/>
              <w:jc w:val="both"/>
            </w:pPr>
            <w:r w:rsidRPr="00486A74">
              <w:t>Percentage Distribution of Assistances Received by Households, that were Dissatisfied with, in Palestine by Region and Main Reason of Dissatisfaction with Assistance, 2020</w:t>
            </w:r>
          </w:p>
        </w:tc>
        <w:tc>
          <w:tcPr>
            <w:tcW w:w="691" w:type="dxa"/>
          </w:tcPr>
          <w:p w14:paraId="46F88C0B" w14:textId="0200863C" w:rsidR="0027727A" w:rsidRPr="0027727A" w:rsidRDefault="00516D83" w:rsidP="00590508">
            <w:pPr>
              <w:bidi w:val="0"/>
              <w:jc w:val="center"/>
              <w:rPr>
                <w:b/>
                <w:bCs/>
                <w:color w:val="000000"/>
              </w:rPr>
            </w:pPr>
            <w:r>
              <w:rPr>
                <w:b/>
                <w:bCs/>
                <w:color w:val="000000"/>
              </w:rPr>
              <w:t>54</w:t>
            </w:r>
          </w:p>
        </w:tc>
      </w:tr>
      <w:tr w:rsidR="0027727A" w:rsidRPr="009868CD" w14:paraId="551018E1" w14:textId="77777777" w:rsidTr="003A0112">
        <w:trPr>
          <w:trHeight w:val="300"/>
          <w:jc w:val="center"/>
        </w:trPr>
        <w:tc>
          <w:tcPr>
            <w:tcW w:w="1091" w:type="dxa"/>
            <w:shd w:val="clear" w:color="auto" w:fill="auto"/>
            <w:noWrap/>
            <w:hideMark/>
          </w:tcPr>
          <w:p w14:paraId="41B05F38" w14:textId="77777777" w:rsidR="0027727A" w:rsidRPr="009868CD" w:rsidRDefault="0027727A" w:rsidP="000F7B9F">
            <w:pPr>
              <w:bidi w:val="0"/>
              <w:spacing w:afterLines="60" w:after="144"/>
              <w:ind w:right="-113"/>
              <w:rPr>
                <w:b/>
                <w:bCs/>
              </w:rPr>
            </w:pPr>
            <w:r w:rsidRPr="009868CD">
              <w:rPr>
                <w:b/>
                <w:bCs/>
              </w:rPr>
              <w:t>Table 9:</w:t>
            </w:r>
          </w:p>
        </w:tc>
        <w:tc>
          <w:tcPr>
            <w:tcW w:w="7507" w:type="dxa"/>
            <w:shd w:val="clear" w:color="auto" w:fill="auto"/>
            <w:noWrap/>
            <w:hideMark/>
          </w:tcPr>
          <w:p w14:paraId="2641B2B9" w14:textId="0242F04E" w:rsidR="0027727A" w:rsidRPr="00486A74" w:rsidRDefault="001B3738" w:rsidP="00516D83">
            <w:pPr>
              <w:bidi w:val="0"/>
              <w:spacing w:afterLines="60" w:after="144"/>
              <w:ind w:left="-57" w:right="-57"/>
              <w:jc w:val="both"/>
            </w:pPr>
            <w:r w:rsidRPr="00486A74">
              <w:t xml:space="preserve">Percentage Distribution of Assistances Received by Households in Palestine by Type </w:t>
            </w:r>
            <w:r w:rsidR="00516D83">
              <w:t>and</w:t>
            </w:r>
            <w:r w:rsidRPr="00486A74">
              <w:t xml:space="preserve"> Nature of Assistance and Region, 2020</w:t>
            </w:r>
          </w:p>
        </w:tc>
        <w:tc>
          <w:tcPr>
            <w:tcW w:w="691" w:type="dxa"/>
          </w:tcPr>
          <w:p w14:paraId="417232B5" w14:textId="22851CB8" w:rsidR="0027727A" w:rsidRPr="0027727A" w:rsidRDefault="00516D83" w:rsidP="00590508">
            <w:pPr>
              <w:bidi w:val="0"/>
              <w:jc w:val="center"/>
              <w:rPr>
                <w:b/>
                <w:bCs/>
                <w:color w:val="000000"/>
              </w:rPr>
            </w:pPr>
            <w:r>
              <w:rPr>
                <w:b/>
                <w:bCs/>
                <w:color w:val="000000"/>
              </w:rPr>
              <w:t>55</w:t>
            </w:r>
          </w:p>
        </w:tc>
      </w:tr>
      <w:tr w:rsidR="0027727A" w:rsidRPr="009868CD" w14:paraId="5BFB3819" w14:textId="77777777" w:rsidTr="003A0112">
        <w:trPr>
          <w:trHeight w:val="300"/>
          <w:jc w:val="center"/>
        </w:trPr>
        <w:tc>
          <w:tcPr>
            <w:tcW w:w="1091" w:type="dxa"/>
            <w:shd w:val="clear" w:color="auto" w:fill="auto"/>
            <w:noWrap/>
            <w:hideMark/>
          </w:tcPr>
          <w:p w14:paraId="65974262" w14:textId="77777777" w:rsidR="0027727A" w:rsidRPr="009868CD" w:rsidRDefault="0027727A" w:rsidP="000F7B9F">
            <w:pPr>
              <w:bidi w:val="0"/>
              <w:spacing w:afterLines="60" w:after="144"/>
              <w:ind w:right="-113"/>
              <w:rPr>
                <w:b/>
                <w:bCs/>
              </w:rPr>
            </w:pPr>
            <w:r w:rsidRPr="009868CD">
              <w:rPr>
                <w:b/>
                <w:bCs/>
              </w:rPr>
              <w:t>Table 10:</w:t>
            </w:r>
          </w:p>
        </w:tc>
        <w:tc>
          <w:tcPr>
            <w:tcW w:w="7507" w:type="dxa"/>
            <w:shd w:val="clear" w:color="auto" w:fill="auto"/>
            <w:noWrap/>
            <w:hideMark/>
          </w:tcPr>
          <w:p w14:paraId="76DA90DA" w14:textId="77777777" w:rsidR="0027727A" w:rsidRPr="00486A74" w:rsidRDefault="001B3738" w:rsidP="001036FD">
            <w:pPr>
              <w:bidi w:val="0"/>
              <w:spacing w:afterLines="60" w:after="144"/>
              <w:ind w:left="-57" w:right="-57"/>
              <w:jc w:val="both"/>
            </w:pPr>
            <w:r w:rsidRPr="00486A74">
              <w:t>Percentage Distribution of Assistances Received by Households in Palestine by Type of Assistance and Level of Satisfaction with Assistance, 2020</w:t>
            </w:r>
          </w:p>
        </w:tc>
        <w:tc>
          <w:tcPr>
            <w:tcW w:w="691" w:type="dxa"/>
          </w:tcPr>
          <w:p w14:paraId="39F3E093" w14:textId="32C7AAC5" w:rsidR="0027727A" w:rsidRPr="0027727A" w:rsidRDefault="00892DDA" w:rsidP="00590508">
            <w:pPr>
              <w:bidi w:val="0"/>
              <w:jc w:val="center"/>
              <w:rPr>
                <w:b/>
                <w:bCs/>
                <w:color w:val="000000"/>
              </w:rPr>
            </w:pPr>
            <w:r>
              <w:rPr>
                <w:b/>
                <w:bCs/>
                <w:color w:val="000000"/>
              </w:rPr>
              <w:t>56</w:t>
            </w:r>
          </w:p>
        </w:tc>
      </w:tr>
      <w:tr w:rsidR="0027727A" w:rsidRPr="009868CD" w14:paraId="3DCDE14C" w14:textId="77777777" w:rsidTr="003A0112">
        <w:trPr>
          <w:trHeight w:val="300"/>
          <w:jc w:val="center"/>
        </w:trPr>
        <w:tc>
          <w:tcPr>
            <w:tcW w:w="1091" w:type="dxa"/>
            <w:shd w:val="clear" w:color="auto" w:fill="auto"/>
            <w:noWrap/>
            <w:hideMark/>
          </w:tcPr>
          <w:p w14:paraId="4FA408F9" w14:textId="77777777" w:rsidR="0027727A" w:rsidRPr="009868CD" w:rsidRDefault="0027727A" w:rsidP="000F7B9F">
            <w:pPr>
              <w:bidi w:val="0"/>
              <w:spacing w:afterLines="60" w:after="144"/>
              <w:ind w:right="-113"/>
              <w:rPr>
                <w:b/>
                <w:bCs/>
              </w:rPr>
            </w:pPr>
            <w:r w:rsidRPr="009868CD">
              <w:rPr>
                <w:b/>
                <w:bCs/>
              </w:rPr>
              <w:t>Table 11:</w:t>
            </w:r>
          </w:p>
        </w:tc>
        <w:tc>
          <w:tcPr>
            <w:tcW w:w="7507" w:type="dxa"/>
            <w:shd w:val="clear" w:color="auto" w:fill="auto"/>
            <w:noWrap/>
            <w:hideMark/>
          </w:tcPr>
          <w:p w14:paraId="62F915E4" w14:textId="77777777" w:rsidR="0027727A" w:rsidRPr="00486A74" w:rsidRDefault="001B3738" w:rsidP="001036FD">
            <w:pPr>
              <w:bidi w:val="0"/>
              <w:spacing w:afterLines="60" w:after="144"/>
              <w:ind w:left="-57" w:right="-57"/>
              <w:jc w:val="both"/>
            </w:pPr>
            <w:r w:rsidRPr="00486A74">
              <w:t>Percentage Distribution of Assistances Received by Households in Palestine by Source of Assistance, Region and Nature of Assistance, 2020</w:t>
            </w:r>
          </w:p>
        </w:tc>
        <w:tc>
          <w:tcPr>
            <w:tcW w:w="691" w:type="dxa"/>
          </w:tcPr>
          <w:p w14:paraId="08C9B914" w14:textId="69D4D7E0" w:rsidR="0027727A" w:rsidRPr="0027727A" w:rsidRDefault="00892DDA" w:rsidP="00E01436">
            <w:pPr>
              <w:bidi w:val="0"/>
              <w:jc w:val="center"/>
              <w:rPr>
                <w:b/>
                <w:bCs/>
                <w:color w:val="000000"/>
              </w:rPr>
            </w:pPr>
            <w:r>
              <w:rPr>
                <w:b/>
                <w:bCs/>
                <w:color w:val="000000"/>
              </w:rPr>
              <w:t>57</w:t>
            </w:r>
          </w:p>
        </w:tc>
      </w:tr>
      <w:tr w:rsidR="0027727A" w:rsidRPr="009868CD" w14:paraId="5A63993B" w14:textId="77777777" w:rsidTr="003A0112">
        <w:trPr>
          <w:trHeight w:val="300"/>
          <w:jc w:val="center"/>
        </w:trPr>
        <w:tc>
          <w:tcPr>
            <w:tcW w:w="1091" w:type="dxa"/>
            <w:shd w:val="clear" w:color="auto" w:fill="auto"/>
            <w:noWrap/>
            <w:hideMark/>
          </w:tcPr>
          <w:p w14:paraId="1E4900D2" w14:textId="77777777" w:rsidR="0027727A" w:rsidRPr="009868CD" w:rsidRDefault="0027727A" w:rsidP="000F7B9F">
            <w:pPr>
              <w:bidi w:val="0"/>
              <w:spacing w:afterLines="60" w:after="144"/>
              <w:ind w:right="-113"/>
              <w:rPr>
                <w:b/>
                <w:bCs/>
              </w:rPr>
            </w:pPr>
            <w:r w:rsidRPr="009868CD">
              <w:rPr>
                <w:b/>
                <w:bCs/>
              </w:rPr>
              <w:t>Table 12:</w:t>
            </w:r>
          </w:p>
        </w:tc>
        <w:tc>
          <w:tcPr>
            <w:tcW w:w="7507" w:type="dxa"/>
            <w:shd w:val="clear" w:color="auto" w:fill="auto"/>
            <w:noWrap/>
            <w:hideMark/>
          </w:tcPr>
          <w:p w14:paraId="71B13474" w14:textId="77777777" w:rsidR="0027727A" w:rsidRPr="00486A74" w:rsidRDefault="001B3738" w:rsidP="001036FD">
            <w:pPr>
              <w:bidi w:val="0"/>
              <w:spacing w:afterLines="60" w:after="144"/>
              <w:ind w:left="-57" w:right="-57"/>
              <w:jc w:val="both"/>
            </w:pPr>
            <w:r w:rsidRPr="00486A74">
              <w:t>Percentage Distribution of Assistances Received by Households in Palestine by Source of Assistance and Level of Satisfaction with Assistance, 2020</w:t>
            </w:r>
          </w:p>
        </w:tc>
        <w:tc>
          <w:tcPr>
            <w:tcW w:w="691" w:type="dxa"/>
          </w:tcPr>
          <w:p w14:paraId="363640E0" w14:textId="24D1C6B0" w:rsidR="0027727A" w:rsidRPr="0027727A" w:rsidRDefault="00892DDA" w:rsidP="00E01436">
            <w:pPr>
              <w:bidi w:val="0"/>
              <w:jc w:val="center"/>
              <w:rPr>
                <w:b/>
                <w:bCs/>
                <w:color w:val="000000"/>
              </w:rPr>
            </w:pPr>
            <w:r>
              <w:rPr>
                <w:b/>
                <w:bCs/>
                <w:color w:val="000000"/>
              </w:rPr>
              <w:t>58</w:t>
            </w:r>
          </w:p>
        </w:tc>
      </w:tr>
      <w:tr w:rsidR="0027727A" w:rsidRPr="009868CD" w14:paraId="792C4F0A" w14:textId="77777777" w:rsidTr="003A0112">
        <w:trPr>
          <w:trHeight w:val="300"/>
          <w:jc w:val="center"/>
        </w:trPr>
        <w:tc>
          <w:tcPr>
            <w:tcW w:w="1091" w:type="dxa"/>
            <w:shd w:val="clear" w:color="auto" w:fill="auto"/>
            <w:noWrap/>
            <w:hideMark/>
          </w:tcPr>
          <w:p w14:paraId="39FA4DB1" w14:textId="77777777" w:rsidR="0027727A" w:rsidRPr="009868CD" w:rsidRDefault="0027727A" w:rsidP="000F7B9F">
            <w:pPr>
              <w:bidi w:val="0"/>
              <w:spacing w:afterLines="60" w:after="144"/>
              <w:ind w:right="-113"/>
              <w:rPr>
                <w:b/>
                <w:bCs/>
              </w:rPr>
            </w:pPr>
            <w:r w:rsidRPr="009868CD">
              <w:rPr>
                <w:b/>
                <w:bCs/>
              </w:rPr>
              <w:t>Table 13:</w:t>
            </w:r>
          </w:p>
        </w:tc>
        <w:tc>
          <w:tcPr>
            <w:tcW w:w="7507" w:type="dxa"/>
            <w:shd w:val="clear" w:color="auto" w:fill="auto"/>
            <w:noWrap/>
            <w:hideMark/>
          </w:tcPr>
          <w:p w14:paraId="5283504C" w14:textId="77777777" w:rsidR="0027727A" w:rsidRPr="00486A74" w:rsidRDefault="001B3738" w:rsidP="001036FD">
            <w:pPr>
              <w:bidi w:val="0"/>
              <w:spacing w:afterLines="60" w:after="144"/>
              <w:ind w:left="-57" w:right="-57"/>
              <w:jc w:val="both"/>
            </w:pPr>
            <w:r w:rsidRPr="00486A74">
              <w:t>Percentage Distribution of Assistances Received by Households, that were Dissatisfied with, in Palestine by Source of Assistance and Main Reason of Dissatisfaction with Assistance, 2020</w:t>
            </w:r>
          </w:p>
        </w:tc>
        <w:tc>
          <w:tcPr>
            <w:tcW w:w="691" w:type="dxa"/>
          </w:tcPr>
          <w:p w14:paraId="12AC5B03" w14:textId="49FAF2FC" w:rsidR="0027727A" w:rsidRPr="0027727A" w:rsidRDefault="00892DDA" w:rsidP="00590508">
            <w:pPr>
              <w:bidi w:val="0"/>
              <w:jc w:val="center"/>
              <w:rPr>
                <w:b/>
                <w:bCs/>
                <w:color w:val="000000"/>
              </w:rPr>
            </w:pPr>
            <w:r>
              <w:rPr>
                <w:b/>
                <w:bCs/>
                <w:color w:val="000000"/>
              </w:rPr>
              <w:t>59</w:t>
            </w:r>
          </w:p>
        </w:tc>
      </w:tr>
      <w:tr w:rsidR="0027727A" w:rsidRPr="009868CD" w14:paraId="13C43E52" w14:textId="77777777" w:rsidTr="003A0112">
        <w:trPr>
          <w:trHeight w:val="300"/>
          <w:jc w:val="center"/>
        </w:trPr>
        <w:tc>
          <w:tcPr>
            <w:tcW w:w="1091" w:type="dxa"/>
            <w:shd w:val="clear" w:color="auto" w:fill="auto"/>
            <w:noWrap/>
            <w:hideMark/>
          </w:tcPr>
          <w:p w14:paraId="33E12161" w14:textId="77777777" w:rsidR="0027727A" w:rsidRPr="009868CD" w:rsidRDefault="0027727A" w:rsidP="000F7B9F">
            <w:pPr>
              <w:bidi w:val="0"/>
              <w:spacing w:afterLines="60" w:after="144"/>
              <w:ind w:right="-113"/>
              <w:rPr>
                <w:b/>
                <w:bCs/>
              </w:rPr>
            </w:pPr>
            <w:r w:rsidRPr="009868CD">
              <w:rPr>
                <w:b/>
                <w:bCs/>
              </w:rPr>
              <w:t>Table 14:</w:t>
            </w:r>
          </w:p>
        </w:tc>
        <w:tc>
          <w:tcPr>
            <w:tcW w:w="7507" w:type="dxa"/>
            <w:shd w:val="clear" w:color="auto" w:fill="auto"/>
            <w:noWrap/>
            <w:hideMark/>
          </w:tcPr>
          <w:p w14:paraId="5ECA4BB2" w14:textId="77777777" w:rsidR="0027727A" w:rsidRPr="00486A74" w:rsidRDefault="001B3738" w:rsidP="001036FD">
            <w:pPr>
              <w:bidi w:val="0"/>
              <w:spacing w:afterLines="60" w:after="144"/>
              <w:ind w:left="-57" w:right="-57"/>
              <w:jc w:val="both"/>
            </w:pPr>
            <w:r w:rsidRPr="00486A74">
              <w:t>Percentage Distribution of Households in Palestine that didn't Receive Assistance by Main Reason of Not Receiving Assistance and Region, 2020</w:t>
            </w:r>
          </w:p>
        </w:tc>
        <w:tc>
          <w:tcPr>
            <w:tcW w:w="691" w:type="dxa"/>
          </w:tcPr>
          <w:p w14:paraId="11C6D41E" w14:textId="50AC7C94" w:rsidR="0027727A" w:rsidRPr="0027727A" w:rsidRDefault="00C16317" w:rsidP="00590508">
            <w:pPr>
              <w:bidi w:val="0"/>
              <w:jc w:val="center"/>
              <w:rPr>
                <w:b/>
                <w:bCs/>
                <w:color w:val="000000"/>
              </w:rPr>
            </w:pPr>
            <w:r>
              <w:rPr>
                <w:b/>
                <w:bCs/>
                <w:color w:val="000000"/>
              </w:rPr>
              <w:t>60</w:t>
            </w:r>
          </w:p>
        </w:tc>
      </w:tr>
      <w:tr w:rsidR="0027727A" w:rsidRPr="009868CD" w14:paraId="6FFE802F" w14:textId="77777777" w:rsidTr="003A0112">
        <w:trPr>
          <w:trHeight w:val="300"/>
          <w:jc w:val="center"/>
        </w:trPr>
        <w:tc>
          <w:tcPr>
            <w:tcW w:w="1091" w:type="dxa"/>
            <w:shd w:val="clear" w:color="auto" w:fill="auto"/>
            <w:noWrap/>
            <w:hideMark/>
          </w:tcPr>
          <w:p w14:paraId="6A9784D6" w14:textId="77777777" w:rsidR="0027727A" w:rsidRPr="009868CD" w:rsidRDefault="0027727A" w:rsidP="000F7B9F">
            <w:pPr>
              <w:bidi w:val="0"/>
              <w:spacing w:afterLines="60" w:after="144"/>
              <w:ind w:right="-113"/>
              <w:rPr>
                <w:b/>
                <w:bCs/>
              </w:rPr>
            </w:pPr>
            <w:r w:rsidRPr="009868CD">
              <w:rPr>
                <w:b/>
                <w:bCs/>
              </w:rPr>
              <w:t>Table 15:</w:t>
            </w:r>
          </w:p>
        </w:tc>
        <w:tc>
          <w:tcPr>
            <w:tcW w:w="7507" w:type="dxa"/>
            <w:shd w:val="clear" w:color="auto" w:fill="auto"/>
            <w:noWrap/>
            <w:hideMark/>
          </w:tcPr>
          <w:p w14:paraId="51CFF6A9" w14:textId="77777777" w:rsidR="0027727A" w:rsidRPr="00486A74" w:rsidRDefault="001B3738" w:rsidP="001036FD">
            <w:pPr>
              <w:bidi w:val="0"/>
              <w:spacing w:afterLines="60" w:after="144"/>
              <w:ind w:left="-57" w:right="-57"/>
              <w:jc w:val="both"/>
            </w:pPr>
            <w:r w:rsidRPr="00486A74">
              <w:t>Percentage Distribution of Households in Palestine (Whether they Received Assistance or Not) by Region and their Opinion on the Extent of the Needy Sectors Access to Assistance, 2020</w:t>
            </w:r>
          </w:p>
        </w:tc>
        <w:tc>
          <w:tcPr>
            <w:tcW w:w="691" w:type="dxa"/>
          </w:tcPr>
          <w:p w14:paraId="323680F8" w14:textId="0A5C4CDD" w:rsidR="0027727A" w:rsidRPr="0027727A" w:rsidRDefault="00C16317" w:rsidP="00590508">
            <w:pPr>
              <w:bidi w:val="0"/>
              <w:jc w:val="center"/>
              <w:rPr>
                <w:b/>
                <w:bCs/>
                <w:color w:val="000000"/>
              </w:rPr>
            </w:pPr>
            <w:r>
              <w:rPr>
                <w:b/>
                <w:bCs/>
                <w:color w:val="000000"/>
              </w:rPr>
              <w:t>61</w:t>
            </w:r>
          </w:p>
        </w:tc>
      </w:tr>
      <w:tr w:rsidR="0027727A" w:rsidRPr="009868CD" w14:paraId="08291D5F" w14:textId="77777777" w:rsidTr="003A0112">
        <w:trPr>
          <w:trHeight w:val="300"/>
          <w:jc w:val="center"/>
        </w:trPr>
        <w:tc>
          <w:tcPr>
            <w:tcW w:w="1091" w:type="dxa"/>
            <w:shd w:val="clear" w:color="auto" w:fill="auto"/>
            <w:noWrap/>
            <w:hideMark/>
          </w:tcPr>
          <w:p w14:paraId="11887FF7" w14:textId="77777777" w:rsidR="0027727A" w:rsidRPr="009868CD" w:rsidRDefault="0027727A" w:rsidP="000F7B9F">
            <w:pPr>
              <w:bidi w:val="0"/>
              <w:spacing w:afterLines="60" w:after="144"/>
              <w:ind w:right="-113"/>
              <w:rPr>
                <w:b/>
                <w:bCs/>
              </w:rPr>
            </w:pPr>
            <w:r w:rsidRPr="009868CD">
              <w:rPr>
                <w:b/>
                <w:bCs/>
              </w:rPr>
              <w:t>Table 16:</w:t>
            </w:r>
          </w:p>
        </w:tc>
        <w:tc>
          <w:tcPr>
            <w:tcW w:w="7507" w:type="dxa"/>
            <w:shd w:val="clear" w:color="auto" w:fill="auto"/>
            <w:noWrap/>
            <w:hideMark/>
          </w:tcPr>
          <w:p w14:paraId="3CA1E7FE" w14:textId="77777777" w:rsidR="0027727A" w:rsidRPr="00486A74" w:rsidRDefault="001B3738" w:rsidP="001036FD">
            <w:pPr>
              <w:bidi w:val="0"/>
              <w:spacing w:afterLines="60" w:after="144"/>
              <w:ind w:left="-57" w:right="-57"/>
              <w:jc w:val="both"/>
            </w:pPr>
            <w:r w:rsidRPr="00486A74">
              <w:t>Percentage Distribution of Households in Palestine (Whether they Received Assistance or Not) by Region and Level of Need the Assistance, 2020</w:t>
            </w:r>
          </w:p>
        </w:tc>
        <w:tc>
          <w:tcPr>
            <w:tcW w:w="691" w:type="dxa"/>
          </w:tcPr>
          <w:p w14:paraId="2A4DDD22" w14:textId="59DA972D" w:rsidR="0027727A" w:rsidRPr="0027727A" w:rsidRDefault="00C16317" w:rsidP="00590508">
            <w:pPr>
              <w:bidi w:val="0"/>
              <w:jc w:val="center"/>
              <w:rPr>
                <w:b/>
                <w:bCs/>
                <w:color w:val="000000"/>
              </w:rPr>
            </w:pPr>
            <w:r>
              <w:rPr>
                <w:b/>
                <w:bCs/>
                <w:color w:val="000000"/>
              </w:rPr>
              <w:t>62</w:t>
            </w:r>
          </w:p>
        </w:tc>
      </w:tr>
      <w:tr w:rsidR="0027727A" w:rsidRPr="009868CD" w14:paraId="295F83D8" w14:textId="77777777" w:rsidTr="003A0112">
        <w:trPr>
          <w:trHeight w:val="300"/>
          <w:jc w:val="center"/>
        </w:trPr>
        <w:tc>
          <w:tcPr>
            <w:tcW w:w="1091" w:type="dxa"/>
            <w:shd w:val="clear" w:color="auto" w:fill="auto"/>
            <w:noWrap/>
            <w:hideMark/>
          </w:tcPr>
          <w:p w14:paraId="2C588BF2" w14:textId="77777777" w:rsidR="0027727A" w:rsidRPr="009868CD" w:rsidRDefault="0027727A" w:rsidP="003A0112">
            <w:pPr>
              <w:keepNext/>
              <w:bidi w:val="0"/>
              <w:spacing w:afterLines="60" w:after="144"/>
              <w:ind w:right="-113"/>
              <w:rPr>
                <w:b/>
                <w:bCs/>
              </w:rPr>
            </w:pPr>
            <w:r w:rsidRPr="009868CD">
              <w:rPr>
                <w:b/>
                <w:bCs/>
              </w:rPr>
              <w:lastRenderedPageBreak/>
              <w:t>Table 17:</w:t>
            </w:r>
          </w:p>
        </w:tc>
        <w:tc>
          <w:tcPr>
            <w:tcW w:w="7507" w:type="dxa"/>
            <w:shd w:val="clear" w:color="auto" w:fill="auto"/>
            <w:noWrap/>
            <w:hideMark/>
          </w:tcPr>
          <w:p w14:paraId="5BFD92DC" w14:textId="415AD20E" w:rsidR="0027727A" w:rsidRPr="00486A74" w:rsidRDefault="00A5248F" w:rsidP="000C4752">
            <w:pPr>
              <w:bidi w:val="0"/>
              <w:spacing w:afterLines="60" w:after="144"/>
              <w:ind w:left="-57" w:right="-57"/>
              <w:jc w:val="both"/>
            </w:pPr>
            <w:r w:rsidRPr="00A5248F">
              <w:t>Percentage of Households in Palestine whom any of their Members were Exposed to Incidents/ Shocks/ Acts by Region, 2020</w:t>
            </w:r>
          </w:p>
        </w:tc>
        <w:tc>
          <w:tcPr>
            <w:tcW w:w="691" w:type="dxa"/>
          </w:tcPr>
          <w:p w14:paraId="29F7FADC" w14:textId="424FA608" w:rsidR="0027727A" w:rsidRPr="0027727A" w:rsidRDefault="003C0249" w:rsidP="000C4752">
            <w:pPr>
              <w:bidi w:val="0"/>
              <w:jc w:val="center"/>
              <w:rPr>
                <w:b/>
                <w:bCs/>
                <w:color w:val="000000"/>
              </w:rPr>
            </w:pPr>
            <w:r>
              <w:rPr>
                <w:b/>
                <w:bCs/>
                <w:color w:val="000000"/>
                <w:rtl/>
              </w:rPr>
              <w:t>6</w:t>
            </w:r>
            <w:r w:rsidR="000C4752">
              <w:rPr>
                <w:b/>
                <w:bCs/>
                <w:color w:val="000000"/>
              </w:rPr>
              <w:t>3</w:t>
            </w:r>
          </w:p>
        </w:tc>
      </w:tr>
      <w:tr w:rsidR="0027727A" w:rsidRPr="009868CD" w14:paraId="7C8612B4" w14:textId="77777777" w:rsidTr="003A0112">
        <w:trPr>
          <w:trHeight w:val="300"/>
          <w:jc w:val="center"/>
        </w:trPr>
        <w:tc>
          <w:tcPr>
            <w:tcW w:w="1091" w:type="dxa"/>
            <w:shd w:val="clear" w:color="auto" w:fill="auto"/>
            <w:noWrap/>
            <w:hideMark/>
          </w:tcPr>
          <w:p w14:paraId="5051B89B" w14:textId="77777777" w:rsidR="0027727A" w:rsidRPr="009868CD" w:rsidRDefault="0027727A" w:rsidP="000F7B9F">
            <w:pPr>
              <w:bidi w:val="0"/>
              <w:spacing w:afterLines="60" w:after="144"/>
              <w:ind w:right="-113"/>
              <w:rPr>
                <w:b/>
                <w:bCs/>
              </w:rPr>
            </w:pPr>
            <w:r w:rsidRPr="009868CD">
              <w:rPr>
                <w:b/>
                <w:bCs/>
              </w:rPr>
              <w:t>Table 18:</w:t>
            </w:r>
          </w:p>
        </w:tc>
        <w:tc>
          <w:tcPr>
            <w:tcW w:w="7507" w:type="dxa"/>
            <w:shd w:val="clear" w:color="auto" w:fill="auto"/>
            <w:noWrap/>
            <w:hideMark/>
          </w:tcPr>
          <w:p w14:paraId="6A23E28E" w14:textId="118E7CDC" w:rsidR="0027727A" w:rsidRPr="00486A74" w:rsidRDefault="0083162E" w:rsidP="00DE2D43">
            <w:pPr>
              <w:bidi w:val="0"/>
              <w:spacing w:afterLines="60" w:after="144"/>
              <w:ind w:left="-57" w:right="-57"/>
              <w:jc w:val="both"/>
            </w:pPr>
            <w:r w:rsidRPr="0083162E">
              <w:t>Percentage Distribution of Households in Palestine by Region and their Perception on the Household’s Financial Status, 2020</w:t>
            </w:r>
          </w:p>
        </w:tc>
        <w:tc>
          <w:tcPr>
            <w:tcW w:w="691" w:type="dxa"/>
          </w:tcPr>
          <w:p w14:paraId="7DB75007" w14:textId="29FC6724" w:rsidR="0027727A" w:rsidRPr="0027727A" w:rsidRDefault="00140F93" w:rsidP="002C54A8">
            <w:pPr>
              <w:bidi w:val="0"/>
              <w:jc w:val="center"/>
              <w:rPr>
                <w:b/>
                <w:bCs/>
                <w:color w:val="000000"/>
              </w:rPr>
            </w:pPr>
            <w:r>
              <w:rPr>
                <w:b/>
                <w:bCs/>
                <w:color w:val="000000"/>
              </w:rPr>
              <w:t>65</w:t>
            </w:r>
          </w:p>
        </w:tc>
      </w:tr>
      <w:tr w:rsidR="0027727A" w:rsidRPr="009868CD" w14:paraId="18249E48" w14:textId="77777777" w:rsidTr="003A0112">
        <w:trPr>
          <w:trHeight w:val="300"/>
          <w:jc w:val="center"/>
        </w:trPr>
        <w:tc>
          <w:tcPr>
            <w:tcW w:w="1091" w:type="dxa"/>
            <w:shd w:val="clear" w:color="auto" w:fill="auto"/>
            <w:noWrap/>
            <w:hideMark/>
          </w:tcPr>
          <w:p w14:paraId="3E886E77" w14:textId="77777777" w:rsidR="0027727A" w:rsidRPr="009868CD" w:rsidRDefault="0027727A" w:rsidP="000F7B9F">
            <w:pPr>
              <w:bidi w:val="0"/>
              <w:spacing w:afterLines="60" w:after="144"/>
              <w:ind w:right="-113"/>
              <w:rPr>
                <w:b/>
                <w:bCs/>
              </w:rPr>
            </w:pPr>
            <w:r w:rsidRPr="009868CD">
              <w:rPr>
                <w:b/>
                <w:bCs/>
              </w:rPr>
              <w:t>Table 19:</w:t>
            </w:r>
          </w:p>
        </w:tc>
        <w:tc>
          <w:tcPr>
            <w:tcW w:w="7507" w:type="dxa"/>
            <w:shd w:val="clear" w:color="auto" w:fill="auto"/>
            <w:noWrap/>
            <w:hideMark/>
          </w:tcPr>
          <w:p w14:paraId="13029470" w14:textId="72E71747" w:rsidR="0027727A" w:rsidRPr="00486A74" w:rsidRDefault="00DD4691" w:rsidP="001036FD">
            <w:pPr>
              <w:bidi w:val="0"/>
              <w:spacing w:afterLines="60" w:after="144"/>
              <w:ind w:left="-57" w:right="-57"/>
              <w:jc w:val="both"/>
            </w:pPr>
            <w:r w:rsidRPr="00DD4691">
              <w:t>Percentage Distribution of Households in Palestine by Background Characteristics and their Perception of Households Financial Status, 2020</w:t>
            </w:r>
          </w:p>
        </w:tc>
        <w:tc>
          <w:tcPr>
            <w:tcW w:w="691" w:type="dxa"/>
          </w:tcPr>
          <w:p w14:paraId="650551EB" w14:textId="39807E22" w:rsidR="0027727A" w:rsidRPr="0027727A" w:rsidRDefault="00C04E1F" w:rsidP="008D4670">
            <w:pPr>
              <w:bidi w:val="0"/>
              <w:jc w:val="center"/>
              <w:rPr>
                <w:b/>
                <w:bCs/>
                <w:color w:val="000000"/>
              </w:rPr>
            </w:pPr>
            <w:r>
              <w:rPr>
                <w:b/>
                <w:bCs/>
                <w:color w:val="000000"/>
              </w:rPr>
              <w:t>66</w:t>
            </w:r>
          </w:p>
        </w:tc>
      </w:tr>
      <w:tr w:rsidR="0027727A" w:rsidRPr="009868CD" w14:paraId="0B8F24B8" w14:textId="77777777" w:rsidTr="003A0112">
        <w:trPr>
          <w:trHeight w:val="300"/>
          <w:jc w:val="center"/>
        </w:trPr>
        <w:tc>
          <w:tcPr>
            <w:tcW w:w="1091" w:type="dxa"/>
            <w:shd w:val="clear" w:color="auto" w:fill="auto"/>
            <w:noWrap/>
            <w:hideMark/>
          </w:tcPr>
          <w:p w14:paraId="4FD8F7F0" w14:textId="77777777" w:rsidR="0027727A" w:rsidRPr="009868CD" w:rsidRDefault="0027727A" w:rsidP="000F7B9F">
            <w:pPr>
              <w:bidi w:val="0"/>
              <w:spacing w:afterLines="60" w:after="144"/>
              <w:ind w:right="-113"/>
              <w:rPr>
                <w:b/>
                <w:bCs/>
              </w:rPr>
            </w:pPr>
            <w:r w:rsidRPr="009868CD">
              <w:rPr>
                <w:b/>
                <w:bCs/>
              </w:rPr>
              <w:t>Table 20:</w:t>
            </w:r>
          </w:p>
        </w:tc>
        <w:tc>
          <w:tcPr>
            <w:tcW w:w="7507" w:type="dxa"/>
            <w:shd w:val="clear" w:color="auto" w:fill="auto"/>
            <w:noWrap/>
            <w:hideMark/>
          </w:tcPr>
          <w:p w14:paraId="51AC8C7A" w14:textId="77777777" w:rsidR="0027727A" w:rsidRPr="00486A74" w:rsidRDefault="001B3738" w:rsidP="001036FD">
            <w:pPr>
              <w:bidi w:val="0"/>
              <w:spacing w:afterLines="60" w:after="144"/>
              <w:ind w:left="-57" w:right="-57"/>
              <w:jc w:val="both"/>
            </w:pPr>
            <w:r w:rsidRPr="00486A74">
              <w:t>Percentage Distribution of Households in Palestine by Region How Long those Households Think they can Sustain themselves Financially in the Future (if the Situation Remains the Same), 2020</w:t>
            </w:r>
          </w:p>
        </w:tc>
        <w:tc>
          <w:tcPr>
            <w:tcW w:w="691" w:type="dxa"/>
          </w:tcPr>
          <w:p w14:paraId="6395F970" w14:textId="7DE284CB" w:rsidR="0027727A" w:rsidRPr="0027727A" w:rsidRDefault="00D204AB" w:rsidP="00E01436">
            <w:pPr>
              <w:bidi w:val="0"/>
              <w:jc w:val="center"/>
              <w:rPr>
                <w:b/>
                <w:bCs/>
                <w:color w:val="000000"/>
              </w:rPr>
            </w:pPr>
            <w:r>
              <w:rPr>
                <w:b/>
                <w:bCs/>
                <w:color w:val="000000"/>
              </w:rPr>
              <w:t>67</w:t>
            </w:r>
          </w:p>
        </w:tc>
      </w:tr>
      <w:tr w:rsidR="0027727A" w:rsidRPr="009868CD" w14:paraId="0D91E5DC" w14:textId="77777777" w:rsidTr="003A0112">
        <w:trPr>
          <w:trHeight w:val="300"/>
          <w:jc w:val="center"/>
        </w:trPr>
        <w:tc>
          <w:tcPr>
            <w:tcW w:w="1091" w:type="dxa"/>
            <w:shd w:val="clear" w:color="auto" w:fill="auto"/>
            <w:noWrap/>
            <w:hideMark/>
          </w:tcPr>
          <w:p w14:paraId="0D8050F5" w14:textId="77777777" w:rsidR="0027727A" w:rsidRPr="009868CD" w:rsidRDefault="0027727A" w:rsidP="000F7B9F">
            <w:pPr>
              <w:bidi w:val="0"/>
              <w:spacing w:afterLines="60" w:after="144"/>
              <w:ind w:right="-113"/>
              <w:rPr>
                <w:b/>
                <w:bCs/>
              </w:rPr>
            </w:pPr>
            <w:r w:rsidRPr="009868CD">
              <w:rPr>
                <w:b/>
                <w:bCs/>
              </w:rPr>
              <w:t>Table 21:</w:t>
            </w:r>
          </w:p>
        </w:tc>
        <w:tc>
          <w:tcPr>
            <w:tcW w:w="7507" w:type="dxa"/>
            <w:shd w:val="clear" w:color="auto" w:fill="auto"/>
            <w:noWrap/>
            <w:hideMark/>
          </w:tcPr>
          <w:p w14:paraId="0EAE7DA1" w14:textId="77777777" w:rsidR="0027727A" w:rsidRPr="00486A74" w:rsidRDefault="001B3738" w:rsidP="001036FD">
            <w:pPr>
              <w:bidi w:val="0"/>
              <w:spacing w:afterLines="60" w:after="144"/>
              <w:ind w:left="-57" w:right="-57"/>
              <w:jc w:val="both"/>
            </w:pPr>
            <w:r w:rsidRPr="00486A74">
              <w:t>Percentage Distribution of Households in Palestine by Background Characteristics of Households and How Long those Households think they can Sustain themselves Financially in the Future (if the Situation Remains the Same), 2020</w:t>
            </w:r>
          </w:p>
        </w:tc>
        <w:tc>
          <w:tcPr>
            <w:tcW w:w="691" w:type="dxa"/>
          </w:tcPr>
          <w:p w14:paraId="57164CEC" w14:textId="1518A226" w:rsidR="0027727A" w:rsidRPr="0027727A" w:rsidRDefault="00D204AB" w:rsidP="008D4670">
            <w:pPr>
              <w:bidi w:val="0"/>
              <w:jc w:val="center"/>
              <w:rPr>
                <w:b/>
                <w:bCs/>
                <w:color w:val="000000"/>
              </w:rPr>
            </w:pPr>
            <w:r>
              <w:rPr>
                <w:b/>
                <w:bCs/>
                <w:color w:val="000000"/>
              </w:rPr>
              <w:t>68</w:t>
            </w:r>
          </w:p>
        </w:tc>
      </w:tr>
      <w:tr w:rsidR="0027727A" w:rsidRPr="009868CD" w14:paraId="35AF74BF" w14:textId="77777777" w:rsidTr="003A0112">
        <w:trPr>
          <w:trHeight w:val="300"/>
          <w:jc w:val="center"/>
        </w:trPr>
        <w:tc>
          <w:tcPr>
            <w:tcW w:w="1091" w:type="dxa"/>
            <w:shd w:val="clear" w:color="auto" w:fill="auto"/>
            <w:noWrap/>
            <w:hideMark/>
          </w:tcPr>
          <w:p w14:paraId="312BE085" w14:textId="77777777" w:rsidR="0027727A" w:rsidRPr="009868CD" w:rsidRDefault="0027727A" w:rsidP="000F7B9F">
            <w:pPr>
              <w:bidi w:val="0"/>
              <w:spacing w:afterLines="60" w:after="144"/>
              <w:ind w:right="-113"/>
              <w:rPr>
                <w:b/>
                <w:bCs/>
              </w:rPr>
            </w:pPr>
            <w:r w:rsidRPr="009868CD">
              <w:rPr>
                <w:b/>
                <w:bCs/>
              </w:rPr>
              <w:t>Table 22:</w:t>
            </w:r>
          </w:p>
        </w:tc>
        <w:tc>
          <w:tcPr>
            <w:tcW w:w="7507" w:type="dxa"/>
            <w:shd w:val="clear" w:color="auto" w:fill="auto"/>
            <w:noWrap/>
            <w:hideMark/>
          </w:tcPr>
          <w:p w14:paraId="7B511F9C" w14:textId="77777777" w:rsidR="0027727A" w:rsidRPr="00486A74" w:rsidRDefault="001B3738" w:rsidP="001036FD">
            <w:pPr>
              <w:bidi w:val="0"/>
              <w:spacing w:afterLines="60" w:after="144"/>
              <w:ind w:left="-57" w:right="-57"/>
              <w:jc w:val="both"/>
            </w:pPr>
            <w:r w:rsidRPr="00486A74">
              <w:t>Percentage Distribution of Households in Palestine by Main Source of Income and Region, 2020</w:t>
            </w:r>
          </w:p>
        </w:tc>
        <w:tc>
          <w:tcPr>
            <w:tcW w:w="691" w:type="dxa"/>
          </w:tcPr>
          <w:p w14:paraId="7236A6F2" w14:textId="198D7EB4" w:rsidR="0027727A" w:rsidRPr="0027727A" w:rsidRDefault="00D204AB" w:rsidP="00F60E79">
            <w:pPr>
              <w:bidi w:val="0"/>
              <w:jc w:val="center"/>
              <w:rPr>
                <w:b/>
                <w:bCs/>
                <w:color w:val="000000"/>
              </w:rPr>
            </w:pPr>
            <w:r>
              <w:rPr>
                <w:b/>
                <w:bCs/>
                <w:color w:val="000000"/>
              </w:rPr>
              <w:t>70</w:t>
            </w:r>
          </w:p>
        </w:tc>
      </w:tr>
      <w:tr w:rsidR="0027727A" w:rsidRPr="009868CD" w14:paraId="183732C0" w14:textId="77777777" w:rsidTr="003A0112">
        <w:trPr>
          <w:trHeight w:val="300"/>
          <w:jc w:val="center"/>
        </w:trPr>
        <w:tc>
          <w:tcPr>
            <w:tcW w:w="1091" w:type="dxa"/>
            <w:shd w:val="clear" w:color="auto" w:fill="auto"/>
            <w:noWrap/>
            <w:hideMark/>
          </w:tcPr>
          <w:p w14:paraId="271E8D58" w14:textId="77777777" w:rsidR="0027727A" w:rsidRPr="009868CD" w:rsidRDefault="0027727A" w:rsidP="000F7B9F">
            <w:pPr>
              <w:bidi w:val="0"/>
              <w:spacing w:afterLines="60" w:after="144"/>
              <w:ind w:right="-113"/>
              <w:rPr>
                <w:b/>
                <w:bCs/>
              </w:rPr>
            </w:pPr>
            <w:r w:rsidRPr="009868CD">
              <w:rPr>
                <w:b/>
                <w:bCs/>
              </w:rPr>
              <w:t>Table 23:</w:t>
            </w:r>
          </w:p>
        </w:tc>
        <w:tc>
          <w:tcPr>
            <w:tcW w:w="7507" w:type="dxa"/>
            <w:shd w:val="clear" w:color="auto" w:fill="auto"/>
            <w:noWrap/>
            <w:hideMark/>
          </w:tcPr>
          <w:p w14:paraId="5A212728" w14:textId="77777777" w:rsidR="0027727A" w:rsidRPr="00486A74" w:rsidRDefault="001B3738" w:rsidP="001036FD">
            <w:pPr>
              <w:bidi w:val="0"/>
              <w:spacing w:afterLines="60" w:after="144"/>
              <w:ind w:left="-57" w:right="-57"/>
              <w:jc w:val="both"/>
            </w:pPr>
            <w:r w:rsidRPr="00486A74">
              <w:t xml:space="preserve">Percentage Distribution of Households that Worked in a Private Project (during the Past 12 Months) in Palestine by Economic Activity and </w:t>
            </w:r>
            <w:r w:rsidR="00BF6127">
              <w:t xml:space="preserve">                  </w:t>
            </w:r>
            <w:r w:rsidRPr="00486A74">
              <w:t>Region, 2020</w:t>
            </w:r>
          </w:p>
        </w:tc>
        <w:tc>
          <w:tcPr>
            <w:tcW w:w="691" w:type="dxa"/>
          </w:tcPr>
          <w:p w14:paraId="44E82098" w14:textId="5E2D8931" w:rsidR="0027727A" w:rsidRPr="0027727A" w:rsidRDefault="00D204AB" w:rsidP="00F60E79">
            <w:pPr>
              <w:bidi w:val="0"/>
              <w:jc w:val="center"/>
              <w:rPr>
                <w:b/>
                <w:bCs/>
                <w:color w:val="000000"/>
              </w:rPr>
            </w:pPr>
            <w:r>
              <w:rPr>
                <w:b/>
                <w:bCs/>
                <w:color w:val="000000"/>
              </w:rPr>
              <w:t>71</w:t>
            </w:r>
          </w:p>
        </w:tc>
      </w:tr>
      <w:tr w:rsidR="0027727A" w:rsidRPr="009868CD" w14:paraId="3FFCC577" w14:textId="77777777" w:rsidTr="003A0112">
        <w:trPr>
          <w:trHeight w:val="300"/>
          <w:jc w:val="center"/>
        </w:trPr>
        <w:tc>
          <w:tcPr>
            <w:tcW w:w="1091" w:type="dxa"/>
            <w:shd w:val="clear" w:color="auto" w:fill="auto"/>
            <w:noWrap/>
            <w:hideMark/>
          </w:tcPr>
          <w:p w14:paraId="18A2A6D3" w14:textId="77777777" w:rsidR="0027727A" w:rsidRPr="009868CD" w:rsidRDefault="0027727A" w:rsidP="000F7B9F">
            <w:pPr>
              <w:bidi w:val="0"/>
              <w:spacing w:afterLines="60" w:after="144"/>
              <w:ind w:right="-113"/>
              <w:rPr>
                <w:b/>
                <w:bCs/>
              </w:rPr>
            </w:pPr>
            <w:r w:rsidRPr="009868CD">
              <w:rPr>
                <w:b/>
                <w:bCs/>
              </w:rPr>
              <w:t>Table 24:</w:t>
            </w:r>
          </w:p>
        </w:tc>
        <w:tc>
          <w:tcPr>
            <w:tcW w:w="7507" w:type="dxa"/>
            <w:shd w:val="clear" w:color="auto" w:fill="auto"/>
            <w:noWrap/>
            <w:hideMark/>
          </w:tcPr>
          <w:p w14:paraId="32E6B389" w14:textId="77777777" w:rsidR="0027727A" w:rsidRPr="00486A74" w:rsidRDefault="001B3738" w:rsidP="001036FD">
            <w:pPr>
              <w:bidi w:val="0"/>
              <w:spacing w:afterLines="60" w:after="144"/>
              <w:ind w:left="-57" w:right="-57"/>
              <w:jc w:val="both"/>
            </w:pPr>
            <w:r w:rsidRPr="00486A74">
              <w:t>Percentage of Households that Got Loans / Advanced Payments / Debts (during the Past 12 Months) by Region and Expenditure Groups, 2020</w:t>
            </w:r>
          </w:p>
        </w:tc>
        <w:tc>
          <w:tcPr>
            <w:tcW w:w="691" w:type="dxa"/>
          </w:tcPr>
          <w:p w14:paraId="5782622A" w14:textId="2D42E992" w:rsidR="0027727A" w:rsidRPr="0027727A" w:rsidRDefault="00D204AB" w:rsidP="00F60E79">
            <w:pPr>
              <w:bidi w:val="0"/>
              <w:jc w:val="center"/>
              <w:rPr>
                <w:b/>
                <w:bCs/>
                <w:color w:val="000000"/>
              </w:rPr>
            </w:pPr>
            <w:r>
              <w:rPr>
                <w:b/>
                <w:bCs/>
                <w:color w:val="000000"/>
              </w:rPr>
              <w:t>72</w:t>
            </w:r>
          </w:p>
        </w:tc>
      </w:tr>
      <w:tr w:rsidR="0027727A" w:rsidRPr="009868CD" w14:paraId="0996E37A" w14:textId="77777777" w:rsidTr="003A0112">
        <w:trPr>
          <w:trHeight w:val="300"/>
          <w:jc w:val="center"/>
        </w:trPr>
        <w:tc>
          <w:tcPr>
            <w:tcW w:w="1091" w:type="dxa"/>
            <w:shd w:val="clear" w:color="auto" w:fill="auto"/>
            <w:noWrap/>
            <w:hideMark/>
          </w:tcPr>
          <w:p w14:paraId="5F3048C2" w14:textId="77777777" w:rsidR="0027727A" w:rsidRPr="009868CD" w:rsidRDefault="0027727A" w:rsidP="000F7B9F">
            <w:pPr>
              <w:bidi w:val="0"/>
              <w:spacing w:afterLines="60" w:after="144"/>
              <w:ind w:right="-113"/>
              <w:rPr>
                <w:b/>
                <w:bCs/>
              </w:rPr>
            </w:pPr>
            <w:r w:rsidRPr="009868CD">
              <w:rPr>
                <w:b/>
                <w:bCs/>
              </w:rPr>
              <w:t>Table 25:</w:t>
            </w:r>
          </w:p>
        </w:tc>
        <w:tc>
          <w:tcPr>
            <w:tcW w:w="7507" w:type="dxa"/>
            <w:shd w:val="clear" w:color="auto" w:fill="auto"/>
            <w:noWrap/>
            <w:hideMark/>
          </w:tcPr>
          <w:p w14:paraId="5A643535" w14:textId="77777777" w:rsidR="0027727A" w:rsidRPr="00486A74" w:rsidRDefault="001B3738" w:rsidP="001036FD">
            <w:pPr>
              <w:bidi w:val="0"/>
              <w:spacing w:afterLines="60" w:after="144"/>
              <w:ind w:left="-57" w:right="-57"/>
              <w:jc w:val="both"/>
            </w:pPr>
            <w:r w:rsidRPr="00486A74">
              <w:t>Percentage Distribution of Households by Region and Sex of the Breadwinner, 2020</w:t>
            </w:r>
          </w:p>
        </w:tc>
        <w:tc>
          <w:tcPr>
            <w:tcW w:w="691" w:type="dxa"/>
          </w:tcPr>
          <w:p w14:paraId="515A2053" w14:textId="64ED711B" w:rsidR="0027727A" w:rsidRPr="0027727A" w:rsidRDefault="00D204AB" w:rsidP="00F60E79">
            <w:pPr>
              <w:bidi w:val="0"/>
              <w:jc w:val="center"/>
              <w:rPr>
                <w:b/>
                <w:bCs/>
                <w:color w:val="000000"/>
              </w:rPr>
            </w:pPr>
            <w:r>
              <w:rPr>
                <w:b/>
                <w:bCs/>
                <w:color w:val="000000"/>
              </w:rPr>
              <w:t>73</w:t>
            </w:r>
          </w:p>
        </w:tc>
      </w:tr>
      <w:tr w:rsidR="0027727A" w:rsidRPr="009868CD" w14:paraId="1E311476" w14:textId="77777777" w:rsidTr="003A0112">
        <w:trPr>
          <w:trHeight w:val="300"/>
          <w:jc w:val="center"/>
        </w:trPr>
        <w:tc>
          <w:tcPr>
            <w:tcW w:w="1091" w:type="dxa"/>
            <w:shd w:val="clear" w:color="auto" w:fill="auto"/>
            <w:noWrap/>
            <w:hideMark/>
          </w:tcPr>
          <w:p w14:paraId="5C593413" w14:textId="22B01341" w:rsidR="0027727A" w:rsidRPr="009868CD" w:rsidRDefault="0027727A" w:rsidP="00CB3584">
            <w:pPr>
              <w:bidi w:val="0"/>
              <w:spacing w:afterLines="60" w:after="144"/>
              <w:ind w:right="-113"/>
              <w:rPr>
                <w:b/>
                <w:bCs/>
              </w:rPr>
            </w:pPr>
            <w:r w:rsidRPr="009868CD">
              <w:rPr>
                <w:b/>
                <w:bCs/>
              </w:rPr>
              <w:t>Table 2</w:t>
            </w:r>
            <w:r w:rsidR="00CB3584">
              <w:rPr>
                <w:b/>
                <w:bCs/>
              </w:rPr>
              <w:t>6</w:t>
            </w:r>
            <w:r w:rsidRPr="009868CD">
              <w:rPr>
                <w:b/>
                <w:bCs/>
              </w:rPr>
              <w:t>:</w:t>
            </w:r>
          </w:p>
        </w:tc>
        <w:tc>
          <w:tcPr>
            <w:tcW w:w="7507" w:type="dxa"/>
            <w:shd w:val="clear" w:color="auto" w:fill="auto"/>
            <w:noWrap/>
            <w:hideMark/>
          </w:tcPr>
          <w:p w14:paraId="652F9517" w14:textId="30C17FBA" w:rsidR="0027727A" w:rsidRPr="00486A74" w:rsidRDefault="006C71B7" w:rsidP="001036FD">
            <w:pPr>
              <w:bidi w:val="0"/>
              <w:spacing w:afterLines="60" w:after="144"/>
              <w:ind w:left="-57" w:right="-57"/>
              <w:jc w:val="both"/>
            </w:pPr>
            <w:r w:rsidRPr="006C71B7">
              <w:t>Percentage Distribution of Households in Palestine by Region and the Extent of Restrictions on Mobility During the First Half of 2020</w:t>
            </w:r>
          </w:p>
        </w:tc>
        <w:tc>
          <w:tcPr>
            <w:tcW w:w="691" w:type="dxa"/>
          </w:tcPr>
          <w:p w14:paraId="6D778B8A" w14:textId="59303767" w:rsidR="0027727A" w:rsidRPr="0027727A" w:rsidRDefault="00CB3584" w:rsidP="00F60E79">
            <w:pPr>
              <w:bidi w:val="0"/>
              <w:jc w:val="center"/>
              <w:rPr>
                <w:b/>
                <w:bCs/>
                <w:color w:val="000000"/>
              </w:rPr>
            </w:pPr>
            <w:r>
              <w:rPr>
                <w:b/>
                <w:bCs/>
                <w:color w:val="000000"/>
              </w:rPr>
              <w:t>74</w:t>
            </w:r>
          </w:p>
        </w:tc>
      </w:tr>
      <w:tr w:rsidR="0027727A" w:rsidRPr="009868CD" w14:paraId="602CED9A" w14:textId="77777777" w:rsidTr="003A0112">
        <w:trPr>
          <w:trHeight w:val="300"/>
          <w:jc w:val="center"/>
        </w:trPr>
        <w:tc>
          <w:tcPr>
            <w:tcW w:w="1091" w:type="dxa"/>
            <w:shd w:val="clear" w:color="auto" w:fill="auto"/>
            <w:noWrap/>
            <w:hideMark/>
          </w:tcPr>
          <w:p w14:paraId="5BEAB8EC" w14:textId="7CEA44EA" w:rsidR="0027727A" w:rsidRPr="009868CD" w:rsidRDefault="0027727A" w:rsidP="00CB3584">
            <w:pPr>
              <w:bidi w:val="0"/>
              <w:spacing w:afterLines="60" w:after="144"/>
              <w:ind w:right="-113"/>
              <w:rPr>
                <w:b/>
                <w:bCs/>
              </w:rPr>
            </w:pPr>
            <w:r w:rsidRPr="009868CD">
              <w:rPr>
                <w:b/>
                <w:bCs/>
              </w:rPr>
              <w:t>Table 2</w:t>
            </w:r>
            <w:r w:rsidR="00CB3584">
              <w:rPr>
                <w:b/>
                <w:bCs/>
              </w:rPr>
              <w:t>7</w:t>
            </w:r>
            <w:r w:rsidRPr="009868CD">
              <w:rPr>
                <w:b/>
                <w:bCs/>
              </w:rPr>
              <w:t>:</w:t>
            </w:r>
          </w:p>
        </w:tc>
        <w:tc>
          <w:tcPr>
            <w:tcW w:w="7507" w:type="dxa"/>
            <w:shd w:val="clear" w:color="auto" w:fill="auto"/>
            <w:noWrap/>
            <w:hideMark/>
          </w:tcPr>
          <w:p w14:paraId="56C52F91" w14:textId="77777777" w:rsidR="0027727A" w:rsidRPr="00486A74" w:rsidRDefault="001B3738" w:rsidP="00BF6127">
            <w:pPr>
              <w:bidi w:val="0"/>
              <w:spacing w:afterLines="60" w:after="144"/>
              <w:ind w:left="-57" w:right="-57"/>
              <w:jc w:val="both"/>
            </w:pPr>
            <w:r w:rsidRPr="00486A74">
              <w:t>Percentage of Households that Reduced the Number of Meals for All Household Members per Day by Region and Number of Times it did that within 7 Days Preceding the Interview, 2020</w:t>
            </w:r>
          </w:p>
        </w:tc>
        <w:tc>
          <w:tcPr>
            <w:tcW w:w="691" w:type="dxa"/>
          </w:tcPr>
          <w:p w14:paraId="65BEB4DA" w14:textId="1E835CE5" w:rsidR="0027727A" w:rsidRPr="0027727A" w:rsidRDefault="00EB3AEF" w:rsidP="00F60E79">
            <w:pPr>
              <w:bidi w:val="0"/>
              <w:jc w:val="center"/>
              <w:rPr>
                <w:b/>
                <w:bCs/>
                <w:color w:val="000000"/>
              </w:rPr>
            </w:pPr>
            <w:r>
              <w:rPr>
                <w:b/>
                <w:bCs/>
                <w:color w:val="000000"/>
              </w:rPr>
              <w:t>75</w:t>
            </w:r>
          </w:p>
        </w:tc>
      </w:tr>
      <w:tr w:rsidR="0027727A" w:rsidRPr="009868CD" w14:paraId="48B47F8E" w14:textId="77777777" w:rsidTr="003A0112">
        <w:trPr>
          <w:trHeight w:val="300"/>
          <w:jc w:val="center"/>
        </w:trPr>
        <w:tc>
          <w:tcPr>
            <w:tcW w:w="1091" w:type="dxa"/>
            <w:shd w:val="clear" w:color="auto" w:fill="auto"/>
            <w:noWrap/>
            <w:hideMark/>
          </w:tcPr>
          <w:p w14:paraId="36A4280E" w14:textId="7CAB5FC0" w:rsidR="0027727A" w:rsidRPr="009868CD" w:rsidRDefault="0027727A" w:rsidP="00CB3584">
            <w:pPr>
              <w:bidi w:val="0"/>
              <w:spacing w:afterLines="60" w:after="144"/>
              <w:ind w:right="-113"/>
              <w:rPr>
                <w:b/>
                <w:bCs/>
              </w:rPr>
            </w:pPr>
            <w:r w:rsidRPr="009868CD">
              <w:rPr>
                <w:b/>
                <w:bCs/>
              </w:rPr>
              <w:t>Table 2</w:t>
            </w:r>
            <w:r w:rsidR="00CB3584">
              <w:rPr>
                <w:b/>
                <w:bCs/>
              </w:rPr>
              <w:t>8</w:t>
            </w:r>
            <w:r w:rsidRPr="009868CD">
              <w:rPr>
                <w:b/>
                <w:bCs/>
              </w:rPr>
              <w:t>:</w:t>
            </w:r>
          </w:p>
        </w:tc>
        <w:tc>
          <w:tcPr>
            <w:tcW w:w="7507" w:type="dxa"/>
            <w:shd w:val="clear" w:color="auto" w:fill="auto"/>
            <w:noWrap/>
            <w:hideMark/>
          </w:tcPr>
          <w:p w14:paraId="52A16545" w14:textId="77777777" w:rsidR="0027727A" w:rsidRPr="00486A74" w:rsidRDefault="004158CC" w:rsidP="00BF6127">
            <w:pPr>
              <w:bidi w:val="0"/>
              <w:spacing w:afterLines="60" w:after="144"/>
              <w:ind w:left="-57" w:right="-57"/>
              <w:jc w:val="both"/>
            </w:pPr>
            <w:r w:rsidRPr="00486A74">
              <w:t>Percentage of Households that Reduced the Quantity of Meals of Adults in Favor of Children by Region and Number of Times it did that within 7 Days Preceding the Interview,2020</w:t>
            </w:r>
          </w:p>
        </w:tc>
        <w:tc>
          <w:tcPr>
            <w:tcW w:w="691" w:type="dxa"/>
          </w:tcPr>
          <w:p w14:paraId="14B6ED26" w14:textId="75335BDD" w:rsidR="0027727A" w:rsidRPr="0027727A" w:rsidRDefault="00EB3AEF" w:rsidP="00F60E79">
            <w:pPr>
              <w:bidi w:val="0"/>
              <w:jc w:val="center"/>
              <w:rPr>
                <w:b/>
                <w:bCs/>
                <w:color w:val="000000"/>
              </w:rPr>
            </w:pPr>
            <w:r>
              <w:rPr>
                <w:b/>
                <w:bCs/>
                <w:color w:val="000000"/>
              </w:rPr>
              <w:t>75</w:t>
            </w:r>
          </w:p>
        </w:tc>
      </w:tr>
      <w:tr w:rsidR="0027727A" w:rsidRPr="009868CD" w14:paraId="382CACC1" w14:textId="77777777" w:rsidTr="003A0112">
        <w:trPr>
          <w:trHeight w:val="300"/>
          <w:jc w:val="center"/>
        </w:trPr>
        <w:tc>
          <w:tcPr>
            <w:tcW w:w="1091" w:type="dxa"/>
            <w:shd w:val="clear" w:color="auto" w:fill="auto"/>
            <w:noWrap/>
            <w:hideMark/>
          </w:tcPr>
          <w:p w14:paraId="4F8E3FA1" w14:textId="2016D8C3" w:rsidR="0027727A" w:rsidRPr="009868CD" w:rsidRDefault="0027727A" w:rsidP="00CB3584">
            <w:pPr>
              <w:bidi w:val="0"/>
              <w:spacing w:afterLines="60" w:after="144"/>
              <w:ind w:right="-113"/>
              <w:rPr>
                <w:b/>
                <w:bCs/>
              </w:rPr>
            </w:pPr>
            <w:r w:rsidRPr="009868CD">
              <w:rPr>
                <w:b/>
                <w:bCs/>
              </w:rPr>
              <w:t xml:space="preserve">Table </w:t>
            </w:r>
            <w:r w:rsidR="00CB3584">
              <w:rPr>
                <w:b/>
                <w:bCs/>
              </w:rPr>
              <w:t>29</w:t>
            </w:r>
            <w:r w:rsidRPr="009868CD">
              <w:rPr>
                <w:b/>
                <w:bCs/>
              </w:rPr>
              <w:t>:</w:t>
            </w:r>
          </w:p>
        </w:tc>
        <w:tc>
          <w:tcPr>
            <w:tcW w:w="7507" w:type="dxa"/>
            <w:shd w:val="clear" w:color="auto" w:fill="auto"/>
            <w:noWrap/>
            <w:hideMark/>
          </w:tcPr>
          <w:p w14:paraId="1F2BE38C" w14:textId="77777777" w:rsidR="0027727A" w:rsidRPr="00486A74" w:rsidRDefault="004158CC" w:rsidP="00BF6127">
            <w:pPr>
              <w:bidi w:val="0"/>
              <w:spacing w:afterLines="60" w:after="144"/>
              <w:ind w:left="-57" w:right="-57"/>
              <w:jc w:val="both"/>
            </w:pPr>
            <w:r w:rsidRPr="00486A74">
              <w:t>Percentage of Households that Purchased Low Quality "Market's Leftover" by Region and Number of Times it did that within 7 Days Preceding the Interview, 2020</w:t>
            </w:r>
          </w:p>
        </w:tc>
        <w:tc>
          <w:tcPr>
            <w:tcW w:w="691" w:type="dxa"/>
          </w:tcPr>
          <w:p w14:paraId="71C54673" w14:textId="57F0DE4C" w:rsidR="0027727A" w:rsidRPr="0027727A" w:rsidRDefault="00EB3AEF" w:rsidP="00E01436">
            <w:pPr>
              <w:bidi w:val="0"/>
              <w:jc w:val="center"/>
              <w:rPr>
                <w:b/>
                <w:bCs/>
                <w:color w:val="000000"/>
              </w:rPr>
            </w:pPr>
            <w:r>
              <w:rPr>
                <w:b/>
                <w:bCs/>
                <w:color w:val="000000"/>
              </w:rPr>
              <w:t>76</w:t>
            </w:r>
          </w:p>
        </w:tc>
      </w:tr>
      <w:tr w:rsidR="0027727A" w:rsidRPr="009868CD" w14:paraId="2F4E3245" w14:textId="77777777" w:rsidTr="003A0112">
        <w:trPr>
          <w:trHeight w:val="300"/>
          <w:jc w:val="center"/>
        </w:trPr>
        <w:tc>
          <w:tcPr>
            <w:tcW w:w="1091" w:type="dxa"/>
            <w:shd w:val="clear" w:color="auto" w:fill="auto"/>
            <w:noWrap/>
            <w:hideMark/>
          </w:tcPr>
          <w:p w14:paraId="24EC2F13" w14:textId="7FB6D2BA" w:rsidR="0027727A" w:rsidRPr="009868CD" w:rsidRDefault="0027727A" w:rsidP="00CB3584">
            <w:pPr>
              <w:bidi w:val="0"/>
              <w:spacing w:afterLines="60" w:after="144"/>
              <w:ind w:right="-113"/>
              <w:rPr>
                <w:b/>
                <w:bCs/>
              </w:rPr>
            </w:pPr>
            <w:r w:rsidRPr="009868CD">
              <w:rPr>
                <w:b/>
                <w:bCs/>
              </w:rPr>
              <w:t>Table 3</w:t>
            </w:r>
            <w:r w:rsidR="00CB3584">
              <w:rPr>
                <w:b/>
                <w:bCs/>
              </w:rPr>
              <w:t>0</w:t>
            </w:r>
            <w:r w:rsidRPr="009868CD">
              <w:rPr>
                <w:b/>
                <w:bCs/>
              </w:rPr>
              <w:t>:</w:t>
            </w:r>
          </w:p>
        </w:tc>
        <w:tc>
          <w:tcPr>
            <w:tcW w:w="7507" w:type="dxa"/>
            <w:shd w:val="clear" w:color="auto" w:fill="auto"/>
            <w:noWrap/>
            <w:hideMark/>
          </w:tcPr>
          <w:p w14:paraId="13D69FE8" w14:textId="77777777" w:rsidR="0027727A" w:rsidRPr="00486A74" w:rsidRDefault="004158CC" w:rsidP="00BF6127">
            <w:pPr>
              <w:bidi w:val="0"/>
              <w:spacing w:afterLines="60" w:after="144"/>
              <w:ind w:left="-57" w:right="-57"/>
              <w:jc w:val="both"/>
            </w:pPr>
            <w:r w:rsidRPr="00486A74">
              <w:t xml:space="preserve">Percentage of Households that Reduced the Amount of Food Per Meal for the </w:t>
            </w:r>
            <w:r w:rsidR="00BF6127" w:rsidRPr="00486A74">
              <w:t>W</w:t>
            </w:r>
            <w:r w:rsidRPr="00486A74">
              <w:t>hole Household by Region and Number of Times it did that within 7 Days Preceding the Interview, 2020</w:t>
            </w:r>
          </w:p>
        </w:tc>
        <w:tc>
          <w:tcPr>
            <w:tcW w:w="691" w:type="dxa"/>
          </w:tcPr>
          <w:p w14:paraId="2BC13D02" w14:textId="3AF12C48" w:rsidR="0027727A" w:rsidRPr="0027727A" w:rsidRDefault="00EB3AEF" w:rsidP="00E01436">
            <w:pPr>
              <w:bidi w:val="0"/>
              <w:jc w:val="center"/>
              <w:rPr>
                <w:b/>
                <w:bCs/>
                <w:color w:val="000000"/>
              </w:rPr>
            </w:pPr>
            <w:r>
              <w:rPr>
                <w:b/>
                <w:bCs/>
                <w:color w:val="000000"/>
              </w:rPr>
              <w:t>76</w:t>
            </w:r>
          </w:p>
        </w:tc>
      </w:tr>
      <w:tr w:rsidR="0027727A" w:rsidRPr="009868CD" w14:paraId="743DA9CC" w14:textId="77777777" w:rsidTr="003A0112">
        <w:trPr>
          <w:trHeight w:val="300"/>
          <w:jc w:val="center"/>
        </w:trPr>
        <w:tc>
          <w:tcPr>
            <w:tcW w:w="1091" w:type="dxa"/>
            <w:shd w:val="clear" w:color="auto" w:fill="auto"/>
            <w:noWrap/>
            <w:hideMark/>
          </w:tcPr>
          <w:p w14:paraId="65EB51E9" w14:textId="427892EE" w:rsidR="0027727A" w:rsidRPr="009868CD" w:rsidRDefault="0027727A" w:rsidP="00CB3584">
            <w:pPr>
              <w:keepNext/>
              <w:bidi w:val="0"/>
              <w:spacing w:afterLines="60" w:after="144"/>
              <w:ind w:right="-113"/>
              <w:rPr>
                <w:b/>
                <w:bCs/>
              </w:rPr>
            </w:pPr>
            <w:r w:rsidRPr="009868CD">
              <w:rPr>
                <w:b/>
                <w:bCs/>
              </w:rPr>
              <w:lastRenderedPageBreak/>
              <w:t>Table 3</w:t>
            </w:r>
            <w:r w:rsidR="00CB3584">
              <w:rPr>
                <w:b/>
                <w:bCs/>
              </w:rPr>
              <w:t>1</w:t>
            </w:r>
            <w:r w:rsidRPr="009868CD">
              <w:rPr>
                <w:b/>
                <w:bCs/>
              </w:rPr>
              <w:t>:</w:t>
            </w:r>
          </w:p>
        </w:tc>
        <w:tc>
          <w:tcPr>
            <w:tcW w:w="7507" w:type="dxa"/>
            <w:shd w:val="clear" w:color="auto" w:fill="auto"/>
            <w:noWrap/>
            <w:hideMark/>
          </w:tcPr>
          <w:p w14:paraId="0FB2577A" w14:textId="77777777" w:rsidR="0027727A" w:rsidRPr="00486A74" w:rsidRDefault="004158CC" w:rsidP="001762EE">
            <w:pPr>
              <w:keepNext/>
              <w:bidi w:val="0"/>
              <w:spacing w:afterLines="60" w:after="144"/>
              <w:ind w:left="-57" w:right="-57"/>
              <w:jc w:val="both"/>
            </w:pPr>
            <w:r w:rsidRPr="00486A74">
              <w:t>Percentage of Households that Borrowed Food or Relied on Assistance from the Household and Friends by Region and Number of Times it did that within 7 Days Preceding the Interview, 2020</w:t>
            </w:r>
          </w:p>
        </w:tc>
        <w:tc>
          <w:tcPr>
            <w:tcW w:w="691" w:type="dxa"/>
          </w:tcPr>
          <w:p w14:paraId="47D29226" w14:textId="0DDCBB63" w:rsidR="0027727A" w:rsidRPr="0027727A" w:rsidRDefault="00EB3AEF" w:rsidP="00F60E79">
            <w:pPr>
              <w:bidi w:val="0"/>
              <w:jc w:val="center"/>
              <w:rPr>
                <w:b/>
                <w:bCs/>
                <w:color w:val="000000"/>
              </w:rPr>
            </w:pPr>
            <w:r>
              <w:rPr>
                <w:b/>
                <w:bCs/>
                <w:color w:val="000000"/>
              </w:rPr>
              <w:t>77</w:t>
            </w:r>
          </w:p>
        </w:tc>
      </w:tr>
      <w:tr w:rsidR="0027727A" w:rsidRPr="009868CD" w14:paraId="323C756D" w14:textId="77777777" w:rsidTr="003A0112">
        <w:trPr>
          <w:trHeight w:val="300"/>
          <w:jc w:val="center"/>
        </w:trPr>
        <w:tc>
          <w:tcPr>
            <w:tcW w:w="1091" w:type="dxa"/>
            <w:shd w:val="clear" w:color="auto" w:fill="auto"/>
            <w:noWrap/>
            <w:hideMark/>
          </w:tcPr>
          <w:p w14:paraId="7CA7E9D2" w14:textId="3882FE88" w:rsidR="0027727A" w:rsidRPr="009868CD" w:rsidRDefault="0027727A" w:rsidP="00CB3584">
            <w:pPr>
              <w:bidi w:val="0"/>
              <w:spacing w:afterLines="60" w:after="144"/>
              <w:ind w:right="-113"/>
              <w:rPr>
                <w:b/>
                <w:bCs/>
              </w:rPr>
            </w:pPr>
            <w:r w:rsidRPr="009868CD">
              <w:rPr>
                <w:b/>
                <w:bCs/>
              </w:rPr>
              <w:t>Table 3</w:t>
            </w:r>
            <w:r w:rsidR="00CB3584">
              <w:rPr>
                <w:b/>
                <w:bCs/>
              </w:rPr>
              <w:t>2</w:t>
            </w:r>
            <w:r w:rsidRPr="009868CD">
              <w:rPr>
                <w:b/>
                <w:bCs/>
              </w:rPr>
              <w:t>:</w:t>
            </w:r>
          </w:p>
        </w:tc>
        <w:tc>
          <w:tcPr>
            <w:tcW w:w="7507" w:type="dxa"/>
            <w:shd w:val="clear" w:color="auto" w:fill="auto"/>
            <w:noWrap/>
            <w:hideMark/>
          </w:tcPr>
          <w:p w14:paraId="50C22116" w14:textId="77777777" w:rsidR="0027727A" w:rsidRPr="00486A74" w:rsidRDefault="004158CC" w:rsidP="001036FD">
            <w:pPr>
              <w:keepNext/>
              <w:bidi w:val="0"/>
              <w:spacing w:afterLines="60" w:after="144"/>
              <w:ind w:left="-57" w:right="-57"/>
              <w:jc w:val="both"/>
            </w:pPr>
            <w:r w:rsidRPr="00486A74">
              <w:t>Percentage of Households that Refrained from Consuming Expensive Food and Resorted to Alternatives (Buying Cheaper Food) by Region and Number of Times it did that within 7 Days Preceding the Interview, 2020</w:t>
            </w:r>
          </w:p>
        </w:tc>
        <w:tc>
          <w:tcPr>
            <w:tcW w:w="691" w:type="dxa"/>
          </w:tcPr>
          <w:p w14:paraId="427C3650" w14:textId="4D812FF8" w:rsidR="0027727A" w:rsidRPr="0027727A" w:rsidRDefault="00EB3AEF" w:rsidP="00F60E79">
            <w:pPr>
              <w:bidi w:val="0"/>
              <w:jc w:val="center"/>
              <w:rPr>
                <w:b/>
                <w:bCs/>
                <w:color w:val="000000"/>
              </w:rPr>
            </w:pPr>
            <w:r>
              <w:rPr>
                <w:b/>
                <w:bCs/>
                <w:color w:val="000000"/>
              </w:rPr>
              <w:t>77</w:t>
            </w:r>
          </w:p>
        </w:tc>
      </w:tr>
      <w:tr w:rsidR="0027727A" w:rsidRPr="009868CD" w14:paraId="5D7E93DF" w14:textId="77777777" w:rsidTr="003A0112">
        <w:trPr>
          <w:trHeight w:val="300"/>
          <w:jc w:val="center"/>
        </w:trPr>
        <w:tc>
          <w:tcPr>
            <w:tcW w:w="1091" w:type="dxa"/>
            <w:shd w:val="clear" w:color="auto" w:fill="auto"/>
            <w:noWrap/>
            <w:hideMark/>
          </w:tcPr>
          <w:p w14:paraId="5471B2AF" w14:textId="4A18DA8D" w:rsidR="0027727A" w:rsidRPr="009868CD" w:rsidRDefault="0027727A" w:rsidP="00CB3584">
            <w:pPr>
              <w:bidi w:val="0"/>
              <w:spacing w:afterLines="60" w:after="144"/>
              <w:ind w:right="-113"/>
              <w:rPr>
                <w:b/>
                <w:bCs/>
              </w:rPr>
            </w:pPr>
            <w:r w:rsidRPr="009868CD">
              <w:rPr>
                <w:b/>
                <w:bCs/>
              </w:rPr>
              <w:t>Table 3</w:t>
            </w:r>
            <w:r w:rsidR="00CB3584">
              <w:rPr>
                <w:b/>
                <w:bCs/>
              </w:rPr>
              <w:t>3</w:t>
            </w:r>
            <w:r w:rsidRPr="009868CD">
              <w:rPr>
                <w:b/>
                <w:bCs/>
              </w:rPr>
              <w:t>:</w:t>
            </w:r>
          </w:p>
        </w:tc>
        <w:tc>
          <w:tcPr>
            <w:tcW w:w="7507" w:type="dxa"/>
            <w:shd w:val="clear" w:color="auto" w:fill="auto"/>
            <w:noWrap/>
            <w:hideMark/>
          </w:tcPr>
          <w:p w14:paraId="28E0C67B" w14:textId="77777777" w:rsidR="0027727A" w:rsidRPr="00486A74" w:rsidRDefault="004158CC" w:rsidP="001036FD">
            <w:pPr>
              <w:bidi w:val="0"/>
              <w:spacing w:afterLines="60" w:after="144"/>
              <w:ind w:left="-57" w:right="-57"/>
              <w:jc w:val="both"/>
            </w:pPr>
            <w:r w:rsidRPr="00486A74">
              <w:t>Percentage of Households in Palestine by the Measures Taken during the Last 30 Days Preceding the Interview, when the Household did not have Enough Food or Money to Buy Food, the Average Number of Times, Percentage of Possibility of Taking such Measures in the Future and Region, 2020</w:t>
            </w:r>
          </w:p>
        </w:tc>
        <w:tc>
          <w:tcPr>
            <w:tcW w:w="691" w:type="dxa"/>
          </w:tcPr>
          <w:p w14:paraId="522B2D88" w14:textId="5E918BBE" w:rsidR="0027727A" w:rsidRPr="0027727A" w:rsidRDefault="00197725" w:rsidP="00F60E79">
            <w:pPr>
              <w:bidi w:val="0"/>
              <w:jc w:val="center"/>
              <w:rPr>
                <w:b/>
                <w:bCs/>
                <w:color w:val="000000"/>
              </w:rPr>
            </w:pPr>
            <w:r>
              <w:rPr>
                <w:b/>
                <w:bCs/>
                <w:color w:val="000000"/>
              </w:rPr>
              <w:t>78</w:t>
            </w:r>
          </w:p>
        </w:tc>
      </w:tr>
      <w:tr w:rsidR="0027727A" w:rsidRPr="009868CD" w14:paraId="508C7A49" w14:textId="77777777" w:rsidTr="003A0112">
        <w:trPr>
          <w:trHeight w:val="300"/>
          <w:jc w:val="center"/>
        </w:trPr>
        <w:tc>
          <w:tcPr>
            <w:tcW w:w="1091" w:type="dxa"/>
            <w:shd w:val="clear" w:color="auto" w:fill="auto"/>
            <w:noWrap/>
            <w:hideMark/>
          </w:tcPr>
          <w:p w14:paraId="5BFBA734" w14:textId="31EA40DB" w:rsidR="0027727A" w:rsidRPr="009868CD" w:rsidRDefault="0027727A" w:rsidP="00CB3584">
            <w:pPr>
              <w:bidi w:val="0"/>
              <w:spacing w:afterLines="60" w:after="144"/>
              <w:ind w:right="-113"/>
              <w:rPr>
                <w:b/>
                <w:bCs/>
              </w:rPr>
            </w:pPr>
            <w:r w:rsidRPr="009868CD">
              <w:rPr>
                <w:b/>
                <w:bCs/>
              </w:rPr>
              <w:t>Table 3</w:t>
            </w:r>
            <w:r w:rsidR="00CB3584">
              <w:rPr>
                <w:b/>
                <w:bCs/>
              </w:rPr>
              <w:t>4</w:t>
            </w:r>
            <w:r w:rsidRPr="009868CD">
              <w:rPr>
                <w:b/>
                <w:bCs/>
              </w:rPr>
              <w:t>:</w:t>
            </w:r>
          </w:p>
        </w:tc>
        <w:tc>
          <w:tcPr>
            <w:tcW w:w="7507" w:type="dxa"/>
            <w:shd w:val="clear" w:color="auto" w:fill="auto"/>
            <w:noWrap/>
            <w:hideMark/>
          </w:tcPr>
          <w:p w14:paraId="604A63E2" w14:textId="0BB83DF8" w:rsidR="0027727A" w:rsidRPr="00486A74" w:rsidRDefault="004158CC" w:rsidP="00694F84">
            <w:pPr>
              <w:bidi w:val="0"/>
              <w:spacing w:afterLines="60" w:after="144"/>
              <w:ind w:left="-57" w:right="-57"/>
              <w:jc w:val="both"/>
            </w:pPr>
            <w:r w:rsidRPr="00486A74">
              <w:t>Percentage of Households in Palestine that Received Assistance by Type of Assistance and Region, 2020</w:t>
            </w:r>
          </w:p>
        </w:tc>
        <w:tc>
          <w:tcPr>
            <w:tcW w:w="691" w:type="dxa"/>
          </w:tcPr>
          <w:p w14:paraId="20E6C7D2" w14:textId="0843FC48" w:rsidR="0027727A" w:rsidRPr="0027727A" w:rsidRDefault="00197725" w:rsidP="00F60E79">
            <w:pPr>
              <w:bidi w:val="0"/>
              <w:jc w:val="center"/>
              <w:rPr>
                <w:b/>
                <w:bCs/>
                <w:color w:val="000000"/>
              </w:rPr>
            </w:pPr>
            <w:r>
              <w:rPr>
                <w:b/>
                <w:bCs/>
                <w:color w:val="000000"/>
              </w:rPr>
              <w:t>79</w:t>
            </w:r>
          </w:p>
        </w:tc>
      </w:tr>
      <w:tr w:rsidR="0027727A" w:rsidRPr="009868CD" w14:paraId="38D1AB22" w14:textId="77777777" w:rsidTr="003A0112">
        <w:trPr>
          <w:trHeight w:val="300"/>
          <w:jc w:val="center"/>
        </w:trPr>
        <w:tc>
          <w:tcPr>
            <w:tcW w:w="1091" w:type="dxa"/>
            <w:shd w:val="clear" w:color="auto" w:fill="auto"/>
            <w:noWrap/>
            <w:hideMark/>
          </w:tcPr>
          <w:p w14:paraId="383C28CC" w14:textId="6E0B7985" w:rsidR="0027727A" w:rsidRPr="009868CD" w:rsidRDefault="0027727A" w:rsidP="00CB3584">
            <w:pPr>
              <w:bidi w:val="0"/>
              <w:spacing w:afterLines="60" w:after="144"/>
              <w:ind w:right="-113"/>
              <w:rPr>
                <w:b/>
                <w:bCs/>
              </w:rPr>
            </w:pPr>
            <w:r w:rsidRPr="009868CD">
              <w:rPr>
                <w:b/>
                <w:bCs/>
              </w:rPr>
              <w:t>Table 3</w:t>
            </w:r>
            <w:r w:rsidR="00CB3584">
              <w:rPr>
                <w:b/>
                <w:bCs/>
              </w:rPr>
              <w:t>5</w:t>
            </w:r>
            <w:r w:rsidRPr="009868CD">
              <w:rPr>
                <w:b/>
                <w:bCs/>
              </w:rPr>
              <w:t>:</w:t>
            </w:r>
          </w:p>
        </w:tc>
        <w:tc>
          <w:tcPr>
            <w:tcW w:w="7507" w:type="dxa"/>
            <w:shd w:val="clear" w:color="auto" w:fill="auto"/>
            <w:noWrap/>
            <w:hideMark/>
          </w:tcPr>
          <w:p w14:paraId="76F5F19F" w14:textId="2E472B82" w:rsidR="0027727A" w:rsidRPr="00486A74" w:rsidRDefault="004158CC" w:rsidP="00694F84">
            <w:pPr>
              <w:bidi w:val="0"/>
              <w:spacing w:afterLines="60" w:after="144"/>
              <w:ind w:left="-57" w:right="-57"/>
              <w:jc w:val="both"/>
            </w:pPr>
            <w:r w:rsidRPr="00486A74">
              <w:t xml:space="preserve">Percentage of Households in Palestine that Received Assistance by </w:t>
            </w:r>
            <w:r w:rsidR="00000CE0" w:rsidRPr="00486A74">
              <w:t xml:space="preserve">Source of Assistance and </w:t>
            </w:r>
            <w:r w:rsidRPr="00486A74">
              <w:t>Region, 2020</w:t>
            </w:r>
          </w:p>
        </w:tc>
        <w:tc>
          <w:tcPr>
            <w:tcW w:w="691" w:type="dxa"/>
          </w:tcPr>
          <w:p w14:paraId="544366F5" w14:textId="0551BD85" w:rsidR="0027727A" w:rsidRPr="0027727A" w:rsidRDefault="00B5307B" w:rsidP="00F60E79">
            <w:pPr>
              <w:bidi w:val="0"/>
              <w:jc w:val="center"/>
              <w:rPr>
                <w:b/>
                <w:bCs/>
                <w:color w:val="000000"/>
              </w:rPr>
            </w:pPr>
            <w:r>
              <w:rPr>
                <w:b/>
                <w:bCs/>
                <w:color w:val="000000"/>
              </w:rPr>
              <w:t>80</w:t>
            </w:r>
          </w:p>
        </w:tc>
      </w:tr>
      <w:tr w:rsidR="0027727A" w:rsidRPr="009868CD" w14:paraId="2069DD8F" w14:textId="77777777" w:rsidTr="003A0112">
        <w:trPr>
          <w:trHeight w:val="300"/>
          <w:jc w:val="center"/>
        </w:trPr>
        <w:tc>
          <w:tcPr>
            <w:tcW w:w="1091" w:type="dxa"/>
            <w:shd w:val="clear" w:color="auto" w:fill="auto"/>
            <w:noWrap/>
            <w:hideMark/>
          </w:tcPr>
          <w:p w14:paraId="5E9F00EE" w14:textId="3C491238" w:rsidR="0027727A" w:rsidRPr="009868CD" w:rsidRDefault="0027727A" w:rsidP="00CB3584">
            <w:pPr>
              <w:keepNext/>
              <w:bidi w:val="0"/>
              <w:spacing w:afterLines="60" w:after="144"/>
              <w:ind w:right="-113"/>
              <w:rPr>
                <w:b/>
                <w:bCs/>
              </w:rPr>
            </w:pPr>
            <w:r w:rsidRPr="009868CD">
              <w:rPr>
                <w:b/>
                <w:bCs/>
              </w:rPr>
              <w:t>Table 3</w:t>
            </w:r>
            <w:r w:rsidR="00CB3584">
              <w:rPr>
                <w:b/>
                <w:bCs/>
              </w:rPr>
              <w:t>6</w:t>
            </w:r>
            <w:r w:rsidRPr="009868CD">
              <w:rPr>
                <w:b/>
                <w:bCs/>
              </w:rPr>
              <w:t>:</w:t>
            </w:r>
          </w:p>
        </w:tc>
        <w:tc>
          <w:tcPr>
            <w:tcW w:w="7507" w:type="dxa"/>
            <w:shd w:val="clear" w:color="auto" w:fill="auto"/>
            <w:noWrap/>
            <w:hideMark/>
          </w:tcPr>
          <w:p w14:paraId="14F3928A" w14:textId="345FBD2E" w:rsidR="0027727A" w:rsidRPr="00486A74" w:rsidRDefault="004158CC" w:rsidP="00694F84">
            <w:pPr>
              <w:keepNext/>
              <w:bidi w:val="0"/>
              <w:spacing w:afterLines="60" w:after="144"/>
              <w:ind w:left="-57" w:right="-57"/>
              <w:jc w:val="both"/>
            </w:pPr>
            <w:r w:rsidRPr="00486A74">
              <w:t>Percentage of Households in Palestine that Received Assistance by Region and Level of Satisfaction with Assistance, 2020</w:t>
            </w:r>
          </w:p>
        </w:tc>
        <w:tc>
          <w:tcPr>
            <w:tcW w:w="691" w:type="dxa"/>
          </w:tcPr>
          <w:p w14:paraId="5F497712" w14:textId="3755403D" w:rsidR="0027727A" w:rsidRPr="0027727A" w:rsidRDefault="00B5307B" w:rsidP="00324EC3">
            <w:pPr>
              <w:keepNext/>
              <w:bidi w:val="0"/>
              <w:jc w:val="center"/>
              <w:rPr>
                <w:b/>
                <w:bCs/>
                <w:color w:val="000000"/>
              </w:rPr>
            </w:pPr>
            <w:r>
              <w:rPr>
                <w:b/>
                <w:bCs/>
                <w:color w:val="000000"/>
              </w:rPr>
              <w:t>8</w:t>
            </w:r>
            <w:r w:rsidR="00324EC3">
              <w:rPr>
                <w:b/>
                <w:bCs/>
                <w:color w:val="000000"/>
              </w:rPr>
              <w:t>1</w:t>
            </w:r>
          </w:p>
        </w:tc>
      </w:tr>
      <w:tr w:rsidR="0027727A" w:rsidRPr="009868CD" w14:paraId="4D1F00C3" w14:textId="77777777" w:rsidTr="003A0112">
        <w:trPr>
          <w:trHeight w:val="300"/>
          <w:jc w:val="center"/>
        </w:trPr>
        <w:tc>
          <w:tcPr>
            <w:tcW w:w="1091" w:type="dxa"/>
            <w:shd w:val="clear" w:color="auto" w:fill="auto"/>
            <w:noWrap/>
            <w:hideMark/>
          </w:tcPr>
          <w:p w14:paraId="7935B3C2" w14:textId="5CE48F51" w:rsidR="0027727A" w:rsidRPr="009868CD" w:rsidRDefault="0027727A" w:rsidP="00BA7413">
            <w:pPr>
              <w:bidi w:val="0"/>
              <w:spacing w:afterLines="60" w:after="144"/>
              <w:ind w:right="-113"/>
              <w:rPr>
                <w:b/>
                <w:bCs/>
              </w:rPr>
            </w:pPr>
            <w:r w:rsidRPr="009868CD">
              <w:rPr>
                <w:b/>
                <w:bCs/>
              </w:rPr>
              <w:t xml:space="preserve">Table </w:t>
            </w:r>
            <w:r w:rsidR="00BA7413">
              <w:rPr>
                <w:b/>
                <w:bCs/>
              </w:rPr>
              <w:t>37</w:t>
            </w:r>
            <w:r w:rsidRPr="009868CD">
              <w:rPr>
                <w:b/>
                <w:bCs/>
              </w:rPr>
              <w:t>:</w:t>
            </w:r>
          </w:p>
        </w:tc>
        <w:tc>
          <w:tcPr>
            <w:tcW w:w="7507" w:type="dxa"/>
            <w:shd w:val="clear" w:color="auto" w:fill="auto"/>
            <w:noWrap/>
            <w:hideMark/>
          </w:tcPr>
          <w:p w14:paraId="1C3E0E71" w14:textId="28AEDD77" w:rsidR="0027727A" w:rsidRPr="00486A74" w:rsidRDefault="005824D8" w:rsidP="003A0112">
            <w:pPr>
              <w:bidi w:val="0"/>
              <w:spacing w:afterLines="60" w:after="144"/>
              <w:ind w:left="-57" w:right="-57"/>
              <w:jc w:val="both"/>
            </w:pPr>
            <w:r w:rsidRPr="005824D8">
              <w:t>Percentage Distribution of Households in Palestine by Region and Water Public Networks Service Status, 2020</w:t>
            </w:r>
          </w:p>
        </w:tc>
        <w:tc>
          <w:tcPr>
            <w:tcW w:w="691" w:type="dxa"/>
          </w:tcPr>
          <w:p w14:paraId="13BCCD5C" w14:textId="534B1D1F" w:rsidR="0027727A" w:rsidRPr="0027727A" w:rsidRDefault="00B5307B" w:rsidP="00F60E79">
            <w:pPr>
              <w:bidi w:val="0"/>
              <w:jc w:val="center"/>
              <w:rPr>
                <w:b/>
                <w:bCs/>
                <w:color w:val="000000"/>
              </w:rPr>
            </w:pPr>
            <w:r>
              <w:rPr>
                <w:b/>
                <w:bCs/>
                <w:color w:val="000000"/>
              </w:rPr>
              <w:t>82</w:t>
            </w:r>
          </w:p>
        </w:tc>
      </w:tr>
      <w:tr w:rsidR="0027727A" w:rsidRPr="009868CD" w14:paraId="0C6495FB" w14:textId="77777777" w:rsidTr="003A0112">
        <w:trPr>
          <w:trHeight w:val="300"/>
          <w:jc w:val="center"/>
        </w:trPr>
        <w:tc>
          <w:tcPr>
            <w:tcW w:w="1091" w:type="dxa"/>
            <w:shd w:val="clear" w:color="auto" w:fill="auto"/>
            <w:noWrap/>
            <w:hideMark/>
          </w:tcPr>
          <w:p w14:paraId="396D177A" w14:textId="36B1019C" w:rsidR="0027727A" w:rsidRPr="009868CD" w:rsidRDefault="0027727A" w:rsidP="00BA7413">
            <w:pPr>
              <w:bidi w:val="0"/>
              <w:spacing w:afterLines="60" w:after="144"/>
              <w:ind w:right="-113"/>
              <w:rPr>
                <w:b/>
                <w:bCs/>
              </w:rPr>
            </w:pPr>
            <w:r w:rsidRPr="009868CD">
              <w:rPr>
                <w:b/>
                <w:bCs/>
              </w:rPr>
              <w:t xml:space="preserve">Table </w:t>
            </w:r>
            <w:r w:rsidR="00BA7413">
              <w:rPr>
                <w:b/>
                <w:bCs/>
              </w:rPr>
              <w:t>38</w:t>
            </w:r>
            <w:r w:rsidRPr="009868CD">
              <w:rPr>
                <w:b/>
                <w:bCs/>
              </w:rPr>
              <w:t>:</w:t>
            </w:r>
          </w:p>
        </w:tc>
        <w:tc>
          <w:tcPr>
            <w:tcW w:w="7507" w:type="dxa"/>
            <w:shd w:val="clear" w:color="auto" w:fill="auto"/>
            <w:noWrap/>
            <w:hideMark/>
          </w:tcPr>
          <w:p w14:paraId="292A669C" w14:textId="77777777" w:rsidR="0027727A" w:rsidRPr="00486A74" w:rsidRDefault="004158CC" w:rsidP="001762EE">
            <w:pPr>
              <w:bidi w:val="0"/>
              <w:spacing w:afterLines="60" w:after="144"/>
              <w:ind w:left="-57" w:right="-57"/>
              <w:jc w:val="both"/>
            </w:pPr>
            <w:r w:rsidRPr="00486A74">
              <w:t>Percentage Distribution of Households in Palestine by Region and Coping Method with Water Public Networks Disrupted, 2020</w:t>
            </w:r>
          </w:p>
        </w:tc>
        <w:tc>
          <w:tcPr>
            <w:tcW w:w="691" w:type="dxa"/>
          </w:tcPr>
          <w:p w14:paraId="5AAF267E" w14:textId="1F4FB4A9" w:rsidR="0027727A" w:rsidRPr="0027727A" w:rsidRDefault="00B5307B" w:rsidP="00F60E79">
            <w:pPr>
              <w:bidi w:val="0"/>
              <w:jc w:val="center"/>
              <w:rPr>
                <w:b/>
                <w:bCs/>
                <w:color w:val="000000"/>
              </w:rPr>
            </w:pPr>
            <w:r>
              <w:rPr>
                <w:b/>
                <w:bCs/>
                <w:color w:val="000000"/>
              </w:rPr>
              <w:t>83</w:t>
            </w:r>
          </w:p>
        </w:tc>
      </w:tr>
      <w:tr w:rsidR="0027727A" w:rsidRPr="009868CD" w14:paraId="3191A2C2" w14:textId="77777777" w:rsidTr="003A0112">
        <w:trPr>
          <w:trHeight w:val="300"/>
          <w:jc w:val="center"/>
        </w:trPr>
        <w:tc>
          <w:tcPr>
            <w:tcW w:w="1091" w:type="dxa"/>
            <w:shd w:val="clear" w:color="auto" w:fill="auto"/>
            <w:noWrap/>
            <w:hideMark/>
          </w:tcPr>
          <w:p w14:paraId="09DA685F" w14:textId="5143497B" w:rsidR="0027727A" w:rsidRPr="009868CD" w:rsidRDefault="0027727A" w:rsidP="00BA7413">
            <w:pPr>
              <w:bidi w:val="0"/>
              <w:spacing w:afterLines="60" w:after="144"/>
              <w:ind w:right="-113"/>
              <w:rPr>
                <w:b/>
                <w:bCs/>
              </w:rPr>
            </w:pPr>
            <w:r w:rsidRPr="009868CD">
              <w:rPr>
                <w:b/>
                <w:bCs/>
              </w:rPr>
              <w:t xml:space="preserve">Table </w:t>
            </w:r>
            <w:r w:rsidR="00BA7413">
              <w:rPr>
                <w:b/>
                <w:bCs/>
              </w:rPr>
              <w:t>39</w:t>
            </w:r>
            <w:r w:rsidRPr="009868CD">
              <w:rPr>
                <w:b/>
                <w:bCs/>
              </w:rPr>
              <w:t>:</w:t>
            </w:r>
          </w:p>
        </w:tc>
        <w:tc>
          <w:tcPr>
            <w:tcW w:w="7507" w:type="dxa"/>
            <w:shd w:val="clear" w:color="auto" w:fill="auto"/>
            <w:noWrap/>
            <w:hideMark/>
          </w:tcPr>
          <w:p w14:paraId="1AE2C21B" w14:textId="0D8B8B93" w:rsidR="0027727A" w:rsidRPr="00486A74" w:rsidRDefault="00FD3F57" w:rsidP="003A0112">
            <w:pPr>
              <w:bidi w:val="0"/>
              <w:spacing w:afterLines="60" w:after="144"/>
              <w:ind w:left="-57" w:right="-57"/>
              <w:jc w:val="both"/>
            </w:pPr>
            <w:r w:rsidRPr="00FD3F57">
              <w:t>Percentage Distribution of Households in Palestine by Region and  Electricity Public Networks Service Status, 2020</w:t>
            </w:r>
          </w:p>
        </w:tc>
        <w:tc>
          <w:tcPr>
            <w:tcW w:w="691" w:type="dxa"/>
          </w:tcPr>
          <w:p w14:paraId="083D4520" w14:textId="1BA58A50" w:rsidR="0027727A" w:rsidRPr="0027727A" w:rsidRDefault="00B5307B" w:rsidP="00F60E79">
            <w:pPr>
              <w:bidi w:val="0"/>
              <w:jc w:val="center"/>
              <w:rPr>
                <w:b/>
                <w:bCs/>
                <w:color w:val="000000"/>
              </w:rPr>
            </w:pPr>
            <w:r>
              <w:rPr>
                <w:b/>
                <w:bCs/>
                <w:color w:val="000000"/>
              </w:rPr>
              <w:t>84</w:t>
            </w:r>
          </w:p>
        </w:tc>
      </w:tr>
      <w:tr w:rsidR="0027727A" w:rsidRPr="009868CD" w14:paraId="1BD6E4CF" w14:textId="77777777" w:rsidTr="003A0112">
        <w:trPr>
          <w:trHeight w:val="300"/>
          <w:jc w:val="center"/>
        </w:trPr>
        <w:tc>
          <w:tcPr>
            <w:tcW w:w="1091" w:type="dxa"/>
            <w:shd w:val="clear" w:color="auto" w:fill="auto"/>
            <w:noWrap/>
            <w:hideMark/>
          </w:tcPr>
          <w:p w14:paraId="3B1DC6EA" w14:textId="7475BCF4" w:rsidR="0027727A" w:rsidRPr="009868CD" w:rsidRDefault="0027727A" w:rsidP="00BA7413">
            <w:pPr>
              <w:bidi w:val="0"/>
              <w:spacing w:afterLines="60" w:after="144"/>
              <w:ind w:right="-113"/>
              <w:rPr>
                <w:b/>
                <w:bCs/>
              </w:rPr>
            </w:pPr>
            <w:r w:rsidRPr="009868CD">
              <w:rPr>
                <w:b/>
                <w:bCs/>
              </w:rPr>
              <w:t>Table 4</w:t>
            </w:r>
            <w:r w:rsidR="00BA7413">
              <w:rPr>
                <w:b/>
                <w:bCs/>
              </w:rPr>
              <w:t>0</w:t>
            </w:r>
            <w:r w:rsidRPr="009868CD">
              <w:rPr>
                <w:b/>
                <w:bCs/>
              </w:rPr>
              <w:t>:</w:t>
            </w:r>
          </w:p>
        </w:tc>
        <w:tc>
          <w:tcPr>
            <w:tcW w:w="7507" w:type="dxa"/>
            <w:shd w:val="clear" w:color="auto" w:fill="auto"/>
            <w:noWrap/>
            <w:hideMark/>
          </w:tcPr>
          <w:p w14:paraId="0064E211" w14:textId="77777777" w:rsidR="0027727A" w:rsidRPr="00486A74" w:rsidRDefault="004158CC" w:rsidP="003A0112">
            <w:pPr>
              <w:bidi w:val="0"/>
              <w:spacing w:afterLines="60" w:after="144"/>
              <w:ind w:left="-57" w:right="-57"/>
              <w:jc w:val="both"/>
            </w:pPr>
            <w:r w:rsidRPr="00486A74">
              <w:t>Percentage Distribution of Households in Palestine by Region and Coping Method with Disrupted Electricity Public Networks, 2020</w:t>
            </w:r>
          </w:p>
        </w:tc>
        <w:tc>
          <w:tcPr>
            <w:tcW w:w="691" w:type="dxa"/>
          </w:tcPr>
          <w:p w14:paraId="39415E99" w14:textId="5DEA29B6" w:rsidR="0027727A" w:rsidRPr="0027727A" w:rsidRDefault="00B5307B" w:rsidP="00F60E79">
            <w:pPr>
              <w:keepNext/>
              <w:bidi w:val="0"/>
              <w:jc w:val="center"/>
              <w:rPr>
                <w:b/>
                <w:bCs/>
                <w:color w:val="000000"/>
              </w:rPr>
            </w:pPr>
            <w:r>
              <w:rPr>
                <w:b/>
                <w:bCs/>
                <w:color w:val="000000"/>
              </w:rPr>
              <w:t>85</w:t>
            </w:r>
          </w:p>
        </w:tc>
      </w:tr>
      <w:tr w:rsidR="0027727A" w:rsidRPr="009868CD" w14:paraId="56CDFF5E" w14:textId="77777777" w:rsidTr="003A0112">
        <w:trPr>
          <w:trHeight w:val="300"/>
          <w:jc w:val="center"/>
        </w:trPr>
        <w:tc>
          <w:tcPr>
            <w:tcW w:w="1091" w:type="dxa"/>
            <w:shd w:val="clear" w:color="auto" w:fill="auto"/>
            <w:noWrap/>
            <w:hideMark/>
          </w:tcPr>
          <w:p w14:paraId="1E14972B" w14:textId="637CB87F" w:rsidR="0027727A" w:rsidRPr="009868CD" w:rsidRDefault="0027727A" w:rsidP="00BA7413">
            <w:pPr>
              <w:bidi w:val="0"/>
              <w:spacing w:afterLines="60" w:after="144"/>
              <w:ind w:right="-113"/>
              <w:rPr>
                <w:b/>
                <w:bCs/>
              </w:rPr>
            </w:pPr>
            <w:r w:rsidRPr="009868CD">
              <w:rPr>
                <w:b/>
                <w:bCs/>
              </w:rPr>
              <w:t>Table 4</w:t>
            </w:r>
            <w:r w:rsidR="00BA7413">
              <w:rPr>
                <w:b/>
                <w:bCs/>
              </w:rPr>
              <w:t>1</w:t>
            </w:r>
            <w:r w:rsidRPr="009868CD">
              <w:rPr>
                <w:b/>
                <w:bCs/>
              </w:rPr>
              <w:t>:</w:t>
            </w:r>
          </w:p>
        </w:tc>
        <w:tc>
          <w:tcPr>
            <w:tcW w:w="7507" w:type="dxa"/>
            <w:shd w:val="clear" w:color="auto" w:fill="auto"/>
            <w:noWrap/>
            <w:hideMark/>
          </w:tcPr>
          <w:p w14:paraId="16F8086B" w14:textId="77777777" w:rsidR="0027727A" w:rsidRPr="00486A74" w:rsidRDefault="004158CC" w:rsidP="001036FD">
            <w:pPr>
              <w:bidi w:val="0"/>
              <w:spacing w:afterLines="60" w:after="144"/>
              <w:ind w:left="-57" w:right="-57"/>
              <w:jc w:val="both"/>
            </w:pPr>
            <w:r w:rsidRPr="00486A74">
              <w:t>Percentage of Households Exposed to (Noise, Smell, Dust, Smoke) in Palestine by Region, 2020</w:t>
            </w:r>
          </w:p>
        </w:tc>
        <w:tc>
          <w:tcPr>
            <w:tcW w:w="691" w:type="dxa"/>
          </w:tcPr>
          <w:p w14:paraId="4467A266" w14:textId="6601AF9A" w:rsidR="0027727A" w:rsidRPr="0027727A" w:rsidRDefault="00B5307B" w:rsidP="00E01436">
            <w:pPr>
              <w:bidi w:val="0"/>
              <w:jc w:val="center"/>
              <w:rPr>
                <w:b/>
                <w:bCs/>
                <w:color w:val="000000"/>
              </w:rPr>
            </w:pPr>
            <w:r>
              <w:rPr>
                <w:b/>
                <w:bCs/>
                <w:color w:val="000000"/>
              </w:rPr>
              <w:t>86</w:t>
            </w:r>
          </w:p>
        </w:tc>
      </w:tr>
    </w:tbl>
    <w:p w14:paraId="37CA8A99" w14:textId="77777777" w:rsidR="009868CD" w:rsidRPr="00FE330D" w:rsidRDefault="009868CD" w:rsidP="00601C16">
      <w:pPr>
        <w:jc w:val="center"/>
        <w:rPr>
          <w:b/>
          <w:bCs/>
          <w:sz w:val="28"/>
          <w:szCs w:val="28"/>
        </w:rPr>
      </w:pPr>
    </w:p>
    <w:p w14:paraId="7033D410" w14:textId="77777777" w:rsidR="00787DFD" w:rsidRDefault="00787DFD" w:rsidP="00787DFD">
      <w:pPr>
        <w:bidi w:val="0"/>
        <w:jc w:val="center"/>
        <w:rPr>
          <w:b/>
          <w:bCs/>
          <w:sz w:val="28"/>
          <w:szCs w:val="28"/>
        </w:rPr>
      </w:pPr>
    </w:p>
    <w:p w14:paraId="0F5B6AC4" w14:textId="77777777" w:rsidR="00787DFD" w:rsidRDefault="00787DFD" w:rsidP="00787DFD">
      <w:pPr>
        <w:bidi w:val="0"/>
        <w:jc w:val="center"/>
        <w:rPr>
          <w:b/>
          <w:bCs/>
          <w:sz w:val="28"/>
          <w:szCs w:val="28"/>
        </w:rPr>
      </w:pPr>
    </w:p>
    <w:p w14:paraId="411BABE8" w14:textId="77777777" w:rsidR="00787DFD" w:rsidRDefault="00787DFD" w:rsidP="00787DFD">
      <w:pPr>
        <w:bidi w:val="0"/>
        <w:jc w:val="center"/>
        <w:rPr>
          <w:b/>
          <w:bCs/>
          <w:sz w:val="28"/>
          <w:szCs w:val="28"/>
        </w:rPr>
      </w:pPr>
    </w:p>
    <w:p w14:paraId="5D9EC0CA" w14:textId="77777777" w:rsidR="00787DFD" w:rsidRDefault="00C24E29" w:rsidP="00751BD0">
      <w:pPr>
        <w:bidi w:val="0"/>
        <w:rPr>
          <w:b/>
          <w:bCs/>
          <w:sz w:val="28"/>
          <w:szCs w:val="28"/>
        </w:rPr>
      </w:pPr>
      <w:r>
        <w:rPr>
          <w:b/>
          <w:bCs/>
          <w:sz w:val="28"/>
          <w:szCs w:val="28"/>
        </w:rPr>
        <w:br w:type="page"/>
      </w:r>
    </w:p>
    <w:p w14:paraId="2E56F999" w14:textId="77777777" w:rsidR="003935A9" w:rsidRDefault="003935A9" w:rsidP="00787DFD">
      <w:pPr>
        <w:bidi w:val="0"/>
        <w:jc w:val="center"/>
        <w:rPr>
          <w:rFonts w:cs="Traditional Arabic"/>
          <w:b/>
          <w:bCs/>
          <w:sz w:val="28"/>
          <w:szCs w:val="28"/>
          <w:lang w:eastAsia="en-US"/>
        </w:rPr>
      </w:pPr>
    </w:p>
    <w:p w14:paraId="59B231DB" w14:textId="77777777" w:rsidR="003935A9" w:rsidRDefault="003935A9" w:rsidP="003935A9">
      <w:pPr>
        <w:bidi w:val="0"/>
        <w:jc w:val="center"/>
        <w:rPr>
          <w:rFonts w:cs="Traditional Arabic"/>
          <w:b/>
          <w:bCs/>
          <w:sz w:val="28"/>
          <w:szCs w:val="28"/>
          <w:lang w:eastAsia="en-US"/>
        </w:rPr>
      </w:pPr>
    </w:p>
    <w:p w14:paraId="242F7F25" w14:textId="77777777" w:rsidR="003935A9" w:rsidRDefault="003935A9" w:rsidP="003935A9">
      <w:pPr>
        <w:bidi w:val="0"/>
        <w:jc w:val="center"/>
        <w:rPr>
          <w:rFonts w:cs="Traditional Arabic"/>
          <w:b/>
          <w:bCs/>
          <w:sz w:val="28"/>
          <w:szCs w:val="28"/>
          <w:lang w:eastAsia="en-US"/>
        </w:rPr>
      </w:pPr>
    </w:p>
    <w:p w14:paraId="4D2D6716" w14:textId="77777777" w:rsidR="003935A9" w:rsidRDefault="003935A9" w:rsidP="003935A9">
      <w:pPr>
        <w:bidi w:val="0"/>
        <w:jc w:val="center"/>
        <w:rPr>
          <w:rFonts w:cs="Traditional Arabic"/>
          <w:b/>
          <w:bCs/>
          <w:sz w:val="28"/>
          <w:szCs w:val="28"/>
          <w:lang w:eastAsia="en-US"/>
        </w:rPr>
      </w:pPr>
    </w:p>
    <w:p w14:paraId="61D89D1E" w14:textId="77777777" w:rsidR="003935A9" w:rsidRDefault="003935A9" w:rsidP="003935A9">
      <w:pPr>
        <w:bidi w:val="0"/>
        <w:jc w:val="center"/>
        <w:rPr>
          <w:rFonts w:cs="Traditional Arabic"/>
          <w:b/>
          <w:bCs/>
          <w:sz w:val="28"/>
          <w:szCs w:val="28"/>
          <w:lang w:eastAsia="en-US"/>
        </w:rPr>
      </w:pPr>
    </w:p>
    <w:p w14:paraId="4E1077D7" w14:textId="77777777" w:rsidR="003935A9" w:rsidRDefault="003935A9" w:rsidP="003935A9">
      <w:pPr>
        <w:bidi w:val="0"/>
        <w:jc w:val="center"/>
        <w:rPr>
          <w:rFonts w:cs="Traditional Arabic"/>
          <w:b/>
          <w:bCs/>
          <w:sz w:val="28"/>
          <w:szCs w:val="28"/>
          <w:lang w:eastAsia="en-US"/>
        </w:rPr>
      </w:pPr>
    </w:p>
    <w:p w14:paraId="68D25B2E" w14:textId="77777777" w:rsidR="003935A9" w:rsidRDefault="003935A9" w:rsidP="003935A9">
      <w:pPr>
        <w:bidi w:val="0"/>
        <w:jc w:val="center"/>
        <w:rPr>
          <w:rFonts w:cs="Traditional Arabic"/>
          <w:b/>
          <w:bCs/>
          <w:sz w:val="28"/>
          <w:szCs w:val="28"/>
          <w:lang w:eastAsia="en-US"/>
        </w:rPr>
      </w:pPr>
    </w:p>
    <w:p w14:paraId="6900D903" w14:textId="77777777" w:rsidR="003935A9" w:rsidRDefault="003935A9" w:rsidP="003935A9">
      <w:pPr>
        <w:bidi w:val="0"/>
        <w:jc w:val="center"/>
        <w:rPr>
          <w:rFonts w:cs="Traditional Arabic"/>
          <w:b/>
          <w:bCs/>
          <w:sz w:val="28"/>
          <w:szCs w:val="28"/>
          <w:lang w:eastAsia="en-US"/>
        </w:rPr>
      </w:pPr>
    </w:p>
    <w:p w14:paraId="6092381B" w14:textId="77777777" w:rsidR="003935A9" w:rsidRDefault="003935A9" w:rsidP="003935A9">
      <w:pPr>
        <w:bidi w:val="0"/>
        <w:jc w:val="center"/>
        <w:rPr>
          <w:rFonts w:cs="Traditional Arabic"/>
          <w:b/>
          <w:bCs/>
          <w:sz w:val="28"/>
          <w:szCs w:val="28"/>
          <w:lang w:eastAsia="en-US"/>
        </w:rPr>
      </w:pPr>
    </w:p>
    <w:p w14:paraId="647F52DA" w14:textId="77777777" w:rsidR="003935A9" w:rsidRDefault="003935A9" w:rsidP="003935A9">
      <w:pPr>
        <w:bidi w:val="0"/>
        <w:jc w:val="center"/>
        <w:rPr>
          <w:rFonts w:cs="Traditional Arabic"/>
          <w:b/>
          <w:bCs/>
          <w:sz w:val="28"/>
          <w:szCs w:val="28"/>
          <w:lang w:eastAsia="en-US"/>
        </w:rPr>
      </w:pPr>
    </w:p>
    <w:p w14:paraId="039A5662" w14:textId="77777777" w:rsidR="003935A9" w:rsidRDefault="003935A9" w:rsidP="003935A9">
      <w:pPr>
        <w:bidi w:val="0"/>
        <w:jc w:val="center"/>
        <w:rPr>
          <w:rFonts w:cs="Traditional Arabic"/>
          <w:b/>
          <w:bCs/>
          <w:sz w:val="28"/>
          <w:szCs w:val="28"/>
          <w:lang w:eastAsia="en-US"/>
        </w:rPr>
      </w:pPr>
    </w:p>
    <w:p w14:paraId="52F09144" w14:textId="77777777" w:rsidR="003935A9" w:rsidRDefault="003935A9" w:rsidP="003935A9">
      <w:pPr>
        <w:bidi w:val="0"/>
        <w:jc w:val="center"/>
        <w:rPr>
          <w:rFonts w:cs="Traditional Arabic"/>
          <w:b/>
          <w:bCs/>
          <w:sz w:val="28"/>
          <w:szCs w:val="28"/>
          <w:lang w:eastAsia="en-US"/>
        </w:rPr>
      </w:pPr>
    </w:p>
    <w:p w14:paraId="7201C939" w14:textId="77777777" w:rsidR="003935A9" w:rsidRDefault="003935A9" w:rsidP="003935A9">
      <w:pPr>
        <w:bidi w:val="0"/>
        <w:jc w:val="center"/>
        <w:rPr>
          <w:rFonts w:cs="Traditional Arabic"/>
          <w:b/>
          <w:bCs/>
          <w:sz w:val="28"/>
          <w:szCs w:val="28"/>
          <w:lang w:eastAsia="en-US"/>
        </w:rPr>
      </w:pPr>
    </w:p>
    <w:p w14:paraId="499182A6" w14:textId="77777777" w:rsidR="003935A9" w:rsidRDefault="003935A9" w:rsidP="003935A9">
      <w:pPr>
        <w:bidi w:val="0"/>
        <w:jc w:val="center"/>
        <w:rPr>
          <w:rFonts w:cs="Traditional Arabic"/>
          <w:b/>
          <w:bCs/>
          <w:sz w:val="28"/>
          <w:szCs w:val="28"/>
          <w:lang w:eastAsia="en-US"/>
        </w:rPr>
      </w:pPr>
    </w:p>
    <w:p w14:paraId="6E4DE65B" w14:textId="77777777" w:rsidR="003935A9" w:rsidRDefault="003935A9" w:rsidP="003935A9">
      <w:pPr>
        <w:bidi w:val="0"/>
        <w:jc w:val="center"/>
        <w:rPr>
          <w:rFonts w:cs="Traditional Arabic"/>
          <w:b/>
          <w:bCs/>
          <w:sz w:val="28"/>
          <w:szCs w:val="28"/>
          <w:lang w:eastAsia="en-US"/>
        </w:rPr>
      </w:pPr>
    </w:p>
    <w:p w14:paraId="3D8B18E9" w14:textId="77777777" w:rsidR="003935A9" w:rsidRDefault="003935A9" w:rsidP="003935A9">
      <w:pPr>
        <w:bidi w:val="0"/>
        <w:jc w:val="center"/>
        <w:rPr>
          <w:rFonts w:cs="Traditional Arabic"/>
          <w:b/>
          <w:bCs/>
          <w:sz w:val="28"/>
          <w:szCs w:val="28"/>
          <w:lang w:eastAsia="en-US"/>
        </w:rPr>
      </w:pPr>
    </w:p>
    <w:p w14:paraId="1C477332" w14:textId="77777777" w:rsidR="003935A9" w:rsidRDefault="003935A9" w:rsidP="003935A9">
      <w:pPr>
        <w:bidi w:val="0"/>
        <w:jc w:val="center"/>
        <w:rPr>
          <w:rFonts w:cs="Traditional Arabic"/>
          <w:b/>
          <w:bCs/>
          <w:sz w:val="28"/>
          <w:szCs w:val="28"/>
          <w:lang w:eastAsia="en-US"/>
        </w:rPr>
      </w:pPr>
    </w:p>
    <w:p w14:paraId="7C1B02C0" w14:textId="77777777" w:rsidR="003935A9" w:rsidRDefault="003935A9" w:rsidP="003935A9">
      <w:pPr>
        <w:bidi w:val="0"/>
        <w:jc w:val="center"/>
        <w:rPr>
          <w:rFonts w:cs="Traditional Arabic"/>
          <w:b/>
          <w:bCs/>
          <w:sz w:val="28"/>
          <w:szCs w:val="28"/>
          <w:lang w:eastAsia="en-US"/>
        </w:rPr>
      </w:pPr>
    </w:p>
    <w:p w14:paraId="33458BCB" w14:textId="77777777" w:rsidR="003935A9" w:rsidRDefault="003935A9" w:rsidP="003935A9">
      <w:pPr>
        <w:bidi w:val="0"/>
        <w:jc w:val="center"/>
        <w:rPr>
          <w:rFonts w:cs="Traditional Arabic"/>
          <w:b/>
          <w:bCs/>
          <w:sz w:val="28"/>
          <w:szCs w:val="28"/>
          <w:lang w:eastAsia="en-US"/>
        </w:rPr>
      </w:pPr>
    </w:p>
    <w:p w14:paraId="0E10B0F5" w14:textId="77777777" w:rsidR="003935A9" w:rsidRDefault="003935A9" w:rsidP="003935A9">
      <w:pPr>
        <w:bidi w:val="0"/>
        <w:jc w:val="center"/>
        <w:rPr>
          <w:rFonts w:cs="Traditional Arabic"/>
          <w:b/>
          <w:bCs/>
          <w:sz w:val="28"/>
          <w:szCs w:val="28"/>
          <w:lang w:eastAsia="en-US"/>
        </w:rPr>
      </w:pPr>
    </w:p>
    <w:p w14:paraId="3161620C" w14:textId="77777777" w:rsidR="003935A9" w:rsidRDefault="003935A9" w:rsidP="003935A9">
      <w:pPr>
        <w:bidi w:val="0"/>
        <w:jc w:val="center"/>
        <w:rPr>
          <w:rFonts w:cs="Traditional Arabic"/>
          <w:b/>
          <w:bCs/>
          <w:sz w:val="28"/>
          <w:szCs w:val="28"/>
          <w:lang w:eastAsia="en-US"/>
        </w:rPr>
      </w:pPr>
    </w:p>
    <w:p w14:paraId="7FFB454A" w14:textId="77777777" w:rsidR="003935A9" w:rsidRDefault="003935A9" w:rsidP="003935A9">
      <w:pPr>
        <w:bidi w:val="0"/>
        <w:jc w:val="center"/>
        <w:rPr>
          <w:rFonts w:cs="Traditional Arabic"/>
          <w:b/>
          <w:bCs/>
          <w:sz w:val="28"/>
          <w:szCs w:val="28"/>
          <w:lang w:eastAsia="en-US"/>
        </w:rPr>
      </w:pPr>
    </w:p>
    <w:p w14:paraId="659E2D67" w14:textId="77777777" w:rsidR="003935A9" w:rsidRDefault="003935A9" w:rsidP="003935A9">
      <w:pPr>
        <w:bidi w:val="0"/>
        <w:jc w:val="center"/>
        <w:rPr>
          <w:rFonts w:cs="Traditional Arabic"/>
          <w:b/>
          <w:bCs/>
          <w:sz w:val="28"/>
          <w:szCs w:val="28"/>
          <w:lang w:eastAsia="en-US"/>
        </w:rPr>
      </w:pPr>
    </w:p>
    <w:p w14:paraId="0040BCA3" w14:textId="77777777" w:rsidR="003935A9" w:rsidRDefault="003935A9" w:rsidP="003935A9">
      <w:pPr>
        <w:bidi w:val="0"/>
        <w:jc w:val="center"/>
        <w:rPr>
          <w:rFonts w:cs="Traditional Arabic"/>
          <w:b/>
          <w:bCs/>
          <w:sz w:val="28"/>
          <w:szCs w:val="28"/>
          <w:lang w:eastAsia="en-US"/>
        </w:rPr>
      </w:pPr>
    </w:p>
    <w:p w14:paraId="4E916220" w14:textId="77777777" w:rsidR="003935A9" w:rsidRDefault="003935A9" w:rsidP="003935A9">
      <w:pPr>
        <w:bidi w:val="0"/>
        <w:jc w:val="center"/>
        <w:rPr>
          <w:rFonts w:cs="Traditional Arabic"/>
          <w:b/>
          <w:bCs/>
          <w:sz w:val="28"/>
          <w:szCs w:val="28"/>
          <w:lang w:eastAsia="en-US"/>
        </w:rPr>
      </w:pPr>
    </w:p>
    <w:p w14:paraId="3A6E4636" w14:textId="77777777" w:rsidR="003935A9" w:rsidRDefault="003935A9" w:rsidP="003935A9">
      <w:pPr>
        <w:bidi w:val="0"/>
        <w:jc w:val="center"/>
        <w:rPr>
          <w:rFonts w:cs="Traditional Arabic"/>
          <w:b/>
          <w:bCs/>
          <w:sz w:val="28"/>
          <w:szCs w:val="28"/>
          <w:lang w:eastAsia="en-US"/>
        </w:rPr>
      </w:pPr>
    </w:p>
    <w:p w14:paraId="33884CA6" w14:textId="77777777" w:rsidR="003935A9" w:rsidRDefault="003935A9" w:rsidP="003935A9">
      <w:pPr>
        <w:bidi w:val="0"/>
        <w:jc w:val="center"/>
        <w:rPr>
          <w:rFonts w:cs="Traditional Arabic"/>
          <w:b/>
          <w:bCs/>
          <w:sz w:val="28"/>
          <w:szCs w:val="28"/>
          <w:lang w:eastAsia="en-US"/>
        </w:rPr>
      </w:pPr>
    </w:p>
    <w:p w14:paraId="0EF15DA4" w14:textId="77777777" w:rsidR="003935A9" w:rsidRDefault="003935A9" w:rsidP="003935A9">
      <w:pPr>
        <w:bidi w:val="0"/>
        <w:jc w:val="center"/>
        <w:rPr>
          <w:rFonts w:cs="Traditional Arabic"/>
          <w:b/>
          <w:bCs/>
          <w:sz w:val="28"/>
          <w:szCs w:val="28"/>
          <w:lang w:eastAsia="en-US"/>
        </w:rPr>
      </w:pPr>
    </w:p>
    <w:p w14:paraId="5CA20E2E" w14:textId="77777777" w:rsidR="003935A9" w:rsidRDefault="003935A9" w:rsidP="003935A9">
      <w:pPr>
        <w:bidi w:val="0"/>
        <w:jc w:val="center"/>
        <w:rPr>
          <w:rFonts w:cs="Traditional Arabic"/>
          <w:b/>
          <w:bCs/>
          <w:sz w:val="28"/>
          <w:szCs w:val="28"/>
          <w:lang w:eastAsia="en-US"/>
        </w:rPr>
      </w:pPr>
    </w:p>
    <w:p w14:paraId="5006DDFE" w14:textId="77777777" w:rsidR="003935A9" w:rsidRDefault="003935A9" w:rsidP="003935A9">
      <w:pPr>
        <w:bidi w:val="0"/>
        <w:jc w:val="center"/>
        <w:rPr>
          <w:rFonts w:cs="Traditional Arabic"/>
          <w:b/>
          <w:bCs/>
          <w:sz w:val="28"/>
          <w:szCs w:val="28"/>
          <w:lang w:eastAsia="en-US"/>
        </w:rPr>
      </w:pPr>
    </w:p>
    <w:p w14:paraId="327F269A" w14:textId="77777777" w:rsidR="003935A9" w:rsidRDefault="003935A9" w:rsidP="003935A9">
      <w:pPr>
        <w:bidi w:val="0"/>
        <w:jc w:val="center"/>
        <w:rPr>
          <w:rFonts w:cs="Traditional Arabic"/>
          <w:b/>
          <w:bCs/>
          <w:sz w:val="28"/>
          <w:szCs w:val="28"/>
          <w:lang w:eastAsia="en-US"/>
        </w:rPr>
      </w:pPr>
    </w:p>
    <w:p w14:paraId="52F8A6CE" w14:textId="77777777" w:rsidR="003935A9" w:rsidRDefault="003935A9" w:rsidP="003935A9">
      <w:pPr>
        <w:bidi w:val="0"/>
        <w:jc w:val="center"/>
        <w:rPr>
          <w:rFonts w:cs="Traditional Arabic"/>
          <w:b/>
          <w:bCs/>
          <w:sz w:val="28"/>
          <w:szCs w:val="28"/>
          <w:lang w:eastAsia="en-US"/>
        </w:rPr>
      </w:pPr>
    </w:p>
    <w:p w14:paraId="282403E8" w14:textId="77777777" w:rsidR="003935A9" w:rsidRDefault="003935A9" w:rsidP="003935A9">
      <w:pPr>
        <w:bidi w:val="0"/>
        <w:jc w:val="center"/>
        <w:rPr>
          <w:rFonts w:cs="Traditional Arabic"/>
          <w:b/>
          <w:bCs/>
          <w:sz w:val="28"/>
          <w:szCs w:val="28"/>
          <w:lang w:eastAsia="en-US"/>
        </w:rPr>
      </w:pPr>
    </w:p>
    <w:p w14:paraId="08B6914F" w14:textId="77777777" w:rsidR="003935A9" w:rsidRDefault="003935A9" w:rsidP="003935A9">
      <w:pPr>
        <w:bidi w:val="0"/>
        <w:jc w:val="center"/>
        <w:rPr>
          <w:rFonts w:cs="Traditional Arabic"/>
          <w:b/>
          <w:bCs/>
          <w:sz w:val="28"/>
          <w:szCs w:val="28"/>
          <w:lang w:eastAsia="en-US"/>
        </w:rPr>
      </w:pPr>
    </w:p>
    <w:p w14:paraId="5EF135C0" w14:textId="77777777" w:rsidR="003935A9" w:rsidRDefault="003935A9" w:rsidP="003935A9">
      <w:pPr>
        <w:bidi w:val="0"/>
        <w:jc w:val="center"/>
        <w:rPr>
          <w:rFonts w:cs="Traditional Arabic"/>
          <w:b/>
          <w:bCs/>
          <w:sz w:val="28"/>
          <w:szCs w:val="28"/>
          <w:lang w:eastAsia="en-US"/>
        </w:rPr>
      </w:pPr>
    </w:p>
    <w:p w14:paraId="66A7ED7A" w14:textId="77777777" w:rsidR="003935A9" w:rsidRDefault="003935A9" w:rsidP="003935A9">
      <w:pPr>
        <w:bidi w:val="0"/>
        <w:jc w:val="center"/>
        <w:rPr>
          <w:rFonts w:cs="Traditional Arabic"/>
          <w:b/>
          <w:bCs/>
          <w:sz w:val="28"/>
          <w:szCs w:val="28"/>
          <w:lang w:eastAsia="en-US"/>
        </w:rPr>
      </w:pPr>
    </w:p>
    <w:p w14:paraId="534E3C48" w14:textId="77777777" w:rsidR="003935A9" w:rsidRDefault="003935A9" w:rsidP="003935A9">
      <w:pPr>
        <w:bidi w:val="0"/>
        <w:jc w:val="center"/>
        <w:rPr>
          <w:rFonts w:cs="Traditional Arabic"/>
          <w:b/>
          <w:bCs/>
          <w:sz w:val="28"/>
          <w:szCs w:val="28"/>
          <w:lang w:eastAsia="en-US"/>
        </w:rPr>
      </w:pPr>
    </w:p>
    <w:p w14:paraId="7B6B83A0" w14:textId="77777777" w:rsidR="003935A9" w:rsidRDefault="003935A9" w:rsidP="003935A9">
      <w:pPr>
        <w:bidi w:val="0"/>
        <w:jc w:val="center"/>
        <w:rPr>
          <w:rFonts w:cs="Traditional Arabic"/>
          <w:b/>
          <w:bCs/>
          <w:sz w:val="28"/>
          <w:szCs w:val="28"/>
          <w:lang w:eastAsia="en-US"/>
        </w:rPr>
      </w:pPr>
    </w:p>
    <w:p w14:paraId="66A5796C" w14:textId="77777777" w:rsidR="003935A9" w:rsidRDefault="003935A9" w:rsidP="003935A9">
      <w:pPr>
        <w:bidi w:val="0"/>
        <w:jc w:val="center"/>
        <w:rPr>
          <w:rFonts w:cs="Traditional Arabic"/>
          <w:b/>
          <w:bCs/>
          <w:sz w:val="28"/>
          <w:szCs w:val="28"/>
          <w:lang w:eastAsia="en-US"/>
        </w:rPr>
      </w:pPr>
    </w:p>
    <w:p w14:paraId="75301E71" w14:textId="77777777" w:rsidR="003935A9" w:rsidRDefault="003935A9" w:rsidP="003935A9">
      <w:pPr>
        <w:bidi w:val="0"/>
        <w:jc w:val="center"/>
        <w:rPr>
          <w:rFonts w:cs="Traditional Arabic"/>
          <w:b/>
          <w:bCs/>
          <w:sz w:val="28"/>
          <w:szCs w:val="28"/>
          <w:lang w:eastAsia="en-US"/>
        </w:rPr>
      </w:pPr>
    </w:p>
    <w:p w14:paraId="520CB8B4" w14:textId="77777777" w:rsidR="003935A9" w:rsidRDefault="003935A9" w:rsidP="003935A9">
      <w:pPr>
        <w:bidi w:val="0"/>
        <w:jc w:val="center"/>
        <w:rPr>
          <w:rFonts w:cs="Traditional Arabic"/>
          <w:b/>
          <w:bCs/>
          <w:sz w:val="28"/>
          <w:szCs w:val="28"/>
          <w:lang w:eastAsia="en-US"/>
        </w:rPr>
      </w:pPr>
    </w:p>
    <w:p w14:paraId="4D16C1B5" w14:textId="77777777" w:rsidR="003935A9" w:rsidRDefault="003935A9" w:rsidP="003935A9">
      <w:pPr>
        <w:bidi w:val="0"/>
        <w:jc w:val="center"/>
        <w:rPr>
          <w:rFonts w:cs="Traditional Arabic"/>
          <w:b/>
          <w:bCs/>
          <w:sz w:val="28"/>
          <w:szCs w:val="28"/>
          <w:lang w:eastAsia="en-US"/>
        </w:rPr>
      </w:pPr>
    </w:p>
    <w:p w14:paraId="7D12214E" w14:textId="77777777" w:rsidR="003935A9" w:rsidRDefault="003935A9" w:rsidP="003935A9">
      <w:pPr>
        <w:bidi w:val="0"/>
        <w:jc w:val="center"/>
        <w:rPr>
          <w:rFonts w:cs="Traditional Arabic"/>
          <w:b/>
          <w:bCs/>
          <w:sz w:val="28"/>
          <w:szCs w:val="28"/>
          <w:lang w:eastAsia="en-US"/>
        </w:rPr>
      </w:pPr>
    </w:p>
    <w:p w14:paraId="3B94A466" w14:textId="77777777" w:rsidR="000D43F4" w:rsidRPr="004473AD" w:rsidRDefault="00706D2F" w:rsidP="003935A9">
      <w:pPr>
        <w:bidi w:val="0"/>
        <w:jc w:val="center"/>
        <w:rPr>
          <w:rFonts w:ascii="Arial" w:hAnsi="Arial"/>
          <w:rtl/>
        </w:rPr>
      </w:pPr>
      <w:r w:rsidRPr="00B030AE">
        <w:rPr>
          <w:rFonts w:cs="Traditional Arabic"/>
          <w:b/>
          <w:bCs/>
          <w:sz w:val="28"/>
          <w:szCs w:val="28"/>
          <w:lang w:eastAsia="en-US"/>
        </w:rPr>
        <w:lastRenderedPageBreak/>
        <w:t>Introduction</w:t>
      </w:r>
    </w:p>
    <w:p w14:paraId="5073A8A8" w14:textId="77777777" w:rsidR="00D834E3" w:rsidRDefault="00D834E3" w:rsidP="00DC77EA">
      <w:pPr>
        <w:pStyle w:val="Header"/>
        <w:bidi w:val="0"/>
        <w:jc w:val="both"/>
        <w:rPr>
          <w:color w:val="000000"/>
        </w:rPr>
      </w:pPr>
    </w:p>
    <w:p w14:paraId="001A1970" w14:textId="77777777" w:rsidR="00751BD0" w:rsidRDefault="00751BD0" w:rsidP="00D8465D">
      <w:pPr>
        <w:pStyle w:val="Header"/>
        <w:bidi w:val="0"/>
        <w:jc w:val="both"/>
        <w:rPr>
          <w:rFonts w:cs="Simplified Arabic"/>
          <w:color w:val="000000"/>
        </w:rPr>
      </w:pPr>
      <w:r w:rsidRPr="00E1075C">
        <w:rPr>
          <w:color w:val="000000"/>
        </w:rPr>
        <w:t>Socio-Economic Conditions Survey</w:t>
      </w:r>
      <w:r>
        <w:rPr>
          <w:color w:val="000000"/>
        </w:rPr>
        <w:t xml:space="preserve"> 2020 is a key Palestinian official statistical aspect; it also falls within the mandate of the Palestinian Central Bureau of Statistics (PCBS) to provide updated statistical data on the society conditions and </w:t>
      </w:r>
      <w:r w:rsidRPr="00E25BA5">
        <w:rPr>
          <w:color w:val="000000"/>
        </w:rPr>
        <w:t>provide data on the most important changes in socio-economic indicators</w:t>
      </w:r>
      <w:r>
        <w:rPr>
          <w:color w:val="000000"/>
        </w:rPr>
        <w:t xml:space="preserve"> and its trends. The survey came in response to users’ needs for social and economic statistical data, and in line </w:t>
      </w:r>
      <w:r w:rsidRPr="00DC77EA">
        <w:rPr>
          <w:color w:val="000000"/>
        </w:rPr>
        <w:t>with the national policy agenda and the sustainable development agenda</w:t>
      </w:r>
      <w:r>
        <w:rPr>
          <w:color w:val="000000"/>
        </w:rPr>
        <w:t xml:space="preserve">.  PCBS implemented Socio-Economic Conditions Survey in cooperation </w:t>
      </w:r>
      <w:r>
        <w:rPr>
          <w:rFonts w:cs="Simplified Arabic"/>
          <w:color w:val="000000"/>
        </w:rPr>
        <w:t>with</w:t>
      </w:r>
      <w:r>
        <w:rPr>
          <w:rFonts w:cs="Simplified Arabic" w:hint="cs"/>
          <w:color w:val="000000"/>
          <w:rtl/>
        </w:rPr>
        <w:t xml:space="preserve"> </w:t>
      </w:r>
      <w:r>
        <w:rPr>
          <w:rFonts w:cs="Simplified Arabic"/>
          <w:color w:val="000000"/>
        </w:rPr>
        <w:t>World</w:t>
      </w:r>
      <w:r w:rsidRPr="0009365F">
        <w:rPr>
          <w:rFonts w:cs="Simplified Arabic"/>
          <w:color w:val="000000"/>
        </w:rPr>
        <w:t xml:space="preserve"> Food Program (WFP)</w:t>
      </w:r>
      <w:r>
        <w:rPr>
          <w:rFonts w:cs="Simplified Arabic"/>
          <w:color w:val="000000"/>
        </w:rPr>
        <w:t>,</w:t>
      </w:r>
      <w:r w:rsidRPr="00E94DEC">
        <w:rPr>
          <w:rFonts w:cs="Simplified Arabic"/>
          <w:color w:val="000000"/>
        </w:rPr>
        <w:t xml:space="preserve"> </w:t>
      </w:r>
      <w:r>
        <w:rPr>
          <w:rFonts w:cs="Simplified Arabic"/>
          <w:color w:val="000000"/>
        </w:rPr>
        <w:t>t</w:t>
      </w:r>
      <w:r w:rsidRPr="0009365F">
        <w:rPr>
          <w:rFonts w:cs="Simplified Arabic"/>
          <w:color w:val="000000"/>
        </w:rPr>
        <w:t>he Food and Agriculture Organization (FAO)</w:t>
      </w:r>
      <w:r>
        <w:rPr>
          <w:rFonts w:cs="Simplified Arabic"/>
          <w:color w:val="000000"/>
        </w:rPr>
        <w:t xml:space="preserve">, </w:t>
      </w:r>
      <w:r w:rsidRPr="00E94DEC">
        <w:rPr>
          <w:rFonts w:cs="Simplified Arabic"/>
          <w:color w:val="000000"/>
        </w:rPr>
        <w:t>in addition to the United Nations Relief and Works Agency for Refugees</w:t>
      </w:r>
      <w:r>
        <w:rPr>
          <w:rFonts w:cs="Simplified Arabic"/>
          <w:color w:val="000000"/>
        </w:rPr>
        <w:t xml:space="preserve"> (</w:t>
      </w:r>
      <w:r w:rsidRPr="00E94DEC">
        <w:rPr>
          <w:rFonts w:cs="Simplified Arabic"/>
          <w:color w:val="000000"/>
        </w:rPr>
        <w:t>UNRWA</w:t>
      </w:r>
      <w:r>
        <w:rPr>
          <w:rFonts w:cs="Simplified Arabic"/>
          <w:color w:val="000000"/>
        </w:rPr>
        <w:t>), and Union</w:t>
      </w:r>
      <w:r w:rsidRPr="0009365F">
        <w:rPr>
          <w:rFonts w:cs="Simplified Arabic"/>
          <w:color w:val="000000"/>
        </w:rPr>
        <w:t xml:space="preserve"> of Agricultural Work Committees (UAWC)</w:t>
      </w:r>
      <w:r>
        <w:rPr>
          <w:rFonts w:cs="Simplified Arabic"/>
          <w:color w:val="000000"/>
        </w:rPr>
        <w:t xml:space="preserve"> as interested in this sector.</w:t>
      </w:r>
    </w:p>
    <w:p w14:paraId="044EA074" w14:textId="77777777" w:rsidR="00751BD0" w:rsidRPr="00D478AC" w:rsidRDefault="00751BD0" w:rsidP="00D478AC">
      <w:pPr>
        <w:pStyle w:val="Header"/>
        <w:bidi w:val="0"/>
        <w:jc w:val="both"/>
        <w:rPr>
          <w:color w:val="000000"/>
          <w:rtl/>
        </w:rPr>
      </w:pPr>
    </w:p>
    <w:p w14:paraId="576E2F8C" w14:textId="77777777" w:rsidR="00751BD0" w:rsidRDefault="00751BD0" w:rsidP="00D8465D">
      <w:pPr>
        <w:pStyle w:val="FootnoteText"/>
        <w:jc w:val="both"/>
        <w:rPr>
          <w:color w:val="000000"/>
          <w:sz w:val="24"/>
          <w:szCs w:val="24"/>
        </w:rPr>
      </w:pPr>
      <w:r w:rsidRPr="00FB447C">
        <w:rPr>
          <w:color w:val="000000"/>
          <w:sz w:val="24"/>
          <w:szCs w:val="24"/>
        </w:rPr>
        <w:t>The indicators of</w:t>
      </w:r>
      <w:r w:rsidRPr="00263A25">
        <w:rPr>
          <w:color w:val="000000"/>
          <w:sz w:val="24"/>
          <w:szCs w:val="24"/>
        </w:rPr>
        <w:t xml:space="preserve"> Socio-Economic Conditions </w:t>
      </w:r>
      <w:r>
        <w:rPr>
          <w:color w:val="000000"/>
          <w:sz w:val="24"/>
          <w:szCs w:val="24"/>
        </w:rPr>
        <w:t>S</w:t>
      </w:r>
      <w:r w:rsidRPr="00263A25">
        <w:rPr>
          <w:color w:val="000000"/>
          <w:sz w:val="24"/>
          <w:szCs w:val="24"/>
        </w:rPr>
        <w:t>urvey</w:t>
      </w:r>
      <w:r>
        <w:rPr>
          <w:color w:val="000000"/>
          <w:sz w:val="24"/>
          <w:szCs w:val="24"/>
        </w:rPr>
        <w:t xml:space="preserve"> 2020</w:t>
      </w:r>
      <w:r w:rsidRPr="00263A25">
        <w:rPr>
          <w:color w:val="000000"/>
          <w:sz w:val="24"/>
          <w:szCs w:val="24"/>
        </w:rPr>
        <w:t xml:space="preserve"> covers many socio-economic and environmental aspects </w:t>
      </w:r>
      <w:r>
        <w:rPr>
          <w:color w:val="000000"/>
          <w:sz w:val="24"/>
          <w:szCs w:val="24"/>
        </w:rPr>
        <w:t>and establishes</w:t>
      </w:r>
      <w:r w:rsidRPr="00263A25">
        <w:rPr>
          <w:color w:val="000000"/>
          <w:sz w:val="24"/>
          <w:szCs w:val="24"/>
        </w:rPr>
        <w:t xml:space="preserve"> a comprehensive database on th</w:t>
      </w:r>
      <w:r>
        <w:rPr>
          <w:color w:val="000000"/>
          <w:sz w:val="24"/>
          <w:szCs w:val="24"/>
        </w:rPr>
        <w:t>o</w:t>
      </w:r>
      <w:r w:rsidRPr="00263A25">
        <w:rPr>
          <w:color w:val="000000"/>
          <w:sz w:val="24"/>
          <w:szCs w:val="24"/>
        </w:rPr>
        <w:t xml:space="preserve">se indicators. </w:t>
      </w:r>
      <w:r w:rsidRPr="00873135">
        <w:rPr>
          <w:color w:val="000000"/>
          <w:sz w:val="24"/>
          <w:szCs w:val="24"/>
        </w:rPr>
        <w:t>It is also included for a set of indicators of sustainable development, which is also a national and international entitlement, in addition to indicators of multidimensional poverty.</w:t>
      </w:r>
    </w:p>
    <w:p w14:paraId="3922F8EB" w14:textId="77777777" w:rsidR="006D14E9" w:rsidRPr="00D478AC" w:rsidRDefault="006D14E9" w:rsidP="00D478AC">
      <w:pPr>
        <w:pStyle w:val="Header"/>
        <w:bidi w:val="0"/>
        <w:jc w:val="both"/>
        <w:rPr>
          <w:color w:val="000000"/>
        </w:rPr>
      </w:pPr>
    </w:p>
    <w:p w14:paraId="0DB42804" w14:textId="77777777" w:rsidR="006D14E9" w:rsidRPr="007440F3" w:rsidRDefault="006D14E9" w:rsidP="001036FD">
      <w:pPr>
        <w:pStyle w:val="FootnoteText"/>
        <w:jc w:val="both"/>
        <w:rPr>
          <w:color w:val="000000"/>
          <w:sz w:val="24"/>
          <w:szCs w:val="24"/>
        </w:rPr>
      </w:pPr>
      <w:r w:rsidRPr="007440F3">
        <w:rPr>
          <w:color w:val="000000"/>
          <w:sz w:val="24"/>
          <w:szCs w:val="24"/>
        </w:rPr>
        <w:t xml:space="preserve">The survey </w:t>
      </w:r>
      <w:r>
        <w:rPr>
          <w:color w:val="000000"/>
          <w:sz w:val="24"/>
          <w:szCs w:val="24"/>
        </w:rPr>
        <w:t xml:space="preserve">round of </w:t>
      </w:r>
      <w:r w:rsidR="001036FD">
        <w:rPr>
          <w:color w:val="000000"/>
          <w:sz w:val="24"/>
          <w:szCs w:val="24"/>
        </w:rPr>
        <w:t>2020</w:t>
      </w:r>
      <w:r w:rsidRPr="007440F3">
        <w:rPr>
          <w:color w:val="000000"/>
          <w:sz w:val="24"/>
          <w:szCs w:val="24"/>
        </w:rPr>
        <w:t xml:space="preserve"> is not </w:t>
      </w:r>
      <w:r>
        <w:rPr>
          <w:color w:val="000000"/>
          <w:sz w:val="24"/>
          <w:szCs w:val="24"/>
        </w:rPr>
        <w:t xml:space="preserve">only distinct for </w:t>
      </w:r>
      <w:r w:rsidR="005A647A">
        <w:rPr>
          <w:color w:val="000000"/>
          <w:sz w:val="24"/>
          <w:szCs w:val="24"/>
        </w:rPr>
        <w:t xml:space="preserve">its </w:t>
      </w:r>
      <w:r w:rsidR="005A647A" w:rsidRPr="007440F3">
        <w:rPr>
          <w:color w:val="000000"/>
          <w:sz w:val="24"/>
          <w:szCs w:val="24"/>
        </w:rPr>
        <w:t>sample</w:t>
      </w:r>
      <w:r w:rsidRPr="007440F3">
        <w:rPr>
          <w:color w:val="000000"/>
          <w:sz w:val="24"/>
          <w:szCs w:val="24"/>
        </w:rPr>
        <w:t xml:space="preserve"> characteristics and tracking of pre-survey households</w:t>
      </w:r>
      <w:r>
        <w:rPr>
          <w:color w:val="000000"/>
          <w:sz w:val="24"/>
          <w:szCs w:val="24"/>
        </w:rPr>
        <w:t>,</w:t>
      </w:r>
      <w:r w:rsidRPr="007440F3">
        <w:rPr>
          <w:color w:val="000000"/>
          <w:sz w:val="24"/>
          <w:szCs w:val="24"/>
        </w:rPr>
        <w:t xml:space="preserve"> </w:t>
      </w:r>
      <w:proofErr w:type="gramStart"/>
      <w:r w:rsidRPr="007440F3">
        <w:rPr>
          <w:color w:val="000000"/>
          <w:sz w:val="24"/>
          <w:szCs w:val="24"/>
        </w:rPr>
        <w:t>but also</w:t>
      </w:r>
      <w:proofErr w:type="gramEnd"/>
      <w:r w:rsidRPr="007440F3">
        <w:rPr>
          <w:color w:val="000000"/>
          <w:sz w:val="24"/>
          <w:szCs w:val="24"/>
        </w:rPr>
        <w:t xml:space="preserve"> </w:t>
      </w:r>
      <w:r>
        <w:rPr>
          <w:color w:val="000000"/>
          <w:sz w:val="24"/>
          <w:szCs w:val="24"/>
        </w:rPr>
        <w:t xml:space="preserve">for its </w:t>
      </w:r>
      <w:r w:rsidRPr="007440F3">
        <w:rPr>
          <w:color w:val="000000"/>
          <w:sz w:val="24"/>
          <w:szCs w:val="24"/>
        </w:rPr>
        <w:t xml:space="preserve">coverage of a set of sustainable development indicators that are </w:t>
      </w:r>
      <w:r>
        <w:rPr>
          <w:color w:val="000000"/>
          <w:sz w:val="24"/>
          <w:szCs w:val="24"/>
        </w:rPr>
        <w:t>considered</w:t>
      </w:r>
      <w:r w:rsidRPr="007440F3">
        <w:rPr>
          <w:color w:val="000000"/>
          <w:sz w:val="24"/>
          <w:szCs w:val="24"/>
        </w:rPr>
        <w:t xml:space="preserve"> </w:t>
      </w:r>
      <w:r>
        <w:rPr>
          <w:color w:val="000000"/>
          <w:sz w:val="24"/>
          <w:szCs w:val="24"/>
        </w:rPr>
        <w:t xml:space="preserve">as </w:t>
      </w:r>
      <w:r w:rsidRPr="007440F3">
        <w:rPr>
          <w:color w:val="000000"/>
          <w:sz w:val="24"/>
          <w:szCs w:val="24"/>
        </w:rPr>
        <w:t>a national and international entitlement.</w:t>
      </w:r>
      <w:r>
        <w:rPr>
          <w:color w:val="000000"/>
          <w:sz w:val="24"/>
          <w:szCs w:val="24"/>
        </w:rPr>
        <w:t xml:space="preserve"> </w:t>
      </w:r>
    </w:p>
    <w:p w14:paraId="536FD05B" w14:textId="77777777" w:rsidR="006D14E9" w:rsidRPr="00D478AC" w:rsidRDefault="006D14E9" w:rsidP="00D478AC">
      <w:pPr>
        <w:pStyle w:val="Header"/>
        <w:bidi w:val="0"/>
        <w:jc w:val="both"/>
        <w:rPr>
          <w:color w:val="000000"/>
          <w:rtl/>
        </w:rPr>
      </w:pPr>
    </w:p>
    <w:p w14:paraId="03992807" w14:textId="77777777" w:rsidR="006D14E9" w:rsidRDefault="006D14E9" w:rsidP="00D8465D">
      <w:pPr>
        <w:bidi w:val="0"/>
        <w:jc w:val="both"/>
        <w:rPr>
          <w:color w:val="000000"/>
        </w:rPr>
      </w:pPr>
      <w:proofErr w:type="gramStart"/>
      <w:r w:rsidRPr="001D47C8">
        <w:rPr>
          <w:color w:val="000000"/>
        </w:rPr>
        <w:t>This report consist</w:t>
      </w:r>
      <w:r>
        <w:rPr>
          <w:color w:val="000000"/>
        </w:rPr>
        <w:t>s</w:t>
      </w:r>
      <w:r w:rsidRPr="001D47C8">
        <w:rPr>
          <w:color w:val="000000"/>
        </w:rPr>
        <w:t xml:space="preserve"> of </w:t>
      </w:r>
      <w:r>
        <w:rPr>
          <w:color w:val="000000"/>
        </w:rPr>
        <w:t>four</w:t>
      </w:r>
      <w:r w:rsidRPr="001D47C8">
        <w:rPr>
          <w:color w:val="000000"/>
        </w:rPr>
        <w:t xml:space="preserve"> main chapters; the first chapter present</w:t>
      </w:r>
      <w:r>
        <w:rPr>
          <w:color w:val="000000"/>
        </w:rPr>
        <w:t>s</w:t>
      </w:r>
      <w:r w:rsidRPr="001D47C8">
        <w:rPr>
          <w:color w:val="000000"/>
        </w:rPr>
        <w:t xml:space="preserve"> the </w:t>
      </w:r>
      <w:r>
        <w:rPr>
          <w:color w:val="000000"/>
        </w:rPr>
        <w:t>t</w:t>
      </w:r>
      <w:r w:rsidRPr="00015E56">
        <w:rPr>
          <w:color w:val="000000"/>
        </w:rPr>
        <w:t xml:space="preserve">erms, </w:t>
      </w:r>
      <w:r>
        <w:rPr>
          <w:color w:val="000000"/>
        </w:rPr>
        <w:t>i</w:t>
      </w:r>
      <w:r w:rsidRPr="00015E56">
        <w:rPr>
          <w:color w:val="000000"/>
        </w:rPr>
        <w:t>ndicators</w:t>
      </w:r>
      <w:r w:rsidR="00D8465D">
        <w:rPr>
          <w:color w:val="000000"/>
        </w:rPr>
        <w:t>,</w:t>
      </w:r>
      <w:r w:rsidRPr="00015E56">
        <w:rPr>
          <w:color w:val="000000"/>
        </w:rPr>
        <w:t xml:space="preserve"> and </w:t>
      </w:r>
      <w:r>
        <w:rPr>
          <w:color w:val="000000"/>
        </w:rPr>
        <w:t>c</w:t>
      </w:r>
      <w:r w:rsidRPr="00015E56">
        <w:rPr>
          <w:color w:val="000000"/>
        </w:rPr>
        <w:t>lassifications</w:t>
      </w:r>
      <w:r w:rsidRPr="001D47C8">
        <w:rPr>
          <w:color w:val="000000"/>
        </w:rPr>
        <w:t xml:space="preserve"> used in the survey, and the second chapter covers the </w:t>
      </w:r>
      <w:r>
        <w:rPr>
          <w:color w:val="000000"/>
        </w:rPr>
        <w:t>m</w:t>
      </w:r>
      <w:r w:rsidRPr="00015E56">
        <w:rPr>
          <w:color w:val="000000"/>
        </w:rPr>
        <w:t>ain findings</w:t>
      </w:r>
      <w:r>
        <w:rPr>
          <w:color w:val="000000"/>
        </w:rPr>
        <w:t>, t</w:t>
      </w:r>
      <w:r w:rsidRPr="00D464FF">
        <w:rPr>
          <w:color w:val="000000"/>
        </w:rPr>
        <w:t xml:space="preserve">he third chapter contains the methodology, which presents the objectives and the survey </w:t>
      </w:r>
      <w:r w:rsidRPr="001D47C8">
        <w:rPr>
          <w:color w:val="000000"/>
        </w:rPr>
        <w:t>questionnaire</w:t>
      </w:r>
      <w:r w:rsidRPr="00D464FF">
        <w:rPr>
          <w:color w:val="000000"/>
        </w:rPr>
        <w:t xml:space="preserve">, the </w:t>
      </w:r>
      <w:r w:rsidRPr="001D47C8">
        <w:rPr>
          <w:color w:val="000000"/>
        </w:rPr>
        <w:t>sampling</w:t>
      </w:r>
      <w:r w:rsidRPr="00D464FF">
        <w:rPr>
          <w:color w:val="000000"/>
        </w:rPr>
        <w:t xml:space="preserve"> frame</w:t>
      </w:r>
      <w:r w:rsidR="00D8465D">
        <w:rPr>
          <w:color w:val="000000"/>
        </w:rPr>
        <w:t>,</w:t>
      </w:r>
      <w:r>
        <w:rPr>
          <w:color w:val="000000"/>
        </w:rPr>
        <w:t xml:space="preserve"> </w:t>
      </w:r>
      <w:r w:rsidRPr="00D464FF">
        <w:rPr>
          <w:color w:val="000000"/>
        </w:rPr>
        <w:t>and the sample, as well as the field operations and data processing</w:t>
      </w:r>
      <w:r w:rsidRPr="001D47C8">
        <w:rPr>
          <w:color w:val="000000"/>
        </w:rPr>
        <w:t>, while</w:t>
      </w:r>
      <w:r>
        <w:rPr>
          <w:color w:val="000000"/>
        </w:rPr>
        <w:t xml:space="preserve"> t</w:t>
      </w:r>
      <w:r w:rsidRPr="00D464FF">
        <w:rPr>
          <w:color w:val="000000"/>
        </w:rPr>
        <w:t xml:space="preserve">he fourth chapter deals with the quality and evaluation of the survey data by presenting the mechanisms that ensure the accuracy of the data, </w:t>
      </w:r>
      <w:r w:rsidRPr="0046466C">
        <w:rPr>
          <w:color w:val="000000"/>
        </w:rPr>
        <w:t>this process is carried out through dealing with the procedures that guarantee data accuracy and reduce possible sampling and non-sampling errors</w:t>
      </w:r>
      <w:r w:rsidRPr="00D464FF">
        <w:rPr>
          <w:color w:val="000000"/>
        </w:rPr>
        <w:t xml:space="preserve"> and </w:t>
      </w:r>
      <w:r w:rsidRPr="00941FE9">
        <w:rPr>
          <w:color w:val="000000"/>
        </w:rPr>
        <w:t>also deals with</w:t>
      </w:r>
      <w:r w:rsidRPr="00D464FF">
        <w:rPr>
          <w:color w:val="000000"/>
        </w:rPr>
        <w:t xml:space="preserve"> the response rates </w:t>
      </w:r>
      <w:r>
        <w:rPr>
          <w:color w:val="000000"/>
        </w:rPr>
        <w:t>of</w:t>
      </w:r>
      <w:r w:rsidRPr="00D464FF">
        <w:rPr>
          <w:color w:val="000000"/>
        </w:rPr>
        <w:t xml:space="preserve"> the survey.</w:t>
      </w:r>
      <w:proofErr w:type="gramEnd"/>
    </w:p>
    <w:p w14:paraId="25A1366A" w14:textId="77777777" w:rsidR="006D14E9" w:rsidRPr="00D478AC" w:rsidRDefault="006D14E9" w:rsidP="00D478AC">
      <w:pPr>
        <w:pStyle w:val="Header"/>
        <w:bidi w:val="0"/>
        <w:jc w:val="both"/>
        <w:rPr>
          <w:color w:val="000000"/>
        </w:rPr>
      </w:pPr>
    </w:p>
    <w:p w14:paraId="34B137E1" w14:textId="77777777" w:rsidR="006D14E9" w:rsidRPr="005F29AB" w:rsidRDefault="006D14E9" w:rsidP="00D8465D">
      <w:pPr>
        <w:bidi w:val="0"/>
        <w:jc w:val="both"/>
        <w:rPr>
          <w:color w:val="000000"/>
        </w:rPr>
      </w:pPr>
      <w:r w:rsidRPr="005F29AB">
        <w:rPr>
          <w:color w:val="000000"/>
        </w:rPr>
        <w:t>PCBS hopes that this report fill</w:t>
      </w:r>
      <w:r>
        <w:rPr>
          <w:color w:val="000000"/>
        </w:rPr>
        <w:t>s</w:t>
      </w:r>
      <w:r w:rsidRPr="005F29AB">
        <w:rPr>
          <w:color w:val="000000"/>
        </w:rPr>
        <w:t xml:space="preserve"> a gap in statistical data </w:t>
      </w:r>
      <w:r>
        <w:rPr>
          <w:color w:val="000000"/>
        </w:rPr>
        <w:t>that</w:t>
      </w:r>
      <w:r w:rsidRPr="005F29AB">
        <w:rPr>
          <w:color w:val="000000"/>
        </w:rPr>
        <w:t xml:space="preserve"> </w:t>
      </w:r>
      <w:proofErr w:type="gramStart"/>
      <w:r>
        <w:rPr>
          <w:color w:val="000000"/>
        </w:rPr>
        <w:t>can be used</w:t>
      </w:r>
      <w:proofErr w:type="gramEnd"/>
      <w:r w:rsidRPr="005F29AB">
        <w:rPr>
          <w:color w:val="000000"/>
        </w:rPr>
        <w:t xml:space="preserve"> </w:t>
      </w:r>
      <w:r>
        <w:rPr>
          <w:color w:val="000000"/>
        </w:rPr>
        <w:t xml:space="preserve">as </w:t>
      </w:r>
      <w:r w:rsidR="00D8465D">
        <w:rPr>
          <w:color w:val="000000"/>
        </w:rPr>
        <w:t xml:space="preserve">a </w:t>
      </w:r>
      <w:r w:rsidRPr="005F29AB">
        <w:rPr>
          <w:color w:val="000000"/>
        </w:rPr>
        <w:t>reference for the Palestinian official statistics to help the planners and decision</w:t>
      </w:r>
      <w:r w:rsidR="00D8465D">
        <w:rPr>
          <w:color w:val="000000"/>
        </w:rPr>
        <w:t>-</w:t>
      </w:r>
      <w:r w:rsidRPr="005F29AB">
        <w:rPr>
          <w:color w:val="000000"/>
        </w:rPr>
        <w:t xml:space="preserve">makers </w:t>
      </w:r>
      <w:r>
        <w:rPr>
          <w:color w:val="000000"/>
        </w:rPr>
        <w:t>make informed</w:t>
      </w:r>
      <w:r w:rsidRPr="005F29AB">
        <w:rPr>
          <w:color w:val="000000"/>
        </w:rPr>
        <w:t xml:space="preserve"> development</w:t>
      </w:r>
      <w:r>
        <w:rPr>
          <w:color w:val="000000"/>
        </w:rPr>
        <w:t xml:space="preserve"> decisions and plans</w:t>
      </w:r>
      <w:r w:rsidRPr="005F29AB">
        <w:rPr>
          <w:color w:val="000000"/>
        </w:rPr>
        <w:t>.</w:t>
      </w:r>
    </w:p>
    <w:p w14:paraId="0DB9957F" w14:textId="2C379135" w:rsidR="000D43F4" w:rsidRDefault="000D43F4" w:rsidP="004A76D9">
      <w:pPr>
        <w:pStyle w:val="BodyText"/>
        <w:jc w:val="center"/>
        <w:rPr>
          <w:rFonts w:ascii="Arial" w:hAnsi="Arial"/>
          <w:rtl/>
        </w:rPr>
      </w:pPr>
    </w:p>
    <w:p w14:paraId="6ACA5CD1" w14:textId="7057B176" w:rsidR="00FD5114" w:rsidRDefault="00FD5114" w:rsidP="004A76D9">
      <w:pPr>
        <w:pStyle w:val="BodyText"/>
        <w:jc w:val="center"/>
        <w:rPr>
          <w:rFonts w:ascii="Arial" w:hAnsi="Arial"/>
          <w:rtl/>
        </w:rPr>
      </w:pPr>
    </w:p>
    <w:p w14:paraId="6F3FFFAA" w14:textId="05400A15" w:rsidR="00FD5114" w:rsidRDefault="00FD5114" w:rsidP="004A76D9">
      <w:pPr>
        <w:pStyle w:val="BodyText"/>
        <w:jc w:val="center"/>
        <w:rPr>
          <w:rFonts w:ascii="Arial" w:hAnsi="Arial"/>
          <w:rtl/>
        </w:rPr>
      </w:pPr>
    </w:p>
    <w:p w14:paraId="04CF7BB5" w14:textId="26C98B73" w:rsidR="00FD5114" w:rsidRDefault="00FD5114" w:rsidP="004A76D9">
      <w:pPr>
        <w:pStyle w:val="BodyText"/>
        <w:jc w:val="center"/>
        <w:rPr>
          <w:rFonts w:ascii="Arial" w:hAnsi="Arial"/>
          <w:rtl/>
        </w:rPr>
      </w:pPr>
    </w:p>
    <w:p w14:paraId="1CF77333" w14:textId="5655DCAC" w:rsidR="00FD5114" w:rsidRDefault="00FD5114" w:rsidP="004A76D9">
      <w:pPr>
        <w:pStyle w:val="BodyText"/>
        <w:jc w:val="center"/>
        <w:rPr>
          <w:rFonts w:ascii="Arial" w:hAnsi="Arial"/>
          <w:rtl/>
        </w:rPr>
      </w:pPr>
    </w:p>
    <w:p w14:paraId="36FF9EE8" w14:textId="2D3F3244" w:rsidR="00FD5114" w:rsidRDefault="00FD5114" w:rsidP="004A76D9">
      <w:pPr>
        <w:pStyle w:val="BodyText"/>
        <w:jc w:val="center"/>
        <w:rPr>
          <w:rFonts w:ascii="Arial" w:hAnsi="Arial"/>
          <w:rtl/>
        </w:rPr>
      </w:pPr>
    </w:p>
    <w:p w14:paraId="6C782ACD" w14:textId="48D8A99D" w:rsidR="00FD5114" w:rsidRDefault="00FD5114" w:rsidP="004A76D9">
      <w:pPr>
        <w:pStyle w:val="BodyText"/>
        <w:jc w:val="center"/>
        <w:rPr>
          <w:rFonts w:ascii="Arial" w:hAnsi="Arial"/>
          <w:rtl/>
        </w:rPr>
      </w:pPr>
    </w:p>
    <w:p w14:paraId="3AEFC9C5" w14:textId="6997480C" w:rsidR="00FD5114" w:rsidRDefault="00FD5114" w:rsidP="004A76D9">
      <w:pPr>
        <w:pStyle w:val="BodyText"/>
        <w:jc w:val="center"/>
        <w:rPr>
          <w:rFonts w:ascii="Arial" w:hAnsi="Arial"/>
          <w:rtl/>
        </w:rPr>
      </w:pPr>
    </w:p>
    <w:p w14:paraId="6BB3D397" w14:textId="2DA08BAB" w:rsidR="00FD5114" w:rsidRDefault="00FD5114" w:rsidP="004A76D9">
      <w:pPr>
        <w:pStyle w:val="BodyText"/>
        <w:jc w:val="center"/>
        <w:rPr>
          <w:rFonts w:ascii="Arial" w:hAnsi="Arial"/>
          <w:rtl/>
        </w:rPr>
      </w:pPr>
    </w:p>
    <w:p w14:paraId="23A8EC0D" w14:textId="77777777" w:rsidR="000D43F4" w:rsidRPr="004473AD" w:rsidRDefault="000D43F4" w:rsidP="004A76D9">
      <w:pPr>
        <w:pStyle w:val="BodyText"/>
        <w:jc w:val="both"/>
        <w:rPr>
          <w:rFonts w:ascii="Arial" w:hAnsi="Arial"/>
        </w:rPr>
      </w:pPr>
    </w:p>
    <w:p w14:paraId="22746A11" w14:textId="77777777" w:rsidR="000D43F4" w:rsidRPr="004473AD" w:rsidRDefault="000D43F4" w:rsidP="004A76D9">
      <w:pPr>
        <w:pStyle w:val="BodyText"/>
        <w:jc w:val="both"/>
        <w:rPr>
          <w:rFonts w:ascii="Arial" w:hAnsi="Arial"/>
        </w:rPr>
      </w:pPr>
    </w:p>
    <w:p w14:paraId="6715E29E" w14:textId="77777777" w:rsidR="000D43F4" w:rsidRPr="003610D5" w:rsidRDefault="000D43F4" w:rsidP="004A76D9">
      <w:pPr>
        <w:pStyle w:val="BodyText"/>
        <w:jc w:val="both"/>
        <w:rPr>
          <w:rFonts w:cs="Times New Roman"/>
          <w:sz w:val="24"/>
          <w:szCs w:val="24"/>
        </w:rPr>
      </w:pPr>
    </w:p>
    <w:tbl>
      <w:tblPr>
        <w:tblW w:w="9159" w:type="dxa"/>
        <w:jc w:val="center"/>
        <w:tblLayout w:type="fixed"/>
        <w:tblLook w:val="0000" w:firstRow="0" w:lastRow="0" w:firstColumn="0" w:lastColumn="0" w:noHBand="0" w:noVBand="0"/>
      </w:tblPr>
      <w:tblGrid>
        <w:gridCol w:w="2563"/>
        <w:gridCol w:w="6596"/>
      </w:tblGrid>
      <w:tr w:rsidR="00DA2CDB" w:rsidRPr="003610D5" w14:paraId="74B35514" w14:textId="77777777" w:rsidTr="00F95D4B">
        <w:trPr>
          <w:trHeight w:val="383"/>
          <w:jc w:val="center"/>
        </w:trPr>
        <w:tc>
          <w:tcPr>
            <w:tcW w:w="2563" w:type="dxa"/>
          </w:tcPr>
          <w:p w14:paraId="4DA3BC70" w14:textId="3B2FA477" w:rsidR="00DA2CDB" w:rsidRPr="00F54A1C" w:rsidRDefault="00C45443" w:rsidP="0020565A">
            <w:pPr>
              <w:pStyle w:val="Heading9"/>
              <w:bidi w:val="0"/>
              <w:jc w:val="left"/>
              <w:rPr>
                <w:rFonts w:ascii="Times New Roman" w:hAnsi="Times New Roman"/>
                <w:b/>
                <w:bCs/>
                <w:sz w:val="24"/>
                <w:szCs w:val="24"/>
                <w:lang w:eastAsia="en-US"/>
              </w:rPr>
            </w:pPr>
            <w:r>
              <w:rPr>
                <w:rFonts w:ascii="Times New Roman" w:hAnsi="Times New Roman"/>
                <w:b/>
                <w:bCs/>
                <w:sz w:val="24"/>
                <w:szCs w:val="24"/>
                <w:lang w:eastAsia="en-US"/>
              </w:rPr>
              <w:t>August</w:t>
            </w:r>
            <w:r w:rsidR="00952DC2" w:rsidRPr="00F54A1C">
              <w:rPr>
                <w:rFonts w:ascii="Times New Roman" w:hAnsi="Times New Roman"/>
                <w:b/>
                <w:bCs/>
                <w:sz w:val="24"/>
                <w:szCs w:val="24"/>
                <w:lang w:eastAsia="en-US"/>
              </w:rPr>
              <w:t xml:space="preserve">, </w:t>
            </w:r>
            <w:r w:rsidR="00EC1219">
              <w:rPr>
                <w:rFonts w:ascii="Times New Roman" w:hAnsi="Times New Roman"/>
                <w:b/>
                <w:bCs/>
                <w:sz w:val="24"/>
                <w:szCs w:val="24"/>
                <w:lang w:eastAsia="en-US"/>
              </w:rPr>
              <w:t>20</w:t>
            </w:r>
            <w:r w:rsidR="0020565A">
              <w:rPr>
                <w:rFonts w:ascii="Times New Roman" w:hAnsi="Times New Roman"/>
                <w:b/>
                <w:bCs/>
                <w:sz w:val="24"/>
                <w:szCs w:val="24"/>
                <w:lang w:eastAsia="en-US"/>
              </w:rPr>
              <w:t>21</w:t>
            </w:r>
          </w:p>
        </w:tc>
        <w:tc>
          <w:tcPr>
            <w:tcW w:w="6596" w:type="dxa"/>
          </w:tcPr>
          <w:p w14:paraId="1D80E3E4" w14:textId="77777777" w:rsidR="00DA2CDB" w:rsidRPr="00406E57" w:rsidRDefault="00406E57" w:rsidP="00406E57">
            <w:pPr>
              <w:autoSpaceDE w:val="0"/>
              <w:autoSpaceDN w:val="0"/>
              <w:bidi w:val="0"/>
              <w:ind w:left="3567" w:right="-1" w:hanging="3567"/>
              <w:jc w:val="center"/>
              <w:rPr>
                <w:rFonts w:cs="Traditional Arabic"/>
                <w:b/>
                <w:bCs/>
              </w:rPr>
            </w:pPr>
            <w:r>
              <w:rPr>
                <w:rFonts w:cs="Traditional Arabic"/>
                <w:b/>
                <w:bCs/>
              </w:rPr>
              <w:t xml:space="preserve">                                                            </w:t>
            </w:r>
            <w:r w:rsidRPr="00406E57">
              <w:rPr>
                <w:rFonts w:cs="Traditional Arabic"/>
                <w:b/>
                <w:bCs/>
              </w:rPr>
              <w:t>Dr. Ola Awad</w:t>
            </w:r>
          </w:p>
        </w:tc>
      </w:tr>
      <w:tr w:rsidR="000D43F4" w:rsidRPr="003610D5" w14:paraId="25BAC563" w14:textId="77777777" w:rsidTr="00607932">
        <w:trPr>
          <w:trHeight w:val="556"/>
          <w:jc w:val="center"/>
        </w:trPr>
        <w:tc>
          <w:tcPr>
            <w:tcW w:w="2563" w:type="dxa"/>
          </w:tcPr>
          <w:p w14:paraId="1ED3C366" w14:textId="77777777" w:rsidR="00BE6050" w:rsidRPr="003610D5" w:rsidRDefault="00952DC2" w:rsidP="00952DC2">
            <w:pPr>
              <w:bidi w:val="0"/>
              <w:jc w:val="center"/>
              <w:rPr>
                <w:b/>
                <w:bCs/>
                <w:lang w:eastAsia="en-US"/>
              </w:rPr>
            </w:pPr>
            <w:r w:rsidRPr="003610D5">
              <w:rPr>
                <w:b/>
                <w:bCs/>
                <w:lang w:eastAsia="en-US"/>
              </w:rPr>
              <w:t xml:space="preserve">                   </w:t>
            </w:r>
          </w:p>
        </w:tc>
        <w:tc>
          <w:tcPr>
            <w:tcW w:w="6596" w:type="dxa"/>
          </w:tcPr>
          <w:p w14:paraId="3CFBDF85" w14:textId="77777777" w:rsidR="000D43F4" w:rsidRPr="003610D5" w:rsidRDefault="00952DC2" w:rsidP="00406E57">
            <w:pPr>
              <w:bidi w:val="0"/>
              <w:ind w:right="114"/>
              <w:jc w:val="lowKashida"/>
              <w:rPr>
                <w:b/>
                <w:bCs/>
                <w:lang w:eastAsia="en-US"/>
              </w:rPr>
            </w:pPr>
            <w:r w:rsidRPr="003610D5">
              <w:rPr>
                <w:b/>
                <w:bCs/>
                <w:lang w:eastAsia="en-US"/>
              </w:rPr>
              <w:t xml:space="preserve">                                                            </w:t>
            </w:r>
            <w:r w:rsidR="003610D5">
              <w:rPr>
                <w:b/>
                <w:bCs/>
                <w:lang w:eastAsia="en-US"/>
              </w:rPr>
              <w:t xml:space="preserve">      </w:t>
            </w:r>
            <w:r w:rsidR="00B030AE">
              <w:rPr>
                <w:b/>
                <w:bCs/>
                <w:lang w:eastAsia="en-US"/>
              </w:rPr>
              <w:t xml:space="preserve">  </w:t>
            </w:r>
            <w:r w:rsidRPr="003610D5">
              <w:rPr>
                <w:b/>
                <w:bCs/>
                <w:lang w:eastAsia="en-US"/>
              </w:rPr>
              <w:t xml:space="preserve"> President of PCBS</w:t>
            </w:r>
          </w:p>
        </w:tc>
      </w:tr>
    </w:tbl>
    <w:p w14:paraId="0933392A" w14:textId="77777777" w:rsidR="0097443C" w:rsidRPr="004473AD" w:rsidRDefault="0097443C" w:rsidP="004A76D9">
      <w:pPr>
        <w:tabs>
          <w:tab w:val="left" w:pos="423"/>
          <w:tab w:val="left" w:pos="565"/>
        </w:tabs>
        <w:jc w:val="center"/>
        <w:rPr>
          <w:rFonts w:ascii="Arial" w:hAnsi="Arial" w:cs="Simplified Arabic"/>
          <w:rtl/>
        </w:rPr>
      </w:pPr>
      <w:bookmarkStart w:id="4" w:name="_Toc93808825"/>
      <w:bookmarkStart w:id="5" w:name="_Toc93809590"/>
      <w:bookmarkStart w:id="6" w:name="_Toc94327360"/>
      <w:bookmarkStart w:id="7" w:name="_Toc108752584"/>
    </w:p>
    <w:bookmarkEnd w:id="4"/>
    <w:bookmarkEnd w:id="5"/>
    <w:bookmarkEnd w:id="6"/>
    <w:bookmarkEnd w:id="7"/>
    <w:p w14:paraId="0D24BDB4" w14:textId="77777777" w:rsidR="0097443C" w:rsidRDefault="0097443C" w:rsidP="004A76D9">
      <w:pPr>
        <w:rPr>
          <w:rFonts w:ascii="Arial" w:hAnsi="Arial" w:cs="Simplified Arabic"/>
          <w:rtl/>
        </w:rPr>
      </w:pPr>
    </w:p>
    <w:p w14:paraId="558E53C4" w14:textId="77777777" w:rsidR="000A32E6" w:rsidRDefault="000A32E6" w:rsidP="004A76D9">
      <w:pPr>
        <w:rPr>
          <w:rFonts w:ascii="Arial" w:hAnsi="Arial" w:cs="Simplified Arabic"/>
          <w:rtl/>
        </w:rPr>
      </w:pPr>
    </w:p>
    <w:p w14:paraId="50307AF1" w14:textId="77777777" w:rsidR="000A32E6" w:rsidRDefault="000A32E6" w:rsidP="004A76D9">
      <w:pPr>
        <w:rPr>
          <w:rFonts w:ascii="Arial" w:hAnsi="Arial" w:cs="Simplified Arabic"/>
          <w:rtl/>
        </w:rPr>
      </w:pPr>
    </w:p>
    <w:p w14:paraId="6EE9493D" w14:textId="77777777" w:rsidR="000A32E6" w:rsidRDefault="000A32E6" w:rsidP="004A76D9">
      <w:pPr>
        <w:rPr>
          <w:rFonts w:ascii="Arial" w:hAnsi="Arial" w:cs="Simplified Arabic"/>
          <w:rtl/>
        </w:rPr>
      </w:pPr>
    </w:p>
    <w:p w14:paraId="06AB9343" w14:textId="77777777" w:rsidR="000A32E6" w:rsidRDefault="000A32E6" w:rsidP="004A76D9">
      <w:pPr>
        <w:rPr>
          <w:rFonts w:ascii="Arial" w:hAnsi="Arial" w:cs="Simplified Arabic"/>
          <w:rtl/>
        </w:rPr>
      </w:pPr>
    </w:p>
    <w:p w14:paraId="7F3D2C9B" w14:textId="77777777" w:rsidR="00601C16" w:rsidRDefault="00601C16" w:rsidP="00601C16">
      <w:pPr>
        <w:bidi w:val="0"/>
        <w:jc w:val="center"/>
        <w:rPr>
          <w:b/>
          <w:bCs/>
          <w:sz w:val="28"/>
          <w:szCs w:val="28"/>
        </w:rPr>
      </w:pPr>
    </w:p>
    <w:p w14:paraId="68E52A25" w14:textId="77777777" w:rsidR="00601C16" w:rsidRDefault="00601C16" w:rsidP="00601C16">
      <w:pPr>
        <w:bidi w:val="0"/>
        <w:jc w:val="center"/>
        <w:rPr>
          <w:b/>
          <w:bCs/>
          <w:sz w:val="28"/>
          <w:szCs w:val="28"/>
        </w:rPr>
      </w:pPr>
    </w:p>
    <w:p w14:paraId="3A8EC6C0" w14:textId="77777777" w:rsidR="00E84C79" w:rsidRDefault="00E84C79" w:rsidP="00E84C79">
      <w:pPr>
        <w:bidi w:val="0"/>
        <w:jc w:val="center"/>
        <w:rPr>
          <w:b/>
          <w:bCs/>
          <w:sz w:val="28"/>
          <w:szCs w:val="28"/>
        </w:rPr>
        <w:sectPr w:rsidR="00E84C79" w:rsidSect="00CC3855">
          <w:headerReference w:type="default" r:id="rId14"/>
          <w:footerReference w:type="default" r:id="rId15"/>
          <w:pgSz w:w="11909" w:h="16834" w:code="9"/>
          <w:pgMar w:top="1418" w:right="1418" w:bottom="1418" w:left="1418" w:header="709" w:footer="709" w:gutter="0"/>
          <w:cols w:space="720"/>
          <w:titlePg/>
          <w:docGrid w:linePitch="360"/>
        </w:sectPr>
      </w:pPr>
    </w:p>
    <w:p w14:paraId="126B9084" w14:textId="77777777" w:rsidR="00EC1219" w:rsidRDefault="00EC1219" w:rsidP="00EC1219">
      <w:pPr>
        <w:tabs>
          <w:tab w:val="right" w:pos="4298"/>
        </w:tabs>
        <w:bidi w:val="0"/>
        <w:ind w:left="-1" w:firstLine="1"/>
        <w:jc w:val="center"/>
      </w:pPr>
      <w:r>
        <w:lastRenderedPageBreak/>
        <w:t>Chapter One</w:t>
      </w:r>
    </w:p>
    <w:p w14:paraId="4393C67C" w14:textId="77777777" w:rsidR="00EC1219" w:rsidRPr="00CF2FBB" w:rsidRDefault="00EC1219" w:rsidP="00EC1219">
      <w:pPr>
        <w:pStyle w:val="BodyText"/>
        <w:tabs>
          <w:tab w:val="right" w:pos="4298"/>
        </w:tabs>
        <w:bidi w:val="0"/>
        <w:jc w:val="center"/>
        <w:rPr>
          <w:rFonts w:cs="Times New Roman"/>
          <w:szCs w:val="24"/>
          <w:rtl/>
        </w:rPr>
      </w:pPr>
    </w:p>
    <w:p w14:paraId="1732552C" w14:textId="77777777" w:rsidR="00EC1219" w:rsidRDefault="00EC1219" w:rsidP="00EC1219">
      <w:pPr>
        <w:pStyle w:val="BodyText"/>
        <w:tabs>
          <w:tab w:val="right" w:pos="4298"/>
        </w:tabs>
        <w:bidi w:val="0"/>
        <w:jc w:val="center"/>
        <w:rPr>
          <w:rFonts w:cs="Times New Roman"/>
          <w:b/>
          <w:bCs/>
          <w:sz w:val="28"/>
          <w:szCs w:val="28"/>
          <w:rtl/>
          <w:lang w:val="en-GB"/>
        </w:rPr>
      </w:pPr>
      <w:r>
        <w:rPr>
          <w:rFonts w:cs="Times New Roman"/>
          <w:b/>
          <w:bCs/>
          <w:sz w:val="28"/>
          <w:szCs w:val="28"/>
        </w:rPr>
        <w:t xml:space="preserve">Terms, Indicators and Classifications </w:t>
      </w:r>
    </w:p>
    <w:p w14:paraId="00FA2F76" w14:textId="77777777" w:rsidR="00EC1219" w:rsidRPr="00A9607D" w:rsidRDefault="00EC1219" w:rsidP="00EC1219">
      <w:pPr>
        <w:pStyle w:val="BodyText"/>
        <w:tabs>
          <w:tab w:val="right" w:pos="4298"/>
        </w:tabs>
        <w:bidi w:val="0"/>
        <w:jc w:val="center"/>
        <w:rPr>
          <w:rFonts w:cs="Times New Roman"/>
          <w:sz w:val="24"/>
          <w:szCs w:val="32"/>
          <w:rtl/>
          <w:lang w:val="en-GB"/>
        </w:rPr>
      </w:pPr>
    </w:p>
    <w:p w14:paraId="18FB775E" w14:textId="77777777" w:rsidR="00EC1219" w:rsidRDefault="00EC1219" w:rsidP="00CF2FBB">
      <w:pPr>
        <w:tabs>
          <w:tab w:val="right" w:pos="4298"/>
        </w:tabs>
        <w:bidi w:val="0"/>
        <w:jc w:val="both"/>
        <w:rPr>
          <w:b/>
          <w:bCs/>
          <w:lang w:eastAsia="en-US"/>
        </w:rPr>
      </w:pPr>
      <w:r>
        <w:rPr>
          <w:b/>
          <w:bCs/>
          <w:lang w:eastAsia="en-US"/>
        </w:rPr>
        <w:t xml:space="preserve">1.1 </w:t>
      </w:r>
      <w:r w:rsidRPr="009A7CEE">
        <w:rPr>
          <w:b/>
          <w:bCs/>
          <w:lang w:eastAsia="en-US"/>
        </w:rPr>
        <w:t>Terms</w:t>
      </w:r>
      <w:r w:rsidR="00BC2ADA">
        <w:rPr>
          <w:b/>
          <w:bCs/>
          <w:lang w:eastAsia="en-US"/>
        </w:rPr>
        <w:t xml:space="preserve"> </w:t>
      </w:r>
      <w:r w:rsidR="00A92FF1">
        <w:rPr>
          <w:b/>
          <w:bCs/>
          <w:lang w:eastAsia="en-US"/>
        </w:rPr>
        <w:t xml:space="preserve">and </w:t>
      </w:r>
      <w:r w:rsidR="00A92FF1" w:rsidRPr="009A7CEE">
        <w:rPr>
          <w:rFonts w:hint="cs"/>
          <w:b/>
          <w:bCs/>
          <w:lang w:eastAsia="en-US"/>
        </w:rPr>
        <w:t>Indicators</w:t>
      </w:r>
    </w:p>
    <w:p w14:paraId="021F1F27" w14:textId="77777777" w:rsidR="00EC1219" w:rsidRDefault="00EC1219" w:rsidP="005777CF">
      <w:pPr>
        <w:tabs>
          <w:tab w:val="right" w:pos="4298"/>
        </w:tabs>
        <w:bidi w:val="0"/>
        <w:jc w:val="both"/>
        <w:rPr>
          <w:color w:val="0000FF"/>
        </w:rPr>
      </w:pPr>
      <w:r w:rsidRPr="002B20D9">
        <w:rPr>
          <w:lang w:eastAsia="en-US"/>
        </w:rPr>
        <w:t>The following terms</w:t>
      </w:r>
      <w:r w:rsidR="005777CF" w:rsidRPr="005777CF">
        <w:t xml:space="preserve"> </w:t>
      </w:r>
      <w:r w:rsidR="005777CF" w:rsidRPr="005777CF">
        <w:rPr>
          <w:lang w:eastAsia="en-US"/>
        </w:rPr>
        <w:t xml:space="preserve">used in this </w:t>
      </w:r>
      <w:r w:rsidR="005777CF">
        <w:rPr>
          <w:lang w:eastAsia="en-US"/>
        </w:rPr>
        <w:t>report</w:t>
      </w:r>
      <w:r w:rsidR="005777CF" w:rsidRPr="005777CF">
        <w:rPr>
          <w:lang w:eastAsia="en-US"/>
        </w:rPr>
        <w:t xml:space="preserve"> </w:t>
      </w:r>
      <w:r w:rsidRPr="002B20D9">
        <w:rPr>
          <w:lang w:eastAsia="en-US"/>
        </w:rPr>
        <w:t>are defined in accordance with the glossary and guide</w:t>
      </w:r>
      <w:r w:rsidR="00856696">
        <w:rPr>
          <w:lang w:eastAsia="en-US"/>
        </w:rPr>
        <w:t xml:space="preserve"> on</w:t>
      </w:r>
      <w:r w:rsidRPr="002B20D9">
        <w:rPr>
          <w:lang w:eastAsia="en-US"/>
        </w:rPr>
        <w:t xml:space="preserve"> statistical indicators issued by </w:t>
      </w:r>
      <w:r w:rsidR="00A92FF1" w:rsidRPr="002B20D9">
        <w:rPr>
          <w:lang w:eastAsia="en-US"/>
        </w:rPr>
        <w:t>PCBS, certified on the latest international recommendations in statistics,</w:t>
      </w:r>
      <w:r w:rsidRPr="002B20D9">
        <w:rPr>
          <w:lang w:eastAsia="en-US"/>
        </w:rPr>
        <w:t xml:space="preserve"> and consistent with international systems.</w:t>
      </w:r>
    </w:p>
    <w:p w14:paraId="7EFADD83" w14:textId="77777777" w:rsidR="007501BF" w:rsidRPr="008A42D6" w:rsidRDefault="007501BF" w:rsidP="007501BF">
      <w:pPr>
        <w:tabs>
          <w:tab w:val="right" w:pos="4298"/>
        </w:tabs>
        <w:bidi w:val="0"/>
        <w:jc w:val="both"/>
        <w:rPr>
          <w:color w:val="0000FF"/>
        </w:rPr>
      </w:pPr>
    </w:p>
    <w:p w14:paraId="7910F7F1" w14:textId="77777777" w:rsidR="00F415F5" w:rsidRDefault="00F415F5" w:rsidP="008A42D6">
      <w:pPr>
        <w:bidi w:val="0"/>
        <w:jc w:val="both"/>
        <w:rPr>
          <w:b/>
          <w:bCs/>
        </w:rPr>
      </w:pPr>
      <w:r>
        <w:rPr>
          <w:b/>
          <w:bCs/>
        </w:rPr>
        <w:t>Housing Unit:</w:t>
      </w:r>
    </w:p>
    <w:p w14:paraId="1B04CFC4" w14:textId="77777777" w:rsidR="00F415F5" w:rsidRDefault="00F415F5" w:rsidP="00F415F5">
      <w:pPr>
        <w:pStyle w:val="BodyText2"/>
        <w:bidi w:val="0"/>
      </w:pPr>
      <w:r w:rsidRPr="00F76B32">
        <w:t>A housing unit is a separate and independent place</w:t>
      </w:r>
      <w:r>
        <w:t xml:space="preserve"> </w:t>
      </w:r>
      <w:r w:rsidRPr="004A2F3B">
        <w:t xml:space="preserve">(a building or part of a building) </w:t>
      </w:r>
      <w:r w:rsidRPr="00F76B32">
        <w:t xml:space="preserve">intended for habitation by a single household, or one not intended for habitation but occupied as </w:t>
      </w:r>
      <w:r w:rsidR="00D8465D">
        <w:t xml:space="preserve">a </w:t>
      </w:r>
      <w:r w:rsidRPr="00F76B32">
        <w:t>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14:paraId="22A34562" w14:textId="77777777" w:rsidR="007501BF" w:rsidRPr="008A42D6" w:rsidRDefault="007501BF" w:rsidP="00CF2FBB">
      <w:pPr>
        <w:tabs>
          <w:tab w:val="right" w:pos="4298"/>
        </w:tabs>
        <w:bidi w:val="0"/>
        <w:jc w:val="both"/>
      </w:pPr>
    </w:p>
    <w:p w14:paraId="6CA97666" w14:textId="77777777" w:rsidR="007501BF" w:rsidRPr="007B10B6" w:rsidRDefault="007501BF" w:rsidP="007501BF">
      <w:pPr>
        <w:bidi w:val="0"/>
        <w:jc w:val="both"/>
        <w:rPr>
          <w:b/>
          <w:bCs/>
        </w:rPr>
      </w:pPr>
      <w:r w:rsidRPr="007B10B6">
        <w:rPr>
          <w:b/>
          <w:bCs/>
        </w:rPr>
        <w:t>Household</w:t>
      </w:r>
      <w:r>
        <w:rPr>
          <w:b/>
          <w:bCs/>
        </w:rPr>
        <w:t>:</w:t>
      </w:r>
    </w:p>
    <w:p w14:paraId="3C3010EE" w14:textId="77777777" w:rsidR="007501BF" w:rsidRDefault="007501BF" w:rsidP="007501BF">
      <w:pPr>
        <w:bidi w:val="0"/>
        <w:jc w:val="both"/>
      </w:pPr>
      <w:r w:rsidRPr="007B10B6">
        <w:t>One person or a group of persons with or without a household relationship, who live in the same housing unit, share meals and make joint provision of food and other essentials of living.</w:t>
      </w:r>
    </w:p>
    <w:p w14:paraId="1B064744" w14:textId="77777777" w:rsidR="007501BF" w:rsidRPr="008A42D6" w:rsidRDefault="007501BF" w:rsidP="007501BF">
      <w:pPr>
        <w:bidi w:val="0"/>
        <w:jc w:val="both"/>
      </w:pPr>
    </w:p>
    <w:p w14:paraId="5AE8B625" w14:textId="77777777" w:rsidR="007501BF" w:rsidRPr="00BF742A" w:rsidRDefault="007501BF" w:rsidP="007501BF">
      <w:pPr>
        <w:bidi w:val="0"/>
        <w:jc w:val="both"/>
        <w:rPr>
          <w:b/>
          <w:bCs/>
        </w:rPr>
      </w:pPr>
      <w:r w:rsidRPr="00BF742A">
        <w:rPr>
          <w:b/>
          <w:bCs/>
        </w:rPr>
        <w:t>Head of Household</w:t>
      </w:r>
      <w:r>
        <w:rPr>
          <w:b/>
          <w:bCs/>
        </w:rPr>
        <w:t>:</w:t>
      </w:r>
    </w:p>
    <w:p w14:paraId="2CA09D5B" w14:textId="77777777" w:rsidR="007501BF" w:rsidRDefault="007501BF" w:rsidP="007501BF">
      <w:pPr>
        <w:bidi w:val="0"/>
        <w:jc w:val="both"/>
      </w:pPr>
      <w:r w:rsidRPr="007B10B6">
        <w:t xml:space="preserve">The person who usually lives with the household and </w:t>
      </w:r>
      <w:proofErr w:type="gramStart"/>
      <w:r w:rsidRPr="007B10B6">
        <w:t>is recognized</w:t>
      </w:r>
      <w:proofErr w:type="gramEnd"/>
      <w:r w:rsidRPr="007B10B6">
        <w:t xml:space="preserve"> as head of household by its other members. Often he/she is the main decision maker and is responsible for financial support and welfare of the household.</w:t>
      </w:r>
    </w:p>
    <w:p w14:paraId="28C185D3" w14:textId="77777777" w:rsidR="007501BF" w:rsidRPr="008A42D6" w:rsidRDefault="007501BF" w:rsidP="007501BF">
      <w:pPr>
        <w:bidi w:val="0"/>
        <w:jc w:val="both"/>
      </w:pPr>
    </w:p>
    <w:p w14:paraId="2337BA5C" w14:textId="77777777" w:rsidR="007501BF" w:rsidRPr="00BF742A" w:rsidRDefault="007501BF" w:rsidP="007501BF">
      <w:pPr>
        <w:bidi w:val="0"/>
        <w:jc w:val="both"/>
        <w:rPr>
          <w:b/>
          <w:bCs/>
        </w:rPr>
      </w:pPr>
      <w:r w:rsidRPr="00BF742A">
        <w:rPr>
          <w:b/>
          <w:bCs/>
        </w:rPr>
        <w:t>Household Membership</w:t>
      </w:r>
      <w:r>
        <w:rPr>
          <w:b/>
          <w:bCs/>
        </w:rPr>
        <w:t>:</w:t>
      </w:r>
    </w:p>
    <w:p w14:paraId="2BF51292" w14:textId="77777777" w:rsidR="007501BF" w:rsidRDefault="007501BF" w:rsidP="007501BF">
      <w:pPr>
        <w:bidi w:val="0"/>
        <w:jc w:val="both"/>
      </w:pPr>
      <w:r w:rsidRPr="007B10B6">
        <w:t xml:space="preserve">Persons staying in the dwelling unit </w:t>
      </w:r>
      <w:proofErr w:type="gramStart"/>
      <w:r w:rsidRPr="007B10B6">
        <w:t>are considered</w:t>
      </w:r>
      <w:proofErr w:type="gramEnd"/>
      <w:r w:rsidRPr="007B10B6">
        <w:t xml:space="preserve"> members of the household if the dwelling unit is their usual or only place of residence.</w:t>
      </w:r>
    </w:p>
    <w:p w14:paraId="73D638E3" w14:textId="77777777" w:rsidR="00B777F5" w:rsidRPr="008A42D6" w:rsidRDefault="00B777F5" w:rsidP="00B777F5">
      <w:pPr>
        <w:bidi w:val="0"/>
        <w:jc w:val="both"/>
      </w:pPr>
    </w:p>
    <w:p w14:paraId="7C515219" w14:textId="77777777" w:rsidR="00935793" w:rsidRPr="009D4B9B" w:rsidRDefault="00935793" w:rsidP="009D4B9B">
      <w:pPr>
        <w:bidi w:val="0"/>
        <w:ind w:right="-108"/>
        <w:rPr>
          <w:b/>
          <w:bCs/>
        </w:rPr>
      </w:pPr>
      <w:r w:rsidRPr="009D4B9B">
        <w:rPr>
          <w:b/>
          <w:bCs/>
        </w:rPr>
        <w:t>Sex:</w:t>
      </w:r>
    </w:p>
    <w:p w14:paraId="56C7902D" w14:textId="77777777" w:rsidR="00935793" w:rsidRPr="009D4B9B" w:rsidRDefault="00935793" w:rsidP="009D4B9B">
      <w:pPr>
        <w:pStyle w:val="BodyText2"/>
        <w:bidi w:val="0"/>
        <w:jc w:val="left"/>
      </w:pPr>
      <w:r w:rsidRPr="009D4B9B">
        <w:t xml:space="preserve">It </w:t>
      </w:r>
      <w:proofErr w:type="gramStart"/>
      <w:r w:rsidRPr="009D4B9B">
        <w:t>is classified</w:t>
      </w:r>
      <w:proofErr w:type="gramEnd"/>
      <w:r w:rsidRPr="009D4B9B">
        <w:t xml:space="preserve"> into male and female. </w:t>
      </w:r>
    </w:p>
    <w:p w14:paraId="40F2FB5E" w14:textId="77777777" w:rsidR="00CF2FBB" w:rsidRPr="00DE5F96" w:rsidRDefault="00CF2FBB" w:rsidP="009D4B9B">
      <w:pPr>
        <w:bidi w:val="0"/>
        <w:jc w:val="both"/>
        <w:rPr>
          <w:b/>
          <w:bCs/>
        </w:rPr>
      </w:pPr>
    </w:p>
    <w:p w14:paraId="44A22A01" w14:textId="77777777" w:rsidR="00935793" w:rsidRPr="009D4B9B" w:rsidRDefault="00935793" w:rsidP="009D4B9B">
      <w:pPr>
        <w:bidi w:val="0"/>
        <w:jc w:val="both"/>
        <w:rPr>
          <w:b/>
          <w:bCs/>
        </w:rPr>
      </w:pPr>
      <w:r w:rsidRPr="009D4B9B">
        <w:rPr>
          <w:b/>
          <w:bCs/>
        </w:rPr>
        <w:t>Refugee Status:</w:t>
      </w:r>
    </w:p>
    <w:p w14:paraId="1C322E93" w14:textId="77777777" w:rsidR="00935793" w:rsidRPr="009D4B9B" w:rsidRDefault="00856696" w:rsidP="00856696">
      <w:pPr>
        <w:bidi w:val="0"/>
        <w:jc w:val="both"/>
      </w:pPr>
      <w:r w:rsidRPr="009D4B9B">
        <w:t xml:space="preserve">This status relates to the Palestinians who </w:t>
      </w:r>
      <w:proofErr w:type="gramStart"/>
      <w:r w:rsidRPr="009D4B9B">
        <w:t>were forced</w:t>
      </w:r>
      <w:proofErr w:type="gramEnd"/>
      <w:r w:rsidRPr="009D4B9B">
        <w:t xml:space="preserve"> to leave their land in Palestine</w:t>
      </w:r>
      <w:r>
        <w:t>,</w:t>
      </w:r>
      <w:r w:rsidRPr="009D4B9B">
        <w:t xml:space="preserve"> which</w:t>
      </w:r>
      <w:r>
        <w:t xml:space="preserve"> was</w:t>
      </w:r>
      <w:r w:rsidRPr="009D4B9B">
        <w:t xml:space="preserve"> occupied by Israel in 1948. It applies to their male </w:t>
      </w:r>
      <w:r>
        <w:t>children</w:t>
      </w:r>
      <w:r w:rsidRPr="009D4B9B">
        <w:t xml:space="preserve"> </w:t>
      </w:r>
      <w:r>
        <w:t>and grandchildren</w:t>
      </w:r>
      <w:r w:rsidR="00935793" w:rsidRPr="009D4B9B">
        <w:t>.</w:t>
      </w:r>
    </w:p>
    <w:p w14:paraId="4C317872" w14:textId="77777777" w:rsidR="00935793" w:rsidRPr="009D4B9B" w:rsidRDefault="00935793" w:rsidP="003B18E0">
      <w:pPr>
        <w:numPr>
          <w:ilvl w:val="0"/>
          <w:numId w:val="7"/>
        </w:numPr>
        <w:tabs>
          <w:tab w:val="clear" w:pos="720"/>
        </w:tabs>
        <w:bidi w:val="0"/>
        <w:ind w:left="426" w:right="0" w:hanging="284"/>
        <w:jc w:val="both"/>
      </w:pPr>
      <w:r w:rsidRPr="009D4B9B">
        <w:rPr>
          <w:b/>
          <w:bCs/>
        </w:rPr>
        <w:t>Registered Refugees:</w:t>
      </w:r>
      <w:r w:rsidRPr="009D4B9B">
        <w:t xml:space="preserve"> It applies to registered refugees holding refugee registration cards issued by UNRWA.</w:t>
      </w:r>
    </w:p>
    <w:p w14:paraId="20E68C5A" w14:textId="77777777" w:rsidR="00935793" w:rsidRPr="009D4B9B" w:rsidRDefault="00935793" w:rsidP="003B18E0">
      <w:pPr>
        <w:numPr>
          <w:ilvl w:val="0"/>
          <w:numId w:val="7"/>
        </w:numPr>
        <w:tabs>
          <w:tab w:val="clear" w:pos="720"/>
        </w:tabs>
        <w:bidi w:val="0"/>
        <w:ind w:left="426" w:right="0" w:hanging="284"/>
        <w:jc w:val="both"/>
      </w:pPr>
      <w:r w:rsidRPr="009D4B9B">
        <w:rPr>
          <w:b/>
          <w:bCs/>
        </w:rPr>
        <w:t>Non-Registered Refugees:</w:t>
      </w:r>
      <w:r w:rsidRPr="009D4B9B">
        <w:t xml:space="preserve"> It applies to unregistered refugees who do not hold refugee registration cards issued by UNRWA.</w:t>
      </w:r>
    </w:p>
    <w:p w14:paraId="47A3117E" w14:textId="77777777" w:rsidR="00935793" w:rsidRDefault="00935793" w:rsidP="003B18E0">
      <w:pPr>
        <w:numPr>
          <w:ilvl w:val="0"/>
          <w:numId w:val="7"/>
        </w:numPr>
        <w:tabs>
          <w:tab w:val="clear" w:pos="720"/>
        </w:tabs>
        <w:bidi w:val="0"/>
        <w:ind w:left="426" w:right="0" w:hanging="284"/>
        <w:jc w:val="both"/>
      </w:pPr>
      <w:r w:rsidRPr="009D4B9B">
        <w:rPr>
          <w:b/>
          <w:bCs/>
        </w:rPr>
        <w:t>Non-Refugee</w:t>
      </w:r>
      <w:r w:rsidR="00856696">
        <w:rPr>
          <w:b/>
          <w:bCs/>
        </w:rPr>
        <w:t>s</w:t>
      </w:r>
      <w:r w:rsidRPr="009D4B9B">
        <w:rPr>
          <w:b/>
          <w:bCs/>
        </w:rPr>
        <w:t>:</w:t>
      </w:r>
      <w:r w:rsidRPr="009D4B9B">
        <w:t xml:space="preserve"> It applies to any Palestinian not categorized under any of the two aforementioned status</w:t>
      </w:r>
      <w:r w:rsidR="00856696">
        <w:t>es</w:t>
      </w:r>
      <w:r w:rsidRPr="009D4B9B">
        <w:t>.</w:t>
      </w:r>
    </w:p>
    <w:p w14:paraId="55E2DC79" w14:textId="77777777" w:rsidR="00990C7F" w:rsidRDefault="00990C7F" w:rsidP="00990C7F">
      <w:pPr>
        <w:bidi w:val="0"/>
        <w:ind w:left="426" w:right="720"/>
        <w:jc w:val="both"/>
      </w:pPr>
    </w:p>
    <w:p w14:paraId="7B30F5A8" w14:textId="082E7A13" w:rsidR="00935793" w:rsidRDefault="00935793" w:rsidP="008A42D6">
      <w:pPr>
        <w:keepLines/>
        <w:bidi w:val="0"/>
        <w:jc w:val="both"/>
      </w:pPr>
      <w:r w:rsidRPr="009D4B9B">
        <w:rPr>
          <w:b/>
          <w:bCs/>
        </w:rPr>
        <w:t>Illiterate:</w:t>
      </w:r>
      <w:r w:rsidRPr="009D4B9B">
        <w:t xml:space="preserve"> It applies to persons unable to read or write in any language and who were never awarded a certificate from any formal education system.</w:t>
      </w:r>
    </w:p>
    <w:p w14:paraId="7A0DD216" w14:textId="77777777" w:rsidR="008A42D6" w:rsidRPr="009D4B9B" w:rsidRDefault="008A42D6" w:rsidP="008A42D6">
      <w:pPr>
        <w:keepLines/>
        <w:bidi w:val="0"/>
        <w:jc w:val="both"/>
      </w:pPr>
    </w:p>
    <w:p w14:paraId="4872ADE5" w14:textId="77777777" w:rsidR="00935793" w:rsidRPr="009D4B9B" w:rsidRDefault="00935793" w:rsidP="008A42D6">
      <w:pPr>
        <w:keepLines/>
        <w:bidi w:val="0"/>
        <w:ind w:right="-108"/>
      </w:pPr>
      <w:r w:rsidRPr="009D4B9B">
        <w:rPr>
          <w:b/>
          <w:bCs/>
        </w:rPr>
        <w:t xml:space="preserve">Can Read and </w:t>
      </w:r>
      <w:proofErr w:type="gramStart"/>
      <w:r w:rsidRPr="009D4B9B">
        <w:rPr>
          <w:b/>
          <w:bCs/>
        </w:rPr>
        <w:t>Write:</w:t>
      </w:r>
      <w:proofErr w:type="gramEnd"/>
      <w:r w:rsidRPr="009D4B9B">
        <w:t xml:space="preserve"> It applies to persons who are able to read and write without completing any of the educational stages. Such persons are generally able to read and write simple sentences.</w:t>
      </w:r>
    </w:p>
    <w:p w14:paraId="01B706D6" w14:textId="77777777" w:rsidR="00935793" w:rsidRPr="009D4B9B" w:rsidRDefault="00935793" w:rsidP="00DD0F1F">
      <w:pPr>
        <w:bidi w:val="0"/>
        <w:jc w:val="lowKashida"/>
        <w:rPr>
          <w:b/>
          <w:bCs/>
        </w:rPr>
      </w:pPr>
      <w:r w:rsidRPr="009D4B9B">
        <w:rPr>
          <w:b/>
          <w:bCs/>
        </w:rPr>
        <w:t>Employed:</w:t>
      </w:r>
    </w:p>
    <w:p w14:paraId="658DFEFB" w14:textId="77777777" w:rsidR="00935793" w:rsidRPr="009D4B9B" w:rsidRDefault="00935793" w:rsidP="00E65796">
      <w:pPr>
        <w:bidi w:val="0"/>
        <w:jc w:val="lowKashida"/>
      </w:pPr>
      <w:r w:rsidRPr="009D4B9B">
        <w:lastRenderedPageBreak/>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The employed person </w:t>
      </w:r>
      <w:proofErr w:type="gramStart"/>
      <w:r w:rsidRPr="009D4B9B">
        <w:t>is normally classified</w:t>
      </w:r>
      <w:proofErr w:type="gramEnd"/>
      <w:r w:rsidRPr="009D4B9B">
        <w:t xml:space="preserve"> in one of two categories according to the number of weekly work hours, i.e. 1–14 work hours and 15 work hours and above. Also the absence due to sick leave, vacation, temporarily stoppage, or any other reason.</w:t>
      </w:r>
    </w:p>
    <w:p w14:paraId="137BC8B8" w14:textId="77777777" w:rsidR="00935793" w:rsidRPr="009D4B9B" w:rsidRDefault="00935793" w:rsidP="009D4B9B">
      <w:pPr>
        <w:bidi w:val="0"/>
        <w:jc w:val="both"/>
      </w:pPr>
    </w:p>
    <w:p w14:paraId="0ECFE3AF" w14:textId="77777777" w:rsidR="00867452" w:rsidRPr="009D4B9B" w:rsidRDefault="00867452" w:rsidP="00867452">
      <w:pPr>
        <w:bidi w:val="0"/>
        <w:jc w:val="both"/>
        <w:rPr>
          <w:b/>
          <w:bCs/>
        </w:rPr>
      </w:pPr>
      <w:r w:rsidRPr="009D4B9B">
        <w:rPr>
          <w:b/>
          <w:bCs/>
        </w:rPr>
        <w:t>Spending:</w:t>
      </w:r>
    </w:p>
    <w:p w14:paraId="585E63D3" w14:textId="77777777" w:rsidR="00867452" w:rsidRDefault="00867452" w:rsidP="00867452">
      <w:pPr>
        <w:bidi w:val="0"/>
        <w:jc w:val="both"/>
        <w:rPr>
          <w:b/>
          <w:bCs/>
        </w:rPr>
      </w:pPr>
      <w:proofErr w:type="gramStart"/>
      <w:r>
        <w:t>Is</w:t>
      </w:r>
      <w:r w:rsidRPr="00B26D07">
        <w:t xml:space="preserve"> defined</w:t>
      </w:r>
      <w:proofErr w:type="gramEnd"/>
      <w:r w:rsidRPr="00B26D07">
        <w:t xml:space="preserve"> as the values of the amounts that buyers pay, or agree to pay, to sellers in exchange for goods and services that sellers provide to them or to other institutional units designated by the buyers. The buyer incurring the liability to pay need not be the same unit that takes possession of the good or service. In health accounting, expenditure for goods and services provided by market producers is measured in terms of the payments they receive for their sales; expenditures in the non-market part of the health system are measured in terms of the goods and services used to produce the health care or related activity.</w:t>
      </w:r>
    </w:p>
    <w:p w14:paraId="382878C9" w14:textId="77777777" w:rsidR="00867452" w:rsidRDefault="00867452" w:rsidP="00867452">
      <w:pPr>
        <w:bidi w:val="0"/>
        <w:jc w:val="both"/>
        <w:rPr>
          <w:b/>
          <w:bCs/>
        </w:rPr>
      </w:pPr>
    </w:p>
    <w:p w14:paraId="03AE766A" w14:textId="77777777" w:rsidR="007501BF" w:rsidRPr="009D4B9B" w:rsidRDefault="007501BF" w:rsidP="00867452">
      <w:pPr>
        <w:bidi w:val="0"/>
        <w:jc w:val="both"/>
        <w:rPr>
          <w:b/>
          <w:bCs/>
        </w:rPr>
      </w:pPr>
      <w:r w:rsidRPr="009D4B9B">
        <w:rPr>
          <w:b/>
          <w:bCs/>
        </w:rPr>
        <w:t>Household Consumption:</w:t>
      </w:r>
    </w:p>
    <w:p w14:paraId="5701673F" w14:textId="77777777" w:rsidR="007501BF" w:rsidRDefault="007501BF" w:rsidP="009D4B9B">
      <w:pPr>
        <w:bidi w:val="0"/>
        <w:jc w:val="both"/>
      </w:pPr>
      <w:r w:rsidRPr="009D4B9B">
        <w:t xml:space="preserve">It refers to the amount of Cash spent on purchase of goods and services for living purposes, and </w:t>
      </w:r>
      <w:r w:rsidR="00423451" w:rsidRPr="009D4B9B">
        <w:t>the</w:t>
      </w:r>
      <w:r w:rsidRPr="009D4B9B">
        <w:t xml:space="preserve"> value of goods and service payments or part of payments received from the employer, and own-produced goods and food, including consumed quantities during the recording period, and Imputed rent for owned houses.</w:t>
      </w:r>
    </w:p>
    <w:p w14:paraId="6BE2B234" w14:textId="77777777" w:rsidR="00ED42F9" w:rsidRPr="009D4B9B" w:rsidRDefault="00ED42F9" w:rsidP="00ED42F9">
      <w:pPr>
        <w:bidi w:val="0"/>
        <w:jc w:val="both"/>
      </w:pPr>
    </w:p>
    <w:p w14:paraId="72DB5851" w14:textId="77777777" w:rsidR="000F1BFE" w:rsidRPr="000F1BFE" w:rsidRDefault="000F1BFE" w:rsidP="000F1BFE">
      <w:pPr>
        <w:bidi w:val="0"/>
        <w:jc w:val="both"/>
        <w:rPr>
          <w:b/>
          <w:bCs/>
        </w:rPr>
      </w:pPr>
      <w:r w:rsidRPr="000F1BFE">
        <w:rPr>
          <w:b/>
          <w:bCs/>
        </w:rPr>
        <w:t>Income:</w:t>
      </w:r>
    </w:p>
    <w:p w14:paraId="63D81D20" w14:textId="77777777" w:rsidR="000F1BFE" w:rsidRDefault="000F1BFE" w:rsidP="000F1BFE">
      <w:pPr>
        <w:bidi w:val="0"/>
        <w:jc w:val="both"/>
      </w:pPr>
      <w:r w:rsidRPr="000F1BFE">
        <w:t xml:space="preserve">Cash or in kind revenues for individual or household within a </w:t>
      </w:r>
      <w:proofErr w:type="gramStart"/>
      <w:r w:rsidRPr="000F1BFE">
        <w:t>period of time</w:t>
      </w:r>
      <w:proofErr w:type="gramEnd"/>
      <w:r w:rsidRPr="000F1BFE">
        <w:t>; could be a week or a month or a year.</w:t>
      </w:r>
    </w:p>
    <w:p w14:paraId="74E23EA5" w14:textId="77777777" w:rsidR="00ED42F9" w:rsidRDefault="00ED42F9" w:rsidP="00ED42F9">
      <w:pPr>
        <w:bidi w:val="0"/>
        <w:jc w:val="both"/>
      </w:pPr>
    </w:p>
    <w:p w14:paraId="268A40F8" w14:textId="77777777" w:rsidR="005E06DA" w:rsidRPr="009D4B9B" w:rsidRDefault="005E06DA" w:rsidP="00ED42F9">
      <w:pPr>
        <w:bidi w:val="0"/>
        <w:jc w:val="both"/>
        <w:rPr>
          <w:b/>
          <w:bCs/>
        </w:rPr>
      </w:pPr>
      <w:r w:rsidRPr="009D4B9B">
        <w:rPr>
          <w:b/>
          <w:bCs/>
        </w:rPr>
        <w:t>Smoke</w:t>
      </w:r>
      <w:r>
        <w:rPr>
          <w:b/>
          <w:bCs/>
        </w:rPr>
        <w:t>:</w:t>
      </w:r>
    </w:p>
    <w:p w14:paraId="20EB3BD8" w14:textId="77777777" w:rsidR="005E06DA" w:rsidRDefault="005E06DA" w:rsidP="005E06DA">
      <w:pPr>
        <w:bidi w:val="0"/>
        <w:jc w:val="both"/>
      </w:pPr>
      <w:r w:rsidRPr="009D4B9B">
        <w:t>Particles suspended in air after incomplete combustion of materials.</w:t>
      </w:r>
    </w:p>
    <w:p w14:paraId="7B638776" w14:textId="77777777" w:rsidR="005E06DA" w:rsidRDefault="005E06DA" w:rsidP="005E06DA">
      <w:pPr>
        <w:bidi w:val="0"/>
        <w:jc w:val="both"/>
      </w:pPr>
    </w:p>
    <w:p w14:paraId="3450AA56" w14:textId="77777777" w:rsidR="009D4B9B" w:rsidRDefault="009D4B9B" w:rsidP="005E06DA">
      <w:pPr>
        <w:bidi w:val="0"/>
        <w:jc w:val="both"/>
        <w:rPr>
          <w:b/>
          <w:bCs/>
        </w:rPr>
      </w:pPr>
      <w:r w:rsidRPr="009D4B9B">
        <w:rPr>
          <w:b/>
          <w:bCs/>
        </w:rPr>
        <w:t>Noise</w:t>
      </w:r>
      <w:r>
        <w:rPr>
          <w:b/>
          <w:bCs/>
        </w:rPr>
        <w:t>:</w:t>
      </w:r>
    </w:p>
    <w:p w14:paraId="15A37172" w14:textId="77777777" w:rsidR="009D4B9B" w:rsidRDefault="009D4B9B" w:rsidP="009D4B9B">
      <w:pPr>
        <w:bidi w:val="0"/>
        <w:jc w:val="both"/>
      </w:pPr>
      <w:r w:rsidRPr="009D4B9B">
        <w:t>Audible sound from traffic, construction, and so on that may generate unpleasant and harmful effects (</w:t>
      </w:r>
      <w:r w:rsidR="00C35668" w:rsidRPr="009D4B9B">
        <w:t>hearing loss</w:t>
      </w:r>
      <w:r w:rsidRPr="009D4B9B">
        <w:t xml:space="preserve">).  It </w:t>
      </w:r>
      <w:proofErr w:type="gramStart"/>
      <w:r w:rsidRPr="009D4B9B">
        <w:t>is measured</w:t>
      </w:r>
      <w:proofErr w:type="gramEnd"/>
      <w:r w:rsidRPr="009D4B9B">
        <w:t xml:space="preserve"> in decibels.</w:t>
      </w:r>
    </w:p>
    <w:p w14:paraId="3A43F1D7" w14:textId="77777777" w:rsidR="00B473E1" w:rsidRPr="008A42D6" w:rsidRDefault="00B473E1" w:rsidP="00B473E1">
      <w:pPr>
        <w:bidi w:val="0"/>
        <w:jc w:val="both"/>
      </w:pPr>
    </w:p>
    <w:p w14:paraId="5BA18D43" w14:textId="77777777" w:rsidR="00B473E1" w:rsidRDefault="00B473E1" w:rsidP="00B473E1">
      <w:pPr>
        <w:bidi w:val="0"/>
        <w:jc w:val="both"/>
        <w:rPr>
          <w:b/>
          <w:bCs/>
        </w:rPr>
      </w:pPr>
      <w:r w:rsidRPr="00371F43">
        <w:rPr>
          <w:b/>
          <w:bCs/>
        </w:rPr>
        <w:t>Dust</w:t>
      </w:r>
      <w:r>
        <w:rPr>
          <w:b/>
          <w:bCs/>
        </w:rPr>
        <w:t>:</w:t>
      </w:r>
    </w:p>
    <w:p w14:paraId="5FB51A1B" w14:textId="77777777" w:rsidR="00B473E1" w:rsidRPr="00371F43" w:rsidRDefault="00B473E1" w:rsidP="00B473E1">
      <w:pPr>
        <w:bidi w:val="0"/>
        <w:jc w:val="both"/>
      </w:pPr>
      <w:r w:rsidRPr="00371F43">
        <w:t xml:space="preserve">Particles light enough to </w:t>
      </w:r>
      <w:proofErr w:type="gramStart"/>
      <w:r w:rsidRPr="00371F43">
        <w:t>be suspended</w:t>
      </w:r>
      <w:proofErr w:type="gramEnd"/>
      <w:r w:rsidRPr="00371F43">
        <w:t xml:space="preserve"> in the air.</w:t>
      </w:r>
    </w:p>
    <w:p w14:paraId="41B764AF" w14:textId="77777777" w:rsidR="009D4B9B" w:rsidRDefault="009D4B9B" w:rsidP="009D4B9B">
      <w:pPr>
        <w:bidi w:val="0"/>
        <w:jc w:val="both"/>
      </w:pPr>
    </w:p>
    <w:p w14:paraId="339E767A" w14:textId="77777777" w:rsidR="007501BF" w:rsidRPr="009D4B9B" w:rsidRDefault="007501BF" w:rsidP="009D4B9B">
      <w:pPr>
        <w:bidi w:val="0"/>
        <w:jc w:val="both"/>
        <w:rPr>
          <w:b/>
          <w:bCs/>
        </w:rPr>
      </w:pPr>
      <w:r w:rsidRPr="009D4B9B">
        <w:rPr>
          <w:b/>
          <w:bCs/>
        </w:rPr>
        <w:t>Transportation (Travel):</w:t>
      </w:r>
    </w:p>
    <w:p w14:paraId="6133E52F" w14:textId="77777777" w:rsidR="007501BF" w:rsidRPr="009D4B9B" w:rsidRDefault="007501BF" w:rsidP="009D4B9B">
      <w:pPr>
        <w:bidi w:val="0"/>
        <w:jc w:val="both"/>
      </w:pPr>
      <w:r w:rsidRPr="009D4B9B">
        <w:t>This concept refers to the movements of the individual (male or female) from one place to another for purposes related to carrying out different activities and using various means of transportation.</w:t>
      </w:r>
    </w:p>
    <w:p w14:paraId="47D84B62" w14:textId="77777777" w:rsidR="008A42D6" w:rsidRPr="009D4B9B" w:rsidRDefault="008A42D6" w:rsidP="008A42D6">
      <w:pPr>
        <w:bidi w:val="0"/>
        <w:jc w:val="center"/>
        <w:rPr>
          <w:lang w:eastAsia="en-US"/>
        </w:rPr>
      </w:pPr>
    </w:p>
    <w:p w14:paraId="6459096D" w14:textId="77777777" w:rsidR="00B777F5" w:rsidRPr="009D4B9B" w:rsidRDefault="00B777F5" w:rsidP="009D4B9B">
      <w:pPr>
        <w:bidi w:val="0"/>
        <w:ind w:left="-142" w:firstLine="142"/>
        <w:jc w:val="both"/>
        <w:rPr>
          <w:b/>
          <w:bCs/>
        </w:rPr>
      </w:pPr>
      <w:proofErr w:type="gramStart"/>
      <w:r w:rsidRPr="009D4B9B">
        <w:rPr>
          <w:b/>
          <w:bCs/>
          <w:rtl/>
        </w:rPr>
        <w:t xml:space="preserve">1.2 </w:t>
      </w:r>
      <w:r w:rsidRPr="009D4B9B">
        <w:rPr>
          <w:b/>
          <w:bCs/>
        </w:rPr>
        <w:t xml:space="preserve"> Classifications</w:t>
      </w:r>
      <w:proofErr w:type="gramEnd"/>
      <w:r w:rsidRPr="009D4B9B">
        <w:rPr>
          <w:b/>
          <w:bCs/>
          <w:rtl/>
        </w:rPr>
        <w:t xml:space="preserve"> </w:t>
      </w:r>
    </w:p>
    <w:p w14:paraId="46CB7B68" w14:textId="77777777" w:rsidR="00B777F5" w:rsidRPr="009D4B9B" w:rsidRDefault="00B777F5" w:rsidP="0065712D">
      <w:pPr>
        <w:autoSpaceDE w:val="0"/>
        <w:autoSpaceDN w:val="0"/>
        <w:bidi w:val="0"/>
        <w:adjustRightInd w:val="0"/>
        <w:jc w:val="both"/>
        <w:rPr>
          <w:rStyle w:val="hps"/>
        </w:rPr>
      </w:pPr>
      <w:r w:rsidRPr="009D4B9B">
        <w:rPr>
          <w:rStyle w:val="hps"/>
        </w:rPr>
        <w:t>Classifications used in the process of collection and processing of statistical data adopted by</w:t>
      </w:r>
    </w:p>
    <w:p w14:paraId="074A1256" w14:textId="77777777" w:rsidR="00B777F5" w:rsidRPr="009D4B9B" w:rsidRDefault="00B777F5" w:rsidP="0065712D">
      <w:pPr>
        <w:pStyle w:val="BodyText"/>
        <w:bidi w:val="0"/>
        <w:jc w:val="both"/>
        <w:rPr>
          <w:rStyle w:val="hps"/>
          <w:rFonts w:cs="Times New Roman"/>
          <w:sz w:val="24"/>
          <w:szCs w:val="24"/>
        </w:rPr>
      </w:pPr>
      <w:r w:rsidRPr="009D4B9B">
        <w:rPr>
          <w:rStyle w:val="hps"/>
          <w:rFonts w:cs="Times New Roman"/>
          <w:sz w:val="24"/>
          <w:szCs w:val="24"/>
        </w:rPr>
        <w:t>PCBS, According to international standards and with the Palestinian privacy.</w:t>
      </w:r>
    </w:p>
    <w:p w14:paraId="3FAE20A5" w14:textId="77777777" w:rsidR="00B777F5" w:rsidRDefault="00B777F5" w:rsidP="004C62D5">
      <w:pPr>
        <w:pStyle w:val="ListParagraph"/>
        <w:numPr>
          <w:ilvl w:val="0"/>
          <w:numId w:val="15"/>
        </w:numPr>
        <w:autoSpaceDE w:val="0"/>
        <w:autoSpaceDN w:val="0"/>
        <w:bidi w:val="0"/>
        <w:adjustRightInd w:val="0"/>
        <w:ind w:left="567" w:hanging="425"/>
        <w:contextualSpacing/>
        <w:jc w:val="both"/>
        <w:rPr>
          <w:rStyle w:val="hps"/>
        </w:rPr>
      </w:pPr>
      <w:r w:rsidRPr="009D4B9B">
        <w:rPr>
          <w:rStyle w:val="hps"/>
        </w:rPr>
        <w:t>Palestinian Localities Guidance, 2017</w:t>
      </w:r>
      <w:r w:rsidR="004C62D5">
        <w:rPr>
          <w:rStyle w:val="hps"/>
        </w:rPr>
        <w:t>.</w:t>
      </w:r>
    </w:p>
    <w:p w14:paraId="162724A6" w14:textId="77777777" w:rsidR="00056E77" w:rsidRPr="009D4B9B" w:rsidRDefault="00056E77" w:rsidP="004C62D5">
      <w:pPr>
        <w:pStyle w:val="ListParagraph"/>
        <w:numPr>
          <w:ilvl w:val="0"/>
          <w:numId w:val="15"/>
        </w:numPr>
        <w:autoSpaceDE w:val="0"/>
        <w:autoSpaceDN w:val="0"/>
        <w:bidi w:val="0"/>
        <w:adjustRightInd w:val="0"/>
        <w:ind w:left="567" w:hanging="425"/>
        <w:contextualSpacing/>
        <w:jc w:val="both"/>
        <w:rPr>
          <w:rStyle w:val="hps"/>
        </w:rPr>
      </w:pPr>
      <w:r w:rsidRPr="009D4B9B">
        <w:rPr>
          <w:rStyle w:val="hps"/>
        </w:rPr>
        <w:t>Palestinian Occupation Classification (</w:t>
      </w:r>
      <w:r w:rsidRPr="009D4B9B">
        <w:rPr>
          <w:color w:val="000000" w:themeColor="text1"/>
        </w:rPr>
        <w:t>ISCO</w:t>
      </w:r>
      <w:r w:rsidRPr="009D4B9B">
        <w:rPr>
          <w:rStyle w:val="hps"/>
        </w:rPr>
        <w:t>-8)</w:t>
      </w:r>
      <w:r w:rsidR="004C62D5">
        <w:rPr>
          <w:rStyle w:val="hps"/>
        </w:rPr>
        <w:t>.</w:t>
      </w:r>
    </w:p>
    <w:p w14:paraId="30606B8A" w14:textId="596112B6" w:rsidR="00B27D74" w:rsidRDefault="00324330" w:rsidP="008A42D6">
      <w:pPr>
        <w:pStyle w:val="ListParagraph"/>
        <w:numPr>
          <w:ilvl w:val="0"/>
          <w:numId w:val="15"/>
        </w:numPr>
        <w:autoSpaceDE w:val="0"/>
        <w:autoSpaceDN w:val="0"/>
        <w:bidi w:val="0"/>
        <w:adjustRightInd w:val="0"/>
        <w:ind w:left="567" w:hanging="425"/>
        <w:contextualSpacing/>
        <w:jc w:val="both"/>
        <w:rPr>
          <w:rStyle w:val="hps"/>
        </w:rPr>
      </w:pPr>
      <w:r w:rsidRPr="00324330">
        <w:rPr>
          <w:rStyle w:val="hps"/>
        </w:rPr>
        <w:t xml:space="preserve">Palestinian Industrial Classification of </w:t>
      </w:r>
      <w:r>
        <w:rPr>
          <w:rStyle w:val="hps"/>
        </w:rPr>
        <w:t>A</w:t>
      </w:r>
      <w:r w:rsidRPr="00324330">
        <w:rPr>
          <w:rStyle w:val="hps"/>
        </w:rPr>
        <w:t>ll Economical Activities </w:t>
      </w:r>
      <w:r>
        <w:rPr>
          <w:rStyle w:val="hps"/>
        </w:rPr>
        <w:t>A</w:t>
      </w:r>
      <w:r w:rsidRPr="00324330">
        <w:rPr>
          <w:rStyle w:val="hps"/>
        </w:rPr>
        <w:t xml:space="preserve">ccording to </w:t>
      </w:r>
      <w:r>
        <w:rPr>
          <w:rStyle w:val="hps"/>
        </w:rPr>
        <w:t>I</w:t>
      </w:r>
      <w:r w:rsidRPr="00324330">
        <w:rPr>
          <w:rStyle w:val="hps"/>
        </w:rPr>
        <w:t xml:space="preserve">nternational </w:t>
      </w:r>
      <w:r>
        <w:rPr>
          <w:rStyle w:val="hps"/>
        </w:rPr>
        <w:t>S</w:t>
      </w:r>
      <w:r w:rsidRPr="00324330">
        <w:rPr>
          <w:rStyle w:val="hps"/>
        </w:rPr>
        <w:t xml:space="preserve">tandard </w:t>
      </w:r>
      <w:r>
        <w:rPr>
          <w:rStyle w:val="hps"/>
        </w:rPr>
        <w:t>I</w:t>
      </w:r>
      <w:r w:rsidRPr="00324330">
        <w:rPr>
          <w:rStyle w:val="hps"/>
        </w:rPr>
        <w:t xml:space="preserve">ndustrial </w:t>
      </w:r>
      <w:r>
        <w:rPr>
          <w:rStyle w:val="hps"/>
        </w:rPr>
        <w:t>C</w:t>
      </w:r>
      <w:r w:rsidRPr="00324330">
        <w:rPr>
          <w:rStyle w:val="hps"/>
        </w:rPr>
        <w:t>lassification</w:t>
      </w:r>
      <w:r>
        <w:rPr>
          <w:rStyle w:val="hps"/>
        </w:rPr>
        <w:t xml:space="preserve"> </w:t>
      </w:r>
      <w:r w:rsidRPr="009D4B9B">
        <w:rPr>
          <w:lang w:val="en-GB"/>
        </w:rPr>
        <w:t>(ISIC-4)</w:t>
      </w:r>
      <w:r w:rsidR="004C62D5">
        <w:rPr>
          <w:rStyle w:val="hps"/>
        </w:rPr>
        <w:t>.</w:t>
      </w:r>
    </w:p>
    <w:p w14:paraId="7C17A382" w14:textId="12DBF0D8" w:rsidR="00DE5F96" w:rsidRDefault="00DE5F96" w:rsidP="00DE5F96">
      <w:pPr>
        <w:autoSpaceDE w:val="0"/>
        <w:autoSpaceDN w:val="0"/>
        <w:bidi w:val="0"/>
        <w:adjustRightInd w:val="0"/>
        <w:contextualSpacing/>
        <w:jc w:val="both"/>
        <w:rPr>
          <w:rStyle w:val="hps"/>
        </w:rPr>
      </w:pPr>
    </w:p>
    <w:p w14:paraId="1AB352F5" w14:textId="77777777" w:rsidR="00DE5F96" w:rsidRDefault="00DE5F96" w:rsidP="00DE5F96">
      <w:pPr>
        <w:autoSpaceDE w:val="0"/>
        <w:autoSpaceDN w:val="0"/>
        <w:bidi w:val="0"/>
        <w:adjustRightInd w:val="0"/>
        <w:contextualSpacing/>
        <w:jc w:val="both"/>
        <w:rPr>
          <w:rStyle w:val="hps"/>
        </w:rPr>
      </w:pPr>
    </w:p>
    <w:p w14:paraId="5906359F" w14:textId="03615C76" w:rsidR="004402A6" w:rsidRPr="00B030AE" w:rsidRDefault="004402A6" w:rsidP="00B27D74">
      <w:pPr>
        <w:bidi w:val="0"/>
        <w:jc w:val="center"/>
        <w:rPr>
          <w:rFonts w:cs="Traditional Arabic"/>
          <w:rtl/>
          <w:lang w:eastAsia="en-US"/>
        </w:rPr>
      </w:pPr>
      <w:r w:rsidRPr="00B030AE">
        <w:rPr>
          <w:rFonts w:cs="Traditional Arabic"/>
          <w:lang w:eastAsia="en-US"/>
        </w:rPr>
        <w:lastRenderedPageBreak/>
        <w:t xml:space="preserve">Chapter </w:t>
      </w:r>
      <w:r w:rsidR="00EC1219">
        <w:rPr>
          <w:rFonts w:cs="Traditional Arabic"/>
          <w:lang w:eastAsia="en-US"/>
        </w:rPr>
        <w:t>T</w:t>
      </w:r>
      <w:r w:rsidR="004F0595">
        <w:rPr>
          <w:rFonts w:cs="Traditional Arabic"/>
          <w:lang w:eastAsia="en-US"/>
        </w:rPr>
        <w:t>wo</w:t>
      </w:r>
    </w:p>
    <w:p w14:paraId="5E43FC50" w14:textId="77777777" w:rsidR="004402A6" w:rsidRPr="0058627D" w:rsidRDefault="004402A6" w:rsidP="00B030AE">
      <w:pPr>
        <w:tabs>
          <w:tab w:val="left" w:pos="423"/>
          <w:tab w:val="left" w:pos="565"/>
        </w:tabs>
        <w:rPr>
          <w:rtl/>
        </w:rPr>
      </w:pPr>
    </w:p>
    <w:p w14:paraId="713363F3" w14:textId="77777777" w:rsidR="004402A6" w:rsidRPr="00B030AE" w:rsidRDefault="004402A6" w:rsidP="004402A6">
      <w:pPr>
        <w:tabs>
          <w:tab w:val="left" w:pos="423"/>
          <w:tab w:val="left" w:pos="565"/>
        </w:tabs>
        <w:bidi w:val="0"/>
        <w:jc w:val="center"/>
        <w:rPr>
          <w:rFonts w:cs="Traditional Arabic"/>
          <w:b/>
          <w:bCs/>
          <w:sz w:val="28"/>
          <w:lang w:eastAsia="en-US"/>
        </w:rPr>
      </w:pPr>
      <w:r w:rsidRPr="00B030AE">
        <w:rPr>
          <w:rFonts w:cs="Traditional Arabic"/>
          <w:b/>
          <w:bCs/>
          <w:sz w:val="28"/>
          <w:lang w:eastAsia="en-US"/>
        </w:rPr>
        <w:t>Main Findings</w:t>
      </w:r>
    </w:p>
    <w:p w14:paraId="5B8E47C7" w14:textId="77777777" w:rsidR="004402A6" w:rsidRPr="0058627D" w:rsidRDefault="004402A6" w:rsidP="004402A6">
      <w:pPr>
        <w:tabs>
          <w:tab w:val="left" w:pos="423"/>
          <w:tab w:val="left" w:pos="565"/>
        </w:tabs>
        <w:rPr>
          <w:b/>
          <w:bCs/>
          <w:rtl/>
          <w:lang w:eastAsia="en-US"/>
        </w:rPr>
      </w:pPr>
    </w:p>
    <w:p w14:paraId="7C6489B6" w14:textId="77777777" w:rsidR="004402A6" w:rsidRPr="00B030AE" w:rsidRDefault="005A417B" w:rsidP="0020565A">
      <w:pPr>
        <w:bidi w:val="0"/>
        <w:jc w:val="both"/>
        <w:rPr>
          <w:rFonts w:cs="Traditional Arabic"/>
          <w:rtl/>
          <w:lang w:eastAsia="en-US"/>
        </w:rPr>
      </w:pPr>
      <w:r w:rsidRPr="00B030AE">
        <w:rPr>
          <w:rFonts w:cs="Traditional Arabic"/>
          <w:lang w:eastAsia="en-US"/>
        </w:rPr>
        <w:t xml:space="preserve">This chapter presents the </w:t>
      </w:r>
      <w:r>
        <w:rPr>
          <w:rFonts w:cs="Traditional Arabic"/>
          <w:lang w:eastAsia="en-US"/>
        </w:rPr>
        <w:t>m</w:t>
      </w:r>
      <w:r w:rsidRPr="00B030AE">
        <w:rPr>
          <w:rFonts w:cs="Traditional Arabic"/>
          <w:lang w:eastAsia="en-US"/>
        </w:rPr>
        <w:t xml:space="preserve">ain findings </w:t>
      </w:r>
      <w:r>
        <w:rPr>
          <w:rFonts w:cs="Traditional Arabic"/>
          <w:lang w:eastAsia="en-US"/>
        </w:rPr>
        <w:t>of the</w:t>
      </w:r>
      <w:r w:rsidRPr="00B030AE">
        <w:rPr>
          <w:rFonts w:cs="Traditional Arabic"/>
          <w:lang w:eastAsia="en-US"/>
        </w:rPr>
        <w:t xml:space="preserve"> socio</w:t>
      </w:r>
      <w:r>
        <w:rPr>
          <w:rFonts w:cs="Traditional Arabic"/>
          <w:lang w:eastAsia="en-US"/>
        </w:rPr>
        <w:t>-</w:t>
      </w:r>
      <w:r w:rsidRPr="00B030AE">
        <w:rPr>
          <w:rFonts w:cs="Traditional Arabic"/>
          <w:lang w:eastAsia="en-US"/>
        </w:rPr>
        <w:t>economic conditions survey</w:t>
      </w:r>
      <w:r>
        <w:rPr>
          <w:rFonts w:cs="Traditional Arabic"/>
          <w:lang w:eastAsia="en-US"/>
        </w:rPr>
        <w:t xml:space="preserve"> </w:t>
      </w:r>
      <w:r w:rsidR="0020565A">
        <w:rPr>
          <w:rFonts w:cs="Traditional Arabic"/>
          <w:lang w:eastAsia="en-US"/>
        </w:rPr>
        <w:t>2020</w:t>
      </w:r>
      <w:r w:rsidRPr="00B030AE">
        <w:rPr>
          <w:rFonts w:cs="Traditional Arabic"/>
          <w:lang w:eastAsia="en-US"/>
        </w:rPr>
        <w:t>. It addresses issues related to Palestinian households’ socio</w:t>
      </w:r>
      <w:r>
        <w:rPr>
          <w:rFonts w:cs="Traditional Arabic"/>
          <w:lang w:eastAsia="en-US"/>
        </w:rPr>
        <w:t>-</w:t>
      </w:r>
      <w:r w:rsidRPr="00B030AE">
        <w:rPr>
          <w:rFonts w:cs="Traditional Arabic"/>
          <w:lang w:eastAsia="en-US"/>
        </w:rPr>
        <w:t>economic conditions.</w:t>
      </w:r>
    </w:p>
    <w:p w14:paraId="380404F4" w14:textId="77777777" w:rsidR="004402A6" w:rsidRPr="008E7EDB" w:rsidRDefault="004402A6" w:rsidP="004402A6">
      <w:pPr>
        <w:jc w:val="both"/>
        <w:rPr>
          <w:sz w:val="18"/>
          <w:szCs w:val="18"/>
          <w:rtl/>
        </w:rPr>
      </w:pPr>
    </w:p>
    <w:p w14:paraId="0D3EC59B" w14:textId="77777777" w:rsidR="00F06279" w:rsidRDefault="00F06279" w:rsidP="005A417B">
      <w:pPr>
        <w:autoSpaceDE w:val="0"/>
        <w:autoSpaceDN w:val="0"/>
        <w:bidi w:val="0"/>
        <w:adjustRightInd w:val="0"/>
        <w:rPr>
          <w:b/>
          <w:bCs/>
        </w:rPr>
      </w:pPr>
      <w:r>
        <w:rPr>
          <w:b/>
          <w:bCs/>
        </w:rPr>
        <w:t>2.</w:t>
      </w:r>
      <w:r w:rsidR="0012305E">
        <w:rPr>
          <w:b/>
          <w:bCs/>
        </w:rPr>
        <w:t>1</w:t>
      </w:r>
      <w:r w:rsidRPr="0058627D">
        <w:rPr>
          <w:b/>
          <w:bCs/>
        </w:rPr>
        <w:t xml:space="preserve"> Assistance</w:t>
      </w:r>
      <w:r w:rsidR="00C45F57">
        <w:rPr>
          <w:b/>
          <w:bCs/>
        </w:rPr>
        <w:t>s</w:t>
      </w:r>
    </w:p>
    <w:p w14:paraId="3C2F914B" w14:textId="77777777" w:rsidR="004402A6" w:rsidRDefault="009E5AED" w:rsidP="009E5AED">
      <w:pPr>
        <w:autoSpaceDE w:val="0"/>
        <w:autoSpaceDN w:val="0"/>
        <w:bidi w:val="0"/>
        <w:adjustRightInd w:val="0"/>
        <w:jc w:val="both"/>
      </w:pPr>
      <w:r>
        <w:t>40.9</w:t>
      </w:r>
      <w:r w:rsidR="005F199C" w:rsidRPr="0058627D">
        <w:t xml:space="preserve">% of households or any </w:t>
      </w:r>
      <w:r w:rsidR="005F199C">
        <w:t xml:space="preserve">of their </w:t>
      </w:r>
      <w:r w:rsidR="005F199C" w:rsidRPr="0058627D">
        <w:t>member</w:t>
      </w:r>
      <w:r w:rsidR="005F199C">
        <w:t>s</w:t>
      </w:r>
      <w:r w:rsidR="005F199C" w:rsidRPr="0058627D">
        <w:t xml:space="preserve"> received assistance in </w:t>
      </w:r>
      <w:r w:rsidR="0020565A">
        <w:t>2020</w:t>
      </w:r>
      <w:r w:rsidR="005F199C" w:rsidRPr="0058627D">
        <w:t xml:space="preserve"> </w:t>
      </w:r>
      <w:r w:rsidR="005F199C">
        <w:t>(</w:t>
      </w:r>
      <w:r>
        <w:t>16.7</w:t>
      </w:r>
      <w:r w:rsidR="005F199C" w:rsidRPr="0058627D">
        <w:t xml:space="preserve">% in the West Bank, compared to </w:t>
      </w:r>
      <w:r>
        <w:t>76.9</w:t>
      </w:r>
      <w:r w:rsidR="005F199C" w:rsidRPr="0058627D">
        <w:t>% in Gaza Strip</w:t>
      </w:r>
      <w:r w:rsidR="005F199C">
        <w:t>)</w:t>
      </w:r>
      <w:r w:rsidR="004402A6" w:rsidRPr="0058627D">
        <w:t>.</w:t>
      </w:r>
      <w:r w:rsidR="0043239D">
        <w:t xml:space="preserve"> </w:t>
      </w:r>
      <w:r w:rsidR="00270E4C" w:rsidRPr="00270E4C">
        <w:t>(See table</w:t>
      </w:r>
      <w:r w:rsidR="005F199C">
        <w:t xml:space="preserve"> 1</w:t>
      </w:r>
      <w:r w:rsidR="00270E4C" w:rsidRPr="00270E4C">
        <w:t>).</w:t>
      </w:r>
    </w:p>
    <w:p w14:paraId="07E5B6C0" w14:textId="77777777" w:rsidR="00C00CD6" w:rsidRPr="0058627D" w:rsidRDefault="00C00CD6" w:rsidP="00C00CD6">
      <w:pPr>
        <w:autoSpaceDE w:val="0"/>
        <w:autoSpaceDN w:val="0"/>
        <w:bidi w:val="0"/>
        <w:adjustRightInd w:val="0"/>
        <w:jc w:val="lowKashida"/>
        <w:rPr>
          <w:rtl/>
        </w:rPr>
      </w:pPr>
    </w:p>
    <w:p w14:paraId="12A0A8B0" w14:textId="77777777" w:rsidR="00C00CD6" w:rsidRPr="00F77FDD" w:rsidRDefault="00C00CD6" w:rsidP="009E5AED">
      <w:pPr>
        <w:bidi w:val="0"/>
        <w:jc w:val="center"/>
        <w:rPr>
          <w:rFonts w:ascii="Arial" w:hAnsi="Arial" w:cs="Arial"/>
          <w:b/>
          <w:bCs/>
          <w:sz w:val="22"/>
          <w:szCs w:val="22"/>
        </w:rPr>
      </w:pPr>
      <w:r w:rsidRPr="00F77FDD">
        <w:rPr>
          <w:rFonts w:ascii="Arial" w:hAnsi="Arial" w:cs="Arial"/>
          <w:b/>
          <w:bCs/>
          <w:sz w:val="22"/>
          <w:szCs w:val="22"/>
        </w:rPr>
        <w:t xml:space="preserve">Percentage of Households in Palestine </w:t>
      </w:r>
      <w:r w:rsidR="0032273E" w:rsidRPr="00F77FDD">
        <w:rPr>
          <w:rFonts w:ascii="Arial" w:hAnsi="Arial" w:cs="Arial"/>
          <w:b/>
          <w:bCs/>
          <w:sz w:val="22"/>
          <w:szCs w:val="22"/>
        </w:rPr>
        <w:t>t</w:t>
      </w:r>
      <w:r w:rsidRPr="00F77FDD">
        <w:rPr>
          <w:rFonts w:ascii="Arial" w:hAnsi="Arial" w:cs="Arial"/>
          <w:b/>
          <w:bCs/>
          <w:sz w:val="22"/>
          <w:szCs w:val="22"/>
        </w:rPr>
        <w:t>hat Receive</w:t>
      </w:r>
      <w:r w:rsidR="004A295B">
        <w:rPr>
          <w:rFonts w:ascii="Arial" w:hAnsi="Arial" w:cs="Arial"/>
          <w:b/>
          <w:bCs/>
          <w:sz w:val="22"/>
          <w:szCs w:val="22"/>
        </w:rPr>
        <w:t>d</w:t>
      </w:r>
      <w:r w:rsidRPr="00F77FDD">
        <w:rPr>
          <w:rFonts w:ascii="Arial" w:hAnsi="Arial" w:cs="Arial"/>
          <w:b/>
          <w:bCs/>
          <w:sz w:val="22"/>
          <w:szCs w:val="22"/>
        </w:rPr>
        <w:t xml:space="preserve"> Assistance by </w:t>
      </w:r>
      <w:r w:rsidR="009E5AED">
        <w:rPr>
          <w:rFonts w:ascii="Arial" w:hAnsi="Arial" w:cs="Arial"/>
          <w:b/>
          <w:bCs/>
          <w:sz w:val="22"/>
          <w:szCs w:val="22"/>
        </w:rPr>
        <w:t>Region</w:t>
      </w:r>
      <w:r w:rsidRPr="00F77FDD">
        <w:rPr>
          <w:rFonts w:ascii="Arial" w:hAnsi="Arial" w:cs="Arial"/>
          <w:b/>
          <w:bCs/>
          <w:sz w:val="22"/>
          <w:szCs w:val="22"/>
        </w:rPr>
        <w:t xml:space="preserve">, </w:t>
      </w:r>
      <w:r w:rsidR="0020565A">
        <w:rPr>
          <w:rFonts w:ascii="Arial" w:hAnsi="Arial" w:cs="Arial"/>
          <w:b/>
          <w:bCs/>
          <w:sz w:val="22"/>
          <w:szCs w:val="22"/>
        </w:rPr>
        <w:t>2020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4"/>
      </w:tblGrid>
      <w:tr w:rsidR="004202F6" w:rsidRPr="005E4CFB" w14:paraId="06B87EFB" w14:textId="77777777" w:rsidTr="00FB67B6">
        <w:trPr>
          <w:trHeight w:val="3596"/>
          <w:jc w:val="center"/>
        </w:trPr>
        <w:tc>
          <w:tcPr>
            <w:tcW w:w="8974" w:type="dxa"/>
          </w:tcPr>
          <w:p w14:paraId="38741F9C" w14:textId="77777777" w:rsidR="000A0EAA" w:rsidRDefault="000A0EAA" w:rsidP="00892FA5">
            <w:pPr>
              <w:autoSpaceDE w:val="0"/>
              <w:autoSpaceDN w:val="0"/>
              <w:adjustRightInd w:val="0"/>
              <w:rPr>
                <w:b/>
                <w:bCs/>
                <w:rtl/>
              </w:rPr>
            </w:pPr>
          </w:p>
          <w:p w14:paraId="59ED7BF0" w14:textId="77777777" w:rsidR="009E5AED" w:rsidRPr="005E4CFB" w:rsidRDefault="00B659E9" w:rsidP="005E4CFB">
            <w:pPr>
              <w:autoSpaceDE w:val="0"/>
              <w:autoSpaceDN w:val="0"/>
              <w:adjustRightInd w:val="0"/>
              <w:jc w:val="center"/>
              <w:rPr>
                <w:b/>
                <w:bCs/>
                <w:rtl/>
              </w:rPr>
            </w:pPr>
            <w:r w:rsidRPr="00114A02">
              <w:rPr>
                <w:rFonts w:ascii="Arial" w:hAnsi="Arial" w:cs="Arial"/>
                <w:b/>
                <w:bCs/>
                <w:noProof/>
                <w:color w:val="000000" w:themeColor="text1"/>
                <w:sz w:val="16"/>
                <w:szCs w:val="16"/>
                <w:rtl/>
                <w:lang w:eastAsia="en-US"/>
              </w:rPr>
              <w:drawing>
                <wp:inline distT="0" distB="0" distL="0" distR="0" wp14:anchorId="3EDDE418" wp14:editId="008DD2BB">
                  <wp:extent cx="5486400" cy="2067636"/>
                  <wp:effectExtent l="0" t="0" r="0" b="889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14:paraId="6EEC2006" w14:textId="77777777" w:rsidR="00270E4C" w:rsidRDefault="00270E4C" w:rsidP="00F93269">
      <w:pPr>
        <w:autoSpaceDE w:val="0"/>
        <w:autoSpaceDN w:val="0"/>
        <w:adjustRightInd w:val="0"/>
      </w:pPr>
    </w:p>
    <w:p w14:paraId="739572E6" w14:textId="77777777" w:rsidR="004402A6" w:rsidRPr="0058627D" w:rsidRDefault="00222464" w:rsidP="0012305E">
      <w:pPr>
        <w:bidi w:val="0"/>
        <w:jc w:val="both"/>
        <w:rPr>
          <w:b/>
          <w:bCs/>
          <w:rtl/>
        </w:rPr>
      </w:pPr>
      <w:r>
        <w:rPr>
          <w:rFonts w:hint="cs"/>
          <w:b/>
          <w:bCs/>
          <w:rtl/>
        </w:rPr>
        <w:t>2</w:t>
      </w:r>
      <w:r w:rsidRPr="0058627D">
        <w:rPr>
          <w:rFonts w:hint="cs"/>
          <w:b/>
          <w:bCs/>
          <w:rtl/>
        </w:rPr>
        <w:t>.</w:t>
      </w:r>
      <w:r w:rsidR="0012305E">
        <w:rPr>
          <w:rFonts w:hint="cs"/>
          <w:b/>
          <w:bCs/>
          <w:rtl/>
        </w:rPr>
        <w:t>1</w:t>
      </w:r>
      <w:r w:rsidRPr="0058627D">
        <w:rPr>
          <w:rFonts w:hint="cs"/>
          <w:b/>
          <w:bCs/>
          <w:rtl/>
        </w:rPr>
        <w:t>.1</w:t>
      </w:r>
      <w:r>
        <w:rPr>
          <w:b/>
          <w:bCs/>
        </w:rPr>
        <w:t xml:space="preserve"> </w:t>
      </w:r>
      <w:r w:rsidRPr="0058627D">
        <w:rPr>
          <w:rFonts w:hint="cs"/>
          <w:b/>
          <w:bCs/>
        </w:rPr>
        <w:t>Type</w:t>
      </w:r>
      <w:r w:rsidR="004402A6" w:rsidRPr="0058627D">
        <w:rPr>
          <w:b/>
          <w:bCs/>
        </w:rPr>
        <w:t xml:space="preserve"> of Assistance</w:t>
      </w:r>
    </w:p>
    <w:p w14:paraId="4765D0F9" w14:textId="2295C377" w:rsidR="0050233F" w:rsidRDefault="00326D4A" w:rsidP="00EB5636">
      <w:pPr>
        <w:bidi w:val="0"/>
        <w:jc w:val="both"/>
      </w:pPr>
      <w:r>
        <w:t>45.5</w:t>
      </w:r>
      <w:r w:rsidR="002643F9" w:rsidRPr="0058627D">
        <w:t xml:space="preserve">% of households </w:t>
      </w:r>
      <w:r w:rsidR="002643F9">
        <w:t>that</w:t>
      </w:r>
      <w:r w:rsidR="002643F9" w:rsidRPr="0058627D">
        <w:t xml:space="preserve"> received assistance in Palestine received food assistance. Cash assistance represented </w:t>
      </w:r>
      <w:r>
        <w:t>34.6</w:t>
      </w:r>
      <w:r w:rsidR="002643F9" w:rsidRPr="0058627D">
        <w:t>%</w:t>
      </w:r>
      <w:r w:rsidR="002643F9">
        <w:t xml:space="preserve">, and </w:t>
      </w:r>
      <w:r>
        <w:t>10.4</w:t>
      </w:r>
      <w:r w:rsidR="002643F9" w:rsidRPr="00B2090F">
        <w:t xml:space="preserve">% of the received </w:t>
      </w:r>
      <w:r w:rsidR="002643F9" w:rsidRPr="0058627D">
        <w:t>assistance</w:t>
      </w:r>
      <w:r w:rsidR="002643F9" w:rsidRPr="00B2090F">
        <w:t xml:space="preserve"> by households is in the form of food parcels/</w:t>
      </w:r>
      <w:r w:rsidR="002643F9">
        <w:t xml:space="preserve"> </w:t>
      </w:r>
      <w:r w:rsidR="002643F9" w:rsidRPr="00B2090F">
        <w:t xml:space="preserve">food coupon, while the percentage of assistance received by households in the form of </w:t>
      </w:r>
      <w:r w:rsidR="002643F9">
        <w:t xml:space="preserve">purchase </w:t>
      </w:r>
      <w:r w:rsidR="002643F9" w:rsidRPr="00B2090F">
        <w:t xml:space="preserve">coupons </w:t>
      </w:r>
      <w:r w:rsidR="002643F9">
        <w:t xml:space="preserve">was </w:t>
      </w:r>
      <w:r>
        <w:t>4.5</w:t>
      </w:r>
      <w:r w:rsidR="002643F9" w:rsidRPr="00B2090F">
        <w:t xml:space="preserve">%, while </w:t>
      </w:r>
      <w:r>
        <w:t>1.9</w:t>
      </w:r>
      <w:r w:rsidR="002643F9" w:rsidRPr="00B2090F">
        <w:t xml:space="preserve">% of the received </w:t>
      </w:r>
      <w:r w:rsidR="002643F9" w:rsidRPr="0058627D">
        <w:t>assistance</w:t>
      </w:r>
      <w:r w:rsidR="002643F9" w:rsidRPr="00B2090F">
        <w:t xml:space="preserve"> was </w:t>
      </w:r>
      <w:r w:rsidR="002643F9">
        <w:t xml:space="preserve">in form of </w:t>
      </w:r>
      <w:r w:rsidR="002643F9" w:rsidRPr="00B2090F">
        <w:t xml:space="preserve">health insurance. </w:t>
      </w:r>
      <w:r w:rsidR="00B2090F" w:rsidRPr="00B2090F">
        <w:t xml:space="preserve">(See table </w:t>
      </w:r>
      <w:r w:rsidR="00612F14">
        <w:rPr>
          <w:rFonts w:hint="cs"/>
          <w:rtl/>
        </w:rPr>
        <w:t>3</w:t>
      </w:r>
      <w:r w:rsidR="00B2090F" w:rsidRPr="00B2090F">
        <w:t>).</w:t>
      </w:r>
    </w:p>
    <w:p w14:paraId="66787D27" w14:textId="77777777" w:rsidR="00B27D74" w:rsidRDefault="00B27D74" w:rsidP="00B27D74">
      <w:pPr>
        <w:bidi w:val="0"/>
        <w:jc w:val="both"/>
      </w:pPr>
    </w:p>
    <w:p w14:paraId="58A3408E" w14:textId="77777777" w:rsidR="002643F9" w:rsidRPr="00F77FDD" w:rsidRDefault="002643F9" w:rsidP="0020565A">
      <w:pPr>
        <w:bidi w:val="0"/>
        <w:jc w:val="center"/>
        <w:rPr>
          <w:rFonts w:ascii="Arial" w:hAnsi="Arial" w:cs="Arial"/>
          <w:b/>
          <w:bCs/>
          <w:sz w:val="22"/>
          <w:szCs w:val="22"/>
        </w:rPr>
      </w:pPr>
      <w:r w:rsidRPr="00F77FDD">
        <w:rPr>
          <w:rFonts w:ascii="Arial" w:hAnsi="Arial" w:cs="Arial"/>
          <w:b/>
          <w:bCs/>
          <w:sz w:val="22"/>
          <w:szCs w:val="22"/>
        </w:rPr>
        <w:t xml:space="preserve">Percentage Distribution of Assistance </w:t>
      </w:r>
      <w:r>
        <w:rPr>
          <w:rFonts w:ascii="Arial" w:hAnsi="Arial" w:cs="Arial"/>
          <w:b/>
          <w:bCs/>
          <w:sz w:val="22"/>
          <w:szCs w:val="22"/>
        </w:rPr>
        <w:t>Received by</w:t>
      </w:r>
      <w:r w:rsidRPr="00F77FDD">
        <w:rPr>
          <w:rFonts w:ascii="Arial" w:hAnsi="Arial" w:cs="Arial"/>
          <w:b/>
          <w:bCs/>
          <w:sz w:val="22"/>
          <w:szCs w:val="22"/>
        </w:rPr>
        <w:t xml:space="preserve"> Households in Palestine by Assistance Type, </w:t>
      </w:r>
      <w:r w:rsidR="0020565A">
        <w:rPr>
          <w:rFonts w:ascii="Arial" w:hAnsi="Arial" w:cs="Arial"/>
          <w:b/>
          <w:bCs/>
          <w:sz w:val="22"/>
          <w:szCs w:val="22"/>
        </w:rPr>
        <w:t>2020</w:t>
      </w:r>
    </w:p>
    <w:tbl>
      <w:tblPr>
        <w:tblStyle w:val="TableGrid"/>
        <w:tblW w:w="9063" w:type="dxa"/>
        <w:jc w:val="center"/>
        <w:tblLook w:val="04A0" w:firstRow="1" w:lastRow="0" w:firstColumn="1" w:lastColumn="0" w:noHBand="0" w:noVBand="1"/>
      </w:tblPr>
      <w:tblGrid>
        <w:gridCol w:w="9063"/>
      </w:tblGrid>
      <w:tr w:rsidR="00B2090F" w14:paraId="682689A0" w14:textId="77777777" w:rsidTr="008A42D6">
        <w:trPr>
          <w:trHeight w:val="3671"/>
          <w:jc w:val="center"/>
        </w:trPr>
        <w:tc>
          <w:tcPr>
            <w:tcW w:w="9063" w:type="dxa"/>
          </w:tcPr>
          <w:p w14:paraId="09F070DD" w14:textId="77777777" w:rsidR="00B2090F" w:rsidRPr="006B5192" w:rsidRDefault="00B81B7D" w:rsidP="00EB5636">
            <w:pPr>
              <w:bidi w:val="0"/>
              <w:jc w:val="center"/>
              <w:rPr>
                <w:b/>
                <w:bCs/>
              </w:rPr>
            </w:pPr>
            <w:r w:rsidRPr="006B5192">
              <w:rPr>
                <w:b/>
                <w:bCs/>
                <w:noProof/>
                <w:shd w:val="clear" w:color="auto" w:fill="000000" w:themeFill="text1"/>
                <w:lang w:eastAsia="en-US"/>
              </w:rPr>
              <w:drawing>
                <wp:inline distT="0" distB="0" distL="0" distR="0" wp14:anchorId="2C5F98EE" wp14:editId="1E5FD403">
                  <wp:extent cx="5661025" cy="2333768"/>
                  <wp:effectExtent l="0" t="0" r="0" b="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14:paraId="643BD47F" w14:textId="7C15142F" w:rsidR="00FD5277" w:rsidRDefault="003E1A3B" w:rsidP="00B27D74">
      <w:pPr>
        <w:bidi w:val="0"/>
        <w:jc w:val="both"/>
        <w:rPr>
          <w:sz w:val="20"/>
          <w:szCs w:val="20"/>
        </w:rPr>
      </w:pPr>
      <w:r w:rsidRPr="00666402">
        <w:rPr>
          <w:sz w:val="20"/>
          <w:szCs w:val="20"/>
        </w:rPr>
        <w:t xml:space="preserve">* </w:t>
      </w:r>
      <w:r w:rsidR="00DE2287" w:rsidRPr="00DE2287">
        <w:rPr>
          <w:sz w:val="20"/>
          <w:szCs w:val="20"/>
        </w:rPr>
        <w:t xml:space="preserve">Other includes clothing, employment/ job, compensations for martyrs, drinking water, electricity charging, housing (shelter, rent, </w:t>
      </w:r>
      <w:proofErr w:type="gramStart"/>
      <w:r w:rsidR="00DE2287" w:rsidRPr="00DE2287">
        <w:rPr>
          <w:sz w:val="20"/>
          <w:szCs w:val="20"/>
        </w:rPr>
        <w:t>caravan</w:t>
      </w:r>
      <w:proofErr w:type="gramEnd"/>
      <w:r w:rsidR="00DE2287" w:rsidRPr="00DE2287">
        <w:rPr>
          <w:sz w:val="20"/>
          <w:szCs w:val="20"/>
        </w:rPr>
        <w:t>).</w:t>
      </w:r>
    </w:p>
    <w:p w14:paraId="3508340D" w14:textId="4FFECE4B" w:rsidR="008A42D6" w:rsidRDefault="008A42D6" w:rsidP="008A42D6">
      <w:pPr>
        <w:bidi w:val="0"/>
        <w:jc w:val="both"/>
        <w:rPr>
          <w:sz w:val="20"/>
          <w:szCs w:val="20"/>
        </w:rPr>
      </w:pPr>
    </w:p>
    <w:p w14:paraId="665401B2" w14:textId="77777777" w:rsidR="00332261" w:rsidRPr="0058627D" w:rsidRDefault="00593F14" w:rsidP="003E1A3B">
      <w:pPr>
        <w:bidi w:val="0"/>
        <w:jc w:val="both"/>
        <w:rPr>
          <w:b/>
          <w:bCs/>
        </w:rPr>
      </w:pPr>
      <w:r>
        <w:rPr>
          <w:b/>
          <w:bCs/>
        </w:rPr>
        <w:lastRenderedPageBreak/>
        <w:t>2.</w:t>
      </w:r>
      <w:r w:rsidR="0012305E">
        <w:rPr>
          <w:rFonts w:hint="cs"/>
          <w:b/>
          <w:bCs/>
          <w:rtl/>
        </w:rPr>
        <w:t>1</w:t>
      </w:r>
      <w:r>
        <w:rPr>
          <w:b/>
          <w:bCs/>
        </w:rPr>
        <w:t>.2</w:t>
      </w:r>
      <w:r w:rsidRPr="0058627D">
        <w:rPr>
          <w:rFonts w:hint="cs"/>
          <w:b/>
          <w:bCs/>
          <w:rtl/>
        </w:rPr>
        <w:t xml:space="preserve"> </w:t>
      </w:r>
      <w:r>
        <w:rPr>
          <w:b/>
          <w:bCs/>
        </w:rPr>
        <w:t>Source</w:t>
      </w:r>
      <w:r w:rsidR="00332261" w:rsidRPr="0058627D">
        <w:rPr>
          <w:b/>
          <w:bCs/>
        </w:rPr>
        <w:t xml:space="preserve"> of Assistance</w:t>
      </w:r>
    </w:p>
    <w:p w14:paraId="3FD209A4" w14:textId="77777777" w:rsidR="006F219B" w:rsidRDefault="00DC3B76" w:rsidP="00A94541">
      <w:pPr>
        <w:tabs>
          <w:tab w:val="left" w:pos="763"/>
        </w:tabs>
        <w:bidi w:val="0"/>
        <w:jc w:val="both"/>
        <w:rPr>
          <w:b/>
          <w:bCs/>
          <w:rtl/>
        </w:rPr>
      </w:pPr>
      <w:r>
        <w:t>37.6</w:t>
      </w:r>
      <w:r w:rsidR="00EB5636" w:rsidRPr="00EB5636">
        <w:t xml:space="preserve">% of assistance came from UNRWA in Palestine while the Ministry of Social Development ranked second as it provided </w:t>
      </w:r>
      <w:r>
        <w:t>19.5</w:t>
      </w:r>
      <w:r w:rsidR="00EB5636" w:rsidRPr="00EB5636">
        <w:t xml:space="preserve">% of assistance. Other Government institutions came third with </w:t>
      </w:r>
      <w:r>
        <w:t>16.6</w:t>
      </w:r>
      <w:r w:rsidR="00EB5636" w:rsidRPr="00EB5636">
        <w:t>% of assistance provided in 2020. (See table 5)</w:t>
      </w:r>
      <w:r w:rsidR="00EB5636" w:rsidRPr="00EB5636">
        <w:rPr>
          <w:rtl/>
        </w:rPr>
        <w:t>.</w:t>
      </w:r>
      <w:r w:rsidR="00F93269">
        <w:rPr>
          <w:b/>
          <w:bCs/>
          <w:rtl/>
        </w:rPr>
        <w:tab/>
      </w:r>
    </w:p>
    <w:p w14:paraId="77C8BBB5" w14:textId="77777777" w:rsidR="005C44B6" w:rsidRDefault="005C44B6" w:rsidP="005C44B6">
      <w:pPr>
        <w:tabs>
          <w:tab w:val="left" w:pos="763"/>
        </w:tabs>
        <w:bidi w:val="0"/>
        <w:jc w:val="both"/>
        <w:rPr>
          <w:b/>
          <w:bCs/>
        </w:rPr>
      </w:pPr>
    </w:p>
    <w:p w14:paraId="6AD5F481" w14:textId="77777777" w:rsidR="00E206CA" w:rsidRPr="006F219B" w:rsidRDefault="006F219B" w:rsidP="006F219B">
      <w:pPr>
        <w:bidi w:val="0"/>
        <w:jc w:val="center"/>
        <w:rPr>
          <w:rFonts w:ascii="Arial" w:hAnsi="Arial" w:cs="Arial"/>
          <w:b/>
          <w:bCs/>
          <w:sz w:val="22"/>
          <w:szCs w:val="22"/>
          <w:rtl/>
        </w:rPr>
      </w:pPr>
      <w:r w:rsidRPr="006F219B">
        <w:rPr>
          <w:rFonts w:ascii="Arial" w:hAnsi="Arial" w:cs="Arial"/>
          <w:b/>
          <w:bCs/>
          <w:sz w:val="22"/>
          <w:szCs w:val="22"/>
        </w:rPr>
        <w:t>Percentage Distribution of Assistances Received by Households in Palestine by Source of Assistance, 2020</w:t>
      </w:r>
    </w:p>
    <w:tbl>
      <w:tblPr>
        <w:tblStyle w:val="TableGrid"/>
        <w:tblW w:w="0" w:type="auto"/>
        <w:jc w:val="center"/>
        <w:tblLook w:val="04A0" w:firstRow="1" w:lastRow="0" w:firstColumn="1" w:lastColumn="0" w:noHBand="0" w:noVBand="1"/>
      </w:tblPr>
      <w:tblGrid>
        <w:gridCol w:w="9063"/>
      </w:tblGrid>
      <w:tr w:rsidR="006F219B" w14:paraId="23A9E8A7" w14:textId="77777777" w:rsidTr="00030726">
        <w:trPr>
          <w:trHeight w:val="3770"/>
          <w:jc w:val="center"/>
        </w:trPr>
        <w:tc>
          <w:tcPr>
            <w:tcW w:w="8950" w:type="dxa"/>
          </w:tcPr>
          <w:p w14:paraId="2D11EC7B" w14:textId="77777777" w:rsidR="006F219B" w:rsidRPr="00B90416" w:rsidRDefault="006F219B" w:rsidP="00017A8F">
            <w:pPr>
              <w:tabs>
                <w:tab w:val="left" w:pos="763"/>
              </w:tabs>
              <w:bidi w:val="0"/>
              <w:rPr>
                <w:b/>
                <w:bCs/>
                <w:color w:val="000000" w:themeColor="text1"/>
                <w:rtl/>
              </w:rPr>
            </w:pPr>
            <w:r w:rsidRPr="00B90416">
              <w:rPr>
                <w:noProof/>
                <w:color w:val="000000" w:themeColor="text1"/>
                <w:lang w:eastAsia="en-US"/>
              </w:rPr>
              <w:drawing>
                <wp:inline distT="0" distB="0" distL="0" distR="0" wp14:anchorId="007174D7" wp14:editId="1F53B117">
                  <wp:extent cx="5633085" cy="2393342"/>
                  <wp:effectExtent l="0" t="0" r="5715" b="698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14:paraId="484F0A76" w14:textId="77777777" w:rsidR="00E206CA" w:rsidRDefault="00E206CA" w:rsidP="00E206CA">
      <w:pPr>
        <w:tabs>
          <w:tab w:val="left" w:pos="763"/>
        </w:tabs>
        <w:bidi w:val="0"/>
        <w:rPr>
          <w:b/>
          <w:bCs/>
          <w:rtl/>
        </w:rPr>
      </w:pPr>
    </w:p>
    <w:p w14:paraId="1B5128C3" w14:textId="77777777" w:rsidR="004402A6" w:rsidRPr="0058627D" w:rsidRDefault="00582A5B" w:rsidP="00C45F57">
      <w:pPr>
        <w:bidi w:val="0"/>
        <w:rPr>
          <w:b/>
          <w:bCs/>
          <w:rtl/>
        </w:rPr>
      </w:pPr>
      <w:r>
        <w:rPr>
          <w:b/>
          <w:bCs/>
        </w:rPr>
        <w:t>2</w:t>
      </w:r>
      <w:r w:rsidR="000F11A7">
        <w:rPr>
          <w:b/>
          <w:bCs/>
        </w:rPr>
        <w:t>.</w:t>
      </w:r>
      <w:r w:rsidR="0012305E">
        <w:rPr>
          <w:rFonts w:hint="cs"/>
          <w:b/>
          <w:bCs/>
          <w:rtl/>
        </w:rPr>
        <w:t>1</w:t>
      </w:r>
      <w:r w:rsidR="000F11A7">
        <w:rPr>
          <w:b/>
          <w:bCs/>
        </w:rPr>
        <w:t>.3</w:t>
      </w:r>
      <w:r w:rsidR="00AD3057">
        <w:rPr>
          <w:b/>
          <w:bCs/>
        </w:rPr>
        <w:t xml:space="preserve"> </w:t>
      </w:r>
      <w:r w:rsidR="00C45F57" w:rsidRPr="00C45F57">
        <w:rPr>
          <w:b/>
          <w:bCs/>
        </w:rPr>
        <w:t>Nature</w:t>
      </w:r>
      <w:r w:rsidR="005B6F01" w:rsidRPr="005B6F01">
        <w:rPr>
          <w:b/>
          <w:bCs/>
        </w:rPr>
        <w:t xml:space="preserve"> of Assistance</w:t>
      </w:r>
    </w:p>
    <w:p w14:paraId="139576CB" w14:textId="77777777" w:rsidR="00C85C75" w:rsidRPr="0058627D" w:rsidRDefault="007F553F" w:rsidP="00737993">
      <w:pPr>
        <w:bidi w:val="0"/>
        <w:jc w:val="both"/>
        <w:rPr>
          <w:rtl/>
        </w:rPr>
      </w:pPr>
      <w:r w:rsidRPr="0058627D">
        <w:t xml:space="preserve">Survey findings showed that </w:t>
      </w:r>
      <w:r w:rsidRPr="00E1753C">
        <w:t>Periodic</w:t>
      </w:r>
      <w:r w:rsidRPr="0058627D">
        <w:t xml:space="preserve"> assistance</w:t>
      </w:r>
      <w:r w:rsidR="006E07FF">
        <w:t>s</w:t>
      </w:r>
      <w:r w:rsidRPr="0058627D">
        <w:t xml:space="preserve"> to Palestine contributed</w:t>
      </w:r>
      <w:r>
        <w:t xml:space="preserve"> to</w:t>
      </w:r>
      <w:r w:rsidRPr="0058627D">
        <w:t xml:space="preserve"> </w:t>
      </w:r>
      <w:r w:rsidR="00737993">
        <w:rPr>
          <w:rFonts w:hint="cs"/>
          <w:rtl/>
        </w:rPr>
        <w:t>73.2</w:t>
      </w:r>
      <w:r w:rsidRPr="0058627D">
        <w:t xml:space="preserve">% of total assistance in </w:t>
      </w:r>
      <w:r w:rsidR="0020565A">
        <w:rPr>
          <w:rFonts w:hint="cs"/>
          <w:rtl/>
        </w:rPr>
        <w:t>2020</w:t>
      </w:r>
      <w:r w:rsidRPr="0058627D">
        <w:t xml:space="preserve"> </w:t>
      </w:r>
      <w:r>
        <w:t>(</w:t>
      </w:r>
      <w:r w:rsidR="00737993">
        <w:rPr>
          <w:rFonts w:hint="cs"/>
          <w:rtl/>
        </w:rPr>
        <w:t>30.7</w:t>
      </w:r>
      <w:r w:rsidRPr="0058627D">
        <w:t xml:space="preserve">% in the West Bank compared to </w:t>
      </w:r>
      <w:r w:rsidR="00737993">
        <w:t>83.7</w:t>
      </w:r>
      <w:r w:rsidRPr="0058627D">
        <w:t>% in Gaza Strip</w:t>
      </w:r>
      <w:r>
        <w:t>)</w:t>
      </w:r>
      <w:r w:rsidRPr="0058627D">
        <w:t>. Contingency assistance</w:t>
      </w:r>
      <w:r w:rsidR="00C45F57">
        <w:t>s</w:t>
      </w:r>
      <w:r w:rsidRPr="0058627D">
        <w:t xml:space="preserve"> represented </w:t>
      </w:r>
      <w:r w:rsidR="00737993">
        <w:t>26.8</w:t>
      </w:r>
      <w:r w:rsidRPr="0058627D">
        <w:t xml:space="preserve">% </w:t>
      </w:r>
      <w:r>
        <w:t>in Palestine</w:t>
      </w:r>
      <w:r w:rsidRPr="0058627D">
        <w:t xml:space="preserve"> </w:t>
      </w:r>
      <w:r>
        <w:t>(</w:t>
      </w:r>
      <w:r w:rsidR="00737993">
        <w:t>69.3</w:t>
      </w:r>
      <w:r w:rsidRPr="0058627D">
        <w:t xml:space="preserve">% in the West Bank and </w:t>
      </w:r>
      <w:r w:rsidR="00737993">
        <w:t>16.3</w:t>
      </w:r>
      <w:r w:rsidRPr="0058627D">
        <w:t>% in Gaza Strip</w:t>
      </w:r>
      <w:r>
        <w:t>)</w:t>
      </w:r>
      <w:r w:rsidR="004402A6" w:rsidRPr="0058627D">
        <w:t>.</w:t>
      </w:r>
      <w:r w:rsidR="00C85C75">
        <w:t xml:space="preserve"> </w:t>
      </w:r>
      <w:r w:rsidR="00C85C75" w:rsidRPr="00B2090F">
        <w:t xml:space="preserve">(See table </w:t>
      </w:r>
      <w:r w:rsidR="00612F14">
        <w:t>6</w:t>
      </w:r>
      <w:r w:rsidR="00C85C75" w:rsidRPr="00B2090F">
        <w:t>).</w:t>
      </w:r>
    </w:p>
    <w:p w14:paraId="67FAF4D4" w14:textId="77777777" w:rsidR="00897967" w:rsidRPr="00B73564" w:rsidRDefault="00897967" w:rsidP="004402A6">
      <w:pPr>
        <w:jc w:val="center"/>
        <w:rPr>
          <w:b/>
          <w:bCs/>
        </w:rPr>
      </w:pPr>
    </w:p>
    <w:p w14:paraId="218F53DE" w14:textId="77777777" w:rsidR="004402A6" w:rsidRPr="00F77FDD" w:rsidRDefault="007F553F" w:rsidP="0020565A">
      <w:pPr>
        <w:bidi w:val="0"/>
        <w:jc w:val="center"/>
        <w:rPr>
          <w:rFonts w:ascii="Arial" w:hAnsi="Arial" w:cs="Arial"/>
          <w:b/>
          <w:bCs/>
          <w:sz w:val="22"/>
          <w:szCs w:val="22"/>
        </w:rPr>
      </w:pPr>
      <w:r w:rsidRPr="00F77FDD">
        <w:rPr>
          <w:rFonts w:ascii="Arial" w:hAnsi="Arial" w:cs="Arial"/>
          <w:b/>
          <w:bCs/>
          <w:sz w:val="22"/>
          <w:szCs w:val="22"/>
        </w:rPr>
        <w:t xml:space="preserve">Percentage Distribution of Households </w:t>
      </w:r>
      <w:r>
        <w:rPr>
          <w:rFonts w:ascii="Arial" w:hAnsi="Arial" w:cs="Arial"/>
          <w:b/>
          <w:bCs/>
          <w:sz w:val="22"/>
          <w:szCs w:val="22"/>
        </w:rPr>
        <w:t xml:space="preserve">in </w:t>
      </w:r>
      <w:r w:rsidRPr="00F77FDD">
        <w:rPr>
          <w:rFonts w:ascii="Arial" w:hAnsi="Arial" w:cs="Arial"/>
          <w:b/>
          <w:bCs/>
          <w:sz w:val="22"/>
          <w:szCs w:val="22"/>
        </w:rPr>
        <w:t>Palestin</w:t>
      </w:r>
      <w:r>
        <w:rPr>
          <w:rFonts w:ascii="Arial" w:hAnsi="Arial" w:cs="Arial"/>
          <w:b/>
          <w:bCs/>
          <w:sz w:val="22"/>
          <w:szCs w:val="22"/>
        </w:rPr>
        <w:t>e</w:t>
      </w:r>
      <w:r w:rsidRPr="00F77FDD">
        <w:rPr>
          <w:rFonts w:ascii="Arial" w:hAnsi="Arial" w:cs="Arial"/>
          <w:b/>
          <w:bCs/>
          <w:sz w:val="22"/>
          <w:szCs w:val="22"/>
        </w:rPr>
        <w:t xml:space="preserve"> Received Assistance by Region and Type of Assistance, </w:t>
      </w:r>
      <w:r w:rsidR="0020565A">
        <w:rPr>
          <w:rFonts w:ascii="Arial" w:hAnsi="Arial" w:cs="Arial" w:hint="cs"/>
          <w:b/>
          <w:bCs/>
          <w:sz w:val="22"/>
          <w:szCs w:val="22"/>
          <w:rtl/>
        </w:rPr>
        <w:t>2020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7"/>
      </w:tblGrid>
      <w:tr w:rsidR="009F7FBB" w:rsidRPr="005E4CFB" w14:paraId="64809F00" w14:textId="77777777" w:rsidTr="008A42D6">
        <w:trPr>
          <w:trHeight w:val="3894"/>
          <w:jc w:val="center"/>
        </w:trPr>
        <w:tc>
          <w:tcPr>
            <w:tcW w:w="8537" w:type="dxa"/>
          </w:tcPr>
          <w:p w14:paraId="12911FE0" w14:textId="77777777" w:rsidR="00F0719F" w:rsidRPr="005E4CFB" w:rsidRDefault="00C91228" w:rsidP="00126D77">
            <w:pPr>
              <w:rPr>
                <w:b/>
                <w:bCs/>
                <w:rtl/>
              </w:rPr>
            </w:pPr>
            <w:r w:rsidRPr="00C91228">
              <w:rPr>
                <w:b/>
                <w:bCs/>
                <w:noProof/>
                <w:sz w:val="18"/>
                <w:szCs w:val="18"/>
                <w:rtl/>
                <w:lang w:eastAsia="en-US"/>
              </w:rPr>
              <w:drawing>
                <wp:inline distT="0" distB="0" distL="0" distR="0" wp14:anchorId="4CBE1C6C" wp14:editId="3BB2788F">
                  <wp:extent cx="5274310" cy="2436125"/>
                  <wp:effectExtent l="0" t="0" r="2540" b="2540"/>
                  <wp:docPr id="33" name="Chart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14:paraId="6C1256FC" w14:textId="0D11A321" w:rsidR="00030726" w:rsidRDefault="00030726" w:rsidP="00D83B10">
      <w:pPr>
        <w:bidi w:val="0"/>
        <w:jc w:val="both"/>
        <w:rPr>
          <w:b/>
          <w:bCs/>
        </w:rPr>
      </w:pPr>
    </w:p>
    <w:p w14:paraId="5BAEF940" w14:textId="0F9A8FEA" w:rsidR="004402A6" w:rsidRPr="0058627D" w:rsidRDefault="00030726" w:rsidP="00030726">
      <w:pPr>
        <w:bidi w:val="0"/>
        <w:jc w:val="both"/>
        <w:rPr>
          <w:b/>
          <w:bCs/>
          <w:rtl/>
        </w:rPr>
      </w:pPr>
      <w:r>
        <w:rPr>
          <w:b/>
          <w:bCs/>
        </w:rPr>
        <w:t xml:space="preserve">2.1.4 </w:t>
      </w:r>
      <w:r w:rsidR="004402A6" w:rsidRPr="0058627D">
        <w:rPr>
          <w:b/>
          <w:bCs/>
        </w:rPr>
        <w:t>Satisfaction with Assistance</w:t>
      </w:r>
    </w:p>
    <w:p w14:paraId="629D0183" w14:textId="3ACA65D2" w:rsidR="004402A6" w:rsidRDefault="00081A5C" w:rsidP="00081A5C">
      <w:pPr>
        <w:bidi w:val="0"/>
        <w:jc w:val="lowKashida"/>
      </w:pPr>
      <w:r>
        <w:rPr>
          <w:rFonts w:hint="cs"/>
          <w:rtl/>
        </w:rPr>
        <w:t>85</w:t>
      </w:r>
      <w:r w:rsidR="00D83B10">
        <w:t>.0</w:t>
      </w:r>
      <w:r w:rsidR="002E5778" w:rsidRPr="0058627D">
        <w:t xml:space="preserve">% of households </w:t>
      </w:r>
      <w:r w:rsidR="002E5778">
        <w:t>that</w:t>
      </w:r>
      <w:r w:rsidR="002E5778" w:rsidRPr="0058627D">
        <w:t xml:space="preserve"> received assistance in </w:t>
      </w:r>
      <w:r w:rsidR="0020565A">
        <w:t>2020</w:t>
      </w:r>
      <w:r w:rsidR="002E5778" w:rsidRPr="0058627D">
        <w:t xml:space="preserve"> were satisfied or very satisfied with this assistance (</w:t>
      </w:r>
      <w:r>
        <w:rPr>
          <w:rFonts w:hint="cs"/>
          <w:rtl/>
        </w:rPr>
        <w:t>78.1</w:t>
      </w:r>
      <w:r w:rsidR="002E5778" w:rsidRPr="0058627D">
        <w:t xml:space="preserve">% in the West Bank, compared to </w:t>
      </w:r>
      <w:r>
        <w:rPr>
          <w:rFonts w:hint="cs"/>
          <w:rtl/>
        </w:rPr>
        <w:t>86.7</w:t>
      </w:r>
      <w:r w:rsidR="002E5778" w:rsidRPr="0058627D">
        <w:t>% in Gaza Strip.</w:t>
      </w:r>
      <w:r w:rsidR="002E5778">
        <w:t xml:space="preserve"> </w:t>
      </w:r>
      <w:r w:rsidR="0045002A" w:rsidRPr="00B2090F">
        <w:t xml:space="preserve">(See table </w:t>
      </w:r>
      <w:r w:rsidR="009577CD">
        <w:t>7</w:t>
      </w:r>
      <w:r w:rsidR="0045002A" w:rsidRPr="00B2090F">
        <w:t>).</w:t>
      </w:r>
      <w:r w:rsidR="0045002A">
        <w:t xml:space="preserve"> </w:t>
      </w:r>
    </w:p>
    <w:p w14:paraId="01B0EDDA" w14:textId="1E23B403" w:rsidR="008A42D6" w:rsidRDefault="008A42D6" w:rsidP="008A42D6">
      <w:pPr>
        <w:bidi w:val="0"/>
        <w:jc w:val="lowKashida"/>
      </w:pPr>
    </w:p>
    <w:p w14:paraId="5ABD8E50" w14:textId="3F757801" w:rsidR="008A42D6" w:rsidRDefault="008A42D6" w:rsidP="008A42D6">
      <w:pPr>
        <w:bidi w:val="0"/>
        <w:jc w:val="lowKashida"/>
      </w:pPr>
    </w:p>
    <w:p w14:paraId="18899EB9" w14:textId="77777777" w:rsidR="008A42D6" w:rsidRDefault="008A42D6" w:rsidP="008A42D6">
      <w:pPr>
        <w:bidi w:val="0"/>
        <w:jc w:val="lowKashida"/>
      </w:pPr>
    </w:p>
    <w:p w14:paraId="5FB893EA" w14:textId="77777777" w:rsidR="00DD0A25" w:rsidRDefault="004402A6" w:rsidP="00D01A3E">
      <w:pPr>
        <w:bidi w:val="0"/>
        <w:jc w:val="center"/>
        <w:rPr>
          <w:rFonts w:ascii="Arial" w:hAnsi="Arial" w:cs="Arial"/>
          <w:b/>
          <w:bCs/>
          <w:sz w:val="22"/>
          <w:szCs w:val="22"/>
        </w:rPr>
      </w:pPr>
      <w:r w:rsidRPr="00F77FDD">
        <w:rPr>
          <w:rFonts w:ascii="Arial" w:hAnsi="Arial" w:cs="Arial"/>
          <w:b/>
          <w:bCs/>
          <w:sz w:val="22"/>
          <w:szCs w:val="22"/>
        </w:rPr>
        <w:lastRenderedPageBreak/>
        <w:t>Percentage Distribution of Assistance Received by Households</w:t>
      </w:r>
      <w:r w:rsidR="00A92FF1">
        <w:rPr>
          <w:rFonts w:ascii="Arial" w:hAnsi="Arial" w:cs="Arial"/>
          <w:b/>
          <w:bCs/>
          <w:sz w:val="22"/>
          <w:szCs w:val="22"/>
        </w:rPr>
        <w:t xml:space="preserve"> in</w:t>
      </w:r>
      <w:r w:rsidRPr="00F77FDD">
        <w:rPr>
          <w:rFonts w:ascii="Arial" w:hAnsi="Arial" w:cs="Arial"/>
          <w:b/>
          <w:bCs/>
          <w:sz w:val="22"/>
          <w:szCs w:val="22"/>
        </w:rPr>
        <w:t xml:space="preserve"> </w:t>
      </w:r>
      <w:r w:rsidR="00A92FF1" w:rsidRPr="00F77FDD">
        <w:rPr>
          <w:rFonts w:ascii="Arial" w:hAnsi="Arial" w:cs="Arial"/>
          <w:b/>
          <w:bCs/>
          <w:sz w:val="22"/>
          <w:szCs w:val="22"/>
        </w:rPr>
        <w:t>Palestine</w:t>
      </w:r>
    </w:p>
    <w:p w14:paraId="470F5C43" w14:textId="77777777" w:rsidR="004402A6" w:rsidRPr="00F77FDD" w:rsidRDefault="00A92FF1" w:rsidP="00D01A3E">
      <w:pPr>
        <w:bidi w:val="0"/>
        <w:jc w:val="center"/>
        <w:rPr>
          <w:rFonts w:ascii="Arial" w:hAnsi="Arial" w:cs="Arial"/>
          <w:b/>
          <w:bCs/>
          <w:sz w:val="22"/>
          <w:szCs w:val="22"/>
          <w:rtl/>
        </w:rPr>
      </w:pPr>
      <w:proofErr w:type="gramStart"/>
      <w:r w:rsidRPr="00F77FDD">
        <w:rPr>
          <w:rFonts w:ascii="Arial" w:hAnsi="Arial" w:cs="Arial"/>
          <w:b/>
          <w:bCs/>
          <w:sz w:val="22"/>
          <w:szCs w:val="22"/>
        </w:rPr>
        <w:t>by</w:t>
      </w:r>
      <w:proofErr w:type="gramEnd"/>
      <w:r w:rsidR="00B212B0" w:rsidRPr="00B212B0">
        <w:rPr>
          <w:rFonts w:ascii="Arial" w:hAnsi="Arial" w:cs="Arial"/>
          <w:b/>
          <w:bCs/>
          <w:sz w:val="22"/>
          <w:szCs w:val="22"/>
        </w:rPr>
        <w:t xml:space="preserve"> </w:t>
      </w:r>
      <w:r w:rsidR="00D01A3E" w:rsidRPr="00D01A3E">
        <w:rPr>
          <w:rFonts w:ascii="Arial" w:hAnsi="Arial" w:cs="Arial"/>
          <w:b/>
          <w:bCs/>
          <w:sz w:val="22"/>
          <w:szCs w:val="22"/>
        </w:rPr>
        <w:t>Region</w:t>
      </w:r>
      <w:r w:rsidR="00D01A3E">
        <w:rPr>
          <w:rFonts w:ascii="Arial" w:hAnsi="Arial" w:cs="Arial"/>
          <w:b/>
          <w:bCs/>
          <w:sz w:val="22"/>
          <w:szCs w:val="22"/>
        </w:rPr>
        <w:t xml:space="preserve"> and by </w:t>
      </w:r>
      <w:r w:rsidR="004402A6" w:rsidRPr="00F77FDD">
        <w:rPr>
          <w:rFonts w:ascii="Arial" w:hAnsi="Arial" w:cs="Arial"/>
          <w:b/>
          <w:bCs/>
          <w:sz w:val="22"/>
          <w:szCs w:val="22"/>
        </w:rPr>
        <w:t>Level of Satisfaction</w:t>
      </w:r>
      <w:r w:rsidR="00C45F57" w:rsidRPr="00C45F57">
        <w:rPr>
          <w:rFonts w:ascii="Arial" w:hAnsi="Arial" w:cs="Arial"/>
          <w:b/>
          <w:bCs/>
          <w:sz w:val="22"/>
          <w:szCs w:val="22"/>
        </w:rPr>
        <w:t xml:space="preserve"> with Assistance</w:t>
      </w:r>
      <w:r w:rsidR="004402A6" w:rsidRPr="00F77FDD">
        <w:rPr>
          <w:rFonts w:ascii="Arial" w:hAnsi="Arial" w:cs="Arial"/>
          <w:b/>
          <w:bCs/>
          <w:sz w:val="22"/>
          <w:szCs w:val="22"/>
        </w:rPr>
        <w:t xml:space="preserve">, </w:t>
      </w:r>
      <w:r w:rsidR="0020565A">
        <w:rPr>
          <w:rFonts w:ascii="Arial" w:hAnsi="Arial" w:cs="Arial"/>
          <w:b/>
          <w:bCs/>
          <w:sz w:val="22"/>
          <w:szCs w:val="22"/>
        </w:rPr>
        <w:t>2020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1"/>
      </w:tblGrid>
      <w:tr w:rsidR="009F7FBB" w:rsidRPr="005E4CFB" w14:paraId="1E6B840F" w14:textId="77777777" w:rsidTr="00A9607D">
        <w:trPr>
          <w:trHeight w:val="3720"/>
          <w:jc w:val="center"/>
        </w:trPr>
        <w:tc>
          <w:tcPr>
            <w:tcW w:w="8651" w:type="dxa"/>
          </w:tcPr>
          <w:p w14:paraId="33535187" w14:textId="77777777" w:rsidR="00081A5C" w:rsidRPr="005E4CFB" w:rsidRDefault="00D01A3E" w:rsidP="00D83B10">
            <w:pPr>
              <w:jc w:val="center"/>
              <w:rPr>
                <w:b/>
                <w:bCs/>
                <w:sz w:val="22"/>
                <w:szCs w:val="22"/>
                <w:rtl/>
              </w:rPr>
            </w:pPr>
            <w:r w:rsidRPr="00BF497F">
              <w:rPr>
                <w:rFonts w:ascii="Arial" w:hAnsi="Arial" w:cs="Arial"/>
                <w:b/>
                <w:bCs/>
                <w:noProof/>
                <w:sz w:val="18"/>
                <w:szCs w:val="18"/>
                <w:rtl/>
                <w:lang w:eastAsia="en-US"/>
              </w:rPr>
              <w:drawing>
                <wp:inline distT="0" distB="0" distL="0" distR="0" wp14:anchorId="45956805" wp14:editId="3101F41B">
                  <wp:extent cx="5343276" cy="2269490"/>
                  <wp:effectExtent l="0" t="0" r="0" b="0"/>
                  <wp:docPr id="34" name="Chart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14:paraId="1DB5E906" w14:textId="77777777" w:rsidR="00256BE4" w:rsidRPr="00B73564" w:rsidRDefault="00256BE4" w:rsidP="004402A6">
      <w:pPr>
        <w:bidi w:val="0"/>
        <w:jc w:val="both"/>
        <w:rPr>
          <w:b/>
          <w:bCs/>
        </w:rPr>
      </w:pPr>
    </w:p>
    <w:p w14:paraId="66B96025" w14:textId="77777777" w:rsidR="004402A6" w:rsidRPr="0058627D" w:rsidRDefault="00582A5B" w:rsidP="0012305E">
      <w:pPr>
        <w:bidi w:val="0"/>
        <w:jc w:val="both"/>
        <w:rPr>
          <w:b/>
          <w:bCs/>
          <w:rtl/>
        </w:rPr>
      </w:pPr>
      <w:r>
        <w:rPr>
          <w:b/>
          <w:bCs/>
        </w:rPr>
        <w:t>2</w:t>
      </w:r>
      <w:r w:rsidR="000F11A7">
        <w:rPr>
          <w:b/>
          <w:bCs/>
        </w:rPr>
        <w:t>.</w:t>
      </w:r>
      <w:r w:rsidR="0012305E">
        <w:rPr>
          <w:rFonts w:hint="cs"/>
          <w:b/>
          <w:bCs/>
          <w:rtl/>
        </w:rPr>
        <w:t>1</w:t>
      </w:r>
      <w:r w:rsidR="000F11A7">
        <w:rPr>
          <w:b/>
          <w:bCs/>
        </w:rPr>
        <w:t xml:space="preserve">.5 </w:t>
      </w:r>
      <w:r w:rsidR="004402A6" w:rsidRPr="0058627D">
        <w:rPr>
          <w:b/>
          <w:bCs/>
        </w:rPr>
        <w:t>Main reason for dissatisfaction with assistance</w:t>
      </w:r>
    </w:p>
    <w:p w14:paraId="70AA6AE4" w14:textId="36A59599" w:rsidR="00486239" w:rsidRDefault="00AB7697" w:rsidP="00495A5F">
      <w:pPr>
        <w:bidi w:val="0"/>
        <w:jc w:val="both"/>
      </w:pPr>
      <w:r>
        <w:t>15</w:t>
      </w:r>
      <w:r w:rsidR="00011771">
        <w:t>.0</w:t>
      </w:r>
      <w:r w:rsidR="002E5778" w:rsidRPr="0058627D">
        <w:t xml:space="preserve">% of households in Palestine were </w:t>
      </w:r>
      <w:r w:rsidR="002E5778">
        <w:t>dissatisfied</w:t>
      </w:r>
      <w:r w:rsidR="002E5778" w:rsidRPr="0058627D">
        <w:t xml:space="preserve"> (</w:t>
      </w:r>
      <w:r w:rsidR="002E5778">
        <w:t>dissatisfied</w:t>
      </w:r>
      <w:r w:rsidR="002E5778" w:rsidRPr="0058627D">
        <w:t xml:space="preserve">, totally </w:t>
      </w:r>
      <w:r w:rsidR="002E5778">
        <w:t>dissatisfied</w:t>
      </w:r>
      <w:r w:rsidR="002E5778" w:rsidRPr="0058627D">
        <w:t xml:space="preserve">) with the </w:t>
      </w:r>
      <w:r w:rsidR="00011771" w:rsidRPr="0058627D">
        <w:t>assistance,</w:t>
      </w:r>
      <w:r w:rsidR="002E5778" w:rsidRPr="0058627D">
        <w:t xml:space="preserve"> they received in </w:t>
      </w:r>
      <w:r w:rsidR="0020565A">
        <w:t>2020</w:t>
      </w:r>
      <w:r w:rsidR="002E5778">
        <w:t>.</w:t>
      </w:r>
      <w:r w:rsidR="002E5778" w:rsidRPr="0058627D">
        <w:t xml:space="preserve"> </w:t>
      </w:r>
      <w:r w:rsidR="00C70937">
        <w:t>The</w:t>
      </w:r>
      <w:r w:rsidR="002E5778">
        <w:t xml:space="preserve"> M</w:t>
      </w:r>
      <w:r w:rsidR="002E5778" w:rsidRPr="0058627D">
        <w:t>ain</w:t>
      </w:r>
      <w:r w:rsidR="00C70937">
        <w:t xml:space="preserve"> reason</w:t>
      </w:r>
      <w:r w:rsidR="002E5778" w:rsidRPr="0058627D">
        <w:t xml:space="preserve"> of dissatisfaction w</w:t>
      </w:r>
      <w:r w:rsidR="00C70937">
        <w:t>as</w:t>
      </w:r>
      <w:r w:rsidR="002E5778" w:rsidRPr="0058627D">
        <w:t xml:space="preserve"> </w:t>
      </w:r>
      <w:r w:rsidR="006E07FF">
        <w:t xml:space="preserve">the </w:t>
      </w:r>
      <w:r w:rsidR="002E5778" w:rsidRPr="0058627D">
        <w:t>quantity</w:t>
      </w:r>
      <w:r w:rsidR="00C70937">
        <w:t xml:space="preserve"> by</w:t>
      </w:r>
      <w:r w:rsidR="002E5778" w:rsidRPr="0058627D">
        <w:t xml:space="preserve"> (</w:t>
      </w:r>
      <w:r>
        <w:t>41.9</w:t>
      </w:r>
      <w:r w:rsidR="002E5778" w:rsidRPr="0058627D">
        <w:t>%), while</w:t>
      </w:r>
      <w:r w:rsidR="00495A5F">
        <w:t xml:space="preserve"> 28.4</w:t>
      </w:r>
      <w:r w:rsidR="002E5778" w:rsidRPr="0058627D">
        <w:t xml:space="preserve"> % of households reported</w:t>
      </w:r>
      <w:r w:rsidR="002E5778">
        <w:t xml:space="preserve"> that</w:t>
      </w:r>
      <w:r w:rsidR="002E5778" w:rsidRPr="0058627D">
        <w:t xml:space="preserve"> they were </w:t>
      </w:r>
      <w:r w:rsidR="002E5778">
        <w:t>dissatisfied</w:t>
      </w:r>
      <w:r w:rsidR="002E5778" w:rsidRPr="0058627D">
        <w:t xml:space="preserve"> with</w:t>
      </w:r>
      <w:r w:rsidR="00495A5F" w:rsidRPr="00495A5F">
        <w:t xml:space="preserve"> </w:t>
      </w:r>
      <w:r w:rsidR="00495A5F" w:rsidRPr="0058627D">
        <w:t>the frequency of assistance</w:t>
      </w:r>
      <w:r w:rsidR="002E5778" w:rsidRPr="0058627D">
        <w:t>.</w:t>
      </w:r>
      <w:r w:rsidR="002E5778">
        <w:t xml:space="preserve">  </w:t>
      </w:r>
      <w:r w:rsidR="00495A5F">
        <w:t>24.0</w:t>
      </w:r>
      <w:r w:rsidR="002E5778" w:rsidRPr="0058627D">
        <w:t xml:space="preserve">% of households reported </w:t>
      </w:r>
      <w:r w:rsidR="002E5778">
        <w:t xml:space="preserve">that </w:t>
      </w:r>
      <w:r w:rsidR="002E5778" w:rsidRPr="0058627D">
        <w:t xml:space="preserve">they were </w:t>
      </w:r>
      <w:r w:rsidR="002E5778">
        <w:t>dissatisfied</w:t>
      </w:r>
      <w:r w:rsidR="002E5778" w:rsidRPr="0058627D">
        <w:t xml:space="preserve"> with the </w:t>
      </w:r>
      <w:r w:rsidR="00495A5F" w:rsidRPr="0058627D">
        <w:t>both quantity and quality</w:t>
      </w:r>
      <w:r w:rsidR="004402A6" w:rsidRPr="0058627D">
        <w:t>.</w:t>
      </w:r>
      <w:r w:rsidR="00486239">
        <w:t xml:space="preserve"> </w:t>
      </w:r>
      <w:r w:rsidR="00486239" w:rsidRPr="00B2090F">
        <w:t>(See table</w:t>
      </w:r>
      <w:r w:rsidR="002F4067">
        <w:t>s 7,</w:t>
      </w:r>
      <w:r w:rsidR="00486239" w:rsidRPr="00B2090F">
        <w:t xml:space="preserve"> </w:t>
      </w:r>
      <w:r w:rsidR="009577CD">
        <w:t>8</w:t>
      </w:r>
      <w:r w:rsidR="00486239" w:rsidRPr="00B2090F">
        <w:t>).</w:t>
      </w:r>
      <w:r w:rsidR="00486239">
        <w:t xml:space="preserve"> </w:t>
      </w:r>
    </w:p>
    <w:p w14:paraId="54D3ABE8" w14:textId="77777777" w:rsidR="004402A6" w:rsidRPr="00630743" w:rsidRDefault="004402A6" w:rsidP="002E5778">
      <w:pPr>
        <w:jc w:val="both"/>
        <w:rPr>
          <w:rtl/>
        </w:rPr>
      </w:pPr>
    </w:p>
    <w:p w14:paraId="5776BF84" w14:textId="77777777" w:rsidR="00C70937" w:rsidRPr="00F77FDD" w:rsidRDefault="004402A6" w:rsidP="00ED7B5C">
      <w:pPr>
        <w:bidi w:val="0"/>
        <w:jc w:val="center"/>
        <w:rPr>
          <w:rFonts w:ascii="Arial" w:hAnsi="Arial" w:cs="Arial"/>
          <w:b/>
          <w:bCs/>
          <w:sz w:val="22"/>
          <w:szCs w:val="22"/>
        </w:rPr>
      </w:pPr>
      <w:r w:rsidRPr="00F77FDD">
        <w:rPr>
          <w:rFonts w:ascii="Arial" w:hAnsi="Arial" w:cs="Arial"/>
          <w:b/>
          <w:bCs/>
          <w:sz w:val="22"/>
          <w:szCs w:val="22"/>
        </w:rPr>
        <w:t>Percentage Distribution of Assistance Received by Households</w:t>
      </w:r>
      <w:r w:rsidR="00C70937" w:rsidRPr="00C70937">
        <w:rPr>
          <w:rFonts w:ascii="Arial" w:hAnsi="Arial" w:cs="Arial"/>
          <w:b/>
          <w:bCs/>
          <w:sz w:val="22"/>
          <w:szCs w:val="22"/>
        </w:rPr>
        <w:t xml:space="preserve"> </w:t>
      </w:r>
      <w:r w:rsidR="00C70937">
        <w:rPr>
          <w:rFonts w:ascii="Arial" w:hAnsi="Arial" w:cs="Arial"/>
          <w:b/>
          <w:bCs/>
          <w:sz w:val="22"/>
          <w:szCs w:val="22"/>
        </w:rPr>
        <w:t>D</w:t>
      </w:r>
      <w:r w:rsidR="00C70937" w:rsidRPr="00C70937">
        <w:rPr>
          <w:rFonts w:ascii="Arial" w:hAnsi="Arial" w:cs="Arial"/>
          <w:b/>
          <w:bCs/>
          <w:sz w:val="22"/>
          <w:szCs w:val="22"/>
        </w:rPr>
        <w:t>issatisfied</w:t>
      </w:r>
      <w:r w:rsidR="00C70937">
        <w:rPr>
          <w:rFonts w:ascii="Arial" w:hAnsi="Arial" w:cs="Arial"/>
          <w:b/>
          <w:bCs/>
          <w:sz w:val="22"/>
          <w:szCs w:val="22"/>
        </w:rPr>
        <w:t xml:space="preserve">                       by</w:t>
      </w:r>
      <w:r w:rsidR="00C70937" w:rsidRPr="00C70937">
        <w:rPr>
          <w:rFonts w:ascii="Arial" w:hAnsi="Arial" w:cs="Arial"/>
          <w:b/>
          <w:bCs/>
          <w:sz w:val="22"/>
          <w:szCs w:val="22"/>
        </w:rPr>
        <w:t xml:space="preserve"> </w:t>
      </w:r>
      <w:r w:rsidR="00C70937" w:rsidRPr="00F77FDD">
        <w:rPr>
          <w:rFonts w:ascii="Arial" w:hAnsi="Arial" w:cs="Arial"/>
          <w:b/>
          <w:bCs/>
          <w:sz w:val="22"/>
          <w:szCs w:val="22"/>
        </w:rPr>
        <w:t>Assistance</w:t>
      </w:r>
      <w:r w:rsidR="00F35034">
        <w:rPr>
          <w:rFonts w:ascii="Arial" w:hAnsi="Arial" w:cs="Arial"/>
          <w:b/>
          <w:bCs/>
          <w:sz w:val="22"/>
          <w:szCs w:val="22"/>
        </w:rPr>
        <w:t>s</w:t>
      </w:r>
      <w:r w:rsidR="00A92FF1">
        <w:rPr>
          <w:rFonts w:ascii="Arial" w:hAnsi="Arial" w:cs="Arial"/>
          <w:b/>
          <w:bCs/>
          <w:sz w:val="22"/>
          <w:szCs w:val="22"/>
        </w:rPr>
        <w:t xml:space="preserve"> in</w:t>
      </w:r>
      <w:r w:rsidRPr="00F77FDD">
        <w:rPr>
          <w:rFonts w:ascii="Arial" w:hAnsi="Arial" w:cs="Arial"/>
          <w:b/>
          <w:bCs/>
          <w:sz w:val="22"/>
          <w:szCs w:val="22"/>
        </w:rPr>
        <w:t xml:space="preserve"> </w:t>
      </w:r>
      <w:r w:rsidR="00A92FF1" w:rsidRPr="00F77FDD">
        <w:rPr>
          <w:rFonts w:ascii="Arial" w:hAnsi="Arial" w:cs="Arial"/>
          <w:b/>
          <w:bCs/>
          <w:sz w:val="22"/>
          <w:szCs w:val="22"/>
        </w:rPr>
        <w:t>Palestin</w:t>
      </w:r>
      <w:r w:rsidR="00A92FF1">
        <w:rPr>
          <w:rFonts w:ascii="Arial" w:hAnsi="Arial" w:cs="Arial"/>
          <w:b/>
          <w:bCs/>
          <w:sz w:val="22"/>
          <w:szCs w:val="22"/>
        </w:rPr>
        <w:t>e</w:t>
      </w:r>
      <w:r w:rsidR="00C70937" w:rsidRPr="00F77FDD">
        <w:rPr>
          <w:rFonts w:ascii="Arial" w:hAnsi="Arial" w:cs="Arial"/>
          <w:b/>
          <w:bCs/>
          <w:sz w:val="22"/>
          <w:szCs w:val="22"/>
        </w:rPr>
        <w:t xml:space="preserve"> and Main Reason of Dissatisfaction</w:t>
      </w:r>
      <w:r w:rsidR="00C70937">
        <w:rPr>
          <w:rFonts w:ascii="Arial" w:hAnsi="Arial" w:cs="Arial"/>
          <w:b/>
          <w:bCs/>
          <w:sz w:val="22"/>
          <w:szCs w:val="22"/>
        </w:rPr>
        <w:t xml:space="preserve"> </w:t>
      </w:r>
      <w:r w:rsidR="00C70937" w:rsidRPr="00F77FDD">
        <w:rPr>
          <w:rFonts w:ascii="Arial" w:hAnsi="Arial" w:cs="Arial"/>
          <w:b/>
          <w:bCs/>
          <w:sz w:val="22"/>
          <w:szCs w:val="22"/>
        </w:rPr>
        <w:t xml:space="preserve">with Assistance, </w:t>
      </w:r>
      <w:r w:rsidR="0020565A">
        <w:rPr>
          <w:rFonts w:ascii="Arial" w:hAnsi="Arial" w:cs="Arial"/>
          <w:b/>
          <w:bCs/>
          <w:sz w:val="22"/>
          <w:szCs w:val="22"/>
        </w:rPr>
        <w:t>2020</w:t>
      </w:r>
    </w:p>
    <w:tbl>
      <w:tblPr>
        <w:bidiVisual/>
        <w:tblW w:w="8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7"/>
      </w:tblGrid>
      <w:tr w:rsidR="009F7FBB" w:rsidRPr="005E4CFB" w14:paraId="299D29B7" w14:textId="77777777" w:rsidTr="00030726">
        <w:trPr>
          <w:trHeight w:val="3509"/>
          <w:jc w:val="center"/>
        </w:trPr>
        <w:tc>
          <w:tcPr>
            <w:tcW w:w="8867" w:type="dxa"/>
          </w:tcPr>
          <w:p w14:paraId="019E1BCD" w14:textId="77777777" w:rsidR="00AB7697" w:rsidRPr="0049625D" w:rsidRDefault="007F1642" w:rsidP="0049625D">
            <w:pPr>
              <w:jc w:val="center"/>
              <w:rPr>
                <w:rFonts w:ascii="Arial" w:hAnsi="Arial" w:cs="Simplified Arabic"/>
                <w:b/>
                <w:bCs/>
                <w:sz w:val="22"/>
                <w:szCs w:val="22"/>
              </w:rPr>
            </w:pPr>
            <w:r w:rsidRPr="00842539">
              <w:rPr>
                <w:rFonts w:ascii="Arial" w:hAnsi="Arial" w:cs="Arial"/>
                <w:b/>
                <w:bCs/>
                <w:noProof/>
                <w:sz w:val="18"/>
                <w:szCs w:val="18"/>
                <w:rtl/>
                <w:lang w:eastAsia="en-US"/>
              </w:rPr>
              <w:drawing>
                <wp:inline distT="0" distB="0" distL="0" distR="0" wp14:anchorId="7AC3C8A2" wp14:editId="04B65B9D">
                  <wp:extent cx="5398770" cy="2194560"/>
                  <wp:effectExtent l="0" t="0" r="0" b="0"/>
                  <wp:docPr id="35" name="Chart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14:paraId="0D562BB3" w14:textId="77777777" w:rsidR="00D83B10" w:rsidRDefault="00D83B10" w:rsidP="0012305E">
      <w:pPr>
        <w:bidi w:val="0"/>
        <w:jc w:val="lowKashida"/>
        <w:rPr>
          <w:b/>
          <w:bCs/>
        </w:rPr>
      </w:pPr>
    </w:p>
    <w:p w14:paraId="3DD72551" w14:textId="77777777" w:rsidR="004402A6" w:rsidRPr="0058627D" w:rsidRDefault="00582A5B" w:rsidP="00D83B10">
      <w:pPr>
        <w:bidi w:val="0"/>
        <w:jc w:val="lowKashida"/>
        <w:rPr>
          <w:b/>
          <w:bCs/>
          <w:rtl/>
        </w:rPr>
      </w:pPr>
      <w:r>
        <w:rPr>
          <w:b/>
          <w:bCs/>
        </w:rPr>
        <w:t>2</w:t>
      </w:r>
      <w:r w:rsidR="000F11A7">
        <w:rPr>
          <w:b/>
          <w:bCs/>
        </w:rPr>
        <w:t>.</w:t>
      </w:r>
      <w:r w:rsidR="0012305E">
        <w:rPr>
          <w:rFonts w:hint="cs"/>
          <w:b/>
          <w:bCs/>
          <w:rtl/>
        </w:rPr>
        <w:t>1</w:t>
      </w:r>
      <w:r w:rsidR="000F11A7">
        <w:rPr>
          <w:b/>
          <w:bCs/>
        </w:rPr>
        <w:t xml:space="preserve">.6 </w:t>
      </w:r>
      <w:r w:rsidR="004402A6" w:rsidRPr="0058627D">
        <w:rPr>
          <w:b/>
          <w:bCs/>
        </w:rPr>
        <w:t>Submission of Assistance Applications</w:t>
      </w:r>
    </w:p>
    <w:p w14:paraId="01BF67DD" w14:textId="44B197CB" w:rsidR="00030726" w:rsidRDefault="00B84D70" w:rsidP="00030726">
      <w:pPr>
        <w:bidi w:val="0"/>
        <w:jc w:val="both"/>
      </w:pPr>
      <w:r>
        <w:t>72</w:t>
      </w:r>
      <w:r w:rsidR="00E118B1">
        <w:t>.0</w:t>
      </w:r>
      <w:r w:rsidR="00DC0296" w:rsidRPr="0058627D">
        <w:t xml:space="preserve">% of households in Palestine reported </w:t>
      </w:r>
      <w:r w:rsidR="00DC0296">
        <w:t xml:space="preserve">that </w:t>
      </w:r>
      <w:r w:rsidR="00DC0296" w:rsidRPr="0058627D">
        <w:t>they did not submit any assistance application (</w:t>
      </w:r>
      <w:r>
        <w:t>76.5</w:t>
      </w:r>
      <w:r w:rsidR="00DC0296" w:rsidRPr="0058627D">
        <w:t xml:space="preserve">% in the West Bank and </w:t>
      </w:r>
      <w:r>
        <w:t>47.8</w:t>
      </w:r>
      <w:r w:rsidR="00DC0296" w:rsidRPr="0058627D">
        <w:t xml:space="preserve">% in Gaza Strip). As regards reasons for non-reception of assistance, findings showed that </w:t>
      </w:r>
      <w:r>
        <w:t>13.5</w:t>
      </w:r>
      <w:r w:rsidR="00DC0296" w:rsidRPr="0058627D">
        <w:t>% of households submitted an application but did not receive an assistance for a reason they d</w:t>
      </w:r>
      <w:r w:rsidR="00DC0296">
        <w:t>id</w:t>
      </w:r>
      <w:r w:rsidR="00DC0296" w:rsidRPr="0058627D">
        <w:t xml:space="preserve"> not know</w:t>
      </w:r>
      <w:r w:rsidR="00DC0296">
        <w:t>.</w:t>
      </w:r>
      <w:r w:rsidR="00DC0296" w:rsidRPr="0058627D">
        <w:t xml:space="preserve"> </w:t>
      </w:r>
      <w:r w:rsidR="00DC0296" w:rsidRPr="00486239">
        <w:t>In addition, 4.</w:t>
      </w:r>
      <w:r>
        <w:t>6</w:t>
      </w:r>
      <w:r w:rsidR="00DC0296" w:rsidRPr="00486239">
        <w:t xml:space="preserve">% of the </w:t>
      </w:r>
      <w:r w:rsidR="00DC0296" w:rsidRPr="0058627D">
        <w:t>households</w:t>
      </w:r>
      <w:r w:rsidR="00DC0296" w:rsidRPr="00486239">
        <w:t xml:space="preserve"> reported that they submitted </w:t>
      </w:r>
      <w:r w:rsidR="00DC0296">
        <w:t xml:space="preserve">an </w:t>
      </w:r>
      <w:r w:rsidR="00DC0296" w:rsidRPr="00486239">
        <w:t xml:space="preserve">application and did not receive </w:t>
      </w:r>
      <w:r w:rsidR="00DC0296">
        <w:t>assistance due to</w:t>
      </w:r>
      <w:r w:rsidR="00DC0296" w:rsidRPr="00486239">
        <w:t xml:space="preserve"> not fulfilling eligibility criteria.</w:t>
      </w:r>
      <w:r w:rsidR="00DC0296">
        <w:t xml:space="preserve"> </w:t>
      </w:r>
      <w:r w:rsidR="00DC0296" w:rsidRPr="00486239">
        <w:t>While</w:t>
      </w:r>
      <w:r w:rsidR="00DC0296">
        <w:t xml:space="preserve"> 3.</w:t>
      </w:r>
      <w:r>
        <w:t>5</w:t>
      </w:r>
      <w:r w:rsidR="00DC0296">
        <w:t xml:space="preserve">% </w:t>
      </w:r>
      <w:r w:rsidR="00DC0296" w:rsidRPr="0058627D">
        <w:t>of households</w:t>
      </w:r>
      <w:r w:rsidR="00DC0296" w:rsidRPr="00486239">
        <w:t xml:space="preserve"> </w:t>
      </w:r>
      <w:proofErr w:type="gramStart"/>
      <w:r w:rsidR="00DC0296" w:rsidRPr="0058627D">
        <w:t>reported</w:t>
      </w:r>
      <w:proofErr w:type="gramEnd"/>
      <w:r w:rsidR="00DC0296" w:rsidRPr="0058627D">
        <w:t xml:space="preserve"> they submitted an application for assistance and did not receive any </w:t>
      </w:r>
      <w:r w:rsidR="00DC0296">
        <w:t xml:space="preserve">assistance </w:t>
      </w:r>
      <w:r w:rsidR="00DC0296" w:rsidRPr="0058627D">
        <w:t xml:space="preserve">because one or more </w:t>
      </w:r>
      <w:r w:rsidR="00DC0296">
        <w:t xml:space="preserve">of the </w:t>
      </w:r>
      <w:r w:rsidR="00DC0296" w:rsidRPr="0058627D">
        <w:t>household members work</w:t>
      </w:r>
      <w:r w:rsidR="00486239" w:rsidRPr="0058627D">
        <w:t>.</w:t>
      </w:r>
      <w:r w:rsidR="00486239">
        <w:t xml:space="preserve"> </w:t>
      </w:r>
      <w:r w:rsidR="00486239" w:rsidRPr="00B2090F">
        <w:t xml:space="preserve">(See table </w:t>
      </w:r>
      <w:r w:rsidR="002643F9">
        <w:rPr>
          <w:rFonts w:hint="cs"/>
          <w:rtl/>
        </w:rPr>
        <w:t>1</w:t>
      </w:r>
      <w:r w:rsidR="00BE032F">
        <w:t>4</w:t>
      </w:r>
      <w:r w:rsidR="00486239" w:rsidRPr="00B2090F">
        <w:t>).</w:t>
      </w:r>
    </w:p>
    <w:p w14:paraId="6C191498" w14:textId="77777777" w:rsidR="008A42D6" w:rsidRDefault="008A42D6" w:rsidP="008A42D6">
      <w:pPr>
        <w:bidi w:val="0"/>
        <w:jc w:val="both"/>
        <w:rPr>
          <w:rFonts w:ascii="Arial" w:hAnsi="Arial" w:cs="Arial"/>
          <w:b/>
          <w:bCs/>
          <w:sz w:val="22"/>
          <w:szCs w:val="22"/>
        </w:rPr>
      </w:pPr>
    </w:p>
    <w:p w14:paraId="67905592" w14:textId="77777777" w:rsidR="00030726" w:rsidRPr="00030726" w:rsidRDefault="00030726" w:rsidP="00030726">
      <w:pPr>
        <w:bidi w:val="0"/>
        <w:jc w:val="center"/>
        <w:rPr>
          <w:b/>
          <w:bCs/>
        </w:rPr>
      </w:pPr>
    </w:p>
    <w:p w14:paraId="59963BB7" w14:textId="5DC5280F" w:rsidR="00835345" w:rsidRPr="00836003" w:rsidRDefault="00835345" w:rsidP="00030726">
      <w:pPr>
        <w:bidi w:val="0"/>
        <w:jc w:val="center"/>
        <w:rPr>
          <w:rFonts w:ascii="Arial" w:hAnsi="Arial" w:cs="Arial"/>
          <w:b/>
          <w:bCs/>
          <w:sz w:val="22"/>
          <w:szCs w:val="22"/>
        </w:rPr>
      </w:pPr>
      <w:r w:rsidRPr="00835345">
        <w:rPr>
          <w:rFonts w:ascii="Arial" w:hAnsi="Arial" w:cs="Arial"/>
          <w:b/>
          <w:bCs/>
          <w:sz w:val="22"/>
          <w:szCs w:val="22"/>
        </w:rPr>
        <w:lastRenderedPageBreak/>
        <w:t xml:space="preserve">Percentage Distribution of Households in Palestine that </w:t>
      </w:r>
      <w:proofErr w:type="gramStart"/>
      <w:r w:rsidRPr="00835345">
        <w:rPr>
          <w:rFonts w:ascii="Arial" w:hAnsi="Arial" w:cs="Arial"/>
          <w:b/>
          <w:bCs/>
          <w:sz w:val="22"/>
          <w:szCs w:val="22"/>
        </w:rPr>
        <w:t>didn't</w:t>
      </w:r>
      <w:proofErr w:type="gramEnd"/>
      <w:r w:rsidRPr="00835345">
        <w:rPr>
          <w:rFonts w:ascii="Arial" w:hAnsi="Arial" w:cs="Arial"/>
          <w:b/>
          <w:bCs/>
          <w:sz w:val="22"/>
          <w:szCs w:val="22"/>
        </w:rPr>
        <w:t xml:space="preserve"> Receive</w:t>
      </w:r>
    </w:p>
    <w:p w14:paraId="27003366" w14:textId="77777777" w:rsidR="008077A1" w:rsidRPr="00F77FDD" w:rsidRDefault="00835345" w:rsidP="00030726">
      <w:pPr>
        <w:bidi w:val="0"/>
        <w:jc w:val="center"/>
        <w:rPr>
          <w:rFonts w:ascii="Arial" w:hAnsi="Arial" w:cs="Arial"/>
          <w:b/>
          <w:bCs/>
          <w:sz w:val="22"/>
          <w:szCs w:val="22"/>
        </w:rPr>
      </w:pPr>
      <w:r w:rsidRPr="00835345">
        <w:rPr>
          <w:rFonts w:ascii="Arial" w:hAnsi="Arial" w:cs="Arial"/>
          <w:b/>
          <w:bCs/>
          <w:sz w:val="22"/>
          <w:szCs w:val="22"/>
        </w:rPr>
        <w:t>Assistance by Main Reason of Not Receiving Assistance, 2020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6"/>
      </w:tblGrid>
      <w:tr w:rsidR="008077A1" w:rsidRPr="005E4CFB" w14:paraId="688F125C" w14:textId="77777777" w:rsidTr="00FF1B58">
        <w:trPr>
          <w:trHeight w:val="4326"/>
          <w:jc w:val="center"/>
        </w:trPr>
        <w:tc>
          <w:tcPr>
            <w:tcW w:w="8628" w:type="dxa"/>
          </w:tcPr>
          <w:p w14:paraId="4DC086AE" w14:textId="77777777" w:rsidR="008077A1" w:rsidRPr="00355C4B" w:rsidRDefault="008077A1" w:rsidP="00892FA5">
            <w:pPr>
              <w:tabs>
                <w:tab w:val="left" w:pos="7495"/>
              </w:tabs>
              <w:autoSpaceDE w:val="0"/>
              <w:autoSpaceDN w:val="0"/>
              <w:adjustRightInd w:val="0"/>
              <w:rPr>
                <w:b/>
                <w:bCs/>
                <w:noProof/>
                <w:sz w:val="10"/>
                <w:szCs w:val="10"/>
                <w:lang w:val="en-GB" w:eastAsia="en-GB"/>
              </w:rPr>
            </w:pPr>
            <w:r>
              <w:rPr>
                <w:b/>
                <w:bCs/>
                <w:noProof/>
                <w:sz w:val="10"/>
                <w:szCs w:val="10"/>
                <w:rtl/>
                <w:lang w:val="en-GB" w:eastAsia="en-GB"/>
              </w:rPr>
              <w:tab/>
            </w:r>
          </w:p>
          <w:p w14:paraId="6DFB9BA6" w14:textId="77777777" w:rsidR="00DB617B" w:rsidRPr="005E4CFB" w:rsidRDefault="008077A1" w:rsidP="00AA237A">
            <w:pPr>
              <w:autoSpaceDE w:val="0"/>
              <w:autoSpaceDN w:val="0"/>
              <w:adjustRightInd w:val="0"/>
              <w:jc w:val="center"/>
              <w:rPr>
                <w:b/>
                <w:bCs/>
                <w:rtl/>
              </w:rPr>
            </w:pPr>
            <w:r w:rsidRPr="00AA237A">
              <w:rPr>
                <w:rFonts w:ascii="Simplified Arabic" w:hAnsi="Simplified Arabic" w:cs="Simplified Arabic"/>
                <w:noProof/>
                <w:color w:val="000000" w:themeColor="text1"/>
                <w:sz w:val="6"/>
                <w:szCs w:val="6"/>
                <w:rtl/>
                <w:lang w:eastAsia="en-US"/>
              </w:rPr>
              <w:drawing>
                <wp:inline distT="0" distB="0" distL="0" distR="0" wp14:anchorId="24F70FAF" wp14:editId="40D1635D">
                  <wp:extent cx="5397500" cy="2703443"/>
                  <wp:effectExtent l="0" t="0" r="0" b="1905"/>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14:paraId="53C0325B" w14:textId="77777777" w:rsidR="00052481" w:rsidRPr="00A9607D" w:rsidRDefault="00052481" w:rsidP="00052481">
      <w:pPr>
        <w:bidi w:val="0"/>
        <w:jc w:val="lowKashida"/>
        <w:rPr>
          <w:sz w:val="32"/>
          <w:szCs w:val="32"/>
        </w:rPr>
      </w:pPr>
    </w:p>
    <w:p w14:paraId="0F58AC39" w14:textId="77777777" w:rsidR="004402A6" w:rsidRDefault="00582A5B" w:rsidP="00DB617B">
      <w:pPr>
        <w:bidi w:val="0"/>
        <w:jc w:val="lowKashida"/>
        <w:rPr>
          <w:b/>
          <w:bCs/>
        </w:rPr>
      </w:pPr>
      <w:r>
        <w:rPr>
          <w:b/>
          <w:bCs/>
        </w:rPr>
        <w:t>2</w:t>
      </w:r>
      <w:r w:rsidR="00825487">
        <w:rPr>
          <w:b/>
          <w:bCs/>
        </w:rPr>
        <w:t>.</w:t>
      </w:r>
      <w:r w:rsidR="0012305E">
        <w:rPr>
          <w:rFonts w:hint="cs"/>
          <w:b/>
          <w:bCs/>
          <w:rtl/>
        </w:rPr>
        <w:t>1</w:t>
      </w:r>
      <w:r w:rsidR="00825487">
        <w:rPr>
          <w:b/>
          <w:bCs/>
        </w:rPr>
        <w:t xml:space="preserve">.7 </w:t>
      </w:r>
      <w:r w:rsidR="00486239" w:rsidRPr="00486239">
        <w:rPr>
          <w:b/>
          <w:bCs/>
        </w:rPr>
        <w:t xml:space="preserve">Households </w:t>
      </w:r>
      <w:r w:rsidR="00DC0296">
        <w:rPr>
          <w:b/>
          <w:bCs/>
        </w:rPr>
        <w:t>N</w:t>
      </w:r>
      <w:r w:rsidR="00DC0296" w:rsidRPr="00486239">
        <w:rPr>
          <w:b/>
          <w:bCs/>
        </w:rPr>
        <w:t xml:space="preserve">eed </w:t>
      </w:r>
      <w:r w:rsidR="00DC0296">
        <w:rPr>
          <w:b/>
          <w:bCs/>
        </w:rPr>
        <w:t>for A</w:t>
      </w:r>
      <w:r w:rsidR="00DC0296" w:rsidRPr="00486239">
        <w:rPr>
          <w:b/>
          <w:bCs/>
        </w:rPr>
        <w:t>ssistance</w:t>
      </w:r>
    </w:p>
    <w:p w14:paraId="57D3AE0B" w14:textId="77777777" w:rsidR="0074689E" w:rsidRPr="0058627D" w:rsidRDefault="0074689E" w:rsidP="00A50FCB">
      <w:pPr>
        <w:bidi w:val="0"/>
        <w:jc w:val="lowKashida"/>
      </w:pPr>
      <w:r w:rsidRPr="00B073CB">
        <w:t xml:space="preserve">Regarding the </w:t>
      </w:r>
      <w:r w:rsidRPr="0058627D">
        <w:t>households</w:t>
      </w:r>
      <w:r w:rsidRPr="00B073CB">
        <w:t xml:space="preserve">' opinion on the distribution and access of </w:t>
      </w:r>
      <w:r w:rsidRPr="0058627D">
        <w:t>assistance</w:t>
      </w:r>
      <w:r w:rsidRPr="00B073CB">
        <w:t xml:space="preserve"> to the needy sectors, the data indicated that </w:t>
      </w:r>
      <w:r>
        <w:t>13</w:t>
      </w:r>
      <w:r w:rsidR="00C8748C">
        <w:t>.</w:t>
      </w:r>
      <w:r>
        <w:t>0</w:t>
      </w:r>
      <w:r w:rsidRPr="00B073CB">
        <w:t>% of the households in Palestine believe</w:t>
      </w:r>
      <w:r>
        <w:t>d</w:t>
      </w:r>
      <w:r w:rsidRPr="00B073CB">
        <w:t xml:space="preserve"> that the assistance </w:t>
      </w:r>
      <w:r w:rsidRPr="0058627D">
        <w:t>goes</w:t>
      </w:r>
      <w:r w:rsidRPr="00B073CB">
        <w:t xml:space="preserve"> mainly for those in need. While 44.</w:t>
      </w:r>
      <w:r>
        <w:t>5</w:t>
      </w:r>
      <w:r w:rsidRPr="00B073CB">
        <w:t>% of the households believe</w:t>
      </w:r>
      <w:r>
        <w:t>d</w:t>
      </w:r>
      <w:r w:rsidRPr="00B073CB">
        <w:t xml:space="preserve"> that the assistance reaches the needy but some </w:t>
      </w:r>
      <w:r>
        <w:t xml:space="preserve">non-needy </w:t>
      </w:r>
      <w:r w:rsidRPr="0058627D">
        <w:t xml:space="preserve">receive </w:t>
      </w:r>
      <w:r w:rsidRPr="00B073CB">
        <w:t>it, while the</w:t>
      </w:r>
      <w:r>
        <w:t xml:space="preserve"> percentage of the</w:t>
      </w:r>
      <w:r w:rsidRPr="00B073CB">
        <w:t xml:space="preserve"> </w:t>
      </w:r>
      <w:r w:rsidRPr="0058627D">
        <w:t>households</w:t>
      </w:r>
      <w:r w:rsidRPr="00B073CB">
        <w:t xml:space="preserve"> </w:t>
      </w:r>
      <w:r>
        <w:t>that</w:t>
      </w:r>
      <w:r w:rsidRPr="00B073CB">
        <w:t xml:space="preserve"> believe</w:t>
      </w:r>
      <w:r>
        <w:t>d</w:t>
      </w:r>
      <w:r w:rsidRPr="00B073CB">
        <w:t xml:space="preserve"> that </w:t>
      </w:r>
      <w:r w:rsidRPr="0058627D">
        <w:t>assistance</w:t>
      </w:r>
      <w:r w:rsidRPr="00B073CB">
        <w:t xml:space="preserve"> is distributed without distinction between the needy and the non-needy </w:t>
      </w:r>
      <w:r>
        <w:t>was</w:t>
      </w:r>
      <w:r w:rsidRPr="00B073CB">
        <w:t xml:space="preserve"> </w:t>
      </w:r>
      <w:r>
        <w:t>31.1</w:t>
      </w:r>
      <w:r w:rsidRPr="00B073CB">
        <w:t>%.</w:t>
      </w:r>
      <w:r>
        <w:t xml:space="preserve"> </w:t>
      </w:r>
      <w:r w:rsidRPr="00B073CB">
        <w:t xml:space="preserve">(See table </w:t>
      </w:r>
      <w:r>
        <w:rPr>
          <w:rFonts w:hint="cs"/>
          <w:rtl/>
        </w:rPr>
        <w:t>1</w:t>
      </w:r>
      <w:r w:rsidR="00A50FCB">
        <w:t>5</w:t>
      </w:r>
      <w:r w:rsidRPr="00B073CB">
        <w:t>).</w:t>
      </w:r>
    </w:p>
    <w:p w14:paraId="6EC8C3B2" w14:textId="77777777" w:rsidR="00685B8E" w:rsidRPr="00A9607D" w:rsidRDefault="00685B8E" w:rsidP="004402A6">
      <w:pPr>
        <w:autoSpaceDE w:val="0"/>
        <w:autoSpaceDN w:val="0"/>
        <w:adjustRightInd w:val="0"/>
        <w:rPr>
          <w:b/>
          <w:bCs/>
          <w:rtl/>
        </w:rPr>
      </w:pPr>
    </w:p>
    <w:p w14:paraId="27086C7E" w14:textId="77777777" w:rsidR="00FD3027" w:rsidRDefault="00FD3027" w:rsidP="00FD3027">
      <w:pPr>
        <w:bidi w:val="0"/>
        <w:jc w:val="center"/>
        <w:rPr>
          <w:rFonts w:ascii="Arial" w:hAnsi="Arial" w:cs="Arial"/>
          <w:b/>
          <w:bCs/>
          <w:sz w:val="22"/>
          <w:szCs w:val="22"/>
        </w:rPr>
      </w:pPr>
      <w:r w:rsidRPr="00F77FDD">
        <w:rPr>
          <w:rFonts w:ascii="Arial" w:hAnsi="Arial" w:cs="Arial"/>
          <w:b/>
          <w:bCs/>
          <w:sz w:val="22"/>
          <w:szCs w:val="22"/>
        </w:rPr>
        <w:t xml:space="preserve">Percentage Distribution of Households </w:t>
      </w:r>
      <w:r>
        <w:rPr>
          <w:rFonts w:ascii="Arial" w:hAnsi="Arial" w:cs="Arial"/>
          <w:b/>
          <w:bCs/>
          <w:sz w:val="22"/>
          <w:szCs w:val="22"/>
        </w:rPr>
        <w:t>in</w:t>
      </w:r>
      <w:r w:rsidRPr="00F77FDD">
        <w:rPr>
          <w:rFonts w:ascii="Arial" w:hAnsi="Arial" w:cs="Arial"/>
          <w:b/>
          <w:bCs/>
          <w:sz w:val="22"/>
          <w:szCs w:val="22"/>
        </w:rPr>
        <w:t xml:space="preserve"> Palestin</w:t>
      </w:r>
      <w:r>
        <w:rPr>
          <w:rFonts w:ascii="Arial" w:hAnsi="Arial" w:cs="Arial"/>
          <w:b/>
          <w:bCs/>
          <w:sz w:val="22"/>
          <w:szCs w:val="22"/>
        </w:rPr>
        <w:t>e</w:t>
      </w:r>
      <w:r w:rsidRPr="00F77FDD">
        <w:rPr>
          <w:rFonts w:ascii="Arial" w:hAnsi="Arial" w:cs="Arial"/>
          <w:b/>
          <w:bCs/>
          <w:sz w:val="22"/>
          <w:szCs w:val="22"/>
        </w:rPr>
        <w:t xml:space="preserve"> (</w:t>
      </w:r>
      <w:r>
        <w:rPr>
          <w:rFonts w:ascii="Arial" w:hAnsi="Arial" w:cs="Arial"/>
          <w:b/>
          <w:bCs/>
          <w:sz w:val="22"/>
          <w:szCs w:val="22"/>
        </w:rPr>
        <w:t>whether</w:t>
      </w:r>
      <w:r w:rsidRPr="00F77FDD">
        <w:rPr>
          <w:rFonts w:ascii="Arial" w:hAnsi="Arial" w:cs="Arial"/>
          <w:b/>
          <w:bCs/>
          <w:sz w:val="22"/>
          <w:szCs w:val="22"/>
        </w:rPr>
        <w:t xml:space="preserve"> they </w:t>
      </w:r>
      <w:r>
        <w:rPr>
          <w:rFonts w:ascii="Arial" w:hAnsi="Arial" w:cs="Arial"/>
          <w:b/>
          <w:bCs/>
          <w:sz w:val="22"/>
          <w:szCs w:val="22"/>
        </w:rPr>
        <w:t>R</w:t>
      </w:r>
      <w:r w:rsidRPr="00F77FDD">
        <w:rPr>
          <w:rFonts w:ascii="Arial" w:hAnsi="Arial" w:cs="Arial"/>
          <w:b/>
          <w:bCs/>
          <w:sz w:val="22"/>
          <w:szCs w:val="22"/>
        </w:rPr>
        <w:t xml:space="preserve">eceived </w:t>
      </w:r>
      <w:r>
        <w:rPr>
          <w:rFonts w:ascii="Arial" w:hAnsi="Arial" w:cs="Arial"/>
          <w:b/>
          <w:bCs/>
          <w:sz w:val="22"/>
          <w:szCs w:val="22"/>
        </w:rPr>
        <w:t>A</w:t>
      </w:r>
      <w:r w:rsidRPr="00F77FDD">
        <w:rPr>
          <w:rFonts w:ascii="Arial" w:hAnsi="Arial" w:cs="Arial"/>
          <w:b/>
          <w:bCs/>
          <w:sz w:val="22"/>
          <w:szCs w:val="22"/>
        </w:rPr>
        <w:t xml:space="preserve">ssistance or </w:t>
      </w:r>
      <w:r>
        <w:rPr>
          <w:rFonts w:ascii="Arial" w:hAnsi="Arial" w:cs="Arial"/>
          <w:b/>
          <w:bCs/>
          <w:sz w:val="22"/>
          <w:szCs w:val="22"/>
        </w:rPr>
        <w:t>N</w:t>
      </w:r>
      <w:r w:rsidRPr="00F77FDD">
        <w:rPr>
          <w:rFonts w:ascii="Arial" w:hAnsi="Arial" w:cs="Arial"/>
          <w:b/>
          <w:bCs/>
          <w:sz w:val="22"/>
          <w:szCs w:val="22"/>
        </w:rPr>
        <w:t xml:space="preserve">ot) </w:t>
      </w:r>
      <w:r>
        <w:rPr>
          <w:rFonts w:ascii="Arial" w:hAnsi="Arial" w:cs="Arial"/>
          <w:b/>
          <w:bCs/>
          <w:sz w:val="22"/>
          <w:szCs w:val="22"/>
        </w:rPr>
        <w:t>by</w:t>
      </w:r>
      <w:r w:rsidRPr="00F77FDD">
        <w:rPr>
          <w:rFonts w:ascii="Arial" w:hAnsi="Arial" w:cs="Arial"/>
          <w:b/>
          <w:bCs/>
          <w:sz w:val="22"/>
          <w:szCs w:val="22"/>
        </w:rPr>
        <w:t xml:space="preserve"> their Opinion about Access of Assistance to</w:t>
      </w:r>
      <w:r>
        <w:rPr>
          <w:rFonts w:ascii="Arial" w:hAnsi="Arial" w:cs="Arial"/>
          <w:b/>
          <w:bCs/>
          <w:sz w:val="22"/>
          <w:szCs w:val="22"/>
        </w:rPr>
        <w:t xml:space="preserve">                                    </w:t>
      </w:r>
      <w:r w:rsidRPr="00F77FDD">
        <w:rPr>
          <w:rFonts w:ascii="Arial" w:hAnsi="Arial" w:cs="Arial"/>
          <w:b/>
          <w:bCs/>
          <w:sz w:val="22"/>
          <w:szCs w:val="22"/>
        </w:rPr>
        <w:t xml:space="preserve">Needy Sectors, </w:t>
      </w:r>
      <w:r>
        <w:rPr>
          <w:rFonts w:ascii="Arial" w:hAnsi="Arial" w:cs="Arial"/>
          <w:b/>
          <w:bCs/>
          <w:sz w:val="22"/>
          <w:szCs w:val="22"/>
        </w:rPr>
        <w:t>2020</w:t>
      </w:r>
    </w:p>
    <w:tbl>
      <w:tblPr>
        <w:bidiVisual/>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6"/>
      </w:tblGrid>
      <w:tr w:rsidR="009F7FBB" w:rsidRPr="005E4CFB" w14:paraId="419BE990" w14:textId="77777777" w:rsidTr="00FF1B58">
        <w:trPr>
          <w:trHeight w:val="3684"/>
          <w:jc w:val="center"/>
        </w:trPr>
        <w:tc>
          <w:tcPr>
            <w:tcW w:w="9076" w:type="dxa"/>
          </w:tcPr>
          <w:p w14:paraId="0936D5C0" w14:textId="77777777" w:rsidR="009F7FBB" w:rsidRPr="00355C4B" w:rsidRDefault="007F7661" w:rsidP="007F7661">
            <w:pPr>
              <w:tabs>
                <w:tab w:val="left" w:pos="7495"/>
              </w:tabs>
              <w:autoSpaceDE w:val="0"/>
              <w:autoSpaceDN w:val="0"/>
              <w:adjustRightInd w:val="0"/>
              <w:rPr>
                <w:b/>
                <w:bCs/>
                <w:noProof/>
                <w:sz w:val="10"/>
                <w:szCs w:val="10"/>
                <w:lang w:val="en-GB" w:eastAsia="en-GB"/>
              </w:rPr>
            </w:pPr>
            <w:r>
              <w:rPr>
                <w:b/>
                <w:bCs/>
                <w:noProof/>
                <w:sz w:val="10"/>
                <w:szCs w:val="10"/>
                <w:rtl/>
                <w:lang w:val="en-GB" w:eastAsia="en-GB"/>
              </w:rPr>
              <w:tab/>
            </w:r>
          </w:p>
          <w:p w14:paraId="17B2CE2A" w14:textId="77777777" w:rsidR="00355C4B" w:rsidRPr="005E4CFB" w:rsidRDefault="00DB617B" w:rsidP="005E4CFB">
            <w:pPr>
              <w:autoSpaceDE w:val="0"/>
              <w:autoSpaceDN w:val="0"/>
              <w:adjustRightInd w:val="0"/>
              <w:jc w:val="center"/>
              <w:rPr>
                <w:b/>
                <w:bCs/>
                <w:rtl/>
              </w:rPr>
            </w:pPr>
            <w:r w:rsidRPr="00F52E07">
              <w:rPr>
                <w:rFonts w:ascii="Arial" w:hAnsi="Arial" w:cs="Arial"/>
                <w:b/>
                <w:bCs/>
                <w:noProof/>
                <w:sz w:val="18"/>
                <w:szCs w:val="18"/>
                <w:rtl/>
                <w:lang w:eastAsia="en-US"/>
              </w:rPr>
              <w:drawing>
                <wp:inline distT="0" distB="0" distL="0" distR="0" wp14:anchorId="5C6604C8" wp14:editId="21A9831A">
                  <wp:extent cx="5516880" cy="2395182"/>
                  <wp:effectExtent l="0" t="0" r="7620" b="5715"/>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14:paraId="09F85E17" w14:textId="77777777" w:rsidR="004402A6" w:rsidRPr="001E7F4E" w:rsidRDefault="008C7FA5" w:rsidP="00574636">
      <w:pPr>
        <w:bidi w:val="0"/>
        <w:rPr>
          <w:b/>
          <w:bCs/>
          <w:rtl/>
        </w:rPr>
      </w:pPr>
      <w:r>
        <w:rPr>
          <w:b/>
          <w:bCs/>
        </w:rPr>
        <w:br w:type="page"/>
      </w:r>
      <w:r w:rsidR="00582A5B">
        <w:rPr>
          <w:b/>
          <w:bCs/>
        </w:rPr>
        <w:lastRenderedPageBreak/>
        <w:t>2</w:t>
      </w:r>
      <w:r w:rsidR="00825487">
        <w:rPr>
          <w:b/>
          <w:bCs/>
        </w:rPr>
        <w:t>.</w:t>
      </w:r>
      <w:r w:rsidR="0012305E">
        <w:rPr>
          <w:rFonts w:hint="cs"/>
          <w:b/>
          <w:bCs/>
          <w:rtl/>
        </w:rPr>
        <w:t>1</w:t>
      </w:r>
      <w:r w:rsidR="00825487">
        <w:rPr>
          <w:b/>
          <w:bCs/>
        </w:rPr>
        <w:t>.8</w:t>
      </w:r>
      <w:r w:rsidR="004402A6" w:rsidRPr="0058627D">
        <w:rPr>
          <w:b/>
          <w:bCs/>
          <w:rtl/>
        </w:rPr>
        <w:t xml:space="preserve"> </w:t>
      </w:r>
      <w:r w:rsidR="0074689E" w:rsidRPr="00486239">
        <w:rPr>
          <w:b/>
          <w:bCs/>
        </w:rPr>
        <w:t xml:space="preserve">Households </w:t>
      </w:r>
      <w:r w:rsidR="0074689E">
        <w:rPr>
          <w:b/>
          <w:bCs/>
        </w:rPr>
        <w:t>N</w:t>
      </w:r>
      <w:r w:rsidR="0074689E" w:rsidRPr="00486239">
        <w:rPr>
          <w:b/>
          <w:bCs/>
        </w:rPr>
        <w:t xml:space="preserve">eed </w:t>
      </w:r>
      <w:r w:rsidR="0074689E">
        <w:rPr>
          <w:b/>
          <w:bCs/>
        </w:rPr>
        <w:t>for A</w:t>
      </w:r>
      <w:r w:rsidR="0074689E" w:rsidRPr="00486239">
        <w:rPr>
          <w:b/>
          <w:bCs/>
        </w:rPr>
        <w:t>ssistance</w:t>
      </w:r>
    </w:p>
    <w:p w14:paraId="183E5BA5" w14:textId="77777777" w:rsidR="0074689E" w:rsidRPr="0058627D" w:rsidRDefault="0074689E" w:rsidP="0074689E">
      <w:pPr>
        <w:bidi w:val="0"/>
        <w:jc w:val="both"/>
      </w:pPr>
      <w:r>
        <w:t>30.3</w:t>
      </w:r>
      <w:r w:rsidRPr="0058627D">
        <w:t>% of households (</w:t>
      </w:r>
      <w:r>
        <w:t>whether</w:t>
      </w:r>
      <w:r w:rsidRPr="0058627D">
        <w:t xml:space="preserve"> they received assistance or not) reported they needed more assistance</w:t>
      </w:r>
      <w:r>
        <w:t xml:space="preserve"> (</w:t>
      </w:r>
      <w:r w:rsidRPr="00196295">
        <w:t>great need</w:t>
      </w:r>
      <w:r>
        <w:t xml:space="preserve"> for</w:t>
      </w:r>
      <w:r w:rsidRPr="00196295">
        <w:t xml:space="preserve"> </w:t>
      </w:r>
      <w:r w:rsidRPr="0058627D">
        <w:t>assistance</w:t>
      </w:r>
      <w:r>
        <w:t>)</w:t>
      </w:r>
      <w:r w:rsidRPr="0058627D">
        <w:t xml:space="preserve">. </w:t>
      </w:r>
      <w:r>
        <w:t>30.7</w:t>
      </w:r>
      <w:r w:rsidRPr="0058627D">
        <w:t>% of households (</w:t>
      </w:r>
      <w:r>
        <w:t>whether</w:t>
      </w:r>
      <w:r w:rsidRPr="0058627D">
        <w:t xml:space="preserve"> they received assistance or not) reported they needed some kind of assistance (moderate need). On the other hand, </w:t>
      </w:r>
      <w:r>
        <w:t>39</w:t>
      </w:r>
      <w:r w:rsidR="00227D1A">
        <w:t>.0</w:t>
      </w:r>
      <w:r w:rsidRPr="0058627D">
        <w:t>% of households answered they did not need assistance</w:t>
      </w:r>
      <w:r>
        <w:t xml:space="preserve">. </w:t>
      </w:r>
      <w:r w:rsidRPr="00B2090F">
        <w:t xml:space="preserve">(See table </w:t>
      </w:r>
      <w:r>
        <w:rPr>
          <w:rFonts w:hint="cs"/>
          <w:rtl/>
        </w:rPr>
        <w:t>1</w:t>
      </w:r>
      <w:r>
        <w:t>6</w:t>
      </w:r>
      <w:r w:rsidRPr="00B2090F">
        <w:t>).</w:t>
      </w:r>
    </w:p>
    <w:p w14:paraId="2B4E80C4" w14:textId="77777777" w:rsidR="00B73564" w:rsidRPr="008C7FA5" w:rsidRDefault="00B73564" w:rsidP="00B73564">
      <w:pPr>
        <w:bidi w:val="0"/>
        <w:jc w:val="center"/>
        <w:rPr>
          <w:rFonts w:ascii="Arial" w:hAnsi="Arial" w:cs="Arial"/>
          <w:b/>
          <w:bCs/>
          <w:sz w:val="28"/>
          <w:szCs w:val="28"/>
        </w:rPr>
      </w:pPr>
    </w:p>
    <w:p w14:paraId="7DAE9F0A" w14:textId="77777777" w:rsidR="00FD3027" w:rsidRPr="00F77FDD" w:rsidRDefault="00FD3027" w:rsidP="00E223F0">
      <w:pPr>
        <w:bidi w:val="0"/>
        <w:jc w:val="center"/>
        <w:rPr>
          <w:rFonts w:ascii="Arial" w:hAnsi="Arial" w:cs="Arial"/>
          <w:b/>
          <w:bCs/>
          <w:sz w:val="22"/>
          <w:szCs w:val="22"/>
        </w:rPr>
      </w:pPr>
      <w:r w:rsidRPr="00A50FCB">
        <w:rPr>
          <w:rFonts w:ascii="Arial" w:hAnsi="Arial" w:cs="Arial"/>
          <w:b/>
          <w:bCs/>
          <w:sz w:val="22"/>
          <w:szCs w:val="22"/>
        </w:rPr>
        <w:t>Percentage Distribution of Households in Palestine (whether they Received Assistance or not)</w:t>
      </w:r>
      <w:r w:rsidR="00E223F0" w:rsidRPr="00E223F0">
        <w:t xml:space="preserve"> </w:t>
      </w:r>
      <w:r w:rsidR="00E223F0" w:rsidRPr="00E223F0">
        <w:rPr>
          <w:rFonts w:ascii="Arial" w:hAnsi="Arial" w:cs="Arial"/>
          <w:b/>
          <w:bCs/>
          <w:sz w:val="22"/>
          <w:szCs w:val="22"/>
        </w:rPr>
        <w:t>by Region</w:t>
      </w:r>
      <w:r w:rsidR="00E223F0">
        <w:rPr>
          <w:rFonts w:ascii="Arial" w:hAnsi="Arial" w:cs="Arial"/>
          <w:b/>
          <w:bCs/>
          <w:sz w:val="22"/>
          <w:szCs w:val="22"/>
        </w:rPr>
        <w:t xml:space="preserve"> and</w:t>
      </w:r>
      <w:r w:rsidRPr="00A50FCB">
        <w:rPr>
          <w:rFonts w:ascii="Arial" w:hAnsi="Arial" w:cs="Arial"/>
          <w:b/>
          <w:bCs/>
          <w:sz w:val="22"/>
          <w:szCs w:val="22"/>
        </w:rPr>
        <w:t xml:space="preserve"> Need for Assistance, 2020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9"/>
      </w:tblGrid>
      <w:tr w:rsidR="009F7FBB" w:rsidRPr="005E4CFB" w14:paraId="4F646D86" w14:textId="77777777" w:rsidTr="00030726">
        <w:trPr>
          <w:trHeight w:val="4516"/>
          <w:jc w:val="center"/>
        </w:trPr>
        <w:tc>
          <w:tcPr>
            <w:tcW w:w="8799" w:type="dxa"/>
            <w:vAlign w:val="center"/>
          </w:tcPr>
          <w:p w14:paraId="2F18398C" w14:textId="77777777" w:rsidR="00355C4B" w:rsidRPr="00E629F2" w:rsidRDefault="00A50FCB" w:rsidP="008C7FA5">
            <w:pPr>
              <w:autoSpaceDE w:val="0"/>
              <w:autoSpaceDN w:val="0"/>
              <w:bidi w:val="0"/>
              <w:adjustRightInd w:val="0"/>
              <w:jc w:val="center"/>
              <w:rPr>
                <w:b/>
                <w:bCs/>
                <w:color w:val="000000" w:themeColor="text1"/>
                <w:sz w:val="22"/>
                <w:szCs w:val="22"/>
                <w:rtl/>
              </w:rPr>
            </w:pPr>
            <w:r w:rsidRPr="00E629F2">
              <w:rPr>
                <w:noProof/>
                <w:color w:val="000000" w:themeColor="text1"/>
                <w:lang w:eastAsia="en-US"/>
              </w:rPr>
              <w:drawing>
                <wp:inline distT="0" distB="0" distL="0" distR="0" wp14:anchorId="2FB0533F" wp14:editId="576EFBC5">
                  <wp:extent cx="5335270" cy="2759103"/>
                  <wp:effectExtent l="0" t="0" r="0" b="317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14:paraId="5ACA9A53" w14:textId="77777777" w:rsidR="00DC71D3" w:rsidRPr="008C7FA5" w:rsidRDefault="00DC71D3" w:rsidP="008D758A">
      <w:pPr>
        <w:autoSpaceDE w:val="0"/>
        <w:autoSpaceDN w:val="0"/>
        <w:bidi w:val="0"/>
        <w:adjustRightInd w:val="0"/>
        <w:rPr>
          <w:b/>
          <w:bCs/>
          <w:sz w:val="28"/>
          <w:szCs w:val="28"/>
        </w:rPr>
      </w:pPr>
    </w:p>
    <w:p w14:paraId="298F4A87" w14:textId="77777777" w:rsidR="00630C7E" w:rsidRPr="00FD4E96" w:rsidRDefault="00630C7E" w:rsidP="00FD4E96">
      <w:pPr>
        <w:autoSpaceDE w:val="0"/>
        <w:autoSpaceDN w:val="0"/>
        <w:bidi w:val="0"/>
        <w:adjustRightInd w:val="0"/>
        <w:rPr>
          <w:b/>
          <w:bCs/>
          <w:rtl/>
        </w:rPr>
      </w:pPr>
      <w:r>
        <w:rPr>
          <w:b/>
          <w:bCs/>
        </w:rPr>
        <w:t>2.</w:t>
      </w:r>
      <w:r w:rsidR="0012305E">
        <w:rPr>
          <w:rFonts w:hint="cs"/>
          <w:b/>
          <w:bCs/>
          <w:rtl/>
        </w:rPr>
        <w:t>2</w:t>
      </w:r>
      <w:r>
        <w:rPr>
          <w:b/>
          <w:bCs/>
        </w:rPr>
        <w:t xml:space="preserve"> </w:t>
      </w:r>
      <w:r w:rsidR="00FD4E96" w:rsidRPr="0058627D">
        <w:rPr>
          <w:b/>
          <w:bCs/>
        </w:rPr>
        <w:t xml:space="preserve">Exposure of Household Members to </w:t>
      </w:r>
      <w:r w:rsidR="00FD4E96">
        <w:rPr>
          <w:b/>
          <w:bCs/>
        </w:rPr>
        <w:t>Incidents/ Shocks/ Acts</w:t>
      </w:r>
    </w:p>
    <w:p w14:paraId="792AF7DA" w14:textId="77777777" w:rsidR="00B16119" w:rsidRPr="0058627D" w:rsidRDefault="00FD4E96" w:rsidP="00B16119">
      <w:pPr>
        <w:autoSpaceDE w:val="0"/>
        <w:autoSpaceDN w:val="0"/>
        <w:bidi w:val="0"/>
        <w:adjustRightInd w:val="0"/>
        <w:jc w:val="both"/>
      </w:pPr>
      <w:r w:rsidRPr="0058627D">
        <w:t xml:space="preserve">When asked about exposure of household members to </w:t>
      </w:r>
      <w:r>
        <w:t>incidents/shocks/acts</w:t>
      </w:r>
      <w:r w:rsidRPr="0058627D">
        <w:t xml:space="preserve">, respondents reported that the key </w:t>
      </w:r>
      <w:r>
        <w:t>incidents</w:t>
      </w:r>
      <w:r w:rsidRPr="0058627D">
        <w:t xml:space="preserve"> </w:t>
      </w:r>
      <w:r w:rsidRPr="00BE26A9">
        <w:t xml:space="preserve">were related </w:t>
      </w:r>
      <w:r w:rsidR="009333FE" w:rsidRPr="0058627D">
        <w:t>the</w:t>
      </w:r>
      <w:r w:rsidR="009333FE">
        <w:t>ir</w:t>
      </w:r>
      <w:r w:rsidR="009333FE" w:rsidRPr="0058627D">
        <w:t xml:space="preserve"> </w:t>
      </w:r>
      <w:r w:rsidR="009333FE">
        <w:t>l</w:t>
      </w:r>
      <w:r w:rsidR="009333FE" w:rsidRPr="00BE26A9">
        <w:t>oss of part or all of salary/</w:t>
      </w:r>
      <w:r w:rsidR="009333FE">
        <w:t xml:space="preserve"> </w:t>
      </w:r>
      <w:r w:rsidR="009333FE" w:rsidRPr="00BE26A9">
        <w:t xml:space="preserve">income </w:t>
      </w:r>
      <w:r w:rsidR="009333FE">
        <w:t>28.6</w:t>
      </w:r>
      <w:r w:rsidRPr="0058627D">
        <w:t>% (</w:t>
      </w:r>
      <w:r w:rsidR="009333FE">
        <w:t>32.9</w:t>
      </w:r>
      <w:r w:rsidRPr="0058627D">
        <w:t xml:space="preserve">% in the West Bank and </w:t>
      </w:r>
      <w:r w:rsidR="009333FE">
        <w:t>22.1</w:t>
      </w:r>
      <w:r w:rsidRPr="0058627D">
        <w:t xml:space="preserve">% in Gaza Strip). Furthermore, </w:t>
      </w:r>
      <w:r w:rsidR="009333FE">
        <w:t>28</w:t>
      </w:r>
      <w:r w:rsidR="00B16119">
        <w:t>.0</w:t>
      </w:r>
      <w:r w:rsidRPr="0058627D">
        <w:t xml:space="preserve">% of households reported </w:t>
      </w:r>
      <w:r w:rsidR="009333FE" w:rsidRPr="00BE26A9">
        <w:t>to water shortage</w:t>
      </w:r>
      <w:r w:rsidR="009333FE" w:rsidRPr="0058627D">
        <w:t xml:space="preserve"> </w:t>
      </w:r>
      <w:r w:rsidRPr="0058627D">
        <w:t>(</w:t>
      </w:r>
      <w:r w:rsidR="009333FE">
        <w:t>21.6</w:t>
      </w:r>
      <w:r w:rsidRPr="0058627D">
        <w:t xml:space="preserve">% in the West Bank and </w:t>
      </w:r>
      <w:r w:rsidR="009333FE">
        <w:t>37.5</w:t>
      </w:r>
      <w:r w:rsidRPr="0058627D">
        <w:t xml:space="preserve">% in Gaza Strip). </w:t>
      </w:r>
      <w:r w:rsidR="00B16119" w:rsidRPr="00BE26A9">
        <w:t xml:space="preserve">(See table </w:t>
      </w:r>
      <w:r w:rsidR="00B16119">
        <w:t>17</w:t>
      </w:r>
      <w:r w:rsidR="00B16119" w:rsidRPr="00BE26A9">
        <w:t>).</w:t>
      </w:r>
    </w:p>
    <w:p w14:paraId="00736C19" w14:textId="77777777" w:rsidR="00B16119" w:rsidRPr="008C7FA5" w:rsidRDefault="00B16119" w:rsidP="00B16119">
      <w:pPr>
        <w:autoSpaceDE w:val="0"/>
        <w:autoSpaceDN w:val="0"/>
        <w:bidi w:val="0"/>
        <w:adjustRightInd w:val="0"/>
        <w:jc w:val="both"/>
        <w:rPr>
          <w:sz w:val="22"/>
          <w:szCs w:val="22"/>
        </w:rPr>
      </w:pPr>
    </w:p>
    <w:p w14:paraId="67069EF8" w14:textId="77777777" w:rsidR="00630C7E" w:rsidRPr="0058627D" w:rsidRDefault="00FD4E96" w:rsidP="00B16119">
      <w:pPr>
        <w:autoSpaceDE w:val="0"/>
        <w:autoSpaceDN w:val="0"/>
        <w:bidi w:val="0"/>
        <w:adjustRightInd w:val="0"/>
        <w:jc w:val="both"/>
      </w:pPr>
      <w:r>
        <w:t>As for incidents that have to do with the health</w:t>
      </w:r>
      <w:r w:rsidRPr="0058627D">
        <w:t xml:space="preserve">, </w:t>
      </w:r>
      <w:r w:rsidR="009333FE">
        <w:t>25.2</w:t>
      </w:r>
      <w:r w:rsidRPr="0058627D">
        <w:t>% of households</w:t>
      </w:r>
      <w:r>
        <w:t xml:space="preserve"> stated that they were unable to pay medication expenses</w:t>
      </w:r>
      <w:r w:rsidRPr="0058627D">
        <w:t xml:space="preserve"> (</w:t>
      </w:r>
      <w:r w:rsidR="009333FE">
        <w:t>13</w:t>
      </w:r>
      <w:r w:rsidR="00B16119">
        <w:t>.0</w:t>
      </w:r>
      <w:r w:rsidRPr="0058627D">
        <w:t xml:space="preserve">% in the West Bank and </w:t>
      </w:r>
      <w:r w:rsidR="009333FE">
        <w:t>43.3</w:t>
      </w:r>
      <w:r w:rsidRPr="0058627D">
        <w:t>% in Gaza Strip). On another hand</w:t>
      </w:r>
      <w:r>
        <w:t>,</w:t>
      </w:r>
      <w:r w:rsidRPr="0058627D">
        <w:t xml:space="preserve"> </w:t>
      </w:r>
      <w:r w:rsidR="009333FE">
        <w:t>14.7</w:t>
      </w:r>
      <w:r w:rsidRPr="0058627D">
        <w:t xml:space="preserve">% responded </w:t>
      </w:r>
      <w:r>
        <w:t xml:space="preserve">that </w:t>
      </w:r>
      <w:r w:rsidRPr="0058627D">
        <w:t>they did not have access to health services because of shortage in medicines and equipment (</w:t>
      </w:r>
      <w:r w:rsidR="009333FE">
        <w:t>8.5</w:t>
      </w:r>
      <w:r w:rsidRPr="0058627D">
        <w:t xml:space="preserve">% in the West Bank and </w:t>
      </w:r>
      <w:r w:rsidR="009333FE">
        <w:t>24.1</w:t>
      </w:r>
      <w:r w:rsidRPr="0058627D">
        <w:t>% in Gaza Strip</w:t>
      </w:r>
      <w:r>
        <w:t>)</w:t>
      </w:r>
      <w:r w:rsidR="00630C7E">
        <w:t xml:space="preserve">. </w:t>
      </w:r>
      <w:r w:rsidR="00630C7E" w:rsidRPr="00BE26A9">
        <w:t xml:space="preserve">(See table </w:t>
      </w:r>
      <w:r w:rsidR="002643F9">
        <w:t>1</w:t>
      </w:r>
      <w:r w:rsidR="00B16119">
        <w:t>7</w:t>
      </w:r>
      <w:r w:rsidR="00630C7E" w:rsidRPr="00BE26A9">
        <w:t>).</w:t>
      </w:r>
    </w:p>
    <w:p w14:paraId="040D9087" w14:textId="77777777" w:rsidR="00630C7E" w:rsidRDefault="00630C7E" w:rsidP="00630C7E">
      <w:pPr>
        <w:autoSpaceDE w:val="0"/>
        <w:autoSpaceDN w:val="0"/>
        <w:bidi w:val="0"/>
        <w:adjustRightInd w:val="0"/>
        <w:rPr>
          <w:b/>
          <w:bCs/>
        </w:rPr>
      </w:pPr>
    </w:p>
    <w:p w14:paraId="176E305C" w14:textId="77777777" w:rsidR="00050C3F" w:rsidRDefault="00922DB5" w:rsidP="0012305E">
      <w:pPr>
        <w:autoSpaceDE w:val="0"/>
        <w:autoSpaceDN w:val="0"/>
        <w:bidi w:val="0"/>
        <w:adjustRightInd w:val="0"/>
        <w:rPr>
          <w:b/>
          <w:bCs/>
        </w:rPr>
      </w:pPr>
      <w:r>
        <w:rPr>
          <w:b/>
          <w:bCs/>
        </w:rPr>
        <w:t>2.</w:t>
      </w:r>
      <w:r w:rsidR="0012305E">
        <w:rPr>
          <w:rFonts w:hint="cs"/>
          <w:b/>
          <w:bCs/>
          <w:rtl/>
        </w:rPr>
        <w:t>3</w:t>
      </w:r>
      <w:r w:rsidR="00050C3F">
        <w:rPr>
          <w:b/>
          <w:bCs/>
        </w:rPr>
        <w:t xml:space="preserve"> </w:t>
      </w:r>
      <w:r w:rsidR="00050C3F" w:rsidRPr="00050C3F">
        <w:rPr>
          <w:b/>
          <w:bCs/>
        </w:rPr>
        <w:t xml:space="preserve">Economic Situation of Palestinian </w:t>
      </w:r>
      <w:r w:rsidR="001C4322">
        <w:rPr>
          <w:b/>
          <w:bCs/>
        </w:rPr>
        <w:t>H</w:t>
      </w:r>
      <w:r w:rsidR="001C4322" w:rsidRPr="001C4322">
        <w:rPr>
          <w:b/>
          <w:bCs/>
        </w:rPr>
        <w:t>ouseholds</w:t>
      </w:r>
    </w:p>
    <w:p w14:paraId="7941FE6D" w14:textId="77777777" w:rsidR="00050C3F" w:rsidRPr="008C7FA5" w:rsidRDefault="00050C3F" w:rsidP="00050C3F">
      <w:pPr>
        <w:autoSpaceDE w:val="0"/>
        <w:autoSpaceDN w:val="0"/>
        <w:bidi w:val="0"/>
        <w:adjustRightInd w:val="0"/>
        <w:rPr>
          <w:b/>
          <w:bCs/>
          <w:sz w:val="20"/>
          <w:szCs w:val="20"/>
        </w:rPr>
      </w:pPr>
    </w:p>
    <w:p w14:paraId="73CAA6F6" w14:textId="77777777" w:rsidR="00F20D37" w:rsidRPr="0058627D" w:rsidRDefault="00050C3F" w:rsidP="0012305E">
      <w:pPr>
        <w:autoSpaceDE w:val="0"/>
        <w:autoSpaceDN w:val="0"/>
        <w:bidi w:val="0"/>
        <w:adjustRightInd w:val="0"/>
        <w:rPr>
          <w:b/>
          <w:bCs/>
          <w:rtl/>
        </w:rPr>
      </w:pPr>
      <w:r>
        <w:rPr>
          <w:b/>
          <w:bCs/>
        </w:rPr>
        <w:t>2.</w:t>
      </w:r>
      <w:r w:rsidR="0012305E">
        <w:rPr>
          <w:rFonts w:hint="cs"/>
          <w:b/>
          <w:bCs/>
          <w:rtl/>
        </w:rPr>
        <w:t>3</w:t>
      </w:r>
      <w:r>
        <w:rPr>
          <w:b/>
          <w:bCs/>
        </w:rPr>
        <w:t>.1</w:t>
      </w:r>
      <w:r w:rsidR="00F20D37">
        <w:rPr>
          <w:b/>
          <w:bCs/>
        </w:rPr>
        <w:t xml:space="preserve"> Status of the</w:t>
      </w:r>
      <w:r w:rsidR="00F20D37" w:rsidRPr="0058627D">
        <w:rPr>
          <w:b/>
          <w:bCs/>
          <w:rtl/>
        </w:rPr>
        <w:t xml:space="preserve"> </w:t>
      </w:r>
      <w:r w:rsidR="00F20D37" w:rsidRPr="0058627D">
        <w:rPr>
          <w:b/>
          <w:bCs/>
        </w:rPr>
        <w:t xml:space="preserve">Palestinian </w:t>
      </w:r>
      <w:r w:rsidR="00F20D37">
        <w:rPr>
          <w:b/>
          <w:bCs/>
        </w:rPr>
        <w:t>households</w:t>
      </w:r>
    </w:p>
    <w:p w14:paraId="407425E0" w14:textId="77777777" w:rsidR="00F20D37" w:rsidRDefault="002F1A08" w:rsidP="00D74A06">
      <w:pPr>
        <w:autoSpaceDE w:val="0"/>
        <w:autoSpaceDN w:val="0"/>
        <w:bidi w:val="0"/>
        <w:adjustRightInd w:val="0"/>
        <w:jc w:val="both"/>
      </w:pPr>
      <w:r>
        <w:t>65.4</w:t>
      </w:r>
      <w:r w:rsidR="001923B4" w:rsidRPr="0058627D">
        <w:t xml:space="preserve">% of households in Palestine reported </w:t>
      </w:r>
      <w:r w:rsidR="001923B4">
        <w:t xml:space="preserve">that </w:t>
      </w:r>
      <w:r w:rsidR="001923B4" w:rsidRPr="0058627D">
        <w:t>they had moderate financial status (</w:t>
      </w:r>
      <w:r>
        <w:t>80.1</w:t>
      </w:r>
      <w:r w:rsidR="001923B4" w:rsidRPr="0058627D">
        <w:t xml:space="preserve">% in the West Bank and </w:t>
      </w:r>
      <w:r>
        <w:t>43.5</w:t>
      </w:r>
      <w:r w:rsidR="001923B4" w:rsidRPr="0058627D">
        <w:t xml:space="preserve">% in Gaza Strip). On the other hand, </w:t>
      </w:r>
      <w:r w:rsidR="00354698">
        <w:t>29.9</w:t>
      </w:r>
      <w:r w:rsidR="001923B4" w:rsidRPr="0058627D">
        <w:t xml:space="preserve">% of households in Palestine defined themselves as poor </w:t>
      </w:r>
      <w:r w:rsidR="001923B4">
        <w:t>(</w:t>
      </w:r>
      <w:r w:rsidR="00354698">
        <w:t>13.6</w:t>
      </w:r>
      <w:r w:rsidR="001923B4" w:rsidRPr="0058627D">
        <w:t xml:space="preserve">% in the West Bank </w:t>
      </w:r>
      <w:r w:rsidR="001923B4">
        <w:t xml:space="preserve">and </w:t>
      </w:r>
      <w:r w:rsidR="00354698">
        <w:t>54.2</w:t>
      </w:r>
      <w:r w:rsidR="001923B4">
        <w:t xml:space="preserve">% </w:t>
      </w:r>
      <w:r w:rsidR="001923B4" w:rsidRPr="007C76A6">
        <w:t>in Gaza Strip</w:t>
      </w:r>
      <w:r w:rsidR="001923B4">
        <w:t>).</w:t>
      </w:r>
      <w:r w:rsidR="00537B63">
        <w:t xml:space="preserve"> </w:t>
      </w:r>
      <w:r w:rsidR="00922DB5" w:rsidRPr="00BE26A9">
        <w:t xml:space="preserve">(See table </w:t>
      </w:r>
      <w:r w:rsidR="002643F9">
        <w:t>1</w:t>
      </w:r>
      <w:r w:rsidR="00D74A06">
        <w:rPr>
          <w:rFonts w:hint="cs"/>
          <w:rtl/>
        </w:rPr>
        <w:t>8</w:t>
      </w:r>
      <w:r w:rsidR="00922DB5" w:rsidRPr="00BE26A9">
        <w:t>).</w:t>
      </w:r>
    </w:p>
    <w:p w14:paraId="42DDDB9D" w14:textId="4FCADD7D" w:rsidR="005953DB" w:rsidRDefault="005953DB" w:rsidP="00922DB5">
      <w:pPr>
        <w:bidi w:val="0"/>
        <w:jc w:val="center"/>
      </w:pPr>
    </w:p>
    <w:p w14:paraId="349FE1EC" w14:textId="52F2D72B" w:rsidR="0027725A" w:rsidRDefault="0027725A" w:rsidP="0027725A">
      <w:pPr>
        <w:bidi w:val="0"/>
        <w:jc w:val="center"/>
      </w:pPr>
    </w:p>
    <w:p w14:paraId="4935718D" w14:textId="77777777" w:rsidR="0027725A" w:rsidRDefault="0027725A" w:rsidP="0027725A">
      <w:pPr>
        <w:bidi w:val="0"/>
        <w:jc w:val="center"/>
      </w:pPr>
    </w:p>
    <w:p w14:paraId="543EFCB0" w14:textId="77777777" w:rsidR="007460BC" w:rsidRDefault="007460BC" w:rsidP="007460BC">
      <w:pPr>
        <w:bidi w:val="0"/>
        <w:jc w:val="center"/>
      </w:pPr>
    </w:p>
    <w:p w14:paraId="737FFF0D" w14:textId="5EB29FF4" w:rsidR="007460BC" w:rsidRDefault="007460BC" w:rsidP="00030726">
      <w:pPr>
        <w:bidi w:val="0"/>
      </w:pPr>
    </w:p>
    <w:p w14:paraId="10687DA7" w14:textId="77777777" w:rsidR="007460BC" w:rsidRDefault="007460BC" w:rsidP="007460BC">
      <w:pPr>
        <w:bidi w:val="0"/>
        <w:jc w:val="center"/>
      </w:pPr>
    </w:p>
    <w:p w14:paraId="13A920C0" w14:textId="26F888A6" w:rsidR="00922DB5" w:rsidRPr="00F77FDD" w:rsidRDefault="00922DB5" w:rsidP="002B7326">
      <w:pPr>
        <w:bidi w:val="0"/>
        <w:jc w:val="center"/>
        <w:rPr>
          <w:rFonts w:ascii="Arial" w:hAnsi="Arial" w:cs="Arial"/>
          <w:b/>
          <w:bCs/>
          <w:sz w:val="22"/>
          <w:szCs w:val="22"/>
        </w:rPr>
      </w:pPr>
      <w:r w:rsidRPr="00F77FDD">
        <w:rPr>
          <w:rFonts w:ascii="Arial" w:hAnsi="Arial" w:cs="Arial"/>
          <w:b/>
          <w:bCs/>
          <w:sz w:val="22"/>
          <w:szCs w:val="22"/>
        </w:rPr>
        <w:lastRenderedPageBreak/>
        <w:t xml:space="preserve">Percentage Distribution of Households in Palestine by Region and </w:t>
      </w:r>
      <w:r w:rsidR="002B7326" w:rsidRPr="002B7326">
        <w:rPr>
          <w:rFonts w:ascii="Arial" w:hAnsi="Arial" w:cs="Arial"/>
          <w:b/>
          <w:bCs/>
          <w:sz w:val="22"/>
          <w:szCs w:val="22"/>
        </w:rPr>
        <w:t>their Perception on the Household’s Financial Status</w:t>
      </w:r>
      <w:r w:rsidRPr="00F77FDD">
        <w:rPr>
          <w:rFonts w:ascii="Arial" w:hAnsi="Arial" w:cs="Arial"/>
          <w:b/>
          <w:bCs/>
          <w:sz w:val="22"/>
          <w:szCs w:val="22"/>
        </w:rPr>
        <w:t xml:space="preserve">, </w:t>
      </w:r>
      <w:r w:rsidR="0020565A">
        <w:rPr>
          <w:rFonts w:ascii="Arial" w:hAnsi="Arial" w:cs="Arial"/>
          <w:b/>
          <w:bCs/>
          <w:sz w:val="22"/>
          <w:szCs w:val="22"/>
        </w:rPr>
        <w:t>2020</w:t>
      </w:r>
    </w:p>
    <w:tbl>
      <w:tblPr>
        <w:tblStyle w:val="TableGrid"/>
        <w:tblW w:w="0" w:type="auto"/>
        <w:jc w:val="center"/>
        <w:tblLook w:val="04A0" w:firstRow="1" w:lastRow="0" w:firstColumn="1" w:lastColumn="0" w:noHBand="0" w:noVBand="1"/>
      </w:tblPr>
      <w:tblGrid>
        <w:gridCol w:w="8832"/>
      </w:tblGrid>
      <w:tr w:rsidR="00255983" w:rsidRPr="00255983" w14:paraId="4D61396C" w14:textId="77777777" w:rsidTr="0027725A">
        <w:trPr>
          <w:trHeight w:val="4018"/>
          <w:jc w:val="center"/>
        </w:trPr>
        <w:tc>
          <w:tcPr>
            <w:tcW w:w="8832" w:type="dxa"/>
            <w:vAlign w:val="center"/>
          </w:tcPr>
          <w:p w14:paraId="5A5A1840" w14:textId="77777777" w:rsidR="00255983" w:rsidRPr="00255983" w:rsidRDefault="002D667C" w:rsidP="008C7FA5">
            <w:pPr>
              <w:bidi w:val="0"/>
              <w:jc w:val="center"/>
              <w:rPr>
                <w:b/>
                <w:bCs/>
                <w:sz w:val="28"/>
                <w:szCs w:val="28"/>
              </w:rPr>
            </w:pPr>
            <w:r>
              <w:rPr>
                <w:rFonts w:ascii="Arial" w:hAnsi="Arial" w:cs="Simplified Arabic"/>
                <w:b/>
                <w:bCs/>
                <w:noProof/>
                <w:sz w:val="22"/>
                <w:szCs w:val="22"/>
                <w:rtl/>
                <w:lang w:eastAsia="en-US"/>
              </w:rPr>
              <w:drawing>
                <wp:inline distT="0" distB="0" distL="0" distR="0" wp14:anchorId="4C6EA452" wp14:editId="46DF66E2">
                  <wp:extent cx="5390515" cy="2333767"/>
                  <wp:effectExtent l="0" t="0" r="635"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bl>
    <w:p w14:paraId="25E4CCD6" w14:textId="77777777" w:rsidR="00D74A06" w:rsidRDefault="00D74A06" w:rsidP="0012305E">
      <w:pPr>
        <w:autoSpaceDE w:val="0"/>
        <w:autoSpaceDN w:val="0"/>
        <w:bidi w:val="0"/>
        <w:adjustRightInd w:val="0"/>
        <w:rPr>
          <w:b/>
          <w:bCs/>
          <w:rtl/>
        </w:rPr>
      </w:pPr>
    </w:p>
    <w:p w14:paraId="5592F719" w14:textId="77777777" w:rsidR="005D32F8" w:rsidRPr="0058627D" w:rsidRDefault="005D32F8" w:rsidP="00D74A06">
      <w:pPr>
        <w:autoSpaceDE w:val="0"/>
        <w:autoSpaceDN w:val="0"/>
        <w:bidi w:val="0"/>
        <w:adjustRightInd w:val="0"/>
        <w:rPr>
          <w:b/>
          <w:bCs/>
          <w:rtl/>
        </w:rPr>
      </w:pPr>
      <w:r>
        <w:rPr>
          <w:rFonts w:hint="cs"/>
          <w:b/>
          <w:bCs/>
          <w:rtl/>
        </w:rPr>
        <w:t>2.</w:t>
      </w:r>
      <w:r w:rsidR="0012305E">
        <w:rPr>
          <w:rFonts w:hint="cs"/>
          <w:b/>
          <w:bCs/>
          <w:rtl/>
        </w:rPr>
        <w:t>3</w:t>
      </w:r>
      <w:r w:rsidRPr="0058627D">
        <w:rPr>
          <w:b/>
          <w:bCs/>
          <w:rtl/>
        </w:rPr>
        <w:t>.</w:t>
      </w:r>
      <w:r w:rsidR="00050C3F">
        <w:rPr>
          <w:rFonts w:hint="cs"/>
          <w:b/>
          <w:bCs/>
          <w:rtl/>
        </w:rPr>
        <w:t>2</w:t>
      </w:r>
      <w:r>
        <w:rPr>
          <w:b/>
          <w:bCs/>
        </w:rPr>
        <w:t xml:space="preserve"> </w:t>
      </w:r>
      <w:r w:rsidRPr="0058627D">
        <w:rPr>
          <w:b/>
          <w:bCs/>
        </w:rPr>
        <w:t>Financial Steadfastness of Palestinian Households</w:t>
      </w:r>
    </w:p>
    <w:p w14:paraId="021E4D42" w14:textId="34EDF1BB" w:rsidR="005D32F8" w:rsidRDefault="00772C2E" w:rsidP="001C229E">
      <w:pPr>
        <w:autoSpaceDE w:val="0"/>
        <w:autoSpaceDN w:val="0"/>
        <w:bidi w:val="0"/>
        <w:adjustRightInd w:val="0"/>
        <w:jc w:val="both"/>
        <w:rPr>
          <w:rtl/>
        </w:rPr>
      </w:pPr>
      <w:r>
        <w:t>44.</w:t>
      </w:r>
      <w:r w:rsidR="001C229E">
        <w:t>6</w:t>
      </w:r>
      <w:r w:rsidR="00307CB9" w:rsidRPr="0058627D">
        <w:t>% of Palestinian households can survive regardless of duration (</w:t>
      </w:r>
      <w:r>
        <w:t>60.5</w:t>
      </w:r>
      <w:r w:rsidR="00307CB9" w:rsidRPr="0058627D">
        <w:t xml:space="preserve">% in the West Bank compared to </w:t>
      </w:r>
      <w:r>
        <w:t>21.2</w:t>
      </w:r>
      <w:r w:rsidR="00307CB9" w:rsidRPr="0058627D">
        <w:t xml:space="preserve">% in Gaza Strip). </w:t>
      </w:r>
      <w:r w:rsidR="00307CB9">
        <w:t xml:space="preserve"> </w:t>
      </w:r>
      <w:r w:rsidR="00307CB9" w:rsidRPr="0058627D">
        <w:t xml:space="preserve">Findings showed that </w:t>
      </w:r>
      <w:r>
        <w:t>29.7</w:t>
      </w:r>
      <w:r w:rsidR="00307CB9" w:rsidRPr="0058627D">
        <w:t>% of Palestinian households barely manage and endure dire financial situation</w:t>
      </w:r>
      <w:r w:rsidR="00307CB9">
        <w:t xml:space="preserve"> (</w:t>
      </w:r>
      <w:r>
        <w:t>20.1</w:t>
      </w:r>
      <w:r w:rsidR="00307CB9" w:rsidRPr="0058627D">
        <w:t xml:space="preserve">% in the West Bank, compared to </w:t>
      </w:r>
      <w:r>
        <w:t>43.9</w:t>
      </w:r>
      <w:r w:rsidR="00307CB9" w:rsidRPr="0058627D">
        <w:t>% in Gaza Strip</w:t>
      </w:r>
      <w:r w:rsidR="00307CB9">
        <w:t>)</w:t>
      </w:r>
      <w:r w:rsidR="00307CB9" w:rsidRPr="0058627D">
        <w:t>.</w:t>
      </w:r>
      <w:r w:rsidR="00307CB9">
        <w:t xml:space="preserve"> </w:t>
      </w:r>
      <w:r w:rsidR="003C00EB" w:rsidRPr="00BE26A9">
        <w:t xml:space="preserve">(See table </w:t>
      </w:r>
      <w:r w:rsidR="007F553F">
        <w:t>2</w:t>
      </w:r>
      <w:r w:rsidR="00D74A06">
        <w:rPr>
          <w:rFonts w:hint="cs"/>
          <w:rtl/>
        </w:rPr>
        <w:t>0</w:t>
      </w:r>
      <w:r w:rsidR="003C00EB" w:rsidRPr="00BE26A9">
        <w:t>).</w:t>
      </w:r>
    </w:p>
    <w:p w14:paraId="5F8681EA" w14:textId="77777777" w:rsidR="00D74A06" w:rsidRPr="0027725A" w:rsidRDefault="00D74A06" w:rsidP="00D74A06">
      <w:pPr>
        <w:autoSpaceDE w:val="0"/>
        <w:autoSpaceDN w:val="0"/>
        <w:bidi w:val="0"/>
        <w:adjustRightInd w:val="0"/>
        <w:jc w:val="both"/>
        <w:rPr>
          <w:rtl/>
        </w:rPr>
      </w:pPr>
    </w:p>
    <w:p w14:paraId="4632DCE7" w14:textId="77777777" w:rsidR="00D74A06" w:rsidRDefault="00D74A06" w:rsidP="00D74A06">
      <w:pPr>
        <w:bidi w:val="0"/>
        <w:jc w:val="center"/>
        <w:rPr>
          <w:rFonts w:ascii="Arial" w:hAnsi="Arial" w:cs="Arial"/>
          <w:b/>
          <w:bCs/>
          <w:sz w:val="22"/>
          <w:szCs w:val="22"/>
        </w:rPr>
      </w:pPr>
      <w:r w:rsidRPr="00D74A06">
        <w:rPr>
          <w:rFonts w:ascii="Arial" w:hAnsi="Arial" w:cs="Arial"/>
          <w:b/>
          <w:bCs/>
          <w:sz w:val="22"/>
          <w:szCs w:val="22"/>
        </w:rPr>
        <w:t>Percentage Distribution of Households in Palestine by How Long those Households Think they can Sustain Themselves Financially in the Future (if the Situation Remains the Same), 2020</w:t>
      </w:r>
    </w:p>
    <w:tbl>
      <w:tblPr>
        <w:tblStyle w:val="TableGrid"/>
        <w:tblW w:w="0" w:type="auto"/>
        <w:jc w:val="center"/>
        <w:tblLook w:val="04A0" w:firstRow="1" w:lastRow="0" w:firstColumn="1" w:lastColumn="0" w:noHBand="0" w:noVBand="1"/>
      </w:tblPr>
      <w:tblGrid>
        <w:gridCol w:w="8926"/>
      </w:tblGrid>
      <w:tr w:rsidR="00D74A06" w14:paraId="57E25ED3" w14:textId="77777777" w:rsidTr="008C7FA5">
        <w:trPr>
          <w:trHeight w:val="4029"/>
          <w:jc w:val="center"/>
        </w:trPr>
        <w:tc>
          <w:tcPr>
            <w:tcW w:w="8926" w:type="dxa"/>
          </w:tcPr>
          <w:p w14:paraId="2851742B" w14:textId="77777777" w:rsidR="00D74A06" w:rsidRDefault="00D74A06" w:rsidP="00D74A06">
            <w:pPr>
              <w:bidi w:val="0"/>
              <w:jc w:val="center"/>
              <w:rPr>
                <w:rFonts w:ascii="Arial" w:hAnsi="Arial" w:cs="Arial"/>
                <w:b/>
                <w:bCs/>
                <w:sz w:val="22"/>
                <w:szCs w:val="22"/>
              </w:rPr>
            </w:pPr>
            <w:r w:rsidRPr="003D5C21">
              <w:rPr>
                <w:rFonts w:ascii="Simplified Arabic" w:hAnsi="Simplified Arabic" w:cs="Simplified Arabic"/>
                <w:noProof/>
                <w:color w:val="000000" w:themeColor="text1"/>
                <w:rtl/>
                <w:lang w:eastAsia="en-US"/>
              </w:rPr>
              <w:drawing>
                <wp:inline distT="0" distB="0" distL="0" distR="0" wp14:anchorId="3CA20AB4" wp14:editId="2F817335">
                  <wp:extent cx="5476240" cy="2495550"/>
                  <wp:effectExtent l="0" t="0" r="0" b="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bl>
    <w:p w14:paraId="225CB040" w14:textId="77777777" w:rsidR="004402A6" w:rsidRPr="00637A3B" w:rsidRDefault="004402A6" w:rsidP="004402A6">
      <w:pPr>
        <w:jc w:val="center"/>
        <w:rPr>
          <w:b/>
          <w:bCs/>
          <w:rtl/>
        </w:rPr>
      </w:pPr>
    </w:p>
    <w:p w14:paraId="58E25ACB" w14:textId="77777777" w:rsidR="00376BB2" w:rsidRPr="0058627D" w:rsidRDefault="00ED1F48" w:rsidP="0012305E">
      <w:pPr>
        <w:autoSpaceDE w:val="0"/>
        <w:autoSpaceDN w:val="0"/>
        <w:bidi w:val="0"/>
        <w:adjustRightInd w:val="0"/>
        <w:rPr>
          <w:b/>
          <w:bCs/>
          <w:rtl/>
        </w:rPr>
      </w:pPr>
      <w:r>
        <w:rPr>
          <w:b/>
          <w:bCs/>
        </w:rPr>
        <w:t>2.</w:t>
      </w:r>
      <w:r w:rsidR="0012305E">
        <w:rPr>
          <w:rFonts w:hint="cs"/>
          <w:b/>
          <w:bCs/>
          <w:rtl/>
        </w:rPr>
        <w:t>3</w:t>
      </w:r>
      <w:r>
        <w:rPr>
          <w:b/>
          <w:bCs/>
        </w:rPr>
        <w:t>.</w:t>
      </w:r>
      <w:r w:rsidR="00050C3F">
        <w:rPr>
          <w:rFonts w:hint="cs"/>
          <w:b/>
          <w:bCs/>
          <w:rtl/>
        </w:rPr>
        <w:t>3</w:t>
      </w:r>
      <w:r>
        <w:rPr>
          <w:b/>
          <w:bCs/>
        </w:rPr>
        <w:t xml:space="preserve"> </w:t>
      </w:r>
      <w:r w:rsidRPr="0058627D">
        <w:rPr>
          <w:rFonts w:hint="cs"/>
          <w:b/>
          <w:bCs/>
        </w:rPr>
        <w:t>Main</w:t>
      </w:r>
      <w:r w:rsidR="00376BB2" w:rsidRPr="0058627D">
        <w:rPr>
          <w:b/>
          <w:bCs/>
        </w:rPr>
        <w:t xml:space="preserve"> Source of Income</w:t>
      </w:r>
    </w:p>
    <w:p w14:paraId="7EC20BE3" w14:textId="5E8BCEA1" w:rsidR="007466F4" w:rsidRDefault="003151D9" w:rsidP="009259A2">
      <w:pPr>
        <w:autoSpaceDE w:val="0"/>
        <w:autoSpaceDN w:val="0"/>
        <w:bidi w:val="0"/>
        <w:adjustRightInd w:val="0"/>
        <w:jc w:val="lowKashida"/>
      </w:pPr>
      <w:r w:rsidRPr="0058627D">
        <w:t xml:space="preserve">The Palestinian private sector comes on top of the list of sources of income in Palestine. </w:t>
      </w:r>
      <w:r w:rsidR="00A4516C">
        <w:t>30.4</w:t>
      </w:r>
      <w:r w:rsidRPr="0058627D">
        <w:t>% of Palestinian households reported that their main income came from the private sector (</w:t>
      </w:r>
      <w:r w:rsidR="00A4516C">
        <w:t>34.5</w:t>
      </w:r>
      <w:r w:rsidRPr="0058627D">
        <w:t xml:space="preserve">% in the West Bank and </w:t>
      </w:r>
      <w:r w:rsidR="00A4516C">
        <w:t>24.5</w:t>
      </w:r>
      <w:r w:rsidRPr="0058627D">
        <w:t xml:space="preserve">% in Gaza Strip). The public (government) sector ranks second source of income </w:t>
      </w:r>
      <w:r>
        <w:t>where</w:t>
      </w:r>
      <w:r w:rsidRPr="0058627D">
        <w:t xml:space="preserve"> </w:t>
      </w:r>
      <w:r w:rsidR="00A4516C">
        <w:t>20.9</w:t>
      </w:r>
      <w:r w:rsidRPr="0058627D">
        <w:t>% of households report</w:t>
      </w:r>
      <w:r>
        <w:t>ed</w:t>
      </w:r>
      <w:r w:rsidRPr="0058627D">
        <w:t xml:space="preserve"> </w:t>
      </w:r>
      <w:r>
        <w:t xml:space="preserve">that </w:t>
      </w:r>
      <w:r w:rsidRPr="0058627D">
        <w:t>it was their main source of income (</w:t>
      </w:r>
      <w:r w:rsidR="00A4516C">
        <w:t>16.4</w:t>
      </w:r>
      <w:r w:rsidRPr="0058627D">
        <w:t xml:space="preserve">% in the West Bank and </w:t>
      </w:r>
      <w:r w:rsidR="00A4516C">
        <w:t>27.7</w:t>
      </w:r>
      <w:r w:rsidRPr="0058627D">
        <w:t>% in Gaza Strip). The third main source of income was in Israeli labor sectors,</w:t>
      </w:r>
      <w:r>
        <w:t xml:space="preserve"> where the percentage reached</w:t>
      </w:r>
      <w:r w:rsidRPr="0058627D">
        <w:t xml:space="preserve"> </w:t>
      </w:r>
      <w:r w:rsidR="00A4516C">
        <w:t>12.8</w:t>
      </w:r>
      <w:r w:rsidRPr="0058627D">
        <w:t xml:space="preserve">% of </w:t>
      </w:r>
      <w:proofErr w:type="gramStart"/>
      <w:r w:rsidRPr="0058627D">
        <w:t>households</w:t>
      </w:r>
      <w:proofErr w:type="gramEnd"/>
      <w:r w:rsidR="009259A2">
        <w:t xml:space="preserve"> </w:t>
      </w:r>
      <w:r w:rsidR="009259A2" w:rsidRPr="0058627D">
        <w:t>income (</w:t>
      </w:r>
      <w:r w:rsidR="009259A2">
        <w:t>21.4</w:t>
      </w:r>
      <w:r w:rsidR="009259A2" w:rsidRPr="0058627D">
        <w:t xml:space="preserve">% in the West Bank and </w:t>
      </w:r>
      <w:r w:rsidR="009259A2">
        <w:t>0.1</w:t>
      </w:r>
      <w:r w:rsidR="009259A2" w:rsidRPr="0058627D">
        <w:t>% in Gaza Strip)</w:t>
      </w:r>
      <w:r>
        <w:t xml:space="preserve">. </w:t>
      </w:r>
      <w:r w:rsidR="007466F4" w:rsidRPr="00BE26A9">
        <w:t xml:space="preserve">(See table </w:t>
      </w:r>
      <w:r w:rsidR="007F553F">
        <w:t>2</w:t>
      </w:r>
      <w:r w:rsidR="00B9645F">
        <w:t>2</w:t>
      </w:r>
      <w:r w:rsidR="007466F4" w:rsidRPr="00BE26A9">
        <w:t>).</w:t>
      </w:r>
    </w:p>
    <w:p w14:paraId="754F041D" w14:textId="77777777" w:rsidR="007F48A9" w:rsidRPr="00F77FDD" w:rsidRDefault="007F48A9" w:rsidP="0020565A">
      <w:pPr>
        <w:bidi w:val="0"/>
        <w:jc w:val="center"/>
        <w:rPr>
          <w:rFonts w:ascii="Arial" w:hAnsi="Arial" w:cs="Arial"/>
          <w:b/>
          <w:bCs/>
          <w:sz w:val="22"/>
          <w:szCs w:val="22"/>
          <w:rtl/>
        </w:rPr>
      </w:pPr>
      <w:r w:rsidRPr="00F77FDD">
        <w:rPr>
          <w:rFonts w:ascii="Arial" w:hAnsi="Arial" w:cs="Arial"/>
          <w:b/>
          <w:bCs/>
          <w:sz w:val="22"/>
          <w:szCs w:val="22"/>
        </w:rPr>
        <w:lastRenderedPageBreak/>
        <w:t>P</w:t>
      </w:r>
      <w:r w:rsidRPr="00B9645F">
        <w:rPr>
          <w:rFonts w:ascii="Arial" w:hAnsi="Arial" w:cs="Arial"/>
          <w:b/>
          <w:bCs/>
          <w:sz w:val="22"/>
          <w:szCs w:val="22"/>
        </w:rPr>
        <w:t>ercenta</w:t>
      </w:r>
      <w:r w:rsidRPr="00F77FDD">
        <w:rPr>
          <w:rFonts w:ascii="Arial" w:hAnsi="Arial" w:cs="Arial"/>
          <w:b/>
          <w:bCs/>
          <w:sz w:val="22"/>
          <w:szCs w:val="22"/>
        </w:rPr>
        <w:t>ge</w:t>
      </w:r>
      <w:r w:rsidR="002A6D95" w:rsidRPr="002A6D95">
        <w:rPr>
          <w:rFonts w:ascii="Arial" w:hAnsi="Arial" w:cs="Arial"/>
          <w:b/>
          <w:bCs/>
          <w:sz w:val="22"/>
          <w:szCs w:val="22"/>
        </w:rPr>
        <w:t xml:space="preserve"> </w:t>
      </w:r>
      <w:r w:rsidR="002A6D95" w:rsidRPr="00F77FDD">
        <w:rPr>
          <w:rFonts w:ascii="Arial" w:hAnsi="Arial" w:cs="Arial"/>
          <w:b/>
          <w:bCs/>
          <w:sz w:val="22"/>
          <w:szCs w:val="22"/>
        </w:rPr>
        <w:t>Distribution</w:t>
      </w:r>
      <w:r w:rsidRPr="00F77FDD">
        <w:rPr>
          <w:rFonts w:ascii="Arial" w:hAnsi="Arial" w:cs="Arial"/>
          <w:b/>
          <w:bCs/>
          <w:sz w:val="22"/>
          <w:szCs w:val="22"/>
        </w:rPr>
        <w:t xml:space="preserve"> of Households in Palestine by Main Source of Income, </w:t>
      </w:r>
      <w:r w:rsidR="0020565A">
        <w:rPr>
          <w:rFonts w:ascii="Arial" w:hAnsi="Arial" w:cs="Arial"/>
          <w:b/>
          <w:bCs/>
          <w:sz w:val="22"/>
          <w:szCs w:val="22"/>
        </w:rPr>
        <w:t>2020</w:t>
      </w:r>
    </w:p>
    <w:tbl>
      <w:tblPr>
        <w:tblStyle w:val="TableGrid"/>
        <w:bidiVisual/>
        <w:tblW w:w="0" w:type="auto"/>
        <w:jc w:val="center"/>
        <w:tblLayout w:type="fixed"/>
        <w:tblLook w:val="04A0" w:firstRow="1" w:lastRow="0" w:firstColumn="1" w:lastColumn="0" w:noHBand="0" w:noVBand="1"/>
      </w:tblPr>
      <w:tblGrid>
        <w:gridCol w:w="9063"/>
      </w:tblGrid>
      <w:tr w:rsidR="0044364C" w:rsidRPr="0044364C" w14:paraId="6FD2086C" w14:textId="77777777" w:rsidTr="00C85B36">
        <w:trPr>
          <w:trHeight w:val="4283"/>
          <w:jc w:val="center"/>
        </w:trPr>
        <w:tc>
          <w:tcPr>
            <w:tcW w:w="9063" w:type="dxa"/>
          </w:tcPr>
          <w:p w14:paraId="735DC817" w14:textId="77777777" w:rsidR="0044364C" w:rsidRPr="0044364C" w:rsidRDefault="0024791B" w:rsidP="007466F4">
            <w:pPr>
              <w:jc w:val="right"/>
              <w:rPr>
                <w:b/>
                <w:bCs/>
                <w:sz w:val="22"/>
                <w:szCs w:val="22"/>
              </w:rPr>
            </w:pPr>
            <w:r w:rsidRPr="0044451A">
              <w:rPr>
                <w:rFonts w:ascii="Arial" w:hAnsi="Arial" w:cs="Arial"/>
                <w:b/>
                <w:bCs/>
                <w:noProof/>
                <w:color w:val="000000" w:themeColor="text1"/>
                <w:sz w:val="18"/>
                <w:szCs w:val="18"/>
                <w:rtl/>
                <w:lang w:eastAsia="en-US"/>
              </w:rPr>
              <w:drawing>
                <wp:inline distT="0" distB="0" distL="0" distR="0" wp14:anchorId="142D8D9A" wp14:editId="13A9C9EE">
                  <wp:extent cx="5560060" cy="2647950"/>
                  <wp:effectExtent l="0" t="0" r="2540"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bl>
    <w:p w14:paraId="679A10FE" w14:textId="77777777" w:rsidR="00C840AB" w:rsidRDefault="00C840AB" w:rsidP="00C840AB">
      <w:pPr>
        <w:autoSpaceDE w:val="0"/>
        <w:autoSpaceDN w:val="0"/>
        <w:bidi w:val="0"/>
        <w:adjustRightInd w:val="0"/>
        <w:rPr>
          <w:b/>
          <w:bCs/>
        </w:rPr>
      </w:pPr>
    </w:p>
    <w:p w14:paraId="1C8AC08F" w14:textId="77777777" w:rsidR="0021771B" w:rsidRPr="0021771B" w:rsidRDefault="0021771B" w:rsidP="003151D9">
      <w:pPr>
        <w:autoSpaceDE w:val="0"/>
        <w:autoSpaceDN w:val="0"/>
        <w:bidi w:val="0"/>
        <w:adjustRightInd w:val="0"/>
        <w:rPr>
          <w:b/>
          <w:bCs/>
        </w:rPr>
      </w:pPr>
      <w:r>
        <w:rPr>
          <w:b/>
          <w:bCs/>
        </w:rPr>
        <w:t>2</w:t>
      </w:r>
      <w:r w:rsidRPr="0021771B">
        <w:rPr>
          <w:b/>
          <w:bCs/>
        </w:rPr>
        <w:t>.</w:t>
      </w:r>
      <w:r w:rsidR="0012305E">
        <w:rPr>
          <w:rFonts w:hint="cs"/>
          <w:b/>
          <w:bCs/>
          <w:rtl/>
        </w:rPr>
        <w:t>3</w:t>
      </w:r>
      <w:r w:rsidRPr="0021771B">
        <w:rPr>
          <w:b/>
          <w:bCs/>
        </w:rPr>
        <w:t>.</w:t>
      </w:r>
      <w:r w:rsidR="00E33292">
        <w:rPr>
          <w:b/>
          <w:bCs/>
        </w:rPr>
        <w:t>4</w:t>
      </w:r>
      <w:r w:rsidRPr="0021771B">
        <w:rPr>
          <w:b/>
          <w:bCs/>
        </w:rPr>
        <w:t xml:space="preserve"> </w:t>
      </w:r>
      <w:r w:rsidR="003151D9" w:rsidRPr="0021771B">
        <w:rPr>
          <w:b/>
          <w:bCs/>
        </w:rPr>
        <w:t xml:space="preserve">Economic </w:t>
      </w:r>
      <w:r w:rsidR="003151D9">
        <w:rPr>
          <w:b/>
          <w:bCs/>
        </w:rPr>
        <w:t>A</w:t>
      </w:r>
      <w:r w:rsidR="003151D9" w:rsidRPr="0021771B">
        <w:rPr>
          <w:b/>
          <w:bCs/>
        </w:rPr>
        <w:t xml:space="preserve">ctivities of </w:t>
      </w:r>
      <w:r w:rsidR="003151D9">
        <w:rPr>
          <w:b/>
          <w:bCs/>
        </w:rPr>
        <w:t>H</w:t>
      </w:r>
      <w:r w:rsidR="003151D9" w:rsidRPr="0021771B">
        <w:rPr>
          <w:b/>
          <w:bCs/>
        </w:rPr>
        <w:t>ouseholds (Private Project</w:t>
      </w:r>
      <w:r w:rsidR="003151D9">
        <w:rPr>
          <w:b/>
          <w:bCs/>
        </w:rPr>
        <w:t>s</w:t>
      </w:r>
      <w:r w:rsidR="003151D9" w:rsidRPr="0021771B">
        <w:rPr>
          <w:b/>
          <w:bCs/>
        </w:rPr>
        <w:t>)</w:t>
      </w:r>
    </w:p>
    <w:p w14:paraId="1209F117" w14:textId="77777777" w:rsidR="0021771B" w:rsidRDefault="003151D9" w:rsidP="00132C66">
      <w:pPr>
        <w:autoSpaceDE w:val="0"/>
        <w:autoSpaceDN w:val="0"/>
        <w:bidi w:val="0"/>
        <w:adjustRightInd w:val="0"/>
        <w:jc w:val="both"/>
      </w:pPr>
      <w:r w:rsidRPr="0021771B">
        <w:t>7.</w:t>
      </w:r>
      <w:r w:rsidR="00726E16">
        <w:t>6</w:t>
      </w:r>
      <w:r w:rsidRPr="0021771B">
        <w:t xml:space="preserve">% of the Palestinian households reported that they worked in a </w:t>
      </w:r>
      <w:r>
        <w:t>private</w:t>
      </w:r>
      <w:r w:rsidRPr="0021771B">
        <w:t xml:space="preserve"> economic project during the past 12 months. This percentage is </w:t>
      </w:r>
      <w:r>
        <w:t>(</w:t>
      </w:r>
      <w:r w:rsidR="00726E16">
        <w:t>8.7</w:t>
      </w:r>
      <w:r w:rsidRPr="0021771B">
        <w:t xml:space="preserve">% in the West Bank compared to </w:t>
      </w:r>
      <w:r w:rsidR="00726E16">
        <w:t>6.1</w:t>
      </w:r>
      <w:r w:rsidRPr="0021771B">
        <w:t>% in Gaza Strip</w:t>
      </w:r>
      <w:r>
        <w:t>)</w:t>
      </w:r>
      <w:r w:rsidRPr="0021771B">
        <w:t xml:space="preserve">. </w:t>
      </w:r>
      <w:r w:rsidRPr="006C7277">
        <w:t xml:space="preserve">The results showed that the </w:t>
      </w:r>
      <w:r>
        <w:t>c</w:t>
      </w:r>
      <w:r w:rsidRPr="006C7277">
        <w:t>ommerce</w:t>
      </w:r>
      <w:r>
        <w:t xml:space="preserve"> or t</w:t>
      </w:r>
      <w:r w:rsidRPr="006C7277">
        <w:t>rade</w:t>
      </w:r>
      <w:r>
        <w:t xml:space="preserve"> </w:t>
      </w:r>
      <w:r w:rsidR="005B0851">
        <w:t>activity</w:t>
      </w:r>
      <w:r>
        <w:t xml:space="preserve"> c</w:t>
      </w:r>
      <w:r w:rsidRPr="006C7277">
        <w:t>onstitute</w:t>
      </w:r>
      <w:r>
        <w:t>d</w:t>
      </w:r>
      <w:r w:rsidRPr="006C7277">
        <w:t xml:space="preserve"> the largest proportion</w:t>
      </w:r>
      <w:r>
        <w:t xml:space="preserve"> </w:t>
      </w:r>
      <w:r w:rsidRPr="006C7277">
        <w:t xml:space="preserve">for </w:t>
      </w:r>
      <w:r w:rsidR="00132C66">
        <w:t xml:space="preserve">48.0% </w:t>
      </w:r>
      <w:r>
        <w:t>of households</w:t>
      </w:r>
      <w:r w:rsidRPr="0021771B">
        <w:t xml:space="preserve">, followed by the transport and storage </w:t>
      </w:r>
      <w:r w:rsidR="005B0851">
        <w:t>activity</w:t>
      </w:r>
      <w:r w:rsidRPr="0021771B">
        <w:t>, which ac</w:t>
      </w:r>
      <w:r>
        <w:t>counted for 13.</w:t>
      </w:r>
      <w:r w:rsidR="00726E16">
        <w:t>1</w:t>
      </w:r>
      <w:r>
        <w:t>% of households</w:t>
      </w:r>
      <w:r w:rsidR="0021771B" w:rsidRPr="0021771B">
        <w:t>.</w:t>
      </w:r>
      <w:r w:rsidR="006C7277">
        <w:t xml:space="preserve"> </w:t>
      </w:r>
      <w:r w:rsidR="0021771B" w:rsidRPr="0021771B">
        <w:t xml:space="preserve">(See table </w:t>
      </w:r>
      <w:r w:rsidR="00726E16">
        <w:t>2</w:t>
      </w:r>
      <w:r w:rsidR="00C52579">
        <w:t>3</w:t>
      </w:r>
      <w:r w:rsidR="0021771B" w:rsidRPr="0021771B">
        <w:t>).</w:t>
      </w:r>
    </w:p>
    <w:p w14:paraId="2272A93E" w14:textId="77777777" w:rsidR="00580BE6" w:rsidRDefault="00580BE6" w:rsidP="00580BE6">
      <w:pPr>
        <w:bidi w:val="0"/>
        <w:jc w:val="center"/>
      </w:pPr>
    </w:p>
    <w:p w14:paraId="23D3779B" w14:textId="77777777" w:rsidR="00183900" w:rsidRPr="00F77FDD" w:rsidRDefault="00183900" w:rsidP="0020565A">
      <w:pPr>
        <w:bidi w:val="0"/>
        <w:jc w:val="center"/>
        <w:rPr>
          <w:rFonts w:ascii="Arial" w:hAnsi="Arial" w:cs="Arial"/>
          <w:b/>
          <w:bCs/>
          <w:sz w:val="22"/>
          <w:szCs w:val="22"/>
        </w:rPr>
      </w:pPr>
      <w:r w:rsidRPr="00F77FDD">
        <w:rPr>
          <w:rFonts w:ascii="Arial" w:hAnsi="Arial" w:cs="Arial"/>
          <w:b/>
          <w:bCs/>
          <w:sz w:val="22"/>
          <w:szCs w:val="22"/>
        </w:rPr>
        <w:t xml:space="preserve">Percentage Distribution of Households </w:t>
      </w:r>
      <w:r w:rsidR="00132C66">
        <w:rPr>
          <w:rFonts w:ascii="Arial" w:hAnsi="Arial" w:cs="Arial"/>
          <w:b/>
          <w:bCs/>
          <w:sz w:val="22"/>
          <w:szCs w:val="22"/>
        </w:rPr>
        <w:t>Who</w:t>
      </w:r>
      <w:r w:rsidRPr="00F77FDD">
        <w:rPr>
          <w:rFonts w:ascii="Arial" w:hAnsi="Arial" w:cs="Arial"/>
          <w:b/>
          <w:bCs/>
          <w:sz w:val="22"/>
          <w:szCs w:val="22"/>
        </w:rPr>
        <w:t xml:space="preserve"> Worked in a Private Project (</w:t>
      </w:r>
      <w:r>
        <w:rPr>
          <w:rFonts w:ascii="Arial" w:hAnsi="Arial" w:cs="Arial"/>
          <w:b/>
          <w:bCs/>
          <w:sz w:val="22"/>
          <w:szCs w:val="22"/>
        </w:rPr>
        <w:t>d</w:t>
      </w:r>
      <w:r w:rsidRPr="00F77FDD">
        <w:rPr>
          <w:rFonts w:ascii="Arial" w:hAnsi="Arial" w:cs="Arial"/>
          <w:b/>
          <w:bCs/>
          <w:sz w:val="22"/>
          <w:szCs w:val="22"/>
        </w:rPr>
        <w:t xml:space="preserve">uring the </w:t>
      </w:r>
      <w:r>
        <w:rPr>
          <w:rFonts w:ascii="Arial" w:hAnsi="Arial" w:cs="Arial"/>
          <w:b/>
          <w:bCs/>
          <w:sz w:val="22"/>
          <w:szCs w:val="22"/>
        </w:rPr>
        <w:t>P</w:t>
      </w:r>
      <w:r w:rsidRPr="00F77FDD">
        <w:rPr>
          <w:rFonts w:ascii="Arial" w:hAnsi="Arial" w:cs="Arial"/>
          <w:b/>
          <w:bCs/>
          <w:sz w:val="22"/>
          <w:szCs w:val="22"/>
        </w:rPr>
        <w:t>ast 12 Months) in Palestine by Economic Activit</w:t>
      </w:r>
      <w:r>
        <w:rPr>
          <w:rFonts w:ascii="Arial" w:hAnsi="Arial" w:cs="Arial"/>
          <w:b/>
          <w:bCs/>
          <w:sz w:val="22"/>
          <w:szCs w:val="22"/>
        </w:rPr>
        <w:t>y</w:t>
      </w:r>
      <w:r w:rsidRPr="00F77FDD">
        <w:rPr>
          <w:rFonts w:ascii="Arial" w:hAnsi="Arial" w:cs="Arial"/>
          <w:b/>
          <w:bCs/>
          <w:sz w:val="22"/>
          <w:szCs w:val="22"/>
        </w:rPr>
        <w:t xml:space="preserve">, </w:t>
      </w:r>
      <w:r w:rsidR="0020565A">
        <w:rPr>
          <w:rFonts w:ascii="Arial" w:hAnsi="Arial" w:cs="Arial"/>
          <w:b/>
          <w:bCs/>
          <w:sz w:val="22"/>
          <w:szCs w:val="22"/>
        </w:rPr>
        <w:t>2020</w:t>
      </w:r>
    </w:p>
    <w:tbl>
      <w:tblPr>
        <w:tblStyle w:val="TableGrid"/>
        <w:tblW w:w="0" w:type="auto"/>
        <w:jc w:val="center"/>
        <w:tblLook w:val="04A0" w:firstRow="1" w:lastRow="0" w:firstColumn="1" w:lastColumn="0" w:noHBand="0" w:noVBand="1"/>
      </w:tblPr>
      <w:tblGrid>
        <w:gridCol w:w="8856"/>
      </w:tblGrid>
      <w:tr w:rsidR="00D208D0" w:rsidRPr="00D208D0" w14:paraId="598807CE" w14:textId="77777777" w:rsidTr="00FF1B58">
        <w:trPr>
          <w:trHeight w:val="3933"/>
          <w:jc w:val="center"/>
        </w:trPr>
        <w:tc>
          <w:tcPr>
            <w:tcW w:w="8659" w:type="dxa"/>
          </w:tcPr>
          <w:p w14:paraId="02A0451C" w14:textId="77777777" w:rsidR="00D208D0" w:rsidRPr="00D208D0" w:rsidRDefault="00F90E16" w:rsidP="00624BD1">
            <w:pPr>
              <w:autoSpaceDE w:val="0"/>
              <w:autoSpaceDN w:val="0"/>
              <w:bidi w:val="0"/>
              <w:adjustRightInd w:val="0"/>
              <w:jc w:val="lowKashida"/>
            </w:pPr>
            <w:r>
              <w:rPr>
                <w:rFonts w:ascii="Arial" w:hAnsi="Arial" w:cs="Simplified Arabic"/>
                <w:b/>
                <w:bCs/>
                <w:noProof/>
                <w:rtl/>
                <w:lang w:eastAsia="en-US"/>
              </w:rPr>
              <w:drawing>
                <wp:inline distT="0" distB="0" distL="0" distR="0" wp14:anchorId="71DF2846" wp14:editId="05ACF245">
                  <wp:extent cx="5480050" cy="2488758"/>
                  <wp:effectExtent l="0" t="0" r="6350" b="6985"/>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r>
    </w:tbl>
    <w:p w14:paraId="44646B36" w14:textId="77777777" w:rsidR="0027725A" w:rsidRDefault="0027725A" w:rsidP="008221E9">
      <w:pPr>
        <w:autoSpaceDE w:val="0"/>
        <w:autoSpaceDN w:val="0"/>
        <w:bidi w:val="0"/>
        <w:adjustRightInd w:val="0"/>
        <w:rPr>
          <w:b/>
          <w:bCs/>
        </w:rPr>
      </w:pPr>
    </w:p>
    <w:p w14:paraId="52A0525D" w14:textId="25763F3A" w:rsidR="00E06DD9" w:rsidRPr="00E06DD9" w:rsidRDefault="00E06DD9" w:rsidP="0027725A">
      <w:pPr>
        <w:autoSpaceDE w:val="0"/>
        <w:autoSpaceDN w:val="0"/>
        <w:bidi w:val="0"/>
        <w:adjustRightInd w:val="0"/>
        <w:rPr>
          <w:b/>
          <w:bCs/>
        </w:rPr>
      </w:pPr>
      <w:r>
        <w:rPr>
          <w:b/>
          <w:bCs/>
        </w:rPr>
        <w:t>2</w:t>
      </w:r>
      <w:r w:rsidRPr="00E06DD9">
        <w:rPr>
          <w:b/>
          <w:bCs/>
        </w:rPr>
        <w:t>.</w:t>
      </w:r>
      <w:r w:rsidR="0012305E">
        <w:rPr>
          <w:rFonts w:hint="cs"/>
          <w:b/>
          <w:bCs/>
          <w:rtl/>
        </w:rPr>
        <w:t>3</w:t>
      </w:r>
      <w:r w:rsidRPr="00E06DD9">
        <w:rPr>
          <w:b/>
          <w:bCs/>
        </w:rPr>
        <w:t>.</w:t>
      </w:r>
      <w:r w:rsidR="00E33292">
        <w:rPr>
          <w:b/>
          <w:bCs/>
        </w:rPr>
        <w:t>5</w:t>
      </w:r>
      <w:r w:rsidRPr="00E06DD9">
        <w:rPr>
          <w:b/>
          <w:bCs/>
        </w:rPr>
        <w:t xml:space="preserve"> </w:t>
      </w:r>
      <w:r w:rsidR="008221E9" w:rsidRPr="00E06DD9">
        <w:rPr>
          <w:b/>
          <w:bCs/>
        </w:rPr>
        <w:t xml:space="preserve">Households </w:t>
      </w:r>
      <w:r w:rsidR="008221E9">
        <w:rPr>
          <w:b/>
          <w:bCs/>
        </w:rPr>
        <w:t xml:space="preserve">that </w:t>
      </w:r>
      <w:r w:rsidR="008221E9" w:rsidRPr="00E06DD9">
        <w:rPr>
          <w:b/>
          <w:bCs/>
        </w:rPr>
        <w:t>Got Loan</w:t>
      </w:r>
      <w:r w:rsidR="008221E9">
        <w:rPr>
          <w:b/>
          <w:bCs/>
        </w:rPr>
        <w:t>s</w:t>
      </w:r>
      <w:r w:rsidR="008221E9" w:rsidRPr="00E06DD9">
        <w:rPr>
          <w:b/>
          <w:bCs/>
        </w:rPr>
        <w:t>/ Advanced Payment</w:t>
      </w:r>
      <w:r w:rsidR="008221E9">
        <w:rPr>
          <w:b/>
          <w:bCs/>
        </w:rPr>
        <w:t>s</w:t>
      </w:r>
      <w:r w:rsidR="008221E9" w:rsidRPr="00E06DD9">
        <w:rPr>
          <w:b/>
          <w:bCs/>
        </w:rPr>
        <w:t>/ Debt</w:t>
      </w:r>
      <w:r w:rsidR="008221E9">
        <w:rPr>
          <w:b/>
          <w:bCs/>
        </w:rPr>
        <w:t>s</w:t>
      </w:r>
    </w:p>
    <w:p w14:paraId="6B84932C" w14:textId="77777777" w:rsidR="0021771B" w:rsidRPr="00702DEB" w:rsidRDefault="00DD3D3F" w:rsidP="007F283C">
      <w:pPr>
        <w:bidi w:val="0"/>
        <w:jc w:val="both"/>
      </w:pPr>
      <w:r>
        <w:t>34.1</w:t>
      </w:r>
      <w:r w:rsidR="008221E9">
        <w:t>% of the households got loans/ advanced payments/ debts during the past 12 months (</w:t>
      </w:r>
      <w:r>
        <w:t>24.2</w:t>
      </w:r>
      <w:r w:rsidR="008221E9">
        <w:t xml:space="preserve">% in the West Bank and </w:t>
      </w:r>
      <w:r>
        <w:t>48.9</w:t>
      </w:r>
      <w:r w:rsidR="008221E9">
        <w:t xml:space="preserve">% in Gaza Strip). The results showed that </w:t>
      </w:r>
      <w:r>
        <w:t>76.4</w:t>
      </w:r>
      <w:r w:rsidR="008221E9">
        <w:t>% of the households that got loans/ advanced payments/ deb</w:t>
      </w:r>
      <w:r w:rsidR="008221E9" w:rsidRPr="00702DEB">
        <w:t>t</w:t>
      </w:r>
      <w:r w:rsidR="008221E9">
        <w:t>s in Palestine used them in spending on l</w:t>
      </w:r>
      <w:r w:rsidR="008221E9" w:rsidRPr="00E06DD9">
        <w:t>iving or food</w:t>
      </w:r>
      <w:r w:rsidR="008221E9">
        <w:t xml:space="preserve"> (</w:t>
      </w:r>
      <w:r>
        <w:t>65.1</w:t>
      </w:r>
      <w:r w:rsidR="008221E9">
        <w:t xml:space="preserve">% in the West Bank and </w:t>
      </w:r>
      <w:r w:rsidR="007F283C">
        <w:t>84</w:t>
      </w:r>
      <w:r>
        <w:t>.</w:t>
      </w:r>
      <w:r w:rsidR="007F283C">
        <w:t>8</w:t>
      </w:r>
      <w:r w:rsidR="008221E9">
        <w:t xml:space="preserve">% in Gaza Strip). </w:t>
      </w:r>
      <w:r w:rsidR="00702DEB" w:rsidRPr="00702DEB">
        <w:t xml:space="preserve">While the percentage of families that </w:t>
      </w:r>
      <w:r w:rsidR="00702DEB">
        <w:t>got</w:t>
      </w:r>
      <w:r w:rsidR="00702DEB" w:rsidRPr="00702DEB">
        <w:t xml:space="preserve"> </w:t>
      </w:r>
      <w:r w:rsidR="00702DEB">
        <w:t>loans/ advanced payments/ deb</w:t>
      </w:r>
      <w:r w:rsidR="00702DEB" w:rsidRPr="00702DEB">
        <w:t>t</w:t>
      </w:r>
      <w:r w:rsidR="00702DEB">
        <w:t>s</w:t>
      </w:r>
      <w:r w:rsidR="00702DEB" w:rsidRPr="00702DEB">
        <w:t xml:space="preserve"> in Palestine used them for treatment was 33.9% in Palestine</w:t>
      </w:r>
      <w:proofErr w:type="gramStart"/>
      <w:r w:rsidR="00702DEB" w:rsidRPr="00702DEB">
        <w:t>,</w:t>
      </w:r>
      <w:r w:rsidR="00702DEB" w:rsidRPr="00B608DF">
        <w:rPr>
          <w:sz w:val="14"/>
          <w:szCs w:val="14"/>
        </w:rPr>
        <w:t xml:space="preserve"> </w:t>
      </w:r>
      <w:r w:rsidR="00702DEB">
        <w:rPr>
          <w:rFonts w:hint="cs"/>
          <w:rtl/>
        </w:rPr>
        <w:t>)</w:t>
      </w:r>
      <w:r w:rsidR="00702DEB" w:rsidRPr="00702DEB">
        <w:t>20.4</w:t>
      </w:r>
      <w:proofErr w:type="gramEnd"/>
      <w:r w:rsidR="00702DEB" w:rsidRPr="00702DEB">
        <w:t xml:space="preserve">% in the West Bank and 43.9% in Gaza </w:t>
      </w:r>
      <w:r w:rsidR="00702DEB">
        <w:t>Strip).</w:t>
      </w:r>
      <w:r w:rsidR="00702DEB" w:rsidRPr="00702DEB">
        <w:t xml:space="preserve"> </w:t>
      </w:r>
      <w:r w:rsidR="008221E9">
        <w:t xml:space="preserve">The results also showed that </w:t>
      </w:r>
      <w:r w:rsidR="00702DEB">
        <w:t>17.3</w:t>
      </w:r>
      <w:r w:rsidR="008221E9">
        <w:t xml:space="preserve">% of the households that got </w:t>
      </w:r>
      <w:r w:rsidR="00702DEB">
        <w:t>loans/ advanced payments/ deb</w:t>
      </w:r>
      <w:r w:rsidR="00702DEB" w:rsidRPr="00702DEB">
        <w:t>t</w:t>
      </w:r>
      <w:r w:rsidR="00702DEB">
        <w:t>s</w:t>
      </w:r>
      <w:r w:rsidR="008221E9">
        <w:t xml:space="preserve"> used </w:t>
      </w:r>
      <w:r w:rsidR="00827440">
        <w:t>them on</w:t>
      </w:r>
      <w:r w:rsidR="008221E9">
        <w:t xml:space="preserve"> </w:t>
      </w:r>
      <w:r w:rsidR="00E95551" w:rsidRPr="00702DEB">
        <w:t>repaying</w:t>
      </w:r>
      <w:r w:rsidR="00702DEB" w:rsidRPr="00702DEB">
        <w:t xml:space="preserve"> a debt </w:t>
      </w:r>
      <w:r w:rsidR="008221E9">
        <w:t>(</w:t>
      </w:r>
      <w:r w:rsidR="00702DEB">
        <w:t>18.5</w:t>
      </w:r>
      <w:r w:rsidR="008221E9">
        <w:t xml:space="preserve">% in the West Bank and </w:t>
      </w:r>
      <w:r w:rsidR="00702DEB">
        <w:t>16.5</w:t>
      </w:r>
      <w:r w:rsidR="008221E9">
        <w:t xml:space="preserve">% in Gaza </w:t>
      </w:r>
      <w:r w:rsidR="00CF4FDA">
        <w:t>Strip</w:t>
      </w:r>
      <w:r w:rsidR="00702DEB" w:rsidRPr="00702DEB">
        <w:t>).</w:t>
      </w:r>
      <w:r w:rsidR="00E06DD9">
        <w:t xml:space="preserve"> (See table </w:t>
      </w:r>
      <w:r>
        <w:t>2</w:t>
      </w:r>
      <w:r w:rsidR="007663DB">
        <w:t>4</w:t>
      </w:r>
      <w:r w:rsidR="00E06DD9">
        <w:t>).</w:t>
      </w:r>
    </w:p>
    <w:p w14:paraId="50A31A27" w14:textId="77777777" w:rsidR="00C840AB" w:rsidRPr="0058627D" w:rsidRDefault="00C840AB" w:rsidP="00982881">
      <w:pPr>
        <w:autoSpaceDE w:val="0"/>
        <w:autoSpaceDN w:val="0"/>
        <w:bidi w:val="0"/>
        <w:adjustRightInd w:val="0"/>
      </w:pPr>
      <w:r>
        <w:rPr>
          <w:b/>
          <w:bCs/>
        </w:rPr>
        <w:lastRenderedPageBreak/>
        <w:t>2</w:t>
      </w:r>
      <w:r w:rsidRPr="00E06DD9">
        <w:rPr>
          <w:b/>
          <w:bCs/>
        </w:rPr>
        <w:t>.</w:t>
      </w:r>
      <w:r w:rsidR="0012305E">
        <w:rPr>
          <w:b/>
          <w:bCs/>
        </w:rPr>
        <w:t>3</w:t>
      </w:r>
      <w:r w:rsidRPr="00E06DD9">
        <w:rPr>
          <w:b/>
          <w:bCs/>
        </w:rPr>
        <w:t>.</w:t>
      </w:r>
      <w:r>
        <w:rPr>
          <w:b/>
          <w:bCs/>
        </w:rPr>
        <w:t>6</w:t>
      </w:r>
      <w:r>
        <w:rPr>
          <w:rFonts w:hint="cs"/>
          <w:b/>
          <w:bCs/>
          <w:rtl/>
        </w:rPr>
        <w:t xml:space="preserve"> </w:t>
      </w:r>
      <w:r w:rsidRPr="00A06B5F">
        <w:rPr>
          <w:b/>
          <w:bCs/>
        </w:rPr>
        <w:t xml:space="preserve">Sex of the </w:t>
      </w:r>
      <w:r>
        <w:rPr>
          <w:b/>
          <w:bCs/>
        </w:rPr>
        <w:t xml:space="preserve">Main </w:t>
      </w:r>
      <w:r w:rsidRPr="00A06B5F">
        <w:rPr>
          <w:b/>
          <w:bCs/>
        </w:rPr>
        <w:t>Breadwinner</w:t>
      </w:r>
      <w:r>
        <w:rPr>
          <w:b/>
          <w:bCs/>
        </w:rPr>
        <w:t xml:space="preserve"> of Household</w:t>
      </w:r>
    </w:p>
    <w:p w14:paraId="1C2F3C83" w14:textId="77777777" w:rsidR="00C840AB" w:rsidRDefault="00534705" w:rsidP="007663DB">
      <w:pPr>
        <w:autoSpaceDE w:val="0"/>
        <w:autoSpaceDN w:val="0"/>
        <w:bidi w:val="0"/>
        <w:adjustRightInd w:val="0"/>
        <w:jc w:val="both"/>
        <w:rPr>
          <w:b/>
          <w:bCs/>
          <w:sz w:val="22"/>
          <w:szCs w:val="22"/>
        </w:rPr>
      </w:pPr>
      <w:r>
        <w:t>91.6</w:t>
      </w:r>
      <w:r w:rsidR="00C840AB" w:rsidRPr="0058627D">
        <w:t xml:space="preserve">% of Palestinian households confirmed that the main breadwinner was male, compared to </w:t>
      </w:r>
      <w:r>
        <w:t>8.4</w:t>
      </w:r>
      <w:r w:rsidR="00C840AB" w:rsidRPr="0058627D">
        <w:t xml:space="preserve">% who breadwinner was a female. In the West Bank, households with a male breadwinner represented </w:t>
      </w:r>
      <w:r>
        <w:t>92.7</w:t>
      </w:r>
      <w:r w:rsidR="00C840AB" w:rsidRPr="0058627D">
        <w:t xml:space="preserve">%, compared to </w:t>
      </w:r>
      <w:r>
        <w:t>7.3</w:t>
      </w:r>
      <w:r w:rsidR="00C840AB" w:rsidRPr="0058627D">
        <w:t xml:space="preserve">% of households with a female breadwinner. In Gaza Strip, households with a male breadwinner represented </w:t>
      </w:r>
      <w:r w:rsidR="00F76589">
        <w:t>90</w:t>
      </w:r>
      <w:r w:rsidR="007663DB">
        <w:t>.0</w:t>
      </w:r>
      <w:r w:rsidR="00C840AB" w:rsidRPr="0058627D">
        <w:t>% compared to</w:t>
      </w:r>
      <w:r w:rsidR="007663DB">
        <w:t xml:space="preserve"> </w:t>
      </w:r>
      <w:r>
        <w:t>10</w:t>
      </w:r>
      <w:r w:rsidR="007663DB">
        <w:t>.0</w:t>
      </w:r>
      <w:r w:rsidR="00C840AB" w:rsidRPr="0058627D">
        <w:t>% with a female breadwinner.</w:t>
      </w:r>
      <w:r w:rsidR="00C840AB">
        <w:t xml:space="preserve"> (See table </w:t>
      </w:r>
      <w:r w:rsidR="00B554B8">
        <w:t>2</w:t>
      </w:r>
      <w:r w:rsidR="007663DB">
        <w:t>5</w:t>
      </w:r>
      <w:r w:rsidR="00C840AB">
        <w:t>).</w:t>
      </w:r>
    </w:p>
    <w:p w14:paraId="5B31281C" w14:textId="77777777" w:rsidR="00C840AB" w:rsidRPr="008C7FA5" w:rsidRDefault="00C840AB" w:rsidP="00C840AB">
      <w:pPr>
        <w:autoSpaceDE w:val="0"/>
        <w:autoSpaceDN w:val="0"/>
        <w:bidi w:val="0"/>
        <w:adjustRightInd w:val="0"/>
        <w:jc w:val="center"/>
        <w:rPr>
          <w:b/>
          <w:bCs/>
          <w:sz w:val="28"/>
          <w:szCs w:val="28"/>
        </w:rPr>
      </w:pPr>
    </w:p>
    <w:p w14:paraId="07DC8EB2" w14:textId="77777777" w:rsidR="004402A6" w:rsidRPr="0058627D" w:rsidRDefault="00582A5B" w:rsidP="00982881">
      <w:pPr>
        <w:autoSpaceDE w:val="0"/>
        <w:autoSpaceDN w:val="0"/>
        <w:bidi w:val="0"/>
        <w:adjustRightInd w:val="0"/>
      </w:pPr>
      <w:r>
        <w:rPr>
          <w:b/>
          <w:bCs/>
        </w:rPr>
        <w:t>2</w:t>
      </w:r>
      <w:r w:rsidR="00651868">
        <w:rPr>
          <w:b/>
          <w:bCs/>
        </w:rPr>
        <w:t>.</w:t>
      </w:r>
      <w:r w:rsidR="0012305E">
        <w:rPr>
          <w:b/>
          <w:bCs/>
        </w:rPr>
        <w:t>4</w:t>
      </w:r>
      <w:r w:rsidR="00651868">
        <w:rPr>
          <w:b/>
          <w:bCs/>
        </w:rPr>
        <w:t xml:space="preserve"> </w:t>
      </w:r>
      <w:r w:rsidR="004402A6" w:rsidRPr="0058627D">
        <w:rPr>
          <w:b/>
          <w:bCs/>
        </w:rPr>
        <w:t>Restrictions on Household</w:t>
      </w:r>
      <w:r w:rsidR="008E7AA3" w:rsidRPr="0058627D">
        <w:rPr>
          <w:b/>
          <w:bCs/>
        </w:rPr>
        <w:t>s</w:t>
      </w:r>
      <w:r w:rsidR="00104426" w:rsidRPr="0058627D">
        <w:rPr>
          <w:b/>
          <w:bCs/>
        </w:rPr>
        <w:t>’</w:t>
      </w:r>
      <w:r w:rsidR="004402A6" w:rsidRPr="0058627D">
        <w:rPr>
          <w:b/>
          <w:bCs/>
        </w:rPr>
        <w:t xml:space="preserve"> Mobility</w:t>
      </w:r>
    </w:p>
    <w:p w14:paraId="335AF1F2" w14:textId="77777777" w:rsidR="002B168D" w:rsidRDefault="008831E9" w:rsidP="009B76A9">
      <w:pPr>
        <w:bidi w:val="0"/>
        <w:jc w:val="both"/>
      </w:pPr>
      <w:r>
        <w:t>30.6</w:t>
      </w:r>
      <w:r w:rsidR="004402A6" w:rsidRPr="0058627D">
        <w:t xml:space="preserve">% of Palestinian households reported that restrictions on their mobility is a </w:t>
      </w:r>
      <w:r w:rsidR="00CE069F">
        <w:t>minor</w:t>
      </w:r>
      <w:r w:rsidR="004402A6" w:rsidRPr="0058627D">
        <w:t xml:space="preserve"> </w:t>
      </w:r>
      <w:r w:rsidR="00BD671F">
        <w:t>effect</w:t>
      </w:r>
      <w:r w:rsidR="004402A6" w:rsidRPr="0058627D">
        <w:t xml:space="preserve"> (</w:t>
      </w:r>
      <w:r>
        <w:t>29.7</w:t>
      </w:r>
      <w:r w:rsidR="004402A6" w:rsidRPr="0058627D">
        <w:t xml:space="preserve">% in the West Bank and </w:t>
      </w:r>
      <w:r>
        <w:t>31.9</w:t>
      </w:r>
      <w:r w:rsidR="004402A6" w:rsidRPr="0058627D">
        <w:t>% in Gaza Strip)</w:t>
      </w:r>
      <w:r w:rsidR="00CE069F">
        <w:t>,</w:t>
      </w:r>
      <w:r w:rsidR="004402A6" w:rsidRPr="0058627D">
        <w:t xml:space="preserve"> while </w:t>
      </w:r>
      <w:r>
        <w:t>20.3</w:t>
      </w:r>
      <w:r w:rsidR="004402A6" w:rsidRPr="0058627D">
        <w:t xml:space="preserve">% reported </w:t>
      </w:r>
      <w:r w:rsidR="00CE069F">
        <w:t>major</w:t>
      </w:r>
      <w:r w:rsidR="004402A6" w:rsidRPr="0058627D">
        <w:t xml:space="preserve"> problems resulting from restrictions on their mobility (</w:t>
      </w:r>
      <w:r>
        <w:t>19.9</w:t>
      </w:r>
      <w:r w:rsidR="004402A6" w:rsidRPr="0058627D">
        <w:t xml:space="preserve">% in the West Bank and </w:t>
      </w:r>
      <w:r>
        <w:t>20.8</w:t>
      </w:r>
      <w:r w:rsidR="004402A6" w:rsidRPr="0058627D">
        <w:t>% in Gaza Strip</w:t>
      </w:r>
      <w:r w:rsidR="004402A6" w:rsidRPr="002B168D">
        <w:t>).</w:t>
      </w:r>
      <w:r w:rsidR="002B168D" w:rsidRPr="002B168D">
        <w:t xml:space="preserve"> (See table </w:t>
      </w:r>
      <w:r>
        <w:t>2</w:t>
      </w:r>
      <w:r w:rsidR="009B76A9">
        <w:t>6</w:t>
      </w:r>
      <w:r w:rsidR="002B168D" w:rsidRPr="002B168D">
        <w:t>)</w:t>
      </w:r>
      <w:r w:rsidR="002B168D" w:rsidRPr="002B168D">
        <w:rPr>
          <w:rtl/>
        </w:rPr>
        <w:t>.</w:t>
      </w:r>
    </w:p>
    <w:p w14:paraId="43009BFE" w14:textId="77777777" w:rsidR="00BD3111" w:rsidRDefault="00BD3111" w:rsidP="00BD3111">
      <w:pPr>
        <w:bidi w:val="0"/>
        <w:jc w:val="both"/>
      </w:pPr>
    </w:p>
    <w:p w14:paraId="096D3944" w14:textId="77777777" w:rsidR="009B76A9" w:rsidRDefault="009B76A9" w:rsidP="009B76A9">
      <w:pPr>
        <w:autoSpaceDE w:val="0"/>
        <w:autoSpaceDN w:val="0"/>
        <w:bidi w:val="0"/>
        <w:adjustRightInd w:val="0"/>
        <w:jc w:val="center"/>
        <w:rPr>
          <w:rFonts w:ascii="Arial" w:hAnsi="Arial" w:cs="Arial"/>
          <w:b/>
          <w:bCs/>
          <w:sz w:val="22"/>
          <w:szCs w:val="22"/>
        </w:rPr>
      </w:pPr>
      <w:r w:rsidRPr="009B76A9">
        <w:rPr>
          <w:rFonts w:ascii="Arial" w:hAnsi="Arial" w:cs="Arial"/>
          <w:b/>
          <w:bCs/>
          <w:sz w:val="22"/>
          <w:szCs w:val="22"/>
        </w:rPr>
        <w:t xml:space="preserve">Percentage Distribution of Households in Palestine by Region and the Impact of Restrictions on Mobility </w:t>
      </w:r>
      <w:r w:rsidR="00B608DF" w:rsidRPr="009B76A9">
        <w:rPr>
          <w:rFonts w:ascii="Arial" w:hAnsi="Arial" w:cs="Arial"/>
          <w:b/>
          <w:bCs/>
          <w:sz w:val="22"/>
          <w:szCs w:val="22"/>
        </w:rPr>
        <w:t>during</w:t>
      </w:r>
      <w:r w:rsidRPr="009B76A9">
        <w:rPr>
          <w:rFonts w:ascii="Arial" w:hAnsi="Arial" w:cs="Arial"/>
          <w:b/>
          <w:bCs/>
          <w:sz w:val="22"/>
          <w:szCs w:val="22"/>
        </w:rPr>
        <w:t xml:space="preserve"> the First Half of 2020</w:t>
      </w:r>
    </w:p>
    <w:tbl>
      <w:tblPr>
        <w:tblStyle w:val="TableGrid"/>
        <w:tblW w:w="0" w:type="auto"/>
        <w:tblInd w:w="137" w:type="dxa"/>
        <w:tblLook w:val="04A0" w:firstRow="1" w:lastRow="0" w:firstColumn="1" w:lastColumn="0" w:noHBand="0" w:noVBand="1"/>
      </w:tblPr>
      <w:tblGrid>
        <w:gridCol w:w="8862"/>
      </w:tblGrid>
      <w:tr w:rsidR="009B76A9" w14:paraId="69F0A16C" w14:textId="77777777" w:rsidTr="0027725A">
        <w:trPr>
          <w:cantSplit/>
          <w:trHeight w:val="3926"/>
        </w:trPr>
        <w:tc>
          <w:tcPr>
            <w:tcW w:w="8834" w:type="dxa"/>
            <w:textDirection w:val="tbRl"/>
          </w:tcPr>
          <w:p w14:paraId="3E3A9EF3" w14:textId="77777777" w:rsidR="009B76A9" w:rsidRDefault="009B76A9" w:rsidP="006038E5">
            <w:pPr>
              <w:autoSpaceDE w:val="0"/>
              <w:autoSpaceDN w:val="0"/>
              <w:bidi w:val="0"/>
              <w:adjustRightInd w:val="0"/>
              <w:ind w:left="113" w:right="113"/>
              <w:jc w:val="center"/>
              <w:rPr>
                <w:rFonts w:ascii="Arial" w:hAnsi="Arial" w:cs="Arial"/>
                <w:b/>
                <w:bCs/>
                <w:sz w:val="22"/>
                <w:szCs w:val="22"/>
              </w:rPr>
            </w:pPr>
            <w:r>
              <w:rPr>
                <w:rFonts w:ascii="Simplified Arabic" w:hAnsi="Simplified Arabic" w:cs="Simplified Arabic"/>
                <w:b/>
                <w:bCs/>
                <w:noProof/>
                <w:sz w:val="22"/>
                <w:szCs w:val="22"/>
                <w:rtl/>
                <w:lang w:eastAsia="en-US"/>
              </w:rPr>
              <w:drawing>
                <wp:inline distT="0" distB="0" distL="0" distR="0" wp14:anchorId="709DC226" wp14:editId="75C3EAB6">
                  <wp:extent cx="5486400" cy="2374710"/>
                  <wp:effectExtent l="0" t="0" r="0" b="6985"/>
                  <wp:docPr id="36" name="Chart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r>
    </w:tbl>
    <w:p w14:paraId="4F6DA192" w14:textId="77777777" w:rsidR="009B76A9" w:rsidRPr="008C7FA5" w:rsidRDefault="009B76A9" w:rsidP="009B76A9">
      <w:pPr>
        <w:autoSpaceDE w:val="0"/>
        <w:autoSpaceDN w:val="0"/>
        <w:bidi w:val="0"/>
        <w:adjustRightInd w:val="0"/>
        <w:jc w:val="center"/>
        <w:rPr>
          <w:rFonts w:ascii="Arial" w:hAnsi="Arial" w:cs="Arial"/>
          <w:b/>
          <w:bCs/>
          <w:sz w:val="28"/>
          <w:szCs w:val="28"/>
        </w:rPr>
      </w:pPr>
    </w:p>
    <w:p w14:paraId="3BDC491D" w14:textId="77777777" w:rsidR="00313EE3" w:rsidRPr="00313EE3" w:rsidRDefault="009B76A9" w:rsidP="0012305E">
      <w:pPr>
        <w:tabs>
          <w:tab w:val="right" w:pos="0"/>
        </w:tabs>
        <w:autoSpaceDE w:val="0"/>
        <w:autoSpaceDN w:val="0"/>
        <w:bidi w:val="0"/>
        <w:adjustRightInd w:val="0"/>
        <w:jc w:val="both"/>
        <w:rPr>
          <w:b/>
          <w:bCs/>
        </w:rPr>
      </w:pPr>
      <w:r>
        <w:rPr>
          <w:b/>
          <w:bCs/>
        </w:rPr>
        <w:t>2.5</w:t>
      </w:r>
      <w:r w:rsidR="00693641">
        <w:rPr>
          <w:b/>
          <w:bCs/>
        </w:rPr>
        <w:t xml:space="preserve"> </w:t>
      </w:r>
      <w:r w:rsidR="007C0131">
        <w:rPr>
          <w:b/>
          <w:bCs/>
        </w:rPr>
        <w:t>C</w:t>
      </w:r>
      <w:r w:rsidR="00313EE3" w:rsidRPr="00313EE3">
        <w:rPr>
          <w:b/>
          <w:bCs/>
        </w:rPr>
        <w:t xml:space="preserve">oping </w:t>
      </w:r>
      <w:r w:rsidR="007C0131">
        <w:rPr>
          <w:b/>
          <w:bCs/>
        </w:rPr>
        <w:t>S</w:t>
      </w:r>
      <w:r w:rsidR="00313EE3" w:rsidRPr="00313EE3">
        <w:rPr>
          <w:b/>
          <w:bCs/>
        </w:rPr>
        <w:t xml:space="preserve">trategies for Palestinian </w:t>
      </w:r>
      <w:r w:rsidR="007C0131" w:rsidRPr="007C0131">
        <w:rPr>
          <w:b/>
          <w:bCs/>
        </w:rPr>
        <w:t>Households</w:t>
      </w:r>
      <w:r w:rsidR="00CF5B8A">
        <w:rPr>
          <w:b/>
          <w:bCs/>
        </w:rPr>
        <w:t xml:space="preserve"> </w:t>
      </w:r>
    </w:p>
    <w:p w14:paraId="0CEDA6AB" w14:textId="77777777" w:rsidR="00194C62" w:rsidRDefault="00C6382F" w:rsidP="00194C62">
      <w:pPr>
        <w:bidi w:val="0"/>
        <w:jc w:val="both"/>
        <w:rPr>
          <w:b/>
          <w:bCs/>
          <w:lang w:eastAsia="en-US"/>
        </w:rPr>
      </w:pPr>
      <w:r w:rsidRPr="00313EE3">
        <w:t xml:space="preserve">Palestinian households respond to the lack of food through use of coping strategies to </w:t>
      </w:r>
      <w:r>
        <w:t>secure</w:t>
      </w:r>
      <w:r w:rsidRPr="00313EE3">
        <w:t xml:space="preserve"> food in the absence of food or lack of </w:t>
      </w:r>
      <w:r>
        <w:t>money</w:t>
      </w:r>
      <w:r w:rsidRPr="00313EE3">
        <w:t xml:space="preserve"> to buy food, </w:t>
      </w:r>
      <w:r>
        <w:t xml:space="preserve">where they </w:t>
      </w:r>
      <w:proofErr w:type="gramStart"/>
      <w:r w:rsidRPr="00313EE3">
        <w:t>will be addressed</w:t>
      </w:r>
      <w:proofErr w:type="gramEnd"/>
      <w:r w:rsidRPr="00313EE3">
        <w:t xml:space="preserve"> as follows</w:t>
      </w:r>
      <w:r w:rsidRPr="00313EE3">
        <w:rPr>
          <w:rtl/>
        </w:rPr>
        <w:t>:</w:t>
      </w:r>
    </w:p>
    <w:p w14:paraId="141FAC64" w14:textId="77777777" w:rsidR="00194C62" w:rsidRDefault="00194C62" w:rsidP="00194C62">
      <w:pPr>
        <w:bidi w:val="0"/>
        <w:jc w:val="both"/>
        <w:rPr>
          <w:b/>
          <w:bCs/>
          <w:lang w:eastAsia="en-US"/>
        </w:rPr>
      </w:pPr>
    </w:p>
    <w:p w14:paraId="1E2529A2" w14:textId="77777777" w:rsidR="007C0131" w:rsidRPr="007C0131" w:rsidRDefault="00170DC0" w:rsidP="005B0851">
      <w:pPr>
        <w:bidi w:val="0"/>
        <w:jc w:val="both"/>
        <w:rPr>
          <w:b/>
          <w:bCs/>
        </w:rPr>
      </w:pPr>
      <w:r>
        <w:rPr>
          <w:b/>
          <w:bCs/>
        </w:rPr>
        <w:t>2.</w:t>
      </w:r>
      <w:r w:rsidR="0012305E">
        <w:rPr>
          <w:b/>
          <w:bCs/>
        </w:rPr>
        <w:t>5</w:t>
      </w:r>
      <w:r>
        <w:rPr>
          <w:b/>
          <w:bCs/>
        </w:rPr>
        <w:t>.1</w:t>
      </w:r>
      <w:r w:rsidR="007C0131">
        <w:rPr>
          <w:b/>
          <w:bCs/>
        </w:rPr>
        <w:t xml:space="preserve"> </w:t>
      </w:r>
      <w:r w:rsidR="00544AF5">
        <w:rPr>
          <w:b/>
          <w:bCs/>
        </w:rPr>
        <w:t>C</w:t>
      </w:r>
      <w:r w:rsidR="007C0131" w:rsidRPr="007C0131">
        <w:rPr>
          <w:b/>
          <w:bCs/>
        </w:rPr>
        <w:t xml:space="preserve">oping </w:t>
      </w:r>
      <w:r w:rsidR="00544AF5">
        <w:rPr>
          <w:b/>
          <w:bCs/>
        </w:rPr>
        <w:t>S</w:t>
      </w:r>
      <w:r w:rsidR="007C0131" w:rsidRPr="007C0131">
        <w:rPr>
          <w:b/>
          <w:bCs/>
        </w:rPr>
        <w:t>trategies for Palestinian Households (</w:t>
      </w:r>
      <w:r w:rsidR="005B0851" w:rsidRPr="005B0851">
        <w:rPr>
          <w:b/>
          <w:bCs/>
        </w:rPr>
        <w:t>7 Days Preceding the Interview</w:t>
      </w:r>
      <w:r w:rsidR="007C0131" w:rsidRPr="007C0131">
        <w:rPr>
          <w:b/>
          <w:bCs/>
        </w:rPr>
        <w:t xml:space="preserve">) </w:t>
      </w:r>
    </w:p>
    <w:p w14:paraId="44A476CE" w14:textId="7EFA7465" w:rsidR="009955EE" w:rsidRDefault="00AF3C12" w:rsidP="009955EE">
      <w:pPr>
        <w:bidi w:val="0"/>
        <w:jc w:val="both"/>
      </w:pPr>
      <w:r>
        <w:t>39.5</w:t>
      </w:r>
      <w:r w:rsidR="001320FA" w:rsidRPr="007C0131">
        <w:t xml:space="preserve">% of households in Palestine resort to </w:t>
      </w:r>
      <w:r w:rsidR="001320FA">
        <w:t>r</w:t>
      </w:r>
      <w:r w:rsidR="001320FA" w:rsidRPr="004F0C0D">
        <w:t xml:space="preserve">efrain </w:t>
      </w:r>
      <w:r w:rsidR="001320FA">
        <w:t>f</w:t>
      </w:r>
      <w:r w:rsidR="001320FA" w:rsidRPr="004F0C0D">
        <w:t xml:space="preserve">rom </w:t>
      </w:r>
      <w:r w:rsidR="001320FA">
        <w:t>c</w:t>
      </w:r>
      <w:r w:rsidR="001320FA" w:rsidRPr="004F0C0D">
        <w:t xml:space="preserve">onsuming </w:t>
      </w:r>
      <w:r w:rsidR="001320FA">
        <w:t>e</w:t>
      </w:r>
      <w:r w:rsidR="001320FA" w:rsidRPr="004F0C0D">
        <w:t xml:space="preserve">xpensive </w:t>
      </w:r>
      <w:r w:rsidR="001320FA">
        <w:t xml:space="preserve">food </w:t>
      </w:r>
      <w:r w:rsidR="001320FA" w:rsidRPr="004F0C0D">
        <w:t xml:space="preserve">and </w:t>
      </w:r>
      <w:r w:rsidR="001320FA">
        <w:t>r</w:t>
      </w:r>
      <w:r w:rsidR="001320FA" w:rsidRPr="004F0C0D">
        <w:t xml:space="preserve">esort to </w:t>
      </w:r>
      <w:r w:rsidR="001320FA">
        <w:t>a</w:t>
      </w:r>
      <w:r w:rsidR="001320FA" w:rsidRPr="004F0C0D">
        <w:t>lternatives</w:t>
      </w:r>
      <w:r w:rsidR="001320FA" w:rsidRPr="007C0131">
        <w:t xml:space="preserve"> (buying cheap food instead of expensive </w:t>
      </w:r>
      <w:r w:rsidR="001320FA">
        <w:t>one</w:t>
      </w:r>
      <w:r w:rsidR="001320FA" w:rsidRPr="007C0131">
        <w:t xml:space="preserve">) when there is not enough food or money to buy food </w:t>
      </w:r>
      <w:r w:rsidR="001320FA">
        <w:t>(</w:t>
      </w:r>
      <w:r>
        <w:t>23.9</w:t>
      </w:r>
      <w:r w:rsidR="001320FA" w:rsidRPr="007C0131">
        <w:t xml:space="preserve">% Households use this strategy in the West Bank compared with </w:t>
      </w:r>
      <w:r>
        <w:t>62.6</w:t>
      </w:r>
      <w:r w:rsidR="001320FA" w:rsidRPr="007C0131">
        <w:t>% in Gaza Strip</w:t>
      </w:r>
      <w:r w:rsidR="001320FA">
        <w:t>)</w:t>
      </w:r>
      <w:r w:rsidR="007C0131" w:rsidRPr="007C0131">
        <w:rPr>
          <w:rtl/>
        </w:rPr>
        <w:t>.</w:t>
      </w:r>
      <w:r w:rsidR="00670EE7">
        <w:t xml:space="preserve"> </w:t>
      </w:r>
      <w:r w:rsidR="009955EE" w:rsidRPr="00670EE7">
        <w:t>(See table</w:t>
      </w:r>
      <w:r w:rsidR="009955EE">
        <w:t xml:space="preserve"> 32</w:t>
      </w:r>
      <w:r w:rsidR="009955EE" w:rsidRPr="00670EE7">
        <w:t>).</w:t>
      </w:r>
    </w:p>
    <w:p w14:paraId="3439063C" w14:textId="77777777" w:rsidR="009955EE" w:rsidRDefault="009955EE" w:rsidP="009955EE">
      <w:pPr>
        <w:bidi w:val="0"/>
        <w:jc w:val="both"/>
      </w:pPr>
    </w:p>
    <w:p w14:paraId="12BAF343" w14:textId="588398D7" w:rsidR="00982881" w:rsidRDefault="00982881" w:rsidP="009955EE">
      <w:pPr>
        <w:bidi w:val="0"/>
        <w:jc w:val="both"/>
      </w:pPr>
      <w:r w:rsidRPr="00670EE7">
        <w:t xml:space="preserve">The second coping strategy used by Palestinian </w:t>
      </w:r>
      <w:r w:rsidRPr="007C0131">
        <w:t>households</w:t>
      </w:r>
      <w:r w:rsidRPr="00670EE7">
        <w:t xml:space="preserve"> is the purchas</w:t>
      </w:r>
      <w:r>
        <w:t>ed</w:t>
      </w:r>
      <w:r w:rsidRPr="00670EE7">
        <w:t xml:space="preserve"> low</w:t>
      </w:r>
      <w:r>
        <w:t xml:space="preserve"> </w:t>
      </w:r>
      <w:r w:rsidRPr="00670EE7">
        <w:t xml:space="preserve">quality market's "Leftover", representing </w:t>
      </w:r>
      <w:r>
        <w:t>36.8%</w:t>
      </w:r>
      <w:r w:rsidRPr="00670EE7">
        <w:t xml:space="preserve"> of the households </w:t>
      </w:r>
      <w:r>
        <w:t>(20.4%</w:t>
      </w:r>
      <w:r w:rsidRPr="00670EE7">
        <w:t xml:space="preserve"> the West Bank</w:t>
      </w:r>
      <w:r>
        <w:t>, and</w:t>
      </w:r>
      <w:r w:rsidRPr="00670EE7">
        <w:t xml:space="preserve"> </w:t>
      </w:r>
      <w:r>
        <w:t>61.1%</w:t>
      </w:r>
      <w:r w:rsidRPr="00670EE7">
        <w:t xml:space="preserve"> in Gaza Strip</w:t>
      </w:r>
      <w:r>
        <w:t>)</w:t>
      </w:r>
      <w:r w:rsidRPr="00670EE7">
        <w:t>. (See table</w:t>
      </w:r>
      <w:r>
        <w:t xml:space="preserve"> </w:t>
      </w:r>
      <w:r w:rsidR="009955EE">
        <w:t>29</w:t>
      </w:r>
      <w:r w:rsidRPr="00670EE7">
        <w:t>).</w:t>
      </w:r>
    </w:p>
    <w:p w14:paraId="291308CA" w14:textId="77777777" w:rsidR="00595819" w:rsidRPr="008C7FA5" w:rsidRDefault="00982881" w:rsidP="00350674">
      <w:pPr>
        <w:bidi w:val="0"/>
        <w:jc w:val="both"/>
      </w:pPr>
      <w:r w:rsidRPr="008C7FA5">
        <w:t xml:space="preserve"> </w:t>
      </w:r>
    </w:p>
    <w:p w14:paraId="5A44F0BE" w14:textId="0B3830CB" w:rsidR="00670EE7" w:rsidRDefault="00E96C3C" w:rsidP="009955EE">
      <w:pPr>
        <w:bidi w:val="0"/>
        <w:jc w:val="both"/>
      </w:pPr>
      <w:r w:rsidRPr="00670EE7">
        <w:t xml:space="preserve">The results showed that </w:t>
      </w:r>
      <w:r w:rsidR="00AF3C12">
        <w:t>25.8</w:t>
      </w:r>
      <w:r w:rsidRPr="00670EE7">
        <w:t xml:space="preserve">% of the Palestinian </w:t>
      </w:r>
      <w:r w:rsidRPr="007C0131">
        <w:t>households</w:t>
      </w:r>
      <w:r w:rsidRPr="00670EE7">
        <w:t xml:space="preserve"> resorted to the strategy of decreasing</w:t>
      </w:r>
      <w:r>
        <w:t xml:space="preserve"> or</w:t>
      </w:r>
      <w:r w:rsidRPr="00670EE7">
        <w:t xml:space="preserve"> reducing the number of meals for all household members per day </w:t>
      </w:r>
      <w:r>
        <w:t>(</w:t>
      </w:r>
      <w:r w:rsidR="00AF3C12">
        <w:t>8.1</w:t>
      </w:r>
      <w:r w:rsidRPr="00670EE7">
        <w:t xml:space="preserve">% in the West Bank and </w:t>
      </w:r>
      <w:r w:rsidR="00AF3C12">
        <w:t>52.2</w:t>
      </w:r>
      <w:r w:rsidRPr="00670EE7">
        <w:t>% in Gaza Strip</w:t>
      </w:r>
      <w:r>
        <w:t>)</w:t>
      </w:r>
      <w:r w:rsidR="00670EE7" w:rsidRPr="00670EE7">
        <w:t xml:space="preserve">. (See </w:t>
      </w:r>
      <w:r w:rsidR="00915207" w:rsidRPr="00670EE7">
        <w:t>table</w:t>
      </w:r>
      <w:r w:rsidR="004B7128">
        <w:t xml:space="preserve"> </w:t>
      </w:r>
      <w:r w:rsidR="00595819">
        <w:t>2</w:t>
      </w:r>
      <w:r w:rsidR="009955EE">
        <w:t>7</w:t>
      </w:r>
      <w:r w:rsidR="00670EE7" w:rsidRPr="00670EE7">
        <w:t>).</w:t>
      </w:r>
    </w:p>
    <w:p w14:paraId="73A8F49C" w14:textId="1BC1D189" w:rsidR="0027725A" w:rsidRDefault="0027725A" w:rsidP="0027725A">
      <w:pPr>
        <w:bidi w:val="0"/>
        <w:jc w:val="both"/>
      </w:pPr>
    </w:p>
    <w:p w14:paraId="75903953" w14:textId="77777777" w:rsidR="0027725A" w:rsidRDefault="0027725A" w:rsidP="0027725A">
      <w:pPr>
        <w:bidi w:val="0"/>
        <w:jc w:val="both"/>
      </w:pPr>
    </w:p>
    <w:p w14:paraId="725F366D" w14:textId="77777777" w:rsidR="00D55F83" w:rsidRDefault="00BD4702" w:rsidP="00D55F83">
      <w:pPr>
        <w:bidi w:val="0"/>
        <w:jc w:val="center"/>
        <w:rPr>
          <w:rFonts w:ascii="Arial" w:hAnsi="Arial" w:cs="Arial"/>
          <w:b/>
          <w:bCs/>
          <w:sz w:val="22"/>
          <w:szCs w:val="22"/>
        </w:rPr>
      </w:pPr>
      <w:r w:rsidRPr="00F77FDD">
        <w:rPr>
          <w:rFonts w:ascii="Arial" w:hAnsi="Arial" w:cs="Arial"/>
          <w:b/>
          <w:bCs/>
          <w:sz w:val="22"/>
          <w:szCs w:val="22"/>
        </w:rPr>
        <w:lastRenderedPageBreak/>
        <w:t>Percentage of Households in Palestine by Coping Strategy (</w:t>
      </w:r>
      <w:r w:rsidR="00D20E98" w:rsidRPr="00D20E98">
        <w:rPr>
          <w:rFonts w:ascii="Arial" w:hAnsi="Arial" w:cs="Arial"/>
          <w:b/>
          <w:bCs/>
          <w:sz w:val="22"/>
          <w:szCs w:val="22"/>
        </w:rPr>
        <w:t>7 Days Preceding the Interview</w:t>
      </w:r>
      <w:r w:rsidRPr="00F77FDD">
        <w:rPr>
          <w:rFonts w:ascii="Arial" w:hAnsi="Arial" w:cs="Arial"/>
          <w:b/>
          <w:bCs/>
          <w:sz w:val="22"/>
          <w:szCs w:val="22"/>
        </w:rPr>
        <w:t>)</w:t>
      </w:r>
      <w:r w:rsidR="003311C4" w:rsidRPr="00F77FDD">
        <w:rPr>
          <w:rFonts w:ascii="Arial" w:hAnsi="Arial" w:cs="Arial"/>
          <w:b/>
          <w:bCs/>
          <w:sz w:val="22"/>
          <w:szCs w:val="22"/>
        </w:rPr>
        <w:t xml:space="preserve">, </w:t>
      </w:r>
      <w:r w:rsidR="0020565A">
        <w:rPr>
          <w:rFonts w:ascii="Arial" w:hAnsi="Arial" w:cs="Arial"/>
          <w:b/>
          <w:bCs/>
          <w:sz w:val="22"/>
          <w:szCs w:val="22"/>
        </w:rPr>
        <w:t>2020</w:t>
      </w:r>
    </w:p>
    <w:tbl>
      <w:tblPr>
        <w:tblStyle w:val="TableGrid"/>
        <w:tblW w:w="0" w:type="auto"/>
        <w:tblLook w:val="04A0" w:firstRow="1" w:lastRow="0" w:firstColumn="1" w:lastColumn="0" w:noHBand="0" w:noVBand="1"/>
      </w:tblPr>
      <w:tblGrid>
        <w:gridCol w:w="9063"/>
      </w:tblGrid>
      <w:tr w:rsidR="00D55F83" w14:paraId="2FBAC089" w14:textId="77777777" w:rsidTr="0027725A">
        <w:trPr>
          <w:trHeight w:val="3297"/>
        </w:trPr>
        <w:tc>
          <w:tcPr>
            <w:tcW w:w="9041" w:type="dxa"/>
          </w:tcPr>
          <w:p w14:paraId="49B7EAE2" w14:textId="77777777" w:rsidR="00D55F83" w:rsidRDefault="00D55F83" w:rsidP="00030726">
            <w:pPr>
              <w:bidi w:val="0"/>
              <w:jc w:val="center"/>
              <w:rPr>
                <w:rFonts w:ascii="Arial" w:hAnsi="Arial" w:cs="Arial"/>
                <w:b/>
                <w:bCs/>
                <w:sz w:val="22"/>
                <w:szCs w:val="22"/>
              </w:rPr>
            </w:pPr>
            <w:r w:rsidRPr="00D55F83">
              <w:rPr>
                <w:rFonts w:ascii="Arial" w:hAnsi="Arial" w:cs="Simplified Arabic"/>
                <w:noProof/>
                <w:rtl/>
                <w:lang w:eastAsia="en-US"/>
              </w:rPr>
              <w:drawing>
                <wp:inline distT="0" distB="0" distL="0" distR="0" wp14:anchorId="5894C378" wp14:editId="01F736F8">
                  <wp:extent cx="5648960" cy="2176817"/>
                  <wp:effectExtent l="0" t="0" r="8890" b="0"/>
                  <wp:docPr id="37" name="Chart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r>
    </w:tbl>
    <w:p w14:paraId="55F5B726" w14:textId="77777777" w:rsidR="008C7FA5" w:rsidRDefault="008C7FA5" w:rsidP="008C7FA5">
      <w:pPr>
        <w:autoSpaceDE w:val="0"/>
        <w:autoSpaceDN w:val="0"/>
        <w:bidi w:val="0"/>
        <w:adjustRightInd w:val="0"/>
        <w:jc w:val="both"/>
        <w:rPr>
          <w:b/>
          <w:bCs/>
        </w:rPr>
      </w:pPr>
    </w:p>
    <w:p w14:paraId="4E801BED" w14:textId="77777777" w:rsidR="00CF5B8A" w:rsidRPr="007C0131" w:rsidRDefault="00170DC0" w:rsidP="008C7FA5">
      <w:pPr>
        <w:autoSpaceDE w:val="0"/>
        <w:autoSpaceDN w:val="0"/>
        <w:bidi w:val="0"/>
        <w:adjustRightInd w:val="0"/>
        <w:jc w:val="both"/>
        <w:rPr>
          <w:b/>
          <w:bCs/>
        </w:rPr>
      </w:pPr>
      <w:r>
        <w:rPr>
          <w:b/>
          <w:bCs/>
        </w:rPr>
        <w:t>2.</w:t>
      </w:r>
      <w:r w:rsidR="0012305E">
        <w:rPr>
          <w:b/>
          <w:bCs/>
        </w:rPr>
        <w:t>5</w:t>
      </w:r>
      <w:r>
        <w:rPr>
          <w:b/>
          <w:bCs/>
        </w:rPr>
        <w:t>.2</w:t>
      </w:r>
      <w:r w:rsidR="00CF5B8A">
        <w:rPr>
          <w:b/>
          <w:bCs/>
        </w:rPr>
        <w:t xml:space="preserve"> </w:t>
      </w:r>
      <w:r w:rsidR="00745C05">
        <w:rPr>
          <w:b/>
          <w:bCs/>
        </w:rPr>
        <w:t>C</w:t>
      </w:r>
      <w:r w:rsidR="00745C05" w:rsidRPr="007C0131">
        <w:rPr>
          <w:b/>
          <w:bCs/>
        </w:rPr>
        <w:t xml:space="preserve">oping </w:t>
      </w:r>
      <w:r w:rsidR="00745C05">
        <w:rPr>
          <w:b/>
          <w:bCs/>
        </w:rPr>
        <w:t>S</w:t>
      </w:r>
      <w:r w:rsidR="00745C05" w:rsidRPr="007C0131">
        <w:rPr>
          <w:b/>
          <w:bCs/>
        </w:rPr>
        <w:t>trategies for Palestinian Households (</w:t>
      </w:r>
      <w:r w:rsidR="00745C05">
        <w:rPr>
          <w:b/>
          <w:bCs/>
        </w:rPr>
        <w:t>d</w:t>
      </w:r>
      <w:r w:rsidR="00745C05" w:rsidRPr="00CF5B8A">
        <w:rPr>
          <w:b/>
          <w:bCs/>
        </w:rPr>
        <w:t xml:space="preserve">uring the </w:t>
      </w:r>
      <w:r w:rsidR="00745C05">
        <w:rPr>
          <w:b/>
          <w:bCs/>
        </w:rPr>
        <w:t>P</w:t>
      </w:r>
      <w:r w:rsidR="00745C05" w:rsidRPr="00CF5B8A">
        <w:rPr>
          <w:b/>
          <w:bCs/>
        </w:rPr>
        <w:t xml:space="preserve">ast 30 </w:t>
      </w:r>
      <w:r w:rsidR="00745C05">
        <w:rPr>
          <w:b/>
          <w:bCs/>
        </w:rPr>
        <w:t>D</w:t>
      </w:r>
      <w:r w:rsidR="00745C05" w:rsidRPr="00CF5B8A">
        <w:rPr>
          <w:b/>
          <w:bCs/>
        </w:rPr>
        <w:t>ays</w:t>
      </w:r>
      <w:r w:rsidR="00F44A63" w:rsidRPr="00F44A63">
        <w:rPr>
          <w:b/>
          <w:bCs/>
        </w:rPr>
        <w:t xml:space="preserve"> Preceding the Interview</w:t>
      </w:r>
      <w:r w:rsidR="00745C05" w:rsidRPr="007C0131">
        <w:rPr>
          <w:b/>
          <w:bCs/>
        </w:rPr>
        <w:t>)</w:t>
      </w:r>
    </w:p>
    <w:p w14:paraId="23BC2BE4" w14:textId="50C55276" w:rsidR="00544AF5" w:rsidRPr="000454A4" w:rsidRDefault="00DE5517" w:rsidP="009955EE">
      <w:pPr>
        <w:bidi w:val="0"/>
        <w:jc w:val="both"/>
      </w:pPr>
      <w:r>
        <w:t>38.7</w:t>
      </w:r>
      <w:r w:rsidR="00745C05" w:rsidRPr="000454A4">
        <w:t xml:space="preserve">% of households in Palestine resort to buy food on </w:t>
      </w:r>
      <w:r w:rsidR="00745C05">
        <w:t>debt</w:t>
      </w:r>
      <w:r w:rsidR="00745C05" w:rsidRPr="000454A4">
        <w:t xml:space="preserve"> or borrowing food</w:t>
      </w:r>
      <w:r w:rsidR="00745C05">
        <w:t xml:space="preserve"> </w:t>
      </w:r>
      <w:r w:rsidR="00745C05" w:rsidRPr="000454A4">
        <w:t xml:space="preserve">when there is not enough food or money to buy food. </w:t>
      </w:r>
      <w:r>
        <w:t>31.9</w:t>
      </w:r>
      <w:r w:rsidR="00745C05" w:rsidRPr="000454A4">
        <w:t>% of households resort to non-payment of bills (water, electricity</w:t>
      </w:r>
      <w:r w:rsidR="00745C05">
        <w:t>…</w:t>
      </w:r>
      <w:r w:rsidR="00745C05" w:rsidRPr="000454A4">
        <w:t xml:space="preserve">etc.). In addition, </w:t>
      </w:r>
      <w:r>
        <w:t>25.6</w:t>
      </w:r>
      <w:r w:rsidR="00745C05" w:rsidRPr="000454A4">
        <w:t>% of households resort to reducing household expenditure on education</w:t>
      </w:r>
      <w:r w:rsidR="00D20E98">
        <w:t xml:space="preserve">, </w:t>
      </w:r>
      <w:r w:rsidR="00745C05" w:rsidRPr="000454A4">
        <w:t>health</w:t>
      </w:r>
      <w:r w:rsidR="00D20E98">
        <w:t>,</w:t>
      </w:r>
      <w:r w:rsidR="00745C05">
        <w:t xml:space="preserve"> </w:t>
      </w:r>
      <w:r w:rsidR="00745C05" w:rsidRPr="000454A4">
        <w:t xml:space="preserve">clothing and others, while </w:t>
      </w:r>
      <w:r>
        <w:t>21.2</w:t>
      </w:r>
      <w:r w:rsidR="00745C05" w:rsidRPr="000454A4">
        <w:t xml:space="preserve">% of households </w:t>
      </w:r>
      <w:r w:rsidR="00745C05">
        <w:t xml:space="preserve">resort to </w:t>
      </w:r>
      <w:r w:rsidR="00745C05" w:rsidRPr="000454A4">
        <w:t xml:space="preserve">borrow money </w:t>
      </w:r>
      <w:r w:rsidR="00745C05">
        <w:t>i</w:t>
      </w:r>
      <w:r w:rsidR="00745C05" w:rsidRPr="006B7667">
        <w:t xml:space="preserve">n order to </w:t>
      </w:r>
      <w:r w:rsidR="00745C05">
        <w:t>secure</w:t>
      </w:r>
      <w:r w:rsidR="00745C05" w:rsidRPr="006B7667">
        <w:t xml:space="preserve"> food</w:t>
      </w:r>
      <w:r w:rsidR="000454A4" w:rsidRPr="000454A4">
        <w:t>.</w:t>
      </w:r>
      <w:r w:rsidR="006B7667">
        <w:t xml:space="preserve"> </w:t>
      </w:r>
      <w:r w:rsidR="000454A4" w:rsidRPr="000454A4">
        <w:t>(See table</w:t>
      </w:r>
      <w:r w:rsidR="006B7667">
        <w:t xml:space="preserve"> </w:t>
      </w:r>
      <w:r w:rsidR="007F553F">
        <w:t>3</w:t>
      </w:r>
      <w:r w:rsidR="009955EE">
        <w:t>3</w:t>
      </w:r>
      <w:r w:rsidR="006B7667">
        <w:rPr>
          <w:rFonts w:hint="cs"/>
          <w:rtl/>
        </w:rPr>
        <w:t>(</w:t>
      </w:r>
      <w:r w:rsidR="006B7667">
        <w:t>.</w:t>
      </w:r>
    </w:p>
    <w:p w14:paraId="04EC86AD" w14:textId="77777777" w:rsidR="000D4178" w:rsidRPr="00FB67B6" w:rsidRDefault="000D4178" w:rsidP="000D4178">
      <w:pPr>
        <w:jc w:val="center"/>
        <w:rPr>
          <w:rtl/>
        </w:rPr>
      </w:pPr>
    </w:p>
    <w:p w14:paraId="00F73AD9" w14:textId="77777777" w:rsidR="005B57D9" w:rsidRPr="005B57D9" w:rsidRDefault="005B57D9" w:rsidP="0020565A">
      <w:pPr>
        <w:bidi w:val="0"/>
        <w:jc w:val="center"/>
        <w:rPr>
          <w:rFonts w:ascii="Arial" w:hAnsi="Arial" w:cs="Arial"/>
          <w:b/>
          <w:bCs/>
          <w:sz w:val="22"/>
          <w:szCs w:val="22"/>
          <w:rtl/>
        </w:rPr>
      </w:pPr>
      <w:r w:rsidRPr="00F77FDD">
        <w:rPr>
          <w:rFonts w:ascii="Arial" w:hAnsi="Arial" w:cs="Arial"/>
          <w:b/>
          <w:bCs/>
          <w:sz w:val="22"/>
          <w:szCs w:val="22"/>
        </w:rPr>
        <w:t>Percentage of Households in Palestine by Coping Strategy (</w:t>
      </w:r>
      <w:r>
        <w:rPr>
          <w:rFonts w:ascii="Arial" w:hAnsi="Arial" w:cs="Arial"/>
          <w:b/>
          <w:bCs/>
          <w:sz w:val="22"/>
          <w:szCs w:val="22"/>
        </w:rPr>
        <w:t>d</w:t>
      </w:r>
      <w:r w:rsidRPr="00F77FDD">
        <w:rPr>
          <w:rFonts w:ascii="Arial" w:hAnsi="Arial" w:cs="Arial"/>
          <w:b/>
          <w:bCs/>
          <w:sz w:val="22"/>
          <w:szCs w:val="22"/>
        </w:rPr>
        <w:t xml:space="preserve">uring the </w:t>
      </w:r>
      <w:r>
        <w:rPr>
          <w:rFonts w:ascii="Arial" w:hAnsi="Arial" w:cs="Arial"/>
          <w:b/>
          <w:bCs/>
          <w:sz w:val="22"/>
          <w:szCs w:val="22"/>
        </w:rPr>
        <w:t>P</w:t>
      </w:r>
      <w:r w:rsidRPr="00F77FDD">
        <w:rPr>
          <w:rFonts w:ascii="Arial" w:hAnsi="Arial" w:cs="Arial"/>
          <w:b/>
          <w:bCs/>
          <w:sz w:val="22"/>
          <w:szCs w:val="22"/>
        </w:rPr>
        <w:t xml:space="preserve">ast </w:t>
      </w:r>
      <w:r>
        <w:rPr>
          <w:rFonts w:ascii="Arial" w:hAnsi="Arial" w:cs="Arial"/>
          <w:b/>
          <w:bCs/>
          <w:sz w:val="22"/>
          <w:szCs w:val="22"/>
        </w:rPr>
        <w:t xml:space="preserve">                        </w:t>
      </w:r>
      <w:r w:rsidRPr="00F77FDD">
        <w:rPr>
          <w:rFonts w:ascii="Arial" w:hAnsi="Arial" w:cs="Arial"/>
          <w:b/>
          <w:bCs/>
          <w:sz w:val="22"/>
          <w:szCs w:val="22"/>
        </w:rPr>
        <w:t xml:space="preserve">30 </w:t>
      </w:r>
      <w:r>
        <w:rPr>
          <w:rFonts w:ascii="Arial" w:hAnsi="Arial" w:cs="Arial"/>
          <w:b/>
          <w:bCs/>
          <w:sz w:val="22"/>
          <w:szCs w:val="22"/>
        </w:rPr>
        <w:t>D</w:t>
      </w:r>
      <w:r w:rsidRPr="00F77FDD">
        <w:rPr>
          <w:rFonts w:ascii="Arial" w:hAnsi="Arial" w:cs="Arial"/>
          <w:b/>
          <w:bCs/>
          <w:sz w:val="22"/>
          <w:szCs w:val="22"/>
        </w:rPr>
        <w:t>ays</w:t>
      </w:r>
      <w:r w:rsidR="00F44A63" w:rsidRPr="00F44A63">
        <w:rPr>
          <w:rFonts w:ascii="Arial" w:hAnsi="Arial" w:cs="Arial"/>
          <w:b/>
          <w:bCs/>
          <w:sz w:val="22"/>
          <w:szCs w:val="22"/>
        </w:rPr>
        <w:t xml:space="preserve"> </w:t>
      </w:r>
      <w:r w:rsidR="00F44A63" w:rsidRPr="00D20E98">
        <w:rPr>
          <w:rFonts w:ascii="Arial" w:hAnsi="Arial" w:cs="Arial"/>
          <w:b/>
          <w:bCs/>
          <w:sz w:val="22"/>
          <w:szCs w:val="22"/>
        </w:rPr>
        <w:t>Preceding the Interview</w:t>
      </w:r>
      <w:r w:rsidRPr="00F77FDD">
        <w:rPr>
          <w:rFonts w:ascii="Arial" w:hAnsi="Arial" w:cs="Arial"/>
          <w:b/>
          <w:bCs/>
          <w:sz w:val="22"/>
          <w:szCs w:val="22"/>
        </w:rPr>
        <w:t xml:space="preserve">), </w:t>
      </w:r>
      <w:r w:rsidR="0020565A">
        <w:rPr>
          <w:rFonts w:ascii="Arial" w:hAnsi="Arial" w:cs="Arial"/>
          <w:b/>
          <w:bCs/>
          <w:sz w:val="22"/>
          <w:szCs w:val="22"/>
        </w:rPr>
        <w:t>2020</w:t>
      </w:r>
    </w:p>
    <w:tbl>
      <w:tblPr>
        <w:tblStyle w:val="TableGrid"/>
        <w:bidiVisual/>
        <w:tblW w:w="8547" w:type="dxa"/>
        <w:jc w:val="center"/>
        <w:tblLayout w:type="fixed"/>
        <w:tblLook w:val="04A0" w:firstRow="1" w:lastRow="0" w:firstColumn="1" w:lastColumn="0" w:noHBand="0" w:noVBand="1"/>
      </w:tblPr>
      <w:tblGrid>
        <w:gridCol w:w="8547"/>
      </w:tblGrid>
      <w:tr w:rsidR="00D625F0" w14:paraId="3C3DC779" w14:textId="77777777" w:rsidTr="0027725A">
        <w:trPr>
          <w:trHeight w:val="4017"/>
          <w:jc w:val="center"/>
        </w:trPr>
        <w:tc>
          <w:tcPr>
            <w:tcW w:w="8547" w:type="dxa"/>
            <w:vAlign w:val="center"/>
          </w:tcPr>
          <w:p w14:paraId="27993973" w14:textId="77777777" w:rsidR="00BB7CD1" w:rsidRDefault="00B95ADF" w:rsidP="008C7FA5">
            <w:pPr>
              <w:jc w:val="center"/>
              <w:rPr>
                <w:b/>
                <w:bCs/>
                <w:rtl/>
                <w:lang w:eastAsia="en-US"/>
              </w:rPr>
            </w:pPr>
            <w:r>
              <w:rPr>
                <w:rFonts w:ascii="Arial" w:hAnsi="Arial" w:cs="Simplified Arabic"/>
                <w:noProof/>
                <w:rtl/>
                <w:lang w:eastAsia="en-US"/>
              </w:rPr>
              <w:drawing>
                <wp:inline distT="0" distB="0" distL="0" distR="0" wp14:anchorId="6B19BD4C" wp14:editId="6F366147">
                  <wp:extent cx="5828596" cy="2428240"/>
                  <wp:effectExtent l="0" t="0" r="1270" b="0"/>
                  <wp:docPr id="38" name="Chart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r>
    </w:tbl>
    <w:p w14:paraId="46998674" w14:textId="6385A9FC" w:rsidR="00D55F83" w:rsidRDefault="00D625F0" w:rsidP="00170D82">
      <w:pPr>
        <w:tabs>
          <w:tab w:val="right" w:pos="9214"/>
        </w:tabs>
        <w:bidi w:val="0"/>
        <w:ind w:left="284" w:right="284"/>
        <w:jc w:val="both"/>
        <w:rPr>
          <w:sz w:val="18"/>
          <w:szCs w:val="18"/>
        </w:rPr>
      </w:pPr>
      <w:r w:rsidRPr="00DD71AB">
        <w:rPr>
          <w:sz w:val="18"/>
          <w:szCs w:val="18"/>
        </w:rPr>
        <w:t>*</w:t>
      </w:r>
      <w:r w:rsidR="00DD71AB" w:rsidRPr="00DD71AB">
        <w:rPr>
          <w:sz w:val="18"/>
          <w:szCs w:val="18"/>
        </w:rPr>
        <w:t xml:space="preserve"> Other includes</w:t>
      </w:r>
      <w:r w:rsidRPr="00DD71AB">
        <w:rPr>
          <w:sz w:val="18"/>
          <w:szCs w:val="18"/>
        </w:rPr>
        <w:t xml:space="preserve"> </w:t>
      </w:r>
      <w:r w:rsidR="00574636" w:rsidRPr="00DD71AB">
        <w:rPr>
          <w:sz w:val="18"/>
          <w:szCs w:val="18"/>
        </w:rPr>
        <w:t xml:space="preserve">selling remaining productive assets such as female goats </w:t>
      </w:r>
      <w:proofErr w:type="spellStart"/>
      <w:r w:rsidR="00574636" w:rsidRPr="00DD71AB">
        <w:rPr>
          <w:sz w:val="18"/>
          <w:szCs w:val="18"/>
        </w:rPr>
        <w:t>etc</w:t>
      </w:r>
      <w:proofErr w:type="spellEnd"/>
      <w:r w:rsidR="00574636" w:rsidRPr="00DD71AB">
        <w:rPr>
          <w:sz w:val="18"/>
          <w:szCs w:val="18"/>
        </w:rPr>
        <w:t xml:space="preserve">, reducing production costs for example cut on fertilizers </w:t>
      </w:r>
      <w:proofErr w:type="spellStart"/>
      <w:r w:rsidR="00574636" w:rsidRPr="00DD71AB">
        <w:rPr>
          <w:sz w:val="18"/>
          <w:szCs w:val="18"/>
        </w:rPr>
        <w:t>etc</w:t>
      </w:r>
      <w:proofErr w:type="spellEnd"/>
      <w:r w:rsidR="00574636" w:rsidRPr="00DD71AB">
        <w:rPr>
          <w:sz w:val="18"/>
          <w:szCs w:val="18"/>
        </w:rPr>
        <w:t>, taking children out of school, change of place of residence, sell off productive assets (sewing machine, vehicles, etc.), selling land or housing.</w:t>
      </w:r>
    </w:p>
    <w:p w14:paraId="19D705FC" w14:textId="77777777" w:rsidR="0027725A" w:rsidRPr="00FB67B6" w:rsidRDefault="0027725A" w:rsidP="0027725A">
      <w:pPr>
        <w:tabs>
          <w:tab w:val="right" w:pos="9433"/>
        </w:tabs>
        <w:bidi w:val="0"/>
        <w:ind w:left="284" w:right="-360"/>
        <w:jc w:val="both"/>
      </w:pPr>
    </w:p>
    <w:p w14:paraId="0AC7D873" w14:textId="77777777" w:rsidR="000C7258" w:rsidRDefault="000C7258" w:rsidP="005B57D9">
      <w:pPr>
        <w:bidi w:val="0"/>
        <w:jc w:val="lowKashida"/>
        <w:rPr>
          <w:b/>
          <w:bCs/>
        </w:rPr>
      </w:pPr>
      <w:r>
        <w:rPr>
          <w:b/>
          <w:bCs/>
        </w:rPr>
        <w:t>2.</w:t>
      </w:r>
      <w:r w:rsidR="0012305E">
        <w:rPr>
          <w:b/>
          <w:bCs/>
        </w:rPr>
        <w:t>6</w:t>
      </w:r>
      <w:r w:rsidRPr="0058627D">
        <w:rPr>
          <w:b/>
          <w:bCs/>
          <w:rtl/>
        </w:rPr>
        <w:t xml:space="preserve"> </w:t>
      </w:r>
      <w:r w:rsidRPr="0058627D">
        <w:rPr>
          <w:b/>
          <w:bCs/>
        </w:rPr>
        <w:t xml:space="preserve">Housing </w:t>
      </w:r>
      <w:r>
        <w:rPr>
          <w:b/>
          <w:bCs/>
        </w:rPr>
        <w:t>Unit</w:t>
      </w:r>
      <w:r w:rsidRPr="0058627D">
        <w:rPr>
          <w:b/>
          <w:bCs/>
        </w:rPr>
        <w:t xml:space="preserve"> </w:t>
      </w:r>
      <w:r w:rsidR="005B57D9">
        <w:rPr>
          <w:b/>
          <w:bCs/>
        </w:rPr>
        <w:t>C</w:t>
      </w:r>
      <w:r w:rsidR="005B57D9" w:rsidRPr="005B57D9">
        <w:rPr>
          <w:b/>
          <w:bCs/>
        </w:rPr>
        <w:t>onditions</w:t>
      </w:r>
      <w:r w:rsidRPr="0058627D">
        <w:rPr>
          <w:b/>
          <w:bCs/>
          <w:rtl/>
        </w:rPr>
        <w:t xml:space="preserve"> </w:t>
      </w:r>
    </w:p>
    <w:p w14:paraId="2FC7721E" w14:textId="77777777" w:rsidR="000C7258" w:rsidRPr="00FB67B6" w:rsidRDefault="000C7258" w:rsidP="000C7258">
      <w:pPr>
        <w:bidi w:val="0"/>
        <w:jc w:val="lowKashida"/>
        <w:rPr>
          <w:b/>
          <w:bCs/>
        </w:rPr>
      </w:pPr>
    </w:p>
    <w:p w14:paraId="1171C789" w14:textId="77777777" w:rsidR="000C7258" w:rsidRPr="0058627D" w:rsidRDefault="000C7258" w:rsidP="0012305E">
      <w:pPr>
        <w:autoSpaceDE w:val="0"/>
        <w:autoSpaceDN w:val="0"/>
        <w:bidi w:val="0"/>
        <w:adjustRightInd w:val="0"/>
        <w:rPr>
          <w:b/>
          <w:bCs/>
          <w:rtl/>
        </w:rPr>
      </w:pPr>
      <w:r>
        <w:rPr>
          <w:b/>
          <w:bCs/>
        </w:rPr>
        <w:t>2.</w:t>
      </w:r>
      <w:r w:rsidR="0012305E">
        <w:rPr>
          <w:b/>
          <w:bCs/>
        </w:rPr>
        <w:t>6</w:t>
      </w:r>
      <w:r>
        <w:rPr>
          <w:b/>
          <w:bCs/>
        </w:rPr>
        <w:t>.</w:t>
      </w:r>
      <w:r w:rsidR="0012305E">
        <w:rPr>
          <w:b/>
          <w:bCs/>
        </w:rPr>
        <w:t>1</w:t>
      </w:r>
      <w:r>
        <w:rPr>
          <w:b/>
          <w:bCs/>
        </w:rPr>
        <w:t xml:space="preserve"> Availability</w:t>
      </w:r>
      <w:r w:rsidRPr="0058627D">
        <w:rPr>
          <w:b/>
          <w:bCs/>
        </w:rPr>
        <w:t xml:space="preserve"> of Connection to Water Networks in Housing</w:t>
      </w:r>
      <w:r>
        <w:rPr>
          <w:b/>
          <w:bCs/>
        </w:rPr>
        <w:t xml:space="preserve"> Unit</w:t>
      </w:r>
    </w:p>
    <w:p w14:paraId="5500960E" w14:textId="7F214F51" w:rsidR="000C7258" w:rsidRDefault="009812FD" w:rsidP="00150A2B">
      <w:pPr>
        <w:autoSpaceDE w:val="0"/>
        <w:autoSpaceDN w:val="0"/>
        <w:bidi w:val="0"/>
        <w:adjustRightInd w:val="0"/>
        <w:jc w:val="both"/>
      </w:pPr>
      <w:r>
        <w:t>35.2</w:t>
      </w:r>
      <w:r w:rsidR="00E71058" w:rsidRPr="0058627D">
        <w:t xml:space="preserve">% of households in Palestine dwell </w:t>
      </w:r>
      <w:proofErr w:type="gramStart"/>
      <w:r w:rsidR="00E71058" w:rsidRPr="0058627D">
        <w:t xml:space="preserve">in houses with ongoing (uninterrupted) water service </w:t>
      </w:r>
      <w:r w:rsidR="00E71058">
        <w:t>(</w:t>
      </w:r>
      <w:r>
        <w:t>52.6</w:t>
      </w:r>
      <w:r w:rsidR="00E71058" w:rsidRPr="0058627D">
        <w:t xml:space="preserve">% in the West Bank compared to </w:t>
      </w:r>
      <w:r w:rsidR="00B8145F">
        <w:t>8.0</w:t>
      </w:r>
      <w:r w:rsidR="00E71058" w:rsidRPr="0058627D">
        <w:t>% in the Gaza Strip</w:t>
      </w:r>
      <w:r w:rsidR="00E71058">
        <w:t>)</w:t>
      </w:r>
      <w:proofErr w:type="gramEnd"/>
      <w:r w:rsidR="00E71058" w:rsidRPr="0058627D">
        <w:t xml:space="preserve">. The percentage of households in Palestine that suffer interruption of water service for more than once a week reached </w:t>
      </w:r>
      <w:r>
        <w:t>33.4</w:t>
      </w:r>
      <w:r w:rsidR="00E71058" w:rsidRPr="0058627D">
        <w:t xml:space="preserve">% </w:t>
      </w:r>
      <w:r w:rsidR="00E71058">
        <w:t>(</w:t>
      </w:r>
      <w:r>
        <w:t>27.7</w:t>
      </w:r>
      <w:r w:rsidR="00E71058" w:rsidRPr="0058627D">
        <w:t xml:space="preserve">% in the West Bank compared to </w:t>
      </w:r>
      <w:r>
        <w:t>42.6</w:t>
      </w:r>
      <w:r w:rsidR="00E71058" w:rsidRPr="0058627D">
        <w:t>% in Gaza Strip</w:t>
      </w:r>
      <w:r w:rsidR="00E71058">
        <w:t>)</w:t>
      </w:r>
      <w:r w:rsidR="000C7258" w:rsidRPr="0058627D">
        <w:t>.</w:t>
      </w:r>
      <w:r w:rsidR="000C7258">
        <w:t xml:space="preserve"> </w:t>
      </w:r>
      <w:r w:rsidR="000C7258">
        <w:rPr>
          <w:lang w:eastAsia="en-US"/>
        </w:rPr>
        <w:t>(See Table</w:t>
      </w:r>
      <w:r w:rsidR="000C7258">
        <w:t xml:space="preserve"> </w:t>
      </w:r>
      <w:r w:rsidR="009955EE">
        <w:t>3</w:t>
      </w:r>
      <w:r w:rsidR="00150A2B">
        <w:t>7</w:t>
      </w:r>
      <w:r w:rsidR="000C7258">
        <w:t>).</w:t>
      </w:r>
    </w:p>
    <w:p w14:paraId="0F26AA0F" w14:textId="77777777" w:rsidR="009955EE" w:rsidRPr="0058627D" w:rsidRDefault="009955EE" w:rsidP="009955EE">
      <w:pPr>
        <w:autoSpaceDE w:val="0"/>
        <w:autoSpaceDN w:val="0"/>
        <w:bidi w:val="0"/>
        <w:adjustRightInd w:val="0"/>
        <w:jc w:val="both"/>
      </w:pPr>
    </w:p>
    <w:p w14:paraId="3E64BE45" w14:textId="77777777" w:rsidR="006A7649" w:rsidRPr="006A7649" w:rsidRDefault="006A7649" w:rsidP="00290C17">
      <w:pPr>
        <w:bidi w:val="0"/>
        <w:jc w:val="center"/>
        <w:rPr>
          <w:rFonts w:ascii="Arial" w:hAnsi="Arial" w:cs="Arial"/>
          <w:b/>
          <w:bCs/>
          <w:sz w:val="22"/>
          <w:szCs w:val="22"/>
          <w:rtl/>
        </w:rPr>
      </w:pPr>
      <w:r w:rsidRPr="00F77FDD">
        <w:rPr>
          <w:rFonts w:ascii="Arial" w:hAnsi="Arial" w:cs="Arial"/>
          <w:b/>
          <w:bCs/>
          <w:sz w:val="22"/>
          <w:szCs w:val="22"/>
        </w:rPr>
        <w:t xml:space="preserve">Percentage Distribution of Households in Palestine by </w:t>
      </w:r>
      <w:r w:rsidR="00290C17" w:rsidRPr="00290C17">
        <w:rPr>
          <w:rFonts w:ascii="Arial" w:hAnsi="Arial" w:cs="Arial"/>
          <w:b/>
          <w:bCs/>
          <w:sz w:val="22"/>
          <w:szCs w:val="22"/>
        </w:rPr>
        <w:t>Water Network</w:t>
      </w:r>
      <w:r w:rsidR="00290C17">
        <w:rPr>
          <w:rFonts w:ascii="Arial" w:hAnsi="Arial" w:cs="Arial"/>
          <w:b/>
          <w:bCs/>
          <w:sz w:val="22"/>
          <w:szCs w:val="22"/>
        </w:rPr>
        <w:t xml:space="preserve"> </w:t>
      </w:r>
      <w:r w:rsidR="00290C17" w:rsidRPr="00290C17">
        <w:rPr>
          <w:rFonts w:ascii="Arial" w:hAnsi="Arial" w:cs="Arial"/>
          <w:b/>
          <w:bCs/>
          <w:sz w:val="22"/>
          <w:szCs w:val="22"/>
        </w:rPr>
        <w:t>Status</w:t>
      </w:r>
      <w:r w:rsidRPr="00F77FDD">
        <w:rPr>
          <w:rFonts w:ascii="Arial" w:hAnsi="Arial" w:cs="Arial"/>
          <w:b/>
          <w:bCs/>
          <w:sz w:val="22"/>
          <w:szCs w:val="22"/>
        </w:rPr>
        <w:t xml:space="preserve"> and </w:t>
      </w:r>
      <w:r w:rsidR="00290C17" w:rsidRPr="00290C17">
        <w:rPr>
          <w:rFonts w:ascii="Arial" w:hAnsi="Arial" w:cs="Arial"/>
          <w:b/>
          <w:bCs/>
          <w:sz w:val="22"/>
          <w:szCs w:val="22"/>
        </w:rPr>
        <w:t>Service Availability and Region, 2020</w:t>
      </w:r>
    </w:p>
    <w:tbl>
      <w:tblPr>
        <w:tblStyle w:val="TableGrid"/>
        <w:tblW w:w="0" w:type="auto"/>
        <w:jc w:val="center"/>
        <w:tblLook w:val="04A0" w:firstRow="1" w:lastRow="0" w:firstColumn="1" w:lastColumn="0" w:noHBand="0" w:noVBand="1"/>
      </w:tblPr>
      <w:tblGrid>
        <w:gridCol w:w="9063"/>
      </w:tblGrid>
      <w:tr w:rsidR="00F53D36" w14:paraId="01B6C3FE" w14:textId="77777777" w:rsidTr="008C7FA5">
        <w:trPr>
          <w:trHeight w:val="3515"/>
          <w:jc w:val="center"/>
        </w:trPr>
        <w:tc>
          <w:tcPr>
            <w:tcW w:w="9068" w:type="dxa"/>
          </w:tcPr>
          <w:p w14:paraId="39E42D9D" w14:textId="77777777" w:rsidR="00F53D36" w:rsidRDefault="00F53D36" w:rsidP="00F53D36">
            <w:pPr>
              <w:bidi w:val="0"/>
              <w:jc w:val="both"/>
            </w:pPr>
            <w:r>
              <w:rPr>
                <w:rFonts w:ascii="Arial" w:hAnsi="Arial" w:cs="Simplified Arabic"/>
                <w:b/>
                <w:bCs/>
                <w:noProof/>
                <w:sz w:val="22"/>
                <w:szCs w:val="22"/>
                <w:rtl/>
                <w:lang w:eastAsia="en-US"/>
              </w:rPr>
              <w:drawing>
                <wp:inline distT="0" distB="0" distL="0" distR="0" wp14:anchorId="2BC62154" wp14:editId="0D1AFFC5">
                  <wp:extent cx="5460365" cy="2202511"/>
                  <wp:effectExtent l="0" t="0" r="6985" b="7620"/>
                  <wp:docPr id="39" name="Chart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tc>
      </w:tr>
    </w:tbl>
    <w:p w14:paraId="5B89A696" w14:textId="70D50BC6" w:rsidR="00C60093" w:rsidRDefault="00C60093" w:rsidP="007871B5">
      <w:pPr>
        <w:bidi w:val="0"/>
        <w:ind w:left="142" w:hanging="142"/>
        <w:jc w:val="both"/>
        <w:rPr>
          <w:sz w:val="18"/>
          <w:szCs w:val="18"/>
        </w:rPr>
      </w:pPr>
      <w:r w:rsidRPr="003808C2">
        <w:rPr>
          <w:sz w:val="18"/>
          <w:szCs w:val="18"/>
        </w:rPr>
        <w:t xml:space="preserve">* </w:t>
      </w:r>
      <w:r w:rsidR="007871B5" w:rsidRPr="003808C2">
        <w:rPr>
          <w:sz w:val="18"/>
          <w:szCs w:val="18"/>
        </w:rPr>
        <w:t>I</w:t>
      </w:r>
      <w:r w:rsidRPr="003808C2">
        <w:rPr>
          <w:sz w:val="18"/>
          <w:szCs w:val="18"/>
        </w:rPr>
        <w:t>ncluding disrupted once a month, disrupted once a week, disrupted more than once a week, disrupted per day</w:t>
      </w:r>
      <w:r>
        <w:rPr>
          <w:sz w:val="18"/>
          <w:szCs w:val="18"/>
        </w:rPr>
        <w:t>.</w:t>
      </w:r>
    </w:p>
    <w:p w14:paraId="4AC8B4FE" w14:textId="77777777" w:rsidR="002C5CBE" w:rsidRDefault="002C5CBE" w:rsidP="002C5CBE">
      <w:pPr>
        <w:bidi w:val="0"/>
        <w:ind w:left="142" w:hanging="142"/>
        <w:jc w:val="both"/>
        <w:rPr>
          <w:sz w:val="18"/>
          <w:szCs w:val="18"/>
        </w:rPr>
      </w:pPr>
    </w:p>
    <w:p w14:paraId="10D43F5B" w14:textId="77777777" w:rsidR="000C7258" w:rsidRDefault="000C7258" w:rsidP="00F96994">
      <w:pPr>
        <w:autoSpaceDE w:val="0"/>
        <w:autoSpaceDN w:val="0"/>
        <w:bidi w:val="0"/>
        <w:adjustRightInd w:val="0"/>
        <w:rPr>
          <w:b/>
          <w:bCs/>
        </w:rPr>
      </w:pPr>
      <w:r w:rsidRPr="00E76992">
        <w:rPr>
          <w:b/>
          <w:bCs/>
          <w:rtl/>
        </w:rPr>
        <w:t>2.</w:t>
      </w:r>
      <w:r w:rsidR="0012305E">
        <w:rPr>
          <w:rFonts w:hint="cs"/>
          <w:b/>
          <w:bCs/>
          <w:rtl/>
        </w:rPr>
        <w:t>6</w:t>
      </w:r>
      <w:r>
        <w:rPr>
          <w:rFonts w:hint="cs"/>
          <w:b/>
          <w:bCs/>
          <w:rtl/>
        </w:rPr>
        <w:t>.</w:t>
      </w:r>
      <w:r w:rsidR="0012305E">
        <w:rPr>
          <w:rFonts w:hint="cs"/>
          <w:b/>
          <w:bCs/>
          <w:rtl/>
        </w:rPr>
        <w:t>2</w:t>
      </w:r>
      <w:r>
        <w:rPr>
          <w:b/>
          <w:bCs/>
        </w:rPr>
        <w:t xml:space="preserve"> </w:t>
      </w:r>
      <w:r w:rsidR="00F96994">
        <w:rPr>
          <w:b/>
          <w:bCs/>
        </w:rPr>
        <w:t>C</w:t>
      </w:r>
      <w:r w:rsidR="00F96994" w:rsidRPr="00E76992">
        <w:rPr>
          <w:b/>
          <w:bCs/>
        </w:rPr>
        <w:t>op</w:t>
      </w:r>
      <w:r w:rsidR="00F96994">
        <w:rPr>
          <w:b/>
          <w:bCs/>
        </w:rPr>
        <w:t>ing</w:t>
      </w:r>
      <w:r w:rsidR="00F96994" w:rsidRPr="00E76992">
        <w:rPr>
          <w:b/>
          <w:bCs/>
        </w:rPr>
        <w:t xml:space="preserve"> with the </w:t>
      </w:r>
      <w:r w:rsidR="00F96994" w:rsidRPr="00B711E2">
        <w:rPr>
          <w:b/>
          <w:bCs/>
        </w:rPr>
        <w:t>Disrupted</w:t>
      </w:r>
      <w:r w:rsidR="00F96994" w:rsidRPr="00E76992">
        <w:rPr>
          <w:b/>
          <w:bCs/>
        </w:rPr>
        <w:t xml:space="preserve"> </w:t>
      </w:r>
      <w:r w:rsidR="00F96994">
        <w:rPr>
          <w:b/>
          <w:bCs/>
        </w:rPr>
        <w:t>S</w:t>
      </w:r>
      <w:r w:rsidR="00F96994" w:rsidRPr="00E76992">
        <w:rPr>
          <w:b/>
          <w:bCs/>
        </w:rPr>
        <w:t>ervice</w:t>
      </w:r>
      <w:r w:rsidR="00F96994">
        <w:rPr>
          <w:b/>
          <w:bCs/>
        </w:rPr>
        <w:t xml:space="preserve"> of the P</w:t>
      </w:r>
      <w:r w:rsidR="00F96994" w:rsidRPr="00E76992">
        <w:rPr>
          <w:b/>
          <w:bCs/>
        </w:rPr>
        <w:t xml:space="preserve">ublic </w:t>
      </w:r>
      <w:r w:rsidR="00F96994">
        <w:rPr>
          <w:b/>
          <w:bCs/>
        </w:rPr>
        <w:t>W</w:t>
      </w:r>
      <w:r w:rsidR="00F96994" w:rsidRPr="00E76992">
        <w:rPr>
          <w:b/>
          <w:bCs/>
        </w:rPr>
        <w:t xml:space="preserve">ater </w:t>
      </w:r>
      <w:r w:rsidR="00F96994">
        <w:rPr>
          <w:b/>
          <w:bCs/>
        </w:rPr>
        <w:t>N</w:t>
      </w:r>
      <w:r w:rsidR="00F96994" w:rsidRPr="00E76992">
        <w:rPr>
          <w:b/>
          <w:bCs/>
        </w:rPr>
        <w:t>etwork</w:t>
      </w:r>
    </w:p>
    <w:p w14:paraId="398F39AF" w14:textId="2A88A0D6" w:rsidR="000C7258" w:rsidRPr="000A21BD" w:rsidRDefault="00B11B05" w:rsidP="00150A2B">
      <w:pPr>
        <w:autoSpaceDE w:val="0"/>
        <w:autoSpaceDN w:val="0"/>
        <w:bidi w:val="0"/>
        <w:adjustRightInd w:val="0"/>
        <w:jc w:val="both"/>
      </w:pPr>
      <w:r>
        <w:t>58.9</w:t>
      </w:r>
      <w:r w:rsidR="00F96994" w:rsidRPr="000A21BD">
        <w:t xml:space="preserve">% of households in </w:t>
      </w:r>
      <w:proofErr w:type="gramStart"/>
      <w:r w:rsidR="00F96994" w:rsidRPr="000A21BD">
        <w:t xml:space="preserve">Palestine </w:t>
      </w:r>
      <w:r w:rsidR="00F96994" w:rsidRPr="000C1E77">
        <w:t xml:space="preserve">which is exposed to </w:t>
      </w:r>
      <w:r w:rsidR="00F96994">
        <w:t>disruption</w:t>
      </w:r>
      <w:r w:rsidR="00F96994" w:rsidRPr="000C1E77">
        <w:t xml:space="preserve"> in the</w:t>
      </w:r>
      <w:r w:rsidR="00F96994" w:rsidRPr="00F96EA2">
        <w:t xml:space="preserve"> public water network</w:t>
      </w:r>
      <w:proofErr w:type="gramEnd"/>
      <w:r w:rsidR="00F96994" w:rsidRPr="00F96EA2">
        <w:t xml:space="preserve"> </w:t>
      </w:r>
      <w:r w:rsidR="00F96994" w:rsidRPr="000A21BD">
        <w:t xml:space="preserve">store water from the public network in order to cope with the state of </w:t>
      </w:r>
      <w:r w:rsidR="00F96994">
        <w:t>disruption</w:t>
      </w:r>
      <w:r w:rsidR="00F96994" w:rsidRPr="000A21BD">
        <w:t xml:space="preserve"> in the public water network. This percentage is </w:t>
      </w:r>
      <w:r>
        <w:t>32.5</w:t>
      </w:r>
      <w:r w:rsidR="00F96994" w:rsidRPr="000A21BD">
        <w:t xml:space="preserve">% in the West Bank and </w:t>
      </w:r>
      <w:r>
        <w:t>80.1</w:t>
      </w:r>
      <w:r w:rsidR="00F96994" w:rsidRPr="000A21BD">
        <w:t xml:space="preserve">% in Gaza Strip. </w:t>
      </w:r>
      <w:r>
        <w:t>26.3</w:t>
      </w:r>
      <w:r w:rsidR="00F96994" w:rsidRPr="000A21BD">
        <w:t xml:space="preserve">% of the households in Palestine resort to </w:t>
      </w:r>
      <w:r w:rsidR="00F96994">
        <w:t>p</w:t>
      </w:r>
      <w:r w:rsidR="00F96994" w:rsidRPr="000A21BD">
        <w:t>urchas</w:t>
      </w:r>
      <w:r w:rsidR="00F96994">
        <w:t>e</w:t>
      </w:r>
      <w:r w:rsidR="00F96994" w:rsidRPr="000A21BD">
        <w:t xml:space="preserve"> water tankers to cope with the state of </w:t>
      </w:r>
      <w:r w:rsidR="00F96994">
        <w:t>disruption</w:t>
      </w:r>
      <w:r w:rsidR="00F96994" w:rsidRPr="000A21BD">
        <w:t xml:space="preserve"> in the service of the water network, which reached </w:t>
      </w:r>
      <w:r w:rsidR="00547A5E">
        <w:t>40.9</w:t>
      </w:r>
      <w:r w:rsidR="00F96994" w:rsidRPr="000A21BD">
        <w:t xml:space="preserve">% in the West Bank and </w:t>
      </w:r>
      <w:r>
        <w:t>14.5</w:t>
      </w:r>
      <w:r w:rsidR="00F96994" w:rsidRPr="000A21BD">
        <w:t>% in Gaza Strip</w:t>
      </w:r>
      <w:r w:rsidR="000C7258" w:rsidRPr="000A21BD">
        <w:t xml:space="preserve">. (See table </w:t>
      </w:r>
      <w:r w:rsidR="00150A2B">
        <w:t>38</w:t>
      </w:r>
      <w:r w:rsidR="000C7258" w:rsidRPr="000A21BD">
        <w:t>).</w:t>
      </w:r>
    </w:p>
    <w:p w14:paraId="46A4CE2F" w14:textId="77777777" w:rsidR="000C7258" w:rsidRDefault="000C7258" w:rsidP="000C7258">
      <w:pPr>
        <w:autoSpaceDE w:val="0"/>
        <w:autoSpaceDN w:val="0"/>
        <w:bidi w:val="0"/>
        <w:adjustRightInd w:val="0"/>
        <w:rPr>
          <w:b/>
          <w:bCs/>
        </w:rPr>
      </w:pPr>
    </w:p>
    <w:p w14:paraId="3B86B239" w14:textId="77777777" w:rsidR="000616F3" w:rsidRPr="00D02F80" w:rsidRDefault="000616F3" w:rsidP="0020565A">
      <w:pPr>
        <w:bidi w:val="0"/>
        <w:jc w:val="center"/>
        <w:rPr>
          <w:rFonts w:ascii="Arial" w:hAnsi="Arial" w:cs="Arial"/>
          <w:b/>
          <w:bCs/>
          <w:sz w:val="22"/>
          <w:szCs w:val="22"/>
        </w:rPr>
      </w:pPr>
      <w:r w:rsidRPr="000616F3">
        <w:rPr>
          <w:rFonts w:ascii="Arial" w:hAnsi="Arial" w:cs="Arial"/>
          <w:b/>
          <w:bCs/>
          <w:sz w:val="22"/>
          <w:szCs w:val="22"/>
        </w:rPr>
        <w:t xml:space="preserve">Percentage Distribution of Households in Palestine by Coping Method with Water Public Networks Disrupted, </w:t>
      </w:r>
      <w:r w:rsidR="0020565A">
        <w:rPr>
          <w:rFonts w:ascii="Arial" w:hAnsi="Arial" w:cs="Arial"/>
          <w:b/>
          <w:bCs/>
          <w:sz w:val="22"/>
          <w:szCs w:val="22"/>
        </w:rPr>
        <w:t>2020</w:t>
      </w:r>
    </w:p>
    <w:tbl>
      <w:tblPr>
        <w:tblStyle w:val="TableGrid"/>
        <w:tblW w:w="0" w:type="auto"/>
        <w:jc w:val="center"/>
        <w:tblLook w:val="04A0" w:firstRow="1" w:lastRow="0" w:firstColumn="1" w:lastColumn="0" w:noHBand="0" w:noVBand="1"/>
      </w:tblPr>
      <w:tblGrid>
        <w:gridCol w:w="9063"/>
      </w:tblGrid>
      <w:tr w:rsidR="000C7258" w:rsidRPr="00B711E2" w14:paraId="194A1549" w14:textId="77777777" w:rsidTr="00DD71AB">
        <w:trPr>
          <w:trHeight w:val="3259"/>
          <w:jc w:val="center"/>
        </w:trPr>
        <w:tc>
          <w:tcPr>
            <w:tcW w:w="9063" w:type="dxa"/>
          </w:tcPr>
          <w:p w14:paraId="397003AF" w14:textId="77777777" w:rsidR="000C7258" w:rsidRPr="00B711E2" w:rsidRDefault="008A1341" w:rsidP="000C7258">
            <w:pPr>
              <w:autoSpaceDE w:val="0"/>
              <w:autoSpaceDN w:val="0"/>
              <w:bidi w:val="0"/>
              <w:adjustRightInd w:val="0"/>
              <w:rPr>
                <w:b/>
                <w:bCs/>
              </w:rPr>
            </w:pPr>
            <w:r w:rsidRPr="00397FCA">
              <w:rPr>
                <w:rFonts w:ascii="Arial" w:hAnsi="Arial" w:cs="Simplified Arabic"/>
                <w:b/>
                <w:bCs/>
                <w:noProof/>
                <w:color w:val="000000" w:themeColor="text1"/>
                <w:sz w:val="22"/>
                <w:szCs w:val="22"/>
                <w:rtl/>
                <w:lang w:eastAsia="en-US"/>
              </w:rPr>
              <w:drawing>
                <wp:inline distT="0" distB="0" distL="0" distR="0" wp14:anchorId="7CEAF8FA" wp14:editId="42CAA3CC">
                  <wp:extent cx="5448935" cy="2003729"/>
                  <wp:effectExtent l="0" t="0" r="0" b="0"/>
                  <wp:docPr id="40" name="Chart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tc>
      </w:tr>
    </w:tbl>
    <w:p w14:paraId="4A1F5AA6" w14:textId="77777777" w:rsidR="0012305E" w:rsidRDefault="00666402" w:rsidP="0012305E">
      <w:pPr>
        <w:autoSpaceDE w:val="0"/>
        <w:autoSpaceDN w:val="0"/>
        <w:bidi w:val="0"/>
        <w:adjustRightInd w:val="0"/>
        <w:rPr>
          <w:sz w:val="20"/>
          <w:szCs w:val="20"/>
        </w:rPr>
      </w:pPr>
      <w:r w:rsidRPr="00666402">
        <w:rPr>
          <w:sz w:val="20"/>
          <w:szCs w:val="20"/>
        </w:rPr>
        <w:t xml:space="preserve">* Other includes </w:t>
      </w:r>
      <w:r w:rsidR="00574636" w:rsidRPr="00666402">
        <w:rPr>
          <w:sz w:val="20"/>
          <w:szCs w:val="20"/>
        </w:rPr>
        <w:t>treated wastewater</w:t>
      </w:r>
      <w:r w:rsidRPr="00666402">
        <w:rPr>
          <w:sz w:val="20"/>
          <w:szCs w:val="20"/>
        </w:rPr>
        <w:t xml:space="preserve">.  </w:t>
      </w:r>
    </w:p>
    <w:p w14:paraId="2FE576EF" w14:textId="77777777" w:rsidR="00EC1AB6" w:rsidRPr="00FB67B6" w:rsidRDefault="00EC1AB6" w:rsidP="00EC1AB6">
      <w:pPr>
        <w:autoSpaceDE w:val="0"/>
        <w:autoSpaceDN w:val="0"/>
        <w:bidi w:val="0"/>
        <w:adjustRightInd w:val="0"/>
      </w:pPr>
    </w:p>
    <w:p w14:paraId="1110867E" w14:textId="77777777" w:rsidR="000C7258" w:rsidRPr="009D684D" w:rsidRDefault="000C7258" w:rsidP="004C00E1">
      <w:pPr>
        <w:autoSpaceDE w:val="0"/>
        <w:autoSpaceDN w:val="0"/>
        <w:bidi w:val="0"/>
        <w:adjustRightInd w:val="0"/>
        <w:rPr>
          <w:b/>
          <w:bCs/>
          <w:rtl/>
        </w:rPr>
      </w:pPr>
      <w:r>
        <w:rPr>
          <w:b/>
          <w:bCs/>
        </w:rPr>
        <w:t>2.</w:t>
      </w:r>
      <w:r w:rsidR="0012305E">
        <w:rPr>
          <w:rFonts w:hint="cs"/>
          <w:b/>
          <w:bCs/>
          <w:rtl/>
        </w:rPr>
        <w:t>6</w:t>
      </w:r>
      <w:r>
        <w:rPr>
          <w:b/>
          <w:bCs/>
        </w:rPr>
        <w:t>.</w:t>
      </w:r>
      <w:r w:rsidR="004C00E1">
        <w:rPr>
          <w:b/>
          <w:bCs/>
        </w:rPr>
        <w:t>3</w:t>
      </w:r>
      <w:r>
        <w:rPr>
          <w:b/>
          <w:bCs/>
        </w:rPr>
        <w:t xml:space="preserve"> </w:t>
      </w:r>
      <w:r w:rsidR="009D684D" w:rsidRPr="0058627D">
        <w:rPr>
          <w:b/>
          <w:bCs/>
        </w:rPr>
        <w:t xml:space="preserve">Housing </w:t>
      </w:r>
      <w:r w:rsidR="009D684D">
        <w:rPr>
          <w:b/>
          <w:bCs/>
        </w:rPr>
        <w:t>Unit</w:t>
      </w:r>
      <w:r w:rsidR="009D684D" w:rsidRPr="0058627D">
        <w:rPr>
          <w:b/>
          <w:bCs/>
        </w:rPr>
        <w:t xml:space="preserve"> Connection to Electricity Network</w:t>
      </w:r>
    </w:p>
    <w:p w14:paraId="4204572E" w14:textId="6FC38CF8" w:rsidR="000C7258" w:rsidRDefault="008C5EFF" w:rsidP="00150A2B">
      <w:pPr>
        <w:autoSpaceDE w:val="0"/>
        <w:autoSpaceDN w:val="0"/>
        <w:bidi w:val="0"/>
        <w:adjustRightInd w:val="0"/>
        <w:jc w:val="both"/>
      </w:pPr>
      <w:r>
        <w:t>53.2</w:t>
      </w:r>
      <w:r w:rsidR="009D684D" w:rsidRPr="0058627D">
        <w:t>% of households in Palestine dwell in housing</w:t>
      </w:r>
      <w:r w:rsidR="009D684D">
        <w:t xml:space="preserve"> unit</w:t>
      </w:r>
      <w:r w:rsidR="009D684D" w:rsidRPr="0058627D">
        <w:t>s with ongoing connection to electricity services</w:t>
      </w:r>
      <w:r w:rsidR="009D684D">
        <w:t xml:space="preserve"> with no disruption</w:t>
      </w:r>
      <w:r w:rsidR="009D684D" w:rsidRPr="0058627D">
        <w:t xml:space="preserve">. This percentage was </w:t>
      </w:r>
      <w:r>
        <w:t>88.9</w:t>
      </w:r>
      <w:r w:rsidR="009D684D" w:rsidRPr="0058627D">
        <w:t xml:space="preserve">% in the West Bank, compared to </w:t>
      </w:r>
      <w:r w:rsidR="00366D5B">
        <w:t>1.0</w:t>
      </w:r>
      <w:r w:rsidR="009D684D" w:rsidRPr="0058627D">
        <w:t xml:space="preserve">% in Gaza Strip. Findings also showed that the percentage of households </w:t>
      </w:r>
      <w:r w:rsidR="009D684D">
        <w:t>that</w:t>
      </w:r>
      <w:r w:rsidR="009D684D" w:rsidRPr="0058627D">
        <w:t xml:space="preserve"> live in housing</w:t>
      </w:r>
      <w:r w:rsidR="009D684D">
        <w:t xml:space="preserve"> unit</w:t>
      </w:r>
      <w:r w:rsidR="009D684D" w:rsidRPr="0058627D">
        <w:t>s with daily cuts of power (a number of hours per day)</w:t>
      </w:r>
      <w:r w:rsidR="009D684D">
        <w:t xml:space="preserve"> in Palestine</w:t>
      </w:r>
      <w:r w:rsidR="009D684D" w:rsidRPr="0058627D">
        <w:t xml:space="preserve"> reached </w:t>
      </w:r>
      <w:r>
        <w:t>35.8</w:t>
      </w:r>
      <w:r w:rsidR="009D684D" w:rsidRPr="0058627D">
        <w:t xml:space="preserve">% </w:t>
      </w:r>
      <w:r w:rsidR="009D684D">
        <w:t>(</w:t>
      </w:r>
      <w:r>
        <w:t>0.4</w:t>
      </w:r>
      <w:r w:rsidR="009D684D" w:rsidRPr="0058627D">
        <w:t xml:space="preserve">% in the West Bank and </w:t>
      </w:r>
      <w:r>
        <w:t>87.7</w:t>
      </w:r>
      <w:r w:rsidR="009D684D" w:rsidRPr="0058627D">
        <w:t>% in Gaza Strip</w:t>
      </w:r>
      <w:r w:rsidR="009D684D">
        <w:t>)</w:t>
      </w:r>
      <w:r w:rsidR="000C7258" w:rsidRPr="0058627D">
        <w:t>.</w:t>
      </w:r>
      <w:r w:rsidR="000C7258">
        <w:t xml:space="preserve"> </w:t>
      </w:r>
      <w:r w:rsidR="000C7258" w:rsidRPr="000A21BD">
        <w:t xml:space="preserve">(See table </w:t>
      </w:r>
      <w:r w:rsidR="00150A2B">
        <w:t>39</w:t>
      </w:r>
      <w:r w:rsidR="000C7258" w:rsidRPr="000A21BD">
        <w:t>).</w:t>
      </w:r>
    </w:p>
    <w:p w14:paraId="3B915D86" w14:textId="4FD2D7BD" w:rsidR="000C7258" w:rsidRDefault="000C7258" w:rsidP="000C7258">
      <w:pPr>
        <w:autoSpaceDE w:val="0"/>
        <w:autoSpaceDN w:val="0"/>
        <w:adjustRightInd w:val="0"/>
        <w:jc w:val="lowKashida"/>
      </w:pPr>
    </w:p>
    <w:p w14:paraId="66AB4ED7" w14:textId="1CAFE89A" w:rsidR="00C95F78" w:rsidRDefault="00C95F78" w:rsidP="000C7258">
      <w:pPr>
        <w:autoSpaceDE w:val="0"/>
        <w:autoSpaceDN w:val="0"/>
        <w:adjustRightInd w:val="0"/>
        <w:jc w:val="lowKashida"/>
      </w:pPr>
    </w:p>
    <w:p w14:paraId="237B108C" w14:textId="77777777" w:rsidR="00C95F78" w:rsidRDefault="00C95F78" w:rsidP="000C7258">
      <w:pPr>
        <w:autoSpaceDE w:val="0"/>
        <w:autoSpaceDN w:val="0"/>
        <w:adjustRightInd w:val="0"/>
        <w:jc w:val="lowKashida"/>
      </w:pPr>
    </w:p>
    <w:p w14:paraId="52BDA10A" w14:textId="12D3366F" w:rsidR="00D65401" w:rsidRPr="00F77FDD" w:rsidRDefault="002F51B9" w:rsidP="0020565A">
      <w:pPr>
        <w:bidi w:val="0"/>
        <w:jc w:val="center"/>
        <w:rPr>
          <w:rFonts w:ascii="Arial" w:hAnsi="Arial" w:cs="Arial"/>
          <w:b/>
          <w:bCs/>
          <w:sz w:val="22"/>
          <w:szCs w:val="22"/>
        </w:rPr>
      </w:pPr>
      <w:r w:rsidRPr="000616F3">
        <w:rPr>
          <w:rFonts w:ascii="Arial" w:hAnsi="Arial" w:cs="Arial"/>
          <w:b/>
          <w:bCs/>
          <w:sz w:val="22"/>
          <w:szCs w:val="22"/>
        </w:rPr>
        <w:lastRenderedPageBreak/>
        <w:t>Percentage</w:t>
      </w:r>
      <w:r w:rsidRPr="00D65401">
        <w:rPr>
          <w:rFonts w:ascii="Arial" w:hAnsi="Arial" w:cs="Arial"/>
          <w:b/>
          <w:bCs/>
          <w:sz w:val="22"/>
          <w:szCs w:val="22"/>
        </w:rPr>
        <w:t xml:space="preserve"> </w:t>
      </w:r>
      <w:r w:rsidR="00D65401" w:rsidRPr="00D65401">
        <w:rPr>
          <w:rFonts w:ascii="Arial" w:hAnsi="Arial" w:cs="Arial"/>
          <w:b/>
          <w:bCs/>
          <w:sz w:val="22"/>
          <w:szCs w:val="22"/>
        </w:rPr>
        <w:t xml:space="preserve">Distribution of Households in Palestine by Region and Disrupted Electricity Public Networks </w:t>
      </w:r>
      <w:r w:rsidR="00D65401" w:rsidRPr="00F2417C">
        <w:rPr>
          <w:rFonts w:ascii="Arial" w:hAnsi="Arial" w:cs="Arial"/>
          <w:b/>
          <w:bCs/>
          <w:sz w:val="22"/>
          <w:szCs w:val="22"/>
        </w:rPr>
        <w:t>in the Housing</w:t>
      </w:r>
      <w:r w:rsidR="00D65401">
        <w:rPr>
          <w:rFonts w:ascii="Arial" w:hAnsi="Arial" w:cs="Arial"/>
          <w:b/>
          <w:bCs/>
          <w:sz w:val="22"/>
          <w:szCs w:val="22"/>
        </w:rPr>
        <w:t xml:space="preserve"> Unit</w:t>
      </w:r>
      <w:r w:rsidR="00D65401" w:rsidRPr="00D65401">
        <w:rPr>
          <w:rFonts w:ascii="Arial" w:hAnsi="Arial" w:cs="Arial"/>
          <w:b/>
          <w:bCs/>
          <w:sz w:val="22"/>
          <w:szCs w:val="22"/>
        </w:rPr>
        <w:t xml:space="preserve">, </w:t>
      </w:r>
      <w:r w:rsidR="0020565A">
        <w:rPr>
          <w:rFonts w:ascii="Arial" w:hAnsi="Arial" w:cs="Arial"/>
          <w:b/>
          <w:bCs/>
          <w:sz w:val="22"/>
          <w:szCs w:val="22"/>
        </w:rPr>
        <w:t>2020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0C7258" w:rsidRPr="005E4CFB" w14:paraId="4C72BC5E" w14:textId="77777777" w:rsidTr="0008488D">
        <w:trPr>
          <w:trHeight w:val="3566"/>
          <w:jc w:val="center"/>
        </w:trPr>
        <w:tc>
          <w:tcPr>
            <w:tcW w:w="8897" w:type="dxa"/>
          </w:tcPr>
          <w:p w14:paraId="4FD7E1C9" w14:textId="77777777" w:rsidR="000C7258" w:rsidRPr="00E810E6" w:rsidRDefault="000C7258" w:rsidP="000C7258">
            <w:pPr>
              <w:autoSpaceDE w:val="0"/>
              <w:autoSpaceDN w:val="0"/>
              <w:adjustRightInd w:val="0"/>
              <w:jc w:val="center"/>
              <w:rPr>
                <w:b/>
                <w:bCs/>
                <w:noProof/>
                <w:sz w:val="8"/>
                <w:szCs w:val="8"/>
                <w:lang w:val="en-GB" w:eastAsia="en-GB"/>
              </w:rPr>
            </w:pPr>
          </w:p>
          <w:p w14:paraId="27FDBE1A" w14:textId="77777777" w:rsidR="000C7258" w:rsidRPr="005E4CFB" w:rsidRDefault="00366D5B" w:rsidP="000C7258">
            <w:pPr>
              <w:autoSpaceDE w:val="0"/>
              <w:autoSpaceDN w:val="0"/>
              <w:adjustRightInd w:val="0"/>
              <w:jc w:val="center"/>
              <w:rPr>
                <w:b/>
                <w:bCs/>
                <w:sz w:val="22"/>
                <w:szCs w:val="22"/>
                <w:rtl/>
              </w:rPr>
            </w:pPr>
            <w:r>
              <w:rPr>
                <w:rFonts w:ascii="Arial" w:hAnsi="Arial" w:cs="Simplified Arabic"/>
                <w:b/>
                <w:bCs/>
                <w:noProof/>
                <w:sz w:val="22"/>
                <w:szCs w:val="22"/>
                <w:rtl/>
                <w:lang w:eastAsia="en-US"/>
              </w:rPr>
              <w:drawing>
                <wp:inline distT="0" distB="0" distL="0" distR="0" wp14:anchorId="119014B0" wp14:editId="71270F7F">
                  <wp:extent cx="5396230" cy="2146852"/>
                  <wp:effectExtent l="0" t="0" r="0" b="6350"/>
                  <wp:docPr id="41" name="Chart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tc>
      </w:tr>
    </w:tbl>
    <w:p w14:paraId="68B14294" w14:textId="5CC49413" w:rsidR="000C7258" w:rsidRDefault="000C7258" w:rsidP="008D17FE">
      <w:pPr>
        <w:autoSpaceDE w:val="0"/>
        <w:autoSpaceDN w:val="0"/>
        <w:bidi w:val="0"/>
        <w:adjustRightInd w:val="0"/>
        <w:ind w:left="284" w:hanging="142"/>
        <w:jc w:val="both"/>
        <w:rPr>
          <w:sz w:val="18"/>
          <w:szCs w:val="18"/>
        </w:rPr>
      </w:pPr>
      <w:r w:rsidRPr="00105468">
        <w:rPr>
          <w:sz w:val="18"/>
          <w:szCs w:val="18"/>
        </w:rPr>
        <w:t>*</w:t>
      </w:r>
      <w:r w:rsidR="00E0103A">
        <w:rPr>
          <w:sz w:val="18"/>
          <w:szCs w:val="18"/>
        </w:rPr>
        <w:t xml:space="preserve"> </w:t>
      </w:r>
      <w:r w:rsidR="008D17FE" w:rsidRPr="00105468">
        <w:rPr>
          <w:sz w:val="18"/>
          <w:szCs w:val="18"/>
        </w:rPr>
        <w:t>I</w:t>
      </w:r>
      <w:r w:rsidR="00E0103A" w:rsidRPr="00105468">
        <w:rPr>
          <w:sz w:val="18"/>
          <w:szCs w:val="18"/>
        </w:rPr>
        <w:t xml:space="preserve">ncludes </w:t>
      </w:r>
      <w:r w:rsidR="00E0103A">
        <w:rPr>
          <w:sz w:val="18"/>
          <w:szCs w:val="18"/>
        </w:rPr>
        <w:t>i</w:t>
      </w:r>
      <w:r w:rsidR="00E0103A" w:rsidRPr="00105468">
        <w:rPr>
          <w:sz w:val="18"/>
          <w:szCs w:val="18"/>
        </w:rPr>
        <w:t>nterruption</w:t>
      </w:r>
      <w:r w:rsidR="00E0103A">
        <w:rPr>
          <w:sz w:val="18"/>
          <w:szCs w:val="18"/>
        </w:rPr>
        <w:t xml:space="preserve"> </w:t>
      </w:r>
      <w:r w:rsidR="00E0103A" w:rsidRPr="00105468">
        <w:rPr>
          <w:sz w:val="18"/>
          <w:szCs w:val="18"/>
        </w:rPr>
        <w:t xml:space="preserve">once a month, </w:t>
      </w:r>
      <w:r w:rsidR="00E0103A">
        <w:rPr>
          <w:sz w:val="18"/>
          <w:szCs w:val="18"/>
        </w:rPr>
        <w:t>i</w:t>
      </w:r>
      <w:r w:rsidR="00E0103A" w:rsidRPr="00105468">
        <w:rPr>
          <w:sz w:val="18"/>
          <w:szCs w:val="18"/>
        </w:rPr>
        <w:t>nterruption</w:t>
      </w:r>
      <w:r w:rsidR="00E0103A">
        <w:rPr>
          <w:sz w:val="18"/>
          <w:szCs w:val="18"/>
        </w:rPr>
        <w:t xml:space="preserve"> </w:t>
      </w:r>
      <w:r w:rsidR="00E0103A" w:rsidRPr="00105468">
        <w:rPr>
          <w:sz w:val="18"/>
          <w:szCs w:val="18"/>
        </w:rPr>
        <w:t>once a week, interruption more than once a week, interruption every day.</w:t>
      </w:r>
    </w:p>
    <w:p w14:paraId="14A141F3" w14:textId="77777777" w:rsidR="00F414F4" w:rsidRPr="0027725A" w:rsidRDefault="00F414F4" w:rsidP="00F414F4">
      <w:pPr>
        <w:autoSpaceDE w:val="0"/>
        <w:autoSpaceDN w:val="0"/>
        <w:bidi w:val="0"/>
        <w:adjustRightInd w:val="0"/>
        <w:ind w:left="284" w:hanging="142"/>
        <w:jc w:val="both"/>
      </w:pPr>
    </w:p>
    <w:p w14:paraId="7D3DD5E5" w14:textId="77777777" w:rsidR="000C7258" w:rsidRPr="003808C2" w:rsidRDefault="00DD3B3C" w:rsidP="0012305E">
      <w:pPr>
        <w:autoSpaceDE w:val="0"/>
        <w:autoSpaceDN w:val="0"/>
        <w:bidi w:val="0"/>
        <w:adjustRightInd w:val="0"/>
        <w:rPr>
          <w:b/>
          <w:bCs/>
        </w:rPr>
      </w:pPr>
      <w:r>
        <w:rPr>
          <w:b/>
          <w:bCs/>
        </w:rPr>
        <w:t>2.6.4</w:t>
      </w:r>
      <w:r w:rsidR="000C7258">
        <w:rPr>
          <w:b/>
          <w:bCs/>
        </w:rPr>
        <w:t xml:space="preserve"> C</w:t>
      </w:r>
      <w:r w:rsidR="000C7258" w:rsidRPr="00E76992">
        <w:rPr>
          <w:b/>
          <w:bCs/>
        </w:rPr>
        <w:t>op</w:t>
      </w:r>
      <w:r w:rsidR="000C7258">
        <w:rPr>
          <w:b/>
          <w:bCs/>
        </w:rPr>
        <w:t>ing</w:t>
      </w:r>
      <w:r w:rsidR="000C7258" w:rsidRPr="00E76992">
        <w:rPr>
          <w:b/>
          <w:bCs/>
        </w:rPr>
        <w:t xml:space="preserve"> with the </w:t>
      </w:r>
      <w:r w:rsidR="000C7258">
        <w:rPr>
          <w:b/>
          <w:bCs/>
        </w:rPr>
        <w:t>Cut</w:t>
      </w:r>
      <w:r w:rsidR="000C7258" w:rsidRPr="00E76992">
        <w:rPr>
          <w:b/>
          <w:bCs/>
        </w:rPr>
        <w:t xml:space="preserve"> </w:t>
      </w:r>
      <w:r w:rsidR="000C7258" w:rsidRPr="003808C2">
        <w:rPr>
          <w:b/>
          <w:bCs/>
        </w:rPr>
        <w:t xml:space="preserve">in the </w:t>
      </w:r>
      <w:r w:rsidR="000C7258">
        <w:rPr>
          <w:b/>
          <w:bCs/>
        </w:rPr>
        <w:t>S</w:t>
      </w:r>
      <w:r w:rsidR="000C7258" w:rsidRPr="003808C2">
        <w:rPr>
          <w:b/>
          <w:bCs/>
        </w:rPr>
        <w:t xml:space="preserve">ervice of the </w:t>
      </w:r>
      <w:r w:rsidR="000C7258">
        <w:rPr>
          <w:b/>
          <w:bCs/>
        </w:rPr>
        <w:t>P</w:t>
      </w:r>
      <w:r w:rsidR="000C7258" w:rsidRPr="003808C2">
        <w:rPr>
          <w:b/>
          <w:bCs/>
        </w:rPr>
        <w:t xml:space="preserve">ublic </w:t>
      </w:r>
      <w:r w:rsidR="000C7258">
        <w:rPr>
          <w:b/>
          <w:bCs/>
        </w:rPr>
        <w:t>E</w:t>
      </w:r>
      <w:r w:rsidR="000C7258" w:rsidRPr="003808C2">
        <w:rPr>
          <w:b/>
          <w:bCs/>
        </w:rPr>
        <w:t xml:space="preserve">lectricity </w:t>
      </w:r>
      <w:r w:rsidR="000C7258">
        <w:rPr>
          <w:b/>
          <w:bCs/>
        </w:rPr>
        <w:t>N</w:t>
      </w:r>
      <w:r w:rsidR="000C7258" w:rsidRPr="003808C2">
        <w:rPr>
          <w:b/>
          <w:bCs/>
        </w:rPr>
        <w:t>etwork</w:t>
      </w:r>
    </w:p>
    <w:p w14:paraId="4843A176" w14:textId="677C09D7" w:rsidR="000C7258" w:rsidRPr="000E7870" w:rsidRDefault="000E7870" w:rsidP="00150A2B">
      <w:pPr>
        <w:bidi w:val="0"/>
        <w:jc w:val="both"/>
        <w:rPr>
          <w:rFonts w:ascii="Arial" w:hAnsi="Arial" w:cs="Arial"/>
          <w:color w:val="000000"/>
          <w:sz w:val="18"/>
          <w:szCs w:val="18"/>
          <w:lang w:eastAsia="en-US"/>
        </w:rPr>
      </w:pPr>
      <w:r>
        <w:t>71.3</w:t>
      </w:r>
      <w:r w:rsidR="00E0103A" w:rsidRPr="003808C2">
        <w:t xml:space="preserve">% of the households in Palestine </w:t>
      </w:r>
      <w:r w:rsidR="00E0103A">
        <w:t>used</w:t>
      </w:r>
      <w:r w:rsidR="00E0103A" w:rsidRPr="003808C2">
        <w:t xml:space="preserve"> batteries/ LED networks to cope with the state of </w:t>
      </w:r>
      <w:r w:rsidR="00E0103A">
        <w:t>disruption</w:t>
      </w:r>
      <w:r w:rsidR="00E0103A" w:rsidRPr="003808C2">
        <w:t xml:space="preserve"> in the service of the public electricity network. In addition, </w:t>
      </w:r>
      <w:r>
        <w:t>5.9</w:t>
      </w:r>
      <w:r w:rsidR="00E0103A" w:rsidRPr="003808C2">
        <w:t xml:space="preserve">% of the households in Palestine resort to </w:t>
      </w:r>
      <w:r w:rsidRPr="000E7870">
        <w:t xml:space="preserve">Wax </w:t>
      </w:r>
      <w:r w:rsidR="00E0103A" w:rsidRPr="003808C2">
        <w:t xml:space="preserve">to cope with the </w:t>
      </w:r>
      <w:r w:rsidR="00E0103A">
        <w:t>disruption</w:t>
      </w:r>
      <w:r w:rsidR="00E0103A" w:rsidRPr="003808C2">
        <w:t xml:space="preserve"> of the network service</w:t>
      </w:r>
      <w:r w:rsidR="00C4577D">
        <w:t xml:space="preserve">, </w:t>
      </w:r>
      <w:r w:rsidR="00C4577D" w:rsidRPr="00C4577D">
        <w:t xml:space="preserve">and 5.8% of Palestinian </w:t>
      </w:r>
      <w:r w:rsidR="00C4577D" w:rsidRPr="003808C2">
        <w:t>households</w:t>
      </w:r>
      <w:r w:rsidR="00C4577D">
        <w:t xml:space="preserve"> </w:t>
      </w:r>
      <w:r w:rsidR="005367DF" w:rsidRPr="005367DF">
        <w:t>connect to a private network</w:t>
      </w:r>
      <w:r w:rsidR="00C4577D" w:rsidRPr="00C4577D">
        <w:t xml:space="preserve"> to cope with the interruption in the electricity network service.</w:t>
      </w:r>
      <w:r w:rsidR="00E0103A">
        <w:t xml:space="preserve"> </w:t>
      </w:r>
      <w:r w:rsidR="000C7258" w:rsidRPr="003808C2">
        <w:t xml:space="preserve">(See Table </w:t>
      </w:r>
      <w:r w:rsidR="007F553F">
        <w:t>4</w:t>
      </w:r>
      <w:r w:rsidR="00150A2B">
        <w:t>0</w:t>
      </w:r>
      <w:r w:rsidR="003071A6">
        <w:rPr>
          <w:rtl/>
        </w:rPr>
        <w:t>(</w:t>
      </w:r>
      <w:r w:rsidR="003071A6">
        <w:t>.</w:t>
      </w:r>
    </w:p>
    <w:p w14:paraId="6595FBAA" w14:textId="77777777" w:rsidR="000C7258" w:rsidRDefault="000C7258" w:rsidP="000C7258">
      <w:pPr>
        <w:autoSpaceDE w:val="0"/>
        <w:autoSpaceDN w:val="0"/>
        <w:bidi w:val="0"/>
        <w:adjustRightInd w:val="0"/>
        <w:jc w:val="lowKashida"/>
      </w:pPr>
    </w:p>
    <w:p w14:paraId="45E493C1" w14:textId="77777777" w:rsidR="00692E12" w:rsidRDefault="00692E12" w:rsidP="0020565A">
      <w:pPr>
        <w:bidi w:val="0"/>
        <w:jc w:val="center"/>
        <w:rPr>
          <w:rFonts w:ascii="Arial" w:hAnsi="Arial" w:cs="Arial"/>
          <w:b/>
          <w:bCs/>
          <w:sz w:val="22"/>
          <w:szCs w:val="22"/>
        </w:rPr>
      </w:pPr>
      <w:r w:rsidRPr="00692E12">
        <w:rPr>
          <w:rFonts w:ascii="Arial" w:hAnsi="Arial" w:cs="Arial"/>
          <w:b/>
          <w:bCs/>
          <w:sz w:val="22"/>
          <w:szCs w:val="22"/>
        </w:rPr>
        <w:t xml:space="preserve">Percentage Distribution of Households in Palestine by Coping Method with Disrupted Electricity Public Networks, </w:t>
      </w:r>
      <w:r w:rsidR="0020565A">
        <w:rPr>
          <w:rFonts w:ascii="Arial" w:hAnsi="Arial" w:cs="Arial"/>
          <w:b/>
          <w:bCs/>
          <w:sz w:val="22"/>
          <w:szCs w:val="22"/>
        </w:rPr>
        <w:t>2020</w:t>
      </w:r>
    </w:p>
    <w:tbl>
      <w:tblPr>
        <w:tblStyle w:val="TableGrid"/>
        <w:tblW w:w="0" w:type="auto"/>
        <w:jc w:val="center"/>
        <w:tblLayout w:type="fixed"/>
        <w:tblLook w:val="04A0" w:firstRow="1" w:lastRow="0" w:firstColumn="1" w:lastColumn="0" w:noHBand="0" w:noVBand="1"/>
      </w:tblPr>
      <w:tblGrid>
        <w:gridCol w:w="8610"/>
      </w:tblGrid>
      <w:tr w:rsidR="007B0B01" w14:paraId="7CCDC4F6" w14:textId="77777777" w:rsidTr="0027725A">
        <w:trPr>
          <w:trHeight w:val="3599"/>
          <w:jc w:val="center"/>
        </w:trPr>
        <w:tc>
          <w:tcPr>
            <w:tcW w:w="8610" w:type="dxa"/>
          </w:tcPr>
          <w:p w14:paraId="6D053BA3" w14:textId="77777777" w:rsidR="007B0B01" w:rsidRDefault="007B0B01" w:rsidP="00030726">
            <w:pPr>
              <w:bidi w:val="0"/>
              <w:jc w:val="center"/>
              <w:rPr>
                <w:rFonts w:ascii="Arial" w:hAnsi="Arial" w:cs="Arial"/>
                <w:b/>
                <w:bCs/>
                <w:sz w:val="22"/>
                <w:szCs w:val="22"/>
              </w:rPr>
            </w:pPr>
            <w:r w:rsidRPr="007B0B01">
              <w:rPr>
                <w:rFonts w:ascii="Arial" w:hAnsi="Arial" w:cs="Simplified Arabic"/>
                <w:b/>
                <w:bCs/>
                <w:noProof/>
                <w:color w:val="000000" w:themeColor="text1"/>
                <w:sz w:val="22"/>
                <w:szCs w:val="22"/>
                <w:rtl/>
                <w:lang w:eastAsia="en-US"/>
              </w:rPr>
              <w:drawing>
                <wp:inline distT="0" distB="0" distL="0" distR="0" wp14:anchorId="5841037C" wp14:editId="6FCD1A82">
                  <wp:extent cx="5390515" cy="2251880"/>
                  <wp:effectExtent l="0" t="0" r="63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tc>
      </w:tr>
    </w:tbl>
    <w:p w14:paraId="30BB1DDB" w14:textId="77777777" w:rsidR="0027725A" w:rsidRDefault="00E7094B" w:rsidP="00C6381A">
      <w:pPr>
        <w:autoSpaceDE w:val="0"/>
        <w:autoSpaceDN w:val="0"/>
        <w:bidi w:val="0"/>
        <w:adjustRightInd w:val="0"/>
        <w:ind w:left="284" w:right="142"/>
        <w:jc w:val="both"/>
        <w:rPr>
          <w:sz w:val="20"/>
          <w:szCs w:val="20"/>
        </w:rPr>
      </w:pPr>
      <w:r w:rsidRPr="00666402">
        <w:rPr>
          <w:sz w:val="20"/>
          <w:szCs w:val="20"/>
        </w:rPr>
        <w:t xml:space="preserve">* Other </w:t>
      </w:r>
      <w:r w:rsidR="00DB0281" w:rsidRPr="00666402">
        <w:rPr>
          <w:sz w:val="20"/>
          <w:szCs w:val="20"/>
        </w:rPr>
        <w:t xml:space="preserve">includes </w:t>
      </w:r>
      <w:r w:rsidR="00DB0281" w:rsidRPr="00E7094B">
        <w:rPr>
          <w:sz w:val="20"/>
          <w:szCs w:val="20"/>
        </w:rPr>
        <w:t>using alternative energy sources (solar/wind)</w:t>
      </w:r>
      <w:r w:rsidR="00DB0281">
        <w:rPr>
          <w:sz w:val="20"/>
          <w:szCs w:val="20"/>
        </w:rPr>
        <w:t xml:space="preserve">, </w:t>
      </w:r>
      <w:r w:rsidR="00DB0281" w:rsidRPr="00E7094B">
        <w:rPr>
          <w:sz w:val="20"/>
          <w:szCs w:val="20"/>
        </w:rPr>
        <w:t>dry batteries normal</w:t>
      </w:r>
      <w:r w:rsidR="00DB0281">
        <w:rPr>
          <w:sz w:val="20"/>
          <w:szCs w:val="20"/>
        </w:rPr>
        <w:t xml:space="preserve">, </w:t>
      </w:r>
      <w:r w:rsidR="00DB0281" w:rsidRPr="00E7094B">
        <w:rPr>
          <w:sz w:val="20"/>
          <w:szCs w:val="20"/>
        </w:rPr>
        <w:t>buying a private generator</w:t>
      </w:r>
      <w:r w:rsidR="00DB0281">
        <w:rPr>
          <w:sz w:val="20"/>
          <w:szCs w:val="20"/>
        </w:rPr>
        <w:t xml:space="preserve">, </w:t>
      </w:r>
      <w:proofErr w:type="spellStart"/>
      <w:r w:rsidR="00DB0281" w:rsidRPr="00E7094B">
        <w:rPr>
          <w:sz w:val="20"/>
          <w:szCs w:val="20"/>
        </w:rPr>
        <w:t>wifi</w:t>
      </w:r>
      <w:proofErr w:type="spellEnd"/>
      <w:r w:rsidR="00DB0281" w:rsidRPr="00E7094B">
        <w:rPr>
          <w:sz w:val="20"/>
          <w:szCs w:val="20"/>
        </w:rPr>
        <w:t xml:space="preserve"> battery</w:t>
      </w:r>
      <w:r w:rsidR="00DB0281" w:rsidRPr="00666402">
        <w:rPr>
          <w:sz w:val="20"/>
          <w:szCs w:val="20"/>
        </w:rPr>
        <w:t xml:space="preserve">. </w:t>
      </w:r>
    </w:p>
    <w:p w14:paraId="7D0A0F2B" w14:textId="53A65FEE" w:rsidR="00E7094B" w:rsidRDefault="00DB0281" w:rsidP="00C6381A">
      <w:pPr>
        <w:autoSpaceDE w:val="0"/>
        <w:autoSpaceDN w:val="0"/>
        <w:bidi w:val="0"/>
        <w:adjustRightInd w:val="0"/>
        <w:ind w:left="180" w:hanging="90"/>
        <w:jc w:val="both"/>
        <w:rPr>
          <w:sz w:val="20"/>
          <w:szCs w:val="20"/>
        </w:rPr>
      </w:pPr>
      <w:r w:rsidRPr="00666402">
        <w:rPr>
          <w:sz w:val="20"/>
          <w:szCs w:val="20"/>
        </w:rPr>
        <w:t xml:space="preserve"> </w:t>
      </w:r>
    </w:p>
    <w:p w14:paraId="1ED8C5F4" w14:textId="77777777" w:rsidR="0012305E" w:rsidRDefault="00DD3B3C" w:rsidP="00EC1AB6">
      <w:pPr>
        <w:pStyle w:val="BodyText2"/>
        <w:bidi w:val="0"/>
        <w:rPr>
          <w:b/>
          <w:bCs/>
        </w:rPr>
      </w:pPr>
      <w:r>
        <w:rPr>
          <w:b/>
          <w:bCs/>
        </w:rPr>
        <w:t>2.6.5</w:t>
      </w:r>
      <w:r w:rsidR="0012305E" w:rsidRPr="0012305E">
        <w:rPr>
          <w:b/>
          <w:bCs/>
        </w:rPr>
        <w:t xml:space="preserve"> </w:t>
      </w:r>
      <w:r w:rsidR="0012305E" w:rsidRPr="00482FAF">
        <w:rPr>
          <w:b/>
          <w:bCs/>
        </w:rPr>
        <w:t xml:space="preserve">Environmental </w:t>
      </w:r>
      <w:r w:rsidR="0012305E">
        <w:rPr>
          <w:b/>
          <w:bCs/>
        </w:rPr>
        <w:t>E</w:t>
      </w:r>
      <w:r w:rsidR="0012305E" w:rsidRPr="00482FAF">
        <w:rPr>
          <w:b/>
          <w:bCs/>
        </w:rPr>
        <w:t xml:space="preserve">ffects </w:t>
      </w:r>
      <w:r w:rsidR="0012305E">
        <w:rPr>
          <w:b/>
          <w:bCs/>
        </w:rPr>
        <w:t>S</w:t>
      </w:r>
      <w:r w:rsidR="0012305E" w:rsidRPr="00482FAF">
        <w:rPr>
          <w:b/>
          <w:bCs/>
        </w:rPr>
        <w:t xml:space="preserve">urrounding the </w:t>
      </w:r>
      <w:r w:rsidR="0012305E">
        <w:rPr>
          <w:b/>
          <w:bCs/>
        </w:rPr>
        <w:t>Housing Unit</w:t>
      </w:r>
    </w:p>
    <w:p w14:paraId="7D2EE6B9" w14:textId="719A0AF7" w:rsidR="00E9317A" w:rsidRDefault="00204372" w:rsidP="00150A2B">
      <w:pPr>
        <w:pStyle w:val="BodyText2"/>
        <w:bidi w:val="0"/>
      </w:pPr>
      <w:r>
        <w:t>24.2</w:t>
      </w:r>
      <w:r w:rsidR="00E9317A" w:rsidRPr="007A4764">
        <w:t xml:space="preserve">% of households in Palestine </w:t>
      </w:r>
      <w:proofErr w:type="gramStart"/>
      <w:r w:rsidR="00E9317A" w:rsidRPr="00FA7BF3">
        <w:t xml:space="preserve">were </w:t>
      </w:r>
      <w:r w:rsidR="00E9317A" w:rsidRPr="007705E9">
        <w:t>exposed</w:t>
      </w:r>
      <w:proofErr w:type="gramEnd"/>
      <w:r w:rsidR="00E9317A" w:rsidRPr="007705E9">
        <w:t xml:space="preserve"> to noise</w:t>
      </w:r>
      <w:r w:rsidR="00E9317A" w:rsidRPr="007A4764">
        <w:t xml:space="preserve">, </w:t>
      </w:r>
      <w:r>
        <w:t>15.3</w:t>
      </w:r>
      <w:r w:rsidR="00E9317A" w:rsidRPr="007A4764">
        <w:t>% of households were</w:t>
      </w:r>
      <w:r w:rsidR="00E9317A" w:rsidRPr="00E92DD1">
        <w:t xml:space="preserve"> exposed to smells</w:t>
      </w:r>
      <w:r w:rsidR="00E9317A" w:rsidRPr="007A4764">
        <w:t xml:space="preserve">, </w:t>
      </w:r>
      <w:r>
        <w:t>8.6</w:t>
      </w:r>
      <w:r w:rsidR="00E9317A" w:rsidRPr="007A4764">
        <w:t xml:space="preserve">% </w:t>
      </w:r>
      <w:r w:rsidR="00E9317A" w:rsidRPr="003E4773">
        <w:t>were exposed to dust</w:t>
      </w:r>
      <w:r w:rsidR="00E9317A" w:rsidRPr="007A4764">
        <w:t xml:space="preserve">, </w:t>
      </w:r>
      <w:r w:rsidR="00E9317A">
        <w:t xml:space="preserve">and </w:t>
      </w:r>
      <w:r>
        <w:t>6.5</w:t>
      </w:r>
      <w:r w:rsidR="00E9317A" w:rsidRPr="007A4764">
        <w:t>% of households were exposed to smoke.</w:t>
      </w:r>
      <w:r w:rsidR="0008488D">
        <w:t xml:space="preserve">                          </w:t>
      </w:r>
      <w:r w:rsidR="00E9317A" w:rsidRPr="00E9317A">
        <w:t xml:space="preserve"> </w:t>
      </w:r>
      <w:r w:rsidR="00E9317A" w:rsidRPr="00FA7BF3">
        <w:t>(See</w:t>
      </w:r>
      <w:r w:rsidR="00E9317A">
        <w:t xml:space="preserve"> </w:t>
      </w:r>
      <w:r w:rsidR="00E9317A" w:rsidRPr="00FA7BF3">
        <w:t xml:space="preserve">table </w:t>
      </w:r>
      <w:r w:rsidR="004E33DF">
        <w:t>4</w:t>
      </w:r>
      <w:r w:rsidR="00150A2B">
        <w:t>1</w:t>
      </w:r>
      <w:r w:rsidR="00E9317A" w:rsidRPr="00FA7BF3">
        <w:t>).</w:t>
      </w:r>
    </w:p>
    <w:p w14:paraId="323C6B31" w14:textId="73414E13" w:rsidR="0027725A" w:rsidRDefault="0027725A" w:rsidP="0027725A">
      <w:pPr>
        <w:pStyle w:val="BodyText2"/>
        <w:bidi w:val="0"/>
      </w:pPr>
    </w:p>
    <w:p w14:paraId="2B5D2058" w14:textId="0355BD7F" w:rsidR="0027725A" w:rsidRDefault="0027725A" w:rsidP="0027725A">
      <w:pPr>
        <w:pStyle w:val="BodyText2"/>
        <w:bidi w:val="0"/>
      </w:pPr>
    </w:p>
    <w:p w14:paraId="0B53655E" w14:textId="77777777" w:rsidR="0027725A" w:rsidRPr="007A4764" w:rsidRDefault="0027725A" w:rsidP="0027725A">
      <w:pPr>
        <w:pStyle w:val="BodyText2"/>
        <w:bidi w:val="0"/>
      </w:pPr>
    </w:p>
    <w:p w14:paraId="0B56332F" w14:textId="77777777" w:rsidR="000C7258" w:rsidRDefault="000C7258" w:rsidP="007F553F">
      <w:pPr>
        <w:pStyle w:val="BodyText2"/>
        <w:bidi w:val="0"/>
      </w:pPr>
    </w:p>
    <w:p w14:paraId="04F63BD0" w14:textId="77777777" w:rsidR="008D75A0" w:rsidRPr="00F77FDD" w:rsidRDefault="00C450EF" w:rsidP="0020565A">
      <w:pPr>
        <w:bidi w:val="0"/>
        <w:jc w:val="center"/>
        <w:rPr>
          <w:rFonts w:ascii="Arial" w:hAnsi="Arial" w:cs="Arial"/>
          <w:b/>
          <w:bCs/>
          <w:sz w:val="22"/>
          <w:szCs w:val="22"/>
        </w:rPr>
      </w:pPr>
      <w:r w:rsidRPr="00C450EF">
        <w:rPr>
          <w:rFonts w:ascii="Arial" w:hAnsi="Arial" w:cs="Arial"/>
          <w:b/>
          <w:bCs/>
          <w:sz w:val="22"/>
          <w:szCs w:val="22"/>
        </w:rPr>
        <w:lastRenderedPageBreak/>
        <w:t xml:space="preserve">Percentage of Households Exposed to (Noise, Smell, Dust, </w:t>
      </w:r>
      <w:proofErr w:type="gramStart"/>
      <w:r w:rsidRPr="00C450EF">
        <w:rPr>
          <w:rFonts w:ascii="Arial" w:hAnsi="Arial" w:cs="Arial"/>
          <w:b/>
          <w:bCs/>
          <w:sz w:val="22"/>
          <w:szCs w:val="22"/>
        </w:rPr>
        <w:t>Smoke</w:t>
      </w:r>
      <w:proofErr w:type="gramEnd"/>
      <w:r w:rsidRPr="00C450EF">
        <w:rPr>
          <w:rFonts w:ascii="Arial" w:hAnsi="Arial" w:cs="Arial"/>
          <w:b/>
          <w:bCs/>
          <w:sz w:val="22"/>
          <w:szCs w:val="22"/>
        </w:rPr>
        <w:t>) in Palestine by Region, 2020</w:t>
      </w:r>
    </w:p>
    <w:tbl>
      <w:tblPr>
        <w:tblStyle w:val="TableGrid"/>
        <w:tblW w:w="0" w:type="auto"/>
        <w:jc w:val="center"/>
        <w:tblLayout w:type="fixed"/>
        <w:tblLook w:val="04A0" w:firstRow="1" w:lastRow="0" w:firstColumn="1" w:lastColumn="0" w:noHBand="0" w:noVBand="1"/>
      </w:tblPr>
      <w:tblGrid>
        <w:gridCol w:w="8654"/>
      </w:tblGrid>
      <w:tr w:rsidR="000C7258" w14:paraId="31FB7BCC" w14:textId="77777777" w:rsidTr="00FF1B58">
        <w:trPr>
          <w:trHeight w:val="3878"/>
          <w:jc w:val="center"/>
        </w:trPr>
        <w:tc>
          <w:tcPr>
            <w:tcW w:w="8654" w:type="dxa"/>
          </w:tcPr>
          <w:p w14:paraId="756154B4" w14:textId="77777777" w:rsidR="000C7258" w:rsidRDefault="00C450EF" w:rsidP="000C7258">
            <w:pPr>
              <w:bidi w:val="0"/>
              <w:jc w:val="center"/>
              <w:rPr>
                <w:b/>
                <w:bCs/>
                <w:rtl/>
              </w:rPr>
            </w:pPr>
            <w:r>
              <w:rPr>
                <w:rFonts w:ascii="Arial" w:hAnsi="Arial" w:cs="Simplified Arabic"/>
                <w:b/>
                <w:bCs/>
                <w:noProof/>
                <w:sz w:val="22"/>
                <w:szCs w:val="22"/>
                <w:rtl/>
                <w:lang w:eastAsia="en-US"/>
              </w:rPr>
              <w:drawing>
                <wp:inline distT="0" distB="0" distL="0" distR="0" wp14:anchorId="265890D7" wp14:editId="2914FF66">
                  <wp:extent cx="5486400" cy="2425148"/>
                  <wp:effectExtent l="0" t="0" r="0" b="0"/>
                  <wp:docPr id="43" name="Chart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tc>
      </w:tr>
    </w:tbl>
    <w:p w14:paraId="7A0C0013" w14:textId="77777777" w:rsidR="0008488D" w:rsidRDefault="0008488D" w:rsidP="002C5CBE">
      <w:pPr>
        <w:bidi w:val="0"/>
        <w:jc w:val="center"/>
        <w:rPr>
          <w:color w:val="000000" w:themeColor="text1"/>
        </w:rPr>
      </w:pPr>
      <w:bookmarkStart w:id="8" w:name="_Toc93808840"/>
      <w:bookmarkStart w:id="9" w:name="_Toc93809605"/>
      <w:bookmarkStart w:id="10" w:name="_Toc94327375"/>
      <w:bookmarkStart w:id="11" w:name="_Toc108752598"/>
    </w:p>
    <w:p w14:paraId="07E69CBB" w14:textId="77777777" w:rsidR="0008488D" w:rsidRDefault="0008488D" w:rsidP="0008488D">
      <w:pPr>
        <w:bidi w:val="0"/>
        <w:jc w:val="center"/>
        <w:rPr>
          <w:color w:val="000000" w:themeColor="text1"/>
        </w:rPr>
      </w:pPr>
    </w:p>
    <w:p w14:paraId="42581F3B" w14:textId="77777777" w:rsidR="0008488D" w:rsidRDefault="0008488D" w:rsidP="0008488D">
      <w:pPr>
        <w:bidi w:val="0"/>
        <w:jc w:val="center"/>
        <w:rPr>
          <w:color w:val="000000" w:themeColor="text1"/>
        </w:rPr>
      </w:pPr>
    </w:p>
    <w:p w14:paraId="60C0DBE6" w14:textId="77777777" w:rsidR="0008488D" w:rsidRDefault="0008488D" w:rsidP="0008488D">
      <w:pPr>
        <w:bidi w:val="0"/>
        <w:jc w:val="center"/>
        <w:rPr>
          <w:color w:val="000000" w:themeColor="text1"/>
        </w:rPr>
      </w:pPr>
    </w:p>
    <w:p w14:paraId="2377EE13" w14:textId="77777777" w:rsidR="0008488D" w:rsidRDefault="0008488D" w:rsidP="0008488D">
      <w:pPr>
        <w:bidi w:val="0"/>
        <w:jc w:val="center"/>
        <w:rPr>
          <w:color w:val="000000" w:themeColor="text1"/>
        </w:rPr>
      </w:pPr>
    </w:p>
    <w:p w14:paraId="6D8A12BD" w14:textId="77777777" w:rsidR="0008488D" w:rsidRDefault="0008488D" w:rsidP="0008488D">
      <w:pPr>
        <w:bidi w:val="0"/>
        <w:jc w:val="center"/>
        <w:rPr>
          <w:color w:val="000000" w:themeColor="text1"/>
        </w:rPr>
      </w:pPr>
    </w:p>
    <w:p w14:paraId="26F77381" w14:textId="77777777" w:rsidR="0008488D" w:rsidRDefault="0008488D" w:rsidP="0008488D">
      <w:pPr>
        <w:bidi w:val="0"/>
        <w:jc w:val="center"/>
        <w:rPr>
          <w:color w:val="000000" w:themeColor="text1"/>
        </w:rPr>
      </w:pPr>
    </w:p>
    <w:p w14:paraId="49E10A5D" w14:textId="77777777" w:rsidR="0008488D" w:rsidRDefault="0008488D" w:rsidP="0008488D">
      <w:pPr>
        <w:bidi w:val="0"/>
        <w:jc w:val="center"/>
        <w:rPr>
          <w:color w:val="000000" w:themeColor="text1"/>
        </w:rPr>
      </w:pPr>
    </w:p>
    <w:p w14:paraId="45442861" w14:textId="77777777" w:rsidR="0008488D" w:rsidRDefault="0008488D" w:rsidP="0008488D">
      <w:pPr>
        <w:bidi w:val="0"/>
        <w:jc w:val="center"/>
        <w:rPr>
          <w:color w:val="000000" w:themeColor="text1"/>
        </w:rPr>
      </w:pPr>
    </w:p>
    <w:p w14:paraId="2C8692DF" w14:textId="77777777" w:rsidR="0008488D" w:rsidRDefault="0008488D" w:rsidP="0008488D">
      <w:pPr>
        <w:bidi w:val="0"/>
        <w:jc w:val="center"/>
        <w:rPr>
          <w:color w:val="000000" w:themeColor="text1"/>
        </w:rPr>
      </w:pPr>
    </w:p>
    <w:p w14:paraId="44D8770A" w14:textId="77777777" w:rsidR="0008488D" w:rsidRDefault="0008488D" w:rsidP="0008488D">
      <w:pPr>
        <w:bidi w:val="0"/>
        <w:jc w:val="center"/>
        <w:rPr>
          <w:color w:val="000000" w:themeColor="text1"/>
        </w:rPr>
      </w:pPr>
    </w:p>
    <w:p w14:paraId="0CC3B8C9" w14:textId="77777777" w:rsidR="0008488D" w:rsidRDefault="0008488D" w:rsidP="0008488D">
      <w:pPr>
        <w:bidi w:val="0"/>
        <w:jc w:val="center"/>
        <w:rPr>
          <w:color w:val="000000" w:themeColor="text1"/>
        </w:rPr>
      </w:pPr>
    </w:p>
    <w:p w14:paraId="64BA720C" w14:textId="77777777" w:rsidR="0008488D" w:rsidRDefault="0008488D" w:rsidP="0008488D">
      <w:pPr>
        <w:bidi w:val="0"/>
        <w:jc w:val="center"/>
        <w:rPr>
          <w:color w:val="000000" w:themeColor="text1"/>
        </w:rPr>
      </w:pPr>
    </w:p>
    <w:p w14:paraId="6A7396FE" w14:textId="77777777" w:rsidR="0008488D" w:rsidRDefault="0008488D" w:rsidP="0008488D">
      <w:pPr>
        <w:bidi w:val="0"/>
        <w:jc w:val="center"/>
        <w:rPr>
          <w:color w:val="000000" w:themeColor="text1"/>
        </w:rPr>
      </w:pPr>
    </w:p>
    <w:p w14:paraId="20EDBAA0" w14:textId="77777777" w:rsidR="0008488D" w:rsidRDefault="0008488D" w:rsidP="0008488D">
      <w:pPr>
        <w:bidi w:val="0"/>
        <w:jc w:val="center"/>
        <w:rPr>
          <w:color w:val="000000" w:themeColor="text1"/>
        </w:rPr>
      </w:pPr>
    </w:p>
    <w:p w14:paraId="35C04B3B" w14:textId="77777777" w:rsidR="0008488D" w:rsidRDefault="0008488D" w:rsidP="0008488D">
      <w:pPr>
        <w:bidi w:val="0"/>
        <w:jc w:val="center"/>
        <w:rPr>
          <w:color w:val="000000" w:themeColor="text1"/>
        </w:rPr>
      </w:pPr>
    </w:p>
    <w:p w14:paraId="2974526D" w14:textId="77777777" w:rsidR="0008488D" w:rsidRDefault="0008488D" w:rsidP="0008488D">
      <w:pPr>
        <w:bidi w:val="0"/>
        <w:jc w:val="center"/>
        <w:rPr>
          <w:color w:val="000000" w:themeColor="text1"/>
        </w:rPr>
      </w:pPr>
    </w:p>
    <w:p w14:paraId="7E7A1CE2" w14:textId="77777777" w:rsidR="0008488D" w:rsidRDefault="0008488D" w:rsidP="0008488D">
      <w:pPr>
        <w:bidi w:val="0"/>
        <w:jc w:val="center"/>
        <w:rPr>
          <w:color w:val="000000" w:themeColor="text1"/>
        </w:rPr>
      </w:pPr>
    </w:p>
    <w:p w14:paraId="52C5CAAC" w14:textId="77777777" w:rsidR="0008488D" w:rsidRDefault="0008488D" w:rsidP="0008488D">
      <w:pPr>
        <w:bidi w:val="0"/>
        <w:jc w:val="center"/>
        <w:rPr>
          <w:color w:val="000000" w:themeColor="text1"/>
        </w:rPr>
      </w:pPr>
    </w:p>
    <w:p w14:paraId="260CF932" w14:textId="77777777" w:rsidR="0008488D" w:rsidRDefault="0008488D" w:rsidP="0008488D">
      <w:pPr>
        <w:bidi w:val="0"/>
        <w:jc w:val="center"/>
        <w:rPr>
          <w:color w:val="000000" w:themeColor="text1"/>
        </w:rPr>
      </w:pPr>
    </w:p>
    <w:p w14:paraId="5095CE4C" w14:textId="77777777" w:rsidR="0008488D" w:rsidRDefault="0008488D" w:rsidP="0008488D">
      <w:pPr>
        <w:bidi w:val="0"/>
        <w:jc w:val="center"/>
        <w:rPr>
          <w:color w:val="000000" w:themeColor="text1"/>
        </w:rPr>
      </w:pPr>
    </w:p>
    <w:p w14:paraId="0D3DF33A" w14:textId="77777777" w:rsidR="0008488D" w:rsidRDefault="0008488D" w:rsidP="0008488D">
      <w:pPr>
        <w:bidi w:val="0"/>
        <w:jc w:val="center"/>
        <w:rPr>
          <w:color w:val="000000" w:themeColor="text1"/>
        </w:rPr>
      </w:pPr>
    </w:p>
    <w:p w14:paraId="12397170" w14:textId="5EA5BD45" w:rsidR="0008488D" w:rsidRDefault="0008488D" w:rsidP="0008488D">
      <w:pPr>
        <w:bidi w:val="0"/>
        <w:jc w:val="center"/>
        <w:rPr>
          <w:color w:val="000000" w:themeColor="text1"/>
        </w:rPr>
      </w:pPr>
    </w:p>
    <w:p w14:paraId="175AD6D6" w14:textId="3BA0BB77" w:rsidR="0027725A" w:rsidRDefault="0027725A" w:rsidP="0027725A">
      <w:pPr>
        <w:bidi w:val="0"/>
        <w:jc w:val="center"/>
        <w:rPr>
          <w:color w:val="000000" w:themeColor="text1"/>
        </w:rPr>
      </w:pPr>
    </w:p>
    <w:p w14:paraId="2044A1BE" w14:textId="7D7E5A81" w:rsidR="0027725A" w:rsidRDefault="0027725A" w:rsidP="0027725A">
      <w:pPr>
        <w:bidi w:val="0"/>
        <w:jc w:val="center"/>
        <w:rPr>
          <w:color w:val="000000" w:themeColor="text1"/>
        </w:rPr>
      </w:pPr>
    </w:p>
    <w:p w14:paraId="73630BB5" w14:textId="13A383CC" w:rsidR="0027725A" w:rsidRDefault="0027725A" w:rsidP="0027725A">
      <w:pPr>
        <w:bidi w:val="0"/>
        <w:jc w:val="center"/>
        <w:rPr>
          <w:color w:val="000000" w:themeColor="text1"/>
        </w:rPr>
      </w:pPr>
    </w:p>
    <w:p w14:paraId="0303F16B" w14:textId="3D5C36E5" w:rsidR="0027725A" w:rsidRDefault="0027725A" w:rsidP="0027725A">
      <w:pPr>
        <w:bidi w:val="0"/>
        <w:jc w:val="center"/>
        <w:rPr>
          <w:color w:val="000000" w:themeColor="text1"/>
        </w:rPr>
      </w:pPr>
    </w:p>
    <w:p w14:paraId="15B2CE47" w14:textId="6D3926DC" w:rsidR="0027725A" w:rsidRDefault="0027725A" w:rsidP="0027725A">
      <w:pPr>
        <w:bidi w:val="0"/>
        <w:jc w:val="center"/>
        <w:rPr>
          <w:color w:val="000000" w:themeColor="text1"/>
        </w:rPr>
      </w:pPr>
    </w:p>
    <w:p w14:paraId="4494AD8C" w14:textId="61DC2DE5" w:rsidR="0027725A" w:rsidRDefault="0027725A" w:rsidP="0027725A">
      <w:pPr>
        <w:bidi w:val="0"/>
        <w:jc w:val="center"/>
        <w:rPr>
          <w:color w:val="000000" w:themeColor="text1"/>
        </w:rPr>
      </w:pPr>
    </w:p>
    <w:p w14:paraId="56D9A273" w14:textId="0017150B" w:rsidR="0027725A" w:rsidRDefault="0027725A" w:rsidP="0027725A">
      <w:pPr>
        <w:bidi w:val="0"/>
        <w:jc w:val="center"/>
        <w:rPr>
          <w:color w:val="000000" w:themeColor="text1"/>
        </w:rPr>
      </w:pPr>
    </w:p>
    <w:p w14:paraId="108EF0CF" w14:textId="274988F4" w:rsidR="0027725A" w:rsidRDefault="0027725A" w:rsidP="0027725A">
      <w:pPr>
        <w:bidi w:val="0"/>
        <w:jc w:val="center"/>
        <w:rPr>
          <w:color w:val="000000" w:themeColor="text1"/>
        </w:rPr>
      </w:pPr>
    </w:p>
    <w:p w14:paraId="4B17BD6D" w14:textId="77777777" w:rsidR="0027725A" w:rsidRDefault="0027725A" w:rsidP="0027725A">
      <w:pPr>
        <w:bidi w:val="0"/>
        <w:jc w:val="center"/>
        <w:rPr>
          <w:color w:val="000000" w:themeColor="text1"/>
        </w:rPr>
      </w:pPr>
    </w:p>
    <w:p w14:paraId="5FECFA3B" w14:textId="77777777" w:rsidR="0008488D" w:rsidRDefault="0008488D" w:rsidP="0008488D">
      <w:pPr>
        <w:bidi w:val="0"/>
        <w:jc w:val="center"/>
        <w:rPr>
          <w:color w:val="000000" w:themeColor="text1"/>
        </w:rPr>
      </w:pPr>
    </w:p>
    <w:p w14:paraId="5E63179E" w14:textId="77777777" w:rsidR="0008488D" w:rsidRDefault="0008488D" w:rsidP="0008488D">
      <w:pPr>
        <w:bidi w:val="0"/>
        <w:jc w:val="center"/>
        <w:rPr>
          <w:color w:val="000000" w:themeColor="text1"/>
        </w:rPr>
      </w:pPr>
    </w:p>
    <w:p w14:paraId="60AC8B67" w14:textId="12F6F4A3" w:rsidR="005539B7" w:rsidRPr="003C25B4" w:rsidRDefault="005539B7" w:rsidP="0008488D">
      <w:pPr>
        <w:bidi w:val="0"/>
        <w:jc w:val="center"/>
        <w:rPr>
          <w:color w:val="000000" w:themeColor="text1"/>
          <w:rtl/>
        </w:rPr>
      </w:pPr>
      <w:r w:rsidRPr="003C25B4">
        <w:rPr>
          <w:color w:val="000000" w:themeColor="text1"/>
        </w:rPr>
        <w:lastRenderedPageBreak/>
        <w:t>Chapter Three</w:t>
      </w:r>
    </w:p>
    <w:p w14:paraId="566CDC56" w14:textId="77777777" w:rsidR="005539B7" w:rsidRPr="00565C9F" w:rsidRDefault="005539B7" w:rsidP="005539B7">
      <w:pPr>
        <w:jc w:val="center"/>
        <w:rPr>
          <w:color w:val="000000" w:themeColor="text1"/>
          <w:sz w:val="20"/>
          <w:rtl/>
        </w:rPr>
      </w:pPr>
    </w:p>
    <w:p w14:paraId="294DBAFE" w14:textId="77777777" w:rsidR="005539B7" w:rsidRPr="005539B7" w:rsidRDefault="005539B7" w:rsidP="004C00E1">
      <w:pPr>
        <w:bidi w:val="0"/>
        <w:jc w:val="center"/>
        <w:rPr>
          <w:b/>
          <w:bCs/>
          <w:color w:val="000000" w:themeColor="text1"/>
          <w:sz w:val="28"/>
          <w:szCs w:val="28"/>
          <w:rtl/>
        </w:rPr>
      </w:pPr>
      <w:r w:rsidRPr="005539B7">
        <w:rPr>
          <w:b/>
          <w:bCs/>
          <w:color w:val="000000" w:themeColor="text1"/>
          <w:sz w:val="28"/>
          <w:szCs w:val="28"/>
        </w:rPr>
        <w:t>Methodology</w:t>
      </w:r>
    </w:p>
    <w:p w14:paraId="260B5D65" w14:textId="77777777" w:rsidR="005539B7" w:rsidRPr="00565C9F" w:rsidRDefault="005539B7" w:rsidP="005539B7">
      <w:pPr>
        <w:jc w:val="center"/>
        <w:rPr>
          <w:color w:val="000000" w:themeColor="text1"/>
        </w:rPr>
      </w:pPr>
    </w:p>
    <w:p w14:paraId="1D0AAB3C" w14:textId="77777777" w:rsidR="00775E33" w:rsidRPr="00232765" w:rsidRDefault="00FD485A" w:rsidP="000B09DC">
      <w:pPr>
        <w:bidi w:val="0"/>
        <w:jc w:val="lowKashida"/>
      </w:pPr>
      <w:r w:rsidRPr="00232765">
        <w:t>Due to</w:t>
      </w:r>
      <w:r>
        <w:t xml:space="preserve"> the</w:t>
      </w:r>
      <w:r w:rsidRPr="00232765">
        <w:t xml:space="preserve"> </w:t>
      </w:r>
      <w:r w:rsidRPr="00FD485A">
        <w:t>risks posed to individuals and their families following the Corona pandemic, and in response to the internationally and nationally recommended safety standards, the Palestinian Central Bureau of Statistics has adopted a new approach in the process of collecting data from both individuals and families away from conducting a face-to-face interview, by conducting interviews via the phone.</w:t>
      </w:r>
      <w:r w:rsidR="000B09DC">
        <w:rPr>
          <w:rFonts w:hint="cs"/>
          <w:rtl/>
        </w:rPr>
        <w:t xml:space="preserve"> </w:t>
      </w:r>
      <w:r w:rsidR="000B09DC" w:rsidRPr="00232765">
        <w:t xml:space="preserve">PCBS </w:t>
      </w:r>
      <w:r w:rsidR="000B09DC">
        <w:t>has conducted</w:t>
      </w:r>
      <w:r w:rsidR="000B09DC" w:rsidRPr="00232765">
        <w:t xml:space="preserve"> </w:t>
      </w:r>
      <w:r w:rsidR="000B09DC">
        <w:rPr>
          <w:lang w:eastAsia="en-US"/>
        </w:rPr>
        <w:t xml:space="preserve">the </w:t>
      </w:r>
      <w:r w:rsidR="000B09DC" w:rsidRPr="001606BA">
        <w:rPr>
          <w:lang w:eastAsia="en-US"/>
        </w:rPr>
        <w:t xml:space="preserve">Socio-Economic Conditions of the Palestinian Households Survey, </w:t>
      </w:r>
      <w:r w:rsidR="000B09DC">
        <w:rPr>
          <w:lang w:eastAsia="en-US"/>
        </w:rPr>
        <w:t>2020</w:t>
      </w:r>
      <w:r w:rsidR="000B09DC" w:rsidRPr="00512B6D">
        <w:rPr>
          <w:lang w:eastAsia="en-US"/>
        </w:rPr>
        <w:t xml:space="preserve">, </w:t>
      </w:r>
      <w:r w:rsidR="000B09DC" w:rsidRPr="00232765">
        <w:t xml:space="preserve">by using </w:t>
      </w:r>
      <w:r w:rsidR="000B09DC" w:rsidRPr="00FD485A">
        <w:t>the phone</w:t>
      </w:r>
      <w:r w:rsidR="000B09DC">
        <w:rPr>
          <w:rFonts w:hint="cs"/>
          <w:rtl/>
        </w:rPr>
        <w:t>.</w:t>
      </w:r>
    </w:p>
    <w:p w14:paraId="3D57D179" w14:textId="77777777" w:rsidR="005C4D18" w:rsidRPr="00565C9F" w:rsidRDefault="005C4D18" w:rsidP="007B2933">
      <w:pPr>
        <w:bidi w:val="0"/>
        <w:ind w:left="-1"/>
        <w:jc w:val="both"/>
        <w:rPr>
          <w:sz w:val="22"/>
          <w:szCs w:val="22"/>
          <w:lang w:eastAsia="en-US"/>
        </w:rPr>
      </w:pPr>
    </w:p>
    <w:p w14:paraId="6D0BDD08" w14:textId="77777777" w:rsidR="005C4D18" w:rsidRDefault="005C4D18" w:rsidP="009C6C6D">
      <w:pPr>
        <w:bidi w:val="0"/>
        <w:ind w:left="-1"/>
        <w:jc w:val="both"/>
        <w:rPr>
          <w:lang w:eastAsia="en-US"/>
        </w:rPr>
      </w:pPr>
      <w:r w:rsidRPr="00512B6D">
        <w:rPr>
          <w:lang w:eastAsia="en-US"/>
        </w:rPr>
        <w:t>This chapter presents the scientific methodology used in the planning and implementation</w:t>
      </w:r>
      <w:r>
        <w:rPr>
          <w:lang w:eastAsia="en-US"/>
        </w:rPr>
        <w:t xml:space="preserve"> of the </w:t>
      </w:r>
      <w:r w:rsidRPr="001606BA">
        <w:rPr>
          <w:lang w:eastAsia="en-US"/>
        </w:rPr>
        <w:t xml:space="preserve">Socio-Economic Conditions of the Palestinian Households Survey, </w:t>
      </w:r>
      <w:r w:rsidR="0020565A">
        <w:rPr>
          <w:lang w:eastAsia="en-US"/>
        </w:rPr>
        <w:t>2020</w:t>
      </w:r>
      <w:r w:rsidRPr="00512B6D">
        <w:rPr>
          <w:lang w:eastAsia="en-US"/>
        </w:rPr>
        <w:t xml:space="preserve">, which was implemented during the period </w:t>
      </w:r>
      <w:r>
        <w:rPr>
          <w:lang w:eastAsia="en-US"/>
        </w:rPr>
        <w:t>(</w:t>
      </w:r>
      <w:r w:rsidR="009C6C6D">
        <w:rPr>
          <w:color w:val="000000" w:themeColor="text1"/>
        </w:rPr>
        <w:t>09</w:t>
      </w:r>
      <w:r w:rsidR="009C6C6D" w:rsidRPr="00BF1BE4">
        <w:rPr>
          <w:color w:val="000000" w:themeColor="text1"/>
        </w:rPr>
        <w:t>/</w:t>
      </w:r>
      <w:r w:rsidR="009C6C6D">
        <w:rPr>
          <w:color w:val="000000" w:themeColor="text1"/>
        </w:rPr>
        <w:t>12</w:t>
      </w:r>
      <w:r w:rsidR="009C6C6D" w:rsidRPr="00BF1BE4">
        <w:rPr>
          <w:color w:val="000000" w:themeColor="text1"/>
        </w:rPr>
        <w:t>/</w:t>
      </w:r>
      <w:r w:rsidR="009C6C6D">
        <w:rPr>
          <w:color w:val="000000" w:themeColor="text1"/>
        </w:rPr>
        <w:t>2020</w:t>
      </w:r>
      <w:r w:rsidR="009C6C6D" w:rsidRPr="00BF1BE4">
        <w:rPr>
          <w:color w:val="000000" w:themeColor="text1"/>
        </w:rPr>
        <w:t xml:space="preserve"> to </w:t>
      </w:r>
      <w:r w:rsidR="009C6C6D">
        <w:rPr>
          <w:color w:val="000000" w:themeColor="text1"/>
        </w:rPr>
        <w:t>25</w:t>
      </w:r>
      <w:r w:rsidR="009C6C6D" w:rsidRPr="00BF1BE4">
        <w:rPr>
          <w:color w:val="000000" w:themeColor="text1"/>
        </w:rPr>
        <w:t>/</w:t>
      </w:r>
      <w:r w:rsidR="009C6C6D">
        <w:rPr>
          <w:color w:val="000000" w:themeColor="text1"/>
        </w:rPr>
        <w:t>01</w:t>
      </w:r>
      <w:r w:rsidR="009C6C6D" w:rsidRPr="00BF1BE4">
        <w:rPr>
          <w:color w:val="000000" w:themeColor="text1"/>
        </w:rPr>
        <w:t>/</w:t>
      </w:r>
      <w:r w:rsidR="009C6C6D">
        <w:rPr>
          <w:color w:val="000000" w:themeColor="text1"/>
        </w:rPr>
        <w:t>2021</w:t>
      </w:r>
      <w:r>
        <w:rPr>
          <w:lang w:eastAsia="en-US"/>
        </w:rPr>
        <w:t>)</w:t>
      </w:r>
      <w:r w:rsidRPr="00512B6D">
        <w:rPr>
          <w:lang w:eastAsia="en-US"/>
        </w:rPr>
        <w:t xml:space="preserve">, and includes </w:t>
      </w:r>
      <w:r>
        <w:rPr>
          <w:lang w:eastAsia="en-US"/>
        </w:rPr>
        <w:t xml:space="preserve">the design of </w:t>
      </w:r>
      <w:r w:rsidRPr="0058627D">
        <w:rPr>
          <w:lang w:eastAsia="en-US"/>
        </w:rPr>
        <w:t>basic surveying tools and methods to collect, process and analyze</w:t>
      </w:r>
      <w:r>
        <w:rPr>
          <w:lang w:eastAsia="en-US"/>
        </w:rPr>
        <w:t xml:space="preserve"> the</w:t>
      </w:r>
      <w:r w:rsidRPr="00B428D5">
        <w:rPr>
          <w:lang w:eastAsia="en-US"/>
        </w:rPr>
        <w:t xml:space="preserve"> data</w:t>
      </w:r>
      <w:r w:rsidRPr="00864355">
        <w:rPr>
          <w:lang w:eastAsia="en-US"/>
        </w:rPr>
        <w:t xml:space="preserve"> </w:t>
      </w:r>
      <w:r w:rsidRPr="00B428D5">
        <w:rPr>
          <w:lang w:eastAsia="en-US"/>
        </w:rPr>
        <w:t>of survey.</w:t>
      </w:r>
    </w:p>
    <w:p w14:paraId="7B2B6015" w14:textId="77777777" w:rsidR="005C4D18" w:rsidRDefault="005C4D18" w:rsidP="007B2933">
      <w:pPr>
        <w:bidi w:val="0"/>
        <w:ind w:left="-1"/>
        <w:jc w:val="both"/>
        <w:rPr>
          <w:lang w:eastAsia="en-US"/>
        </w:rPr>
      </w:pPr>
    </w:p>
    <w:p w14:paraId="4A120049" w14:textId="77777777" w:rsidR="005C4D18" w:rsidRDefault="005C4D18" w:rsidP="005C4D18">
      <w:pPr>
        <w:bidi w:val="0"/>
        <w:ind w:left="-1"/>
        <w:jc w:val="lowKashida"/>
        <w:rPr>
          <w:b/>
          <w:bCs/>
          <w:lang w:eastAsia="en-US"/>
        </w:rPr>
      </w:pPr>
      <w:r>
        <w:rPr>
          <w:b/>
          <w:bCs/>
          <w:lang w:eastAsia="en-US"/>
        </w:rPr>
        <w:t>3</w:t>
      </w:r>
      <w:r w:rsidRPr="00B90F0A">
        <w:rPr>
          <w:b/>
          <w:bCs/>
          <w:lang w:eastAsia="en-US"/>
        </w:rPr>
        <w:t>.</w:t>
      </w:r>
      <w:r>
        <w:rPr>
          <w:b/>
          <w:bCs/>
          <w:lang w:eastAsia="en-US"/>
        </w:rPr>
        <w:t>1</w:t>
      </w:r>
      <w:r w:rsidRPr="00B90F0A">
        <w:rPr>
          <w:b/>
          <w:bCs/>
          <w:lang w:eastAsia="en-US"/>
        </w:rPr>
        <w:t xml:space="preserve"> Survey </w:t>
      </w:r>
      <w:r w:rsidRPr="00FB6198">
        <w:rPr>
          <w:b/>
          <w:bCs/>
          <w:lang w:eastAsia="en-US"/>
        </w:rPr>
        <w:t>Objectives</w:t>
      </w:r>
    </w:p>
    <w:p w14:paraId="2FA1D7B2" w14:textId="77777777" w:rsidR="005C4D18" w:rsidRDefault="005C4D18" w:rsidP="007B2933">
      <w:pPr>
        <w:bidi w:val="0"/>
        <w:ind w:left="-1"/>
        <w:jc w:val="both"/>
        <w:rPr>
          <w:b/>
          <w:bCs/>
          <w:lang w:eastAsia="en-US"/>
        </w:rPr>
      </w:pPr>
      <w:r w:rsidRPr="00FB6198">
        <w:rPr>
          <w:lang w:eastAsia="en-US"/>
        </w:rPr>
        <w:t xml:space="preserve">The objective of this survey is to provide a comprehensive database on the most important changes that have taken place in the system of social and economic indicators that </w:t>
      </w:r>
      <w:r>
        <w:rPr>
          <w:lang w:eastAsia="en-US"/>
        </w:rPr>
        <w:t xml:space="preserve">PCBS </w:t>
      </w:r>
      <w:r w:rsidRPr="00FB6198">
        <w:rPr>
          <w:lang w:eastAsia="en-US"/>
        </w:rPr>
        <w:t xml:space="preserve">works on, which </w:t>
      </w:r>
      <w:r>
        <w:rPr>
          <w:lang w:eastAsia="en-US"/>
        </w:rPr>
        <w:t>covers many</w:t>
      </w:r>
      <w:r w:rsidRPr="00FB6198">
        <w:rPr>
          <w:lang w:eastAsia="en-US"/>
        </w:rPr>
        <w:t xml:space="preserve"> soci</w:t>
      </w:r>
      <w:r>
        <w:rPr>
          <w:lang w:eastAsia="en-US"/>
        </w:rPr>
        <w:t>o-</w:t>
      </w:r>
      <w:r w:rsidRPr="00FB6198">
        <w:rPr>
          <w:lang w:eastAsia="en-US"/>
        </w:rPr>
        <w:t>economic and environmental</w:t>
      </w:r>
      <w:r>
        <w:rPr>
          <w:lang w:eastAsia="en-US"/>
        </w:rPr>
        <w:t xml:space="preserve"> indicators</w:t>
      </w:r>
      <w:r w:rsidRPr="00FB6198">
        <w:rPr>
          <w:lang w:eastAsia="en-US"/>
        </w:rPr>
        <w:t>. It also respon</w:t>
      </w:r>
      <w:r>
        <w:rPr>
          <w:lang w:eastAsia="en-US"/>
        </w:rPr>
        <w:t>d</w:t>
      </w:r>
      <w:r w:rsidRPr="00FB6198">
        <w:rPr>
          <w:lang w:eastAsia="en-US"/>
        </w:rPr>
        <w:t xml:space="preserve">s to the needs of many partners and users. The indicators that </w:t>
      </w:r>
      <w:proofErr w:type="gramStart"/>
      <w:r w:rsidRPr="00FB6198">
        <w:rPr>
          <w:lang w:eastAsia="en-US"/>
        </w:rPr>
        <w:t>have been worked on</w:t>
      </w:r>
      <w:proofErr w:type="gramEnd"/>
      <w:r w:rsidRPr="00FB6198">
        <w:rPr>
          <w:lang w:eastAsia="en-US"/>
        </w:rPr>
        <w:t xml:space="preserve"> in this survey </w:t>
      </w:r>
      <w:r>
        <w:rPr>
          <w:lang w:eastAsia="en-US"/>
        </w:rPr>
        <w:t>cover the following</w:t>
      </w:r>
      <w:r w:rsidRPr="00FB6198">
        <w:rPr>
          <w:lang w:eastAsia="en-US"/>
        </w:rPr>
        <w:t xml:space="preserve"> topics and areas:</w:t>
      </w:r>
    </w:p>
    <w:p w14:paraId="6EDCA612" w14:textId="77777777" w:rsidR="00565C9F" w:rsidRPr="00565C9F" w:rsidRDefault="00565C9F" w:rsidP="00565C9F">
      <w:pPr>
        <w:bidi w:val="0"/>
        <w:ind w:left="-1"/>
        <w:jc w:val="both"/>
        <w:rPr>
          <w:b/>
          <w:bCs/>
          <w:sz w:val="6"/>
          <w:szCs w:val="6"/>
          <w:lang w:eastAsia="en-US"/>
        </w:rPr>
      </w:pPr>
    </w:p>
    <w:p w14:paraId="21DBFBA6" w14:textId="77777777" w:rsidR="005C4D18" w:rsidRPr="00FB6198" w:rsidRDefault="005C4D18" w:rsidP="007B2933">
      <w:pPr>
        <w:pStyle w:val="ListParagraph"/>
        <w:numPr>
          <w:ilvl w:val="0"/>
          <w:numId w:val="16"/>
        </w:numPr>
        <w:overflowPunct w:val="0"/>
        <w:autoSpaceDE w:val="0"/>
        <w:autoSpaceDN w:val="0"/>
        <w:bidi w:val="0"/>
        <w:adjustRightInd w:val="0"/>
        <w:ind w:left="426" w:right="361" w:hanging="284"/>
        <w:jc w:val="both"/>
      </w:pPr>
      <w:r w:rsidRPr="00FB6198">
        <w:t xml:space="preserve">Demographic characteristics of </w:t>
      </w:r>
      <w:r>
        <w:t>household</w:t>
      </w:r>
      <w:r w:rsidRPr="00FB6198">
        <w:t xml:space="preserve"> members.</w:t>
      </w:r>
    </w:p>
    <w:p w14:paraId="0F51D391" w14:textId="77777777" w:rsidR="005C4D18" w:rsidRDefault="005C4D18" w:rsidP="007B2933">
      <w:pPr>
        <w:pStyle w:val="ListParagraph"/>
        <w:numPr>
          <w:ilvl w:val="0"/>
          <w:numId w:val="16"/>
        </w:numPr>
        <w:overflowPunct w:val="0"/>
        <w:autoSpaceDE w:val="0"/>
        <w:autoSpaceDN w:val="0"/>
        <w:bidi w:val="0"/>
        <w:adjustRightInd w:val="0"/>
        <w:ind w:left="426" w:right="361" w:hanging="284"/>
        <w:jc w:val="both"/>
      </w:pPr>
      <w:r w:rsidRPr="00FB6198">
        <w:t xml:space="preserve">Characteristics of the </w:t>
      </w:r>
      <w:r>
        <w:t>housing unit</w:t>
      </w:r>
      <w:r w:rsidRPr="00FB6198">
        <w:t xml:space="preserve"> </w:t>
      </w:r>
      <w:r>
        <w:t>where</w:t>
      </w:r>
      <w:r w:rsidRPr="00FB6198">
        <w:t xml:space="preserve"> </w:t>
      </w:r>
      <w:r>
        <w:t>household</w:t>
      </w:r>
      <w:r w:rsidRPr="00FB6198">
        <w:t xml:space="preserve"> lives</w:t>
      </w:r>
      <w:r>
        <w:t>.</w:t>
      </w:r>
    </w:p>
    <w:p w14:paraId="512E275C" w14:textId="77777777" w:rsidR="005C4D18" w:rsidRDefault="005C4D18" w:rsidP="007B2933">
      <w:pPr>
        <w:pStyle w:val="ListParagraph"/>
        <w:numPr>
          <w:ilvl w:val="0"/>
          <w:numId w:val="16"/>
        </w:numPr>
        <w:overflowPunct w:val="0"/>
        <w:autoSpaceDE w:val="0"/>
        <w:autoSpaceDN w:val="0"/>
        <w:bidi w:val="0"/>
        <w:adjustRightInd w:val="0"/>
        <w:ind w:left="426" w:right="361" w:hanging="284"/>
        <w:jc w:val="both"/>
      </w:pPr>
      <w:r w:rsidRPr="005D5DF7">
        <w:t>Household income, expenses, and consumption</w:t>
      </w:r>
      <w:r>
        <w:t>.</w:t>
      </w:r>
    </w:p>
    <w:p w14:paraId="72A8CB69" w14:textId="77777777" w:rsidR="005C4D18" w:rsidRDefault="005C4D18" w:rsidP="007B2933">
      <w:pPr>
        <w:pStyle w:val="ListParagraph"/>
        <w:numPr>
          <w:ilvl w:val="0"/>
          <w:numId w:val="16"/>
        </w:numPr>
        <w:overflowPunct w:val="0"/>
        <w:autoSpaceDE w:val="0"/>
        <w:autoSpaceDN w:val="0"/>
        <w:bidi w:val="0"/>
        <w:adjustRightInd w:val="0"/>
        <w:ind w:left="426" w:right="361" w:hanging="284"/>
        <w:jc w:val="both"/>
      </w:pPr>
      <w:r w:rsidRPr="005D5DF7">
        <w:t>Agricultural and economic activities of households.</w:t>
      </w:r>
    </w:p>
    <w:p w14:paraId="509076ED" w14:textId="77777777" w:rsidR="005C4D18" w:rsidRDefault="005C4D18" w:rsidP="007B2933">
      <w:pPr>
        <w:pStyle w:val="ListParagraph"/>
        <w:numPr>
          <w:ilvl w:val="0"/>
          <w:numId w:val="16"/>
        </w:numPr>
        <w:overflowPunct w:val="0"/>
        <w:autoSpaceDE w:val="0"/>
        <w:autoSpaceDN w:val="0"/>
        <w:bidi w:val="0"/>
        <w:adjustRightInd w:val="0"/>
        <w:ind w:left="426" w:right="361" w:hanging="284"/>
        <w:jc w:val="both"/>
      </w:pPr>
      <w:r w:rsidRPr="005D5DF7">
        <w:t>Methods used by households to withstand and adapt to their economic conditions.</w:t>
      </w:r>
    </w:p>
    <w:p w14:paraId="512F3EA2" w14:textId="77777777" w:rsidR="005C4D18" w:rsidRDefault="005C4D18" w:rsidP="007B2933">
      <w:pPr>
        <w:pStyle w:val="ListParagraph"/>
        <w:numPr>
          <w:ilvl w:val="0"/>
          <w:numId w:val="16"/>
        </w:numPr>
        <w:overflowPunct w:val="0"/>
        <w:autoSpaceDE w:val="0"/>
        <w:autoSpaceDN w:val="0"/>
        <w:bidi w:val="0"/>
        <w:adjustRightInd w:val="0"/>
        <w:ind w:left="426" w:right="361" w:hanging="284"/>
        <w:jc w:val="both"/>
      </w:pPr>
      <w:r w:rsidRPr="005D5DF7">
        <w:t>Availability</w:t>
      </w:r>
      <w:r>
        <w:t xml:space="preserve"> of </w:t>
      </w:r>
      <w:r w:rsidRPr="005D5DF7">
        <w:t>basic services to Palestinian households.</w:t>
      </w:r>
    </w:p>
    <w:p w14:paraId="1C82B335" w14:textId="77777777" w:rsidR="005C4D18" w:rsidRDefault="005C4D18" w:rsidP="007B2933">
      <w:pPr>
        <w:pStyle w:val="ListParagraph"/>
        <w:numPr>
          <w:ilvl w:val="0"/>
          <w:numId w:val="16"/>
        </w:numPr>
        <w:overflowPunct w:val="0"/>
        <w:autoSpaceDE w:val="0"/>
        <w:autoSpaceDN w:val="0"/>
        <w:bidi w:val="0"/>
        <w:adjustRightInd w:val="0"/>
        <w:ind w:left="426" w:right="361" w:hanging="284"/>
        <w:jc w:val="both"/>
      </w:pPr>
      <w:r>
        <w:t>A</w:t>
      </w:r>
      <w:r w:rsidRPr="005D5DF7">
        <w:t xml:space="preserve">ssistance </w:t>
      </w:r>
      <w:r>
        <w:t>received by h</w:t>
      </w:r>
      <w:r w:rsidRPr="005D5DF7">
        <w:t>ousehold</w:t>
      </w:r>
      <w:r>
        <w:t>s</w:t>
      </w:r>
      <w:r w:rsidRPr="005D5DF7">
        <w:t xml:space="preserve"> and assessment of such assistance.</w:t>
      </w:r>
    </w:p>
    <w:p w14:paraId="5D21B060" w14:textId="77777777" w:rsidR="005C4D18" w:rsidRDefault="005C4D18" w:rsidP="007B2933">
      <w:pPr>
        <w:pStyle w:val="ListParagraph"/>
        <w:numPr>
          <w:ilvl w:val="0"/>
          <w:numId w:val="16"/>
        </w:numPr>
        <w:overflowPunct w:val="0"/>
        <w:autoSpaceDE w:val="0"/>
        <w:autoSpaceDN w:val="0"/>
        <w:bidi w:val="0"/>
        <w:adjustRightInd w:val="0"/>
        <w:ind w:left="426" w:right="361" w:hanging="284"/>
        <w:jc w:val="both"/>
      </w:pPr>
      <w:r w:rsidRPr="005D5DF7">
        <w:t>The needs of the Palestinian households to be able to withstand</w:t>
      </w:r>
      <w:r>
        <w:t xml:space="preserve"> the conditions</w:t>
      </w:r>
      <w:r w:rsidRPr="005D5DF7">
        <w:t>.</w:t>
      </w:r>
    </w:p>
    <w:p w14:paraId="70782E96" w14:textId="77777777" w:rsidR="000B09DC" w:rsidRDefault="000B09DC" w:rsidP="000B09DC">
      <w:pPr>
        <w:pStyle w:val="ListParagraph"/>
        <w:numPr>
          <w:ilvl w:val="0"/>
          <w:numId w:val="16"/>
        </w:numPr>
        <w:overflowPunct w:val="0"/>
        <w:autoSpaceDE w:val="0"/>
        <w:autoSpaceDN w:val="0"/>
        <w:bidi w:val="0"/>
        <w:adjustRightInd w:val="0"/>
        <w:ind w:left="426" w:right="361" w:hanging="284"/>
        <w:jc w:val="both"/>
      </w:pPr>
      <w:r>
        <w:t>Multidimensional poverty indicators.</w:t>
      </w:r>
    </w:p>
    <w:p w14:paraId="4DA016EB" w14:textId="77777777" w:rsidR="005C4D18" w:rsidRDefault="000B09DC" w:rsidP="000B09DC">
      <w:pPr>
        <w:pStyle w:val="ListParagraph"/>
        <w:numPr>
          <w:ilvl w:val="0"/>
          <w:numId w:val="16"/>
        </w:numPr>
        <w:overflowPunct w:val="0"/>
        <w:autoSpaceDE w:val="0"/>
        <w:autoSpaceDN w:val="0"/>
        <w:bidi w:val="0"/>
        <w:adjustRightInd w:val="0"/>
        <w:ind w:left="426" w:right="361" w:hanging="284"/>
        <w:jc w:val="both"/>
      </w:pPr>
      <w:r>
        <w:t>A number of sustainable development indicators related to the survey.</w:t>
      </w:r>
    </w:p>
    <w:p w14:paraId="119C1AE7" w14:textId="77777777" w:rsidR="005C4D18" w:rsidRPr="00565C9F" w:rsidRDefault="005C4D18" w:rsidP="007B2933">
      <w:pPr>
        <w:bidi w:val="0"/>
        <w:ind w:left="-1"/>
        <w:jc w:val="both"/>
        <w:rPr>
          <w:b/>
          <w:bCs/>
          <w:lang w:eastAsia="en-US"/>
        </w:rPr>
      </w:pPr>
    </w:p>
    <w:p w14:paraId="2CC0C81E" w14:textId="77777777" w:rsidR="005C4D18" w:rsidRPr="0058627D" w:rsidRDefault="005C4D18" w:rsidP="005C4D18">
      <w:pPr>
        <w:bidi w:val="0"/>
        <w:ind w:left="-1"/>
        <w:jc w:val="lowKashida"/>
        <w:rPr>
          <w:rtl/>
          <w:lang w:eastAsia="en-US"/>
        </w:rPr>
      </w:pPr>
      <w:r>
        <w:rPr>
          <w:rFonts w:hint="cs"/>
          <w:b/>
          <w:bCs/>
          <w:rtl/>
          <w:lang w:eastAsia="en-US"/>
        </w:rPr>
        <w:t>3</w:t>
      </w:r>
      <w:r>
        <w:rPr>
          <w:b/>
          <w:bCs/>
          <w:lang w:eastAsia="en-US"/>
        </w:rPr>
        <w:t>.</w:t>
      </w:r>
      <w:r>
        <w:rPr>
          <w:rFonts w:hint="cs"/>
          <w:b/>
          <w:bCs/>
          <w:rtl/>
          <w:lang w:eastAsia="en-US"/>
        </w:rPr>
        <w:t>2</w:t>
      </w:r>
      <w:r>
        <w:rPr>
          <w:b/>
          <w:bCs/>
          <w:lang w:eastAsia="en-US"/>
        </w:rPr>
        <w:t xml:space="preserve"> </w:t>
      </w:r>
      <w:r w:rsidRPr="0058627D">
        <w:rPr>
          <w:b/>
          <w:bCs/>
          <w:lang w:eastAsia="en-US"/>
        </w:rPr>
        <w:t>Survey Questionnaire</w:t>
      </w:r>
    </w:p>
    <w:p w14:paraId="7AC9E336" w14:textId="77777777" w:rsidR="005C4D18" w:rsidRDefault="005C4D18" w:rsidP="007B2933">
      <w:pPr>
        <w:bidi w:val="0"/>
        <w:ind w:left="-1"/>
        <w:jc w:val="both"/>
      </w:pPr>
      <w:r w:rsidRPr="0058627D">
        <w:t>The questionnaire is the key tool for</w:t>
      </w:r>
      <w:r>
        <w:t xml:space="preserve"> data </w:t>
      </w:r>
      <w:r w:rsidRPr="0058627D">
        <w:t xml:space="preserve">collection. It must be conforming to the technical </w:t>
      </w:r>
      <w:r>
        <w:t>characteristics</w:t>
      </w:r>
      <w:r w:rsidRPr="0058627D">
        <w:t xml:space="preserve"> of fieldwork to allow for data processing and analysis. The </w:t>
      </w:r>
      <w:r>
        <w:t xml:space="preserve">survey </w:t>
      </w:r>
      <w:r w:rsidRPr="0058627D">
        <w:t>questionnaire comprised the following parts:</w:t>
      </w:r>
    </w:p>
    <w:p w14:paraId="2E1E974A" w14:textId="77777777" w:rsidR="00565C9F" w:rsidRPr="00565C9F" w:rsidRDefault="00565C9F" w:rsidP="00565C9F">
      <w:pPr>
        <w:bidi w:val="0"/>
        <w:ind w:left="-1"/>
        <w:jc w:val="both"/>
        <w:rPr>
          <w:sz w:val="6"/>
          <w:szCs w:val="6"/>
          <w:rtl/>
        </w:rPr>
      </w:pPr>
    </w:p>
    <w:p w14:paraId="669EB158" w14:textId="77777777" w:rsidR="005C4D18" w:rsidRPr="003E6FC1" w:rsidRDefault="005C4D18" w:rsidP="00565C9F">
      <w:pPr>
        <w:pStyle w:val="ListParagraph"/>
        <w:numPr>
          <w:ilvl w:val="0"/>
          <w:numId w:val="16"/>
        </w:numPr>
        <w:overflowPunct w:val="0"/>
        <w:autoSpaceDE w:val="0"/>
        <w:autoSpaceDN w:val="0"/>
        <w:bidi w:val="0"/>
        <w:adjustRightInd w:val="0"/>
        <w:ind w:left="426" w:right="1" w:hanging="284"/>
        <w:jc w:val="both"/>
      </w:pPr>
      <w:r w:rsidRPr="003E6FC1">
        <w:t xml:space="preserve">Part one: </w:t>
      </w:r>
      <w:r>
        <w:t>I</w:t>
      </w:r>
      <w:r w:rsidRPr="003E6FC1">
        <w:t>dentification data.</w:t>
      </w:r>
    </w:p>
    <w:p w14:paraId="71067766" w14:textId="77777777" w:rsidR="005C4D18" w:rsidRPr="003E6FC1" w:rsidRDefault="005C4D18" w:rsidP="00565C9F">
      <w:pPr>
        <w:pStyle w:val="ListParagraph"/>
        <w:numPr>
          <w:ilvl w:val="0"/>
          <w:numId w:val="16"/>
        </w:numPr>
        <w:overflowPunct w:val="0"/>
        <w:autoSpaceDE w:val="0"/>
        <w:autoSpaceDN w:val="0"/>
        <w:bidi w:val="0"/>
        <w:adjustRightInd w:val="0"/>
        <w:ind w:left="426" w:right="1" w:hanging="284"/>
        <w:jc w:val="both"/>
      </w:pPr>
      <w:r w:rsidRPr="003E6FC1">
        <w:t>Part two: Quality control</w:t>
      </w:r>
    </w:p>
    <w:p w14:paraId="201F7C9E" w14:textId="77777777" w:rsidR="005C4D18" w:rsidRPr="003E6FC1" w:rsidRDefault="005C4D18" w:rsidP="00565C9F">
      <w:pPr>
        <w:pStyle w:val="ListParagraph"/>
        <w:numPr>
          <w:ilvl w:val="0"/>
          <w:numId w:val="16"/>
        </w:numPr>
        <w:overflowPunct w:val="0"/>
        <w:autoSpaceDE w:val="0"/>
        <w:autoSpaceDN w:val="0"/>
        <w:bidi w:val="0"/>
        <w:adjustRightInd w:val="0"/>
        <w:ind w:left="426" w:right="1" w:hanging="284"/>
        <w:jc w:val="both"/>
      </w:pPr>
      <w:r w:rsidRPr="003E6FC1">
        <w:t xml:space="preserve">Part </w:t>
      </w:r>
      <w:proofErr w:type="gramStart"/>
      <w:r w:rsidRPr="003E6FC1">
        <w:t>three</w:t>
      </w:r>
      <w:proofErr w:type="gramEnd"/>
      <w:r w:rsidRPr="003E6FC1">
        <w:t xml:space="preserve">: </w:t>
      </w:r>
      <w:r>
        <w:t>D</w:t>
      </w:r>
      <w:r w:rsidRPr="003E6FC1">
        <w:t>ata of households’ members and social data.</w:t>
      </w:r>
    </w:p>
    <w:p w14:paraId="72FC76E9" w14:textId="77777777" w:rsidR="005C4D18" w:rsidRPr="003E6FC1" w:rsidRDefault="005C4D18" w:rsidP="00565C9F">
      <w:pPr>
        <w:pStyle w:val="ListParagraph"/>
        <w:numPr>
          <w:ilvl w:val="0"/>
          <w:numId w:val="16"/>
        </w:numPr>
        <w:overflowPunct w:val="0"/>
        <w:autoSpaceDE w:val="0"/>
        <w:autoSpaceDN w:val="0"/>
        <w:bidi w:val="0"/>
        <w:adjustRightInd w:val="0"/>
        <w:ind w:left="426" w:right="1" w:hanging="284"/>
        <w:jc w:val="both"/>
      </w:pPr>
      <w:r w:rsidRPr="003E6FC1">
        <w:t>Part four: Housing</w:t>
      </w:r>
      <w:r>
        <w:t xml:space="preserve"> unit</w:t>
      </w:r>
      <w:r w:rsidRPr="003E6FC1">
        <w:t xml:space="preserve"> </w:t>
      </w:r>
      <w:r>
        <w:t>d</w:t>
      </w:r>
      <w:r w:rsidRPr="003E6FC1">
        <w:t>ata</w:t>
      </w:r>
    </w:p>
    <w:p w14:paraId="5A6ACDB7" w14:textId="77777777" w:rsidR="005C4D18" w:rsidRPr="0058627D" w:rsidRDefault="005C4D18" w:rsidP="00565C9F">
      <w:pPr>
        <w:pStyle w:val="ListParagraph"/>
        <w:numPr>
          <w:ilvl w:val="0"/>
          <w:numId w:val="16"/>
        </w:numPr>
        <w:overflowPunct w:val="0"/>
        <w:autoSpaceDE w:val="0"/>
        <w:autoSpaceDN w:val="0"/>
        <w:bidi w:val="0"/>
        <w:adjustRightInd w:val="0"/>
        <w:ind w:left="426" w:right="1" w:hanging="284"/>
        <w:jc w:val="both"/>
      </w:pPr>
      <w:r w:rsidRPr="003E6FC1">
        <w:t>Part</w:t>
      </w:r>
      <w:r w:rsidRPr="00BB7AF1">
        <w:rPr>
          <w:b/>
          <w:bCs/>
        </w:rPr>
        <w:t xml:space="preserve"> </w:t>
      </w:r>
      <w:r w:rsidRPr="003E6FC1">
        <w:t>five</w:t>
      </w:r>
      <w:r>
        <w:t>:</w:t>
      </w:r>
      <w:r w:rsidRPr="0058627D">
        <w:t xml:space="preserve"> </w:t>
      </w:r>
      <w:r>
        <w:t xml:space="preserve">Assistance and </w:t>
      </w:r>
      <w:r w:rsidRPr="0058627D">
        <w:t>Coping Strategies Information</w:t>
      </w:r>
    </w:p>
    <w:p w14:paraId="4E62D619" w14:textId="77777777" w:rsidR="005C4D18" w:rsidRPr="0058627D" w:rsidRDefault="005C4D18" w:rsidP="00565C9F">
      <w:pPr>
        <w:pStyle w:val="ListParagraph"/>
        <w:numPr>
          <w:ilvl w:val="0"/>
          <w:numId w:val="16"/>
        </w:numPr>
        <w:overflowPunct w:val="0"/>
        <w:autoSpaceDE w:val="0"/>
        <w:autoSpaceDN w:val="0"/>
        <w:bidi w:val="0"/>
        <w:adjustRightInd w:val="0"/>
        <w:ind w:left="426" w:right="1" w:hanging="284"/>
        <w:jc w:val="both"/>
      </w:pPr>
      <w:r w:rsidRPr="003E6FC1">
        <w:t>Part six:</w:t>
      </w:r>
      <w:r w:rsidRPr="0058627D">
        <w:t xml:space="preserve"> Expenditure and Consumption</w:t>
      </w:r>
    </w:p>
    <w:p w14:paraId="40BC5725" w14:textId="77777777" w:rsidR="005C4D18" w:rsidRPr="0058627D" w:rsidRDefault="005C4D18" w:rsidP="00565C9F">
      <w:pPr>
        <w:pStyle w:val="ListParagraph"/>
        <w:widowControl w:val="0"/>
        <w:numPr>
          <w:ilvl w:val="0"/>
          <w:numId w:val="16"/>
        </w:numPr>
        <w:overflowPunct w:val="0"/>
        <w:autoSpaceDE w:val="0"/>
        <w:autoSpaceDN w:val="0"/>
        <w:bidi w:val="0"/>
        <w:adjustRightInd w:val="0"/>
        <w:ind w:left="426" w:hanging="284"/>
        <w:jc w:val="both"/>
      </w:pPr>
      <w:r w:rsidRPr="003E6FC1">
        <w:t>Part seven</w:t>
      </w:r>
      <w:r>
        <w:t>:</w:t>
      </w:r>
      <w:r w:rsidRPr="0058627D">
        <w:t xml:space="preserve"> Food Variation and Facing Food Shortage</w:t>
      </w:r>
    </w:p>
    <w:p w14:paraId="14680D05" w14:textId="77777777" w:rsidR="005C4D18" w:rsidRPr="0058627D" w:rsidRDefault="005C4D18" w:rsidP="00565C9F">
      <w:pPr>
        <w:pStyle w:val="ListParagraph"/>
        <w:widowControl w:val="0"/>
        <w:numPr>
          <w:ilvl w:val="0"/>
          <w:numId w:val="16"/>
        </w:numPr>
        <w:overflowPunct w:val="0"/>
        <w:autoSpaceDE w:val="0"/>
        <w:autoSpaceDN w:val="0"/>
        <w:bidi w:val="0"/>
        <w:adjustRightInd w:val="0"/>
        <w:ind w:left="426" w:hanging="284"/>
        <w:jc w:val="both"/>
      </w:pPr>
      <w:r w:rsidRPr="003E6FC1">
        <w:t>Part eight</w:t>
      </w:r>
      <w:r>
        <w:t>:</w:t>
      </w:r>
      <w:r w:rsidRPr="0058627D">
        <w:t xml:space="preserve"> </w:t>
      </w:r>
      <w:r>
        <w:t>Income</w:t>
      </w:r>
      <w:r w:rsidRPr="0058627D">
        <w:t xml:space="preserve"> </w:t>
      </w:r>
    </w:p>
    <w:p w14:paraId="76C845D7" w14:textId="77777777" w:rsidR="005C4D18" w:rsidRPr="0058627D" w:rsidRDefault="005C4D18" w:rsidP="00565C9F">
      <w:pPr>
        <w:pStyle w:val="ListParagraph"/>
        <w:widowControl w:val="0"/>
        <w:numPr>
          <w:ilvl w:val="0"/>
          <w:numId w:val="16"/>
        </w:numPr>
        <w:overflowPunct w:val="0"/>
        <w:autoSpaceDE w:val="0"/>
        <w:autoSpaceDN w:val="0"/>
        <w:bidi w:val="0"/>
        <w:adjustRightInd w:val="0"/>
        <w:ind w:left="426" w:hanging="284"/>
        <w:jc w:val="both"/>
      </w:pPr>
      <w:r w:rsidRPr="003E6FC1">
        <w:t xml:space="preserve">Part </w:t>
      </w:r>
      <w:proofErr w:type="gramStart"/>
      <w:r>
        <w:t>nine</w:t>
      </w:r>
      <w:proofErr w:type="gramEnd"/>
      <w:r>
        <w:t>:</w:t>
      </w:r>
      <w:r w:rsidRPr="0058627D">
        <w:t xml:space="preserve"> </w:t>
      </w:r>
      <w:r>
        <w:t>A</w:t>
      </w:r>
      <w:r w:rsidRPr="003E6FC1">
        <w:t>gricultural and economic activities.</w:t>
      </w:r>
    </w:p>
    <w:p w14:paraId="7C2C3ED1" w14:textId="77777777" w:rsidR="005C4D18" w:rsidRPr="0058627D" w:rsidRDefault="005C4D18" w:rsidP="00565C9F">
      <w:pPr>
        <w:pStyle w:val="ListParagraph"/>
        <w:widowControl w:val="0"/>
        <w:numPr>
          <w:ilvl w:val="0"/>
          <w:numId w:val="16"/>
        </w:numPr>
        <w:overflowPunct w:val="0"/>
        <w:autoSpaceDE w:val="0"/>
        <w:autoSpaceDN w:val="0"/>
        <w:bidi w:val="0"/>
        <w:adjustRightInd w:val="0"/>
        <w:ind w:left="426" w:hanging="284"/>
        <w:jc w:val="both"/>
      </w:pPr>
      <w:r>
        <w:t xml:space="preserve">Part ten: </w:t>
      </w:r>
      <w:r w:rsidRPr="0058627D">
        <w:t xml:space="preserve">Freedom of </w:t>
      </w:r>
      <w:r>
        <w:t>mobility</w:t>
      </w:r>
    </w:p>
    <w:p w14:paraId="4872BF8D" w14:textId="77777777" w:rsidR="005C4D18" w:rsidRDefault="005C4D18" w:rsidP="00565C9F">
      <w:pPr>
        <w:pStyle w:val="ListParagraph"/>
        <w:widowControl w:val="0"/>
        <w:numPr>
          <w:ilvl w:val="0"/>
          <w:numId w:val="16"/>
        </w:numPr>
        <w:overflowPunct w:val="0"/>
        <w:autoSpaceDE w:val="0"/>
        <w:autoSpaceDN w:val="0"/>
        <w:bidi w:val="0"/>
        <w:adjustRightInd w:val="0"/>
        <w:ind w:left="426" w:hanging="284"/>
        <w:jc w:val="both"/>
      </w:pPr>
      <w:r w:rsidRPr="0058627D">
        <w:t xml:space="preserve">In addition to a questionnaire for individuals </w:t>
      </w:r>
      <w:r>
        <w:t>(</w:t>
      </w:r>
      <w:r w:rsidRPr="0058627D">
        <w:t>18</w:t>
      </w:r>
      <w:r>
        <w:t xml:space="preserve"> years old</w:t>
      </w:r>
      <w:r w:rsidRPr="0058627D">
        <w:t xml:space="preserve"> and above</w:t>
      </w:r>
      <w:r>
        <w:t>)</w:t>
      </w:r>
      <w:r w:rsidRPr="0058627D">
        <w:t xml:space="preserve">: </w:t>
      </w:r>
      <w:r w:rsidR="001E599F" w:rsidRPr="001E599F">
        <w:t xml:space="preserve">it includes questions </w:t>
      </w:r>
      <w:r w:rsidR="001E599F" w:rsidRPr="001E599F">
        <w:lastRenderedPageBreak/>
        <w:t>related to the Food Insecurity Experience Scale (FIES)</w:t>
      </w:r>
      <w:r w:rsidR="001E599F">
        <w:t>,</w:t>
      </w:r>
      <w:r w:rsidRPr="0058627D">
        <w:t xml:space="preserve"> </w:t>
      </w:r>
      <w:r>
        <w:t>a</w:t>
      </w:r>
      <w:r w:rsidRPr="00E77301">
        <w:t>ssessment of health, education, administration (Ministry of the Interior) services</w:t>
      </w:r>
      <w:r w:rsidR="00256334">
        <w:t>,</w:t>
      </w:r>
      <w:r w:rsidRPr="00E77301">
        <w:t xml:space="preserve"> and </w:t>
      </w:r>
      <w:r w:rsidR="001E599F" w:rsidRPr="001E599F">
        <w:t>tobacco use</w:t>
      </w:r>
      <w:r w:rsidRPr="0058627D">
        <w:t>.</w:t>
      </w:r>
    </w:p>
    <w:p w14:paraId="752B6627" w14:textId="77777777" w:rsidR="001E599F" w:rsidRPr="0058627D" w:rsidRDefault="001E599F" w:rsidP="003E4CF2">
      <w:pPr>
        <w:pStyle w:val="ListParagraph"/>
        <w:overflowPunct w:val="0"/>
        <w:autoSpaceDE w:val="0"/>
        <w:autoSpaceDN w:val="0"/>
        <w:bidi w:val="0"/>
        <w:adjustRightInd w:val="0"/>
        <w:ind w:left="426" w:right="361"/>
        <w:jc w:val="both"/>
        <w:rPr>
          <w:rtl/>
        </w:rPr>
      </w:pPr>
    </w:p>
    <w:p w14:paraId="1CFACF85" w14:textId="77777777" w:rsidR="005C4D18" w:rsidRDefault="005C4D18" w:rsidP="005C4D18">
      <w:pPr>
        <w:bidi w:val="0"/>
        <w:ind w:left="-1"/>
        <w:jc w:val="lowKashida"/>
        <w:rPr>
          <w:b/>
          <w:bCs/>
          <w:rtl/>
          <w:lang w:eastAsia="en-US"/>
        </w:rPr>
      </w:pPr>
      <w:r w:rsidRPr="00210923">
        <w:rPr>
          <w:rFonts w:hint="cs"/>
          <w:b/>
          <w:bCs/>
          <w:rtl/>
          <w:lang w:eastAsia="en-US"/>
        </w:rPr>
        <w:t>3</w:t>
      </w:r>
      <w:r w:rsidRPr="00210923">
        <w:rPr>
          <w:b/>
          <w:bCs/>
          <w:rtl/>
          <w:lang w:eastAsia="en-US"/>
        </w:rPr>
        <w:t>.</w:t>
      </w:r>
      <w:r w:rsidRPr="00210923">
        <w:rPr>
          <w:rFonts w:hint="cs"/>
          <w:b/>
          <w:bCs/>
          <w:rtl/>
          <w:lang w:eastAsia="en-US"/>
        </w:rPr>
        <w:t>3</w:t>
      </w:r>
      <w:r w:rsidRPr="00210923">
        <w:rPr>
          <w:b/>
          <w:bCs/>
          <w:lang w:eastAsia="en-US"/>
        </w:rPr>
        <w:t xml:space="preserve"> </w:t>
      </w:r>
      <w:r w:rsidRPr="00AF5E90">
        <w:rPr>
          <w:b/>
          <w:bCs/>
          <w:lang w:eastAsia="en-US"/>
        </w:rPr>
        <w:t>Sampling</w:t>
      </w:r>
      <w:r w:rsidRPr="00210923">
        <w:rPr>
          <w:b/>
          <w:bCs/>
          <w:lang w:eastAsia="en-US"/>
        </w:rPr>
        <w:t xml:space="preserve"> and Frame</w:t>
      </w:r>
    </w:p>
    <w:p w14:paraId="5CF7E3C7" w14:textId="77777777" w:rsidR="005C4D18" w:rsidRPr="000B295A" w:rsidRDefault="000B295A" w:rsidP="00256334">
      <w:pPr>
        <w:bidi w:val="0"/>
        <w:jc w:val="both"/>
      </w:pPr>
      <w:proofErr w:type="gramStart"/>
      <w:r w:rsidRPr="000B295A">
        <w:t>The sample of this</w:t>
      </w:r>
      <w:r w:rsidR="00256334">
        <w:t xml:space="preserve"> round of</w:t>
      </w:r>
      <w:r w:rsidRPr="000B295A">
        <w:t xml:space="preserve"> </w:t>
      </w:r>
      <w:r w:rsidR="00256334">
        <w:t xml:space="preserve">the </w:t>
      </w:r>
      <w:r w:rsidRPr="000B295A">
        <w:t xml:space="preserve">survey was designed as </w:t>
      </w:r>
      <w:r w:rsidR="00256334">
        <w:t>a new</w:t>
      </w:r>
      <w:r w:rsidRPr="000B295A">
        <w:t xml:space="preserve"> sample and does not depend on previous </w:t>
      </w:r>
      <w:r w:rsidR="00256334">
        <w:t>round</w:t>
      </w:r>
      <w:r w:rsidRPr="000B295A">
        <w:t>s of the Socio-Economic Conditions Survey (</w:t>
      </w:r>
      <w:r w:rsidR="00256334">
        <w:t>it</w:t>
      </w:r>
      <w:r w:rsidRPr="000B295A">
        <w:t xml:space="preserve"> is not </w:t>
      </w:r>
      <w:r w:rsidR="00256334">
        <w:t xml:space="preserve">a </w:t>
      </w:r>
      <w:r w:rsidR="00256334" w:rsidRPr="000B295A">
        <w:t xml:space="preserve">panel </w:t>
      </w:r>
      <w:r w:rsidRPr="000B295A">
        <w:t xml:space="preserve">survey), as the </w:t>
      </w:r>
      <w:r w:rsidRPr="0058627D">
        <w:t>questionnaire</w:t>
      </w:r>
      <w:r>
        <w:t>s</w:t>
      </w:r>
      <w:r w:rsidRPr="000B295A">
        <w:t xml:space="preserve"> for this survey were completed by conducting computer-assisted telephone interviews (CATI); therefore, the sample </w:t>
      </w:r>
      <w:r w:rsidR="00256334">
        <w:t>used the sample off</w:t>
      </w:r>
      <w:r w:rsidRPr="000B295A">
        <w:t xml:space="preserve"> to the Rule of Law and Access to Justice Survey in Palestine 2018</w:t>
      </w:r>
      <w:r w:rsidR="00256334">
        <w:t>.</w:t>
      </w:r>
      <w:proofErr w:type="gramEnd"/>
      <w:r w:rsidRPr="000B295A">
        <w:t xml:space="preserve"> </w:t>
      </w:r>
      <w:r w:rsidR="00256334" w:rsidRPr="000B295A">
        <w:t>I</w:t>
      </w:r>
      <w:r w:rsidRPr="000B295A">
        <w:t xml:space="preserve">t </w:t>
      </w:r>
      <w:proofErr w:type="gramStart"/>
      <w:r w:rsidRPr="000B295A">
        <w:t>was considered</w:t>
      </w:r>
      <w:proofErr w:type="gramEnd"/>
      <w:r w:rsidRPr="000B295A">
        <w:t xml:space="preserve"> as a </w:t>
      </w:r>
      <w:r w:rsidR="00256334" w:rsidRPr="000B295A">
        <w:t>m</w:t>
      </w:r>
      <w:r w:rsidRPr="000B295A">
        <w:t xml:space="preserve">aster </w:t>
      </w:r>
      <w:r w:rsidR="00256334" w:rsidRPr="000B295A">
        <w:t>s</w:t>
      </w:r>
      <w:r w:rsidRPr="000B295A">
        <w:t xml:space="preserve">ample </w:t>
      </w:r>
      <w:r w:rsidR="00256334">
        <w:t>with</w:t>
      </w:r>
      <w:r w:rsidRPr="000B295A">
        <w:t xml:space="preserve"> </w:t>
      </w:r>
      <w:r w:rsidR="00256334">
        <w:t xml:space="preserve">a </w:t>
      </w:r>
      <w:r w:rsidRPr="000B295A">
        <w:t xml:space="preserve">size </w:t>
      </w:r>
      <w:r w:rsidR="00256334">
        <w:t>of</w:t>
      </w:r>
      <w:r w:rsidRPr="000B295A">
        <w:t xml:space="preserve"> about 11,000 </w:t>
      </w:r>
      <w:r w:rsidRPr="0058627D">
        <w:t>households</w:t>
      </w:r>
      <w:r>
        <w:t>,</w:t>
      </w:r>
      <w:r w:rsidRPr="000B295A">
        <w:t xml:space="preserve"> </w:t>
      </w:r>
      <w:r w:rsidR="00256334">
        <w:t>with</w:t>
      </w:r>
      <w:r>
        <w:t xml:space="preserve"> </w:t>
      </w:r>
      <w:r w:rsidRPr="000B295A">
        <w:t>phone numbers</w:t>
      </w:r>
      <w:r>
        <w:t xml:space="preserve"> </w:t>
      </w:r>
      <w:r w:rsidR="00256334">
        <w:t>to be reachable</w:t>
      </w:r>
      <w:r w:rsidRPr="000B295A">
        <w:t>.</w:t>
      </w:r>
    </w:p>
    <w:p w14:paraId="2CEA278E" w14:textId="77777777" w:rsidR="000B295A" w:rsidRDefault="000B295A" w:rsidP="000B295A">
      <w:pPr>
        <w:bidi w:val="0"/>
        <w:jc w:val="lowKashida"/>
        <w:rPr>
          <w:b/>
          <w:bCs/>
          <w:lang w:eastAsia="en-US"/>
        </w:rPr>
      </w:pPr>
    </w:p>
    <w:p w14:paraId="2DFC3965" w14:textId="77777777" w:rsidR="005C4D18" w:rsidRPr="0058627D" w:rsidRDefault="005C4D18" w:rsidP="005C4D18">
      <w:pPr>
        <w:bidi w:val="0"/>
        <w:ind w:left="-1"/>
        <w:jc w:val="lowKashida"/>
        <w:rPr>
          <w:b/>
          <w:bCs/>
          <w:rtl/>
        </w:rPr>
      </w:pPr>
      <w:r>
        <w:rPr>
          <w:b/>
          <w:bCs/>
        </w:rPr>
        <w:t>3.</w:t>
      </w:r>
      <w:r>
        <w:rPr>
          <w:rFonts w:hint="cs"/>
          <w:b/>
          <w:bCs/>
          <w:rtl/>
        </w:rPr>
        <w:t>3</w:t>
      </w:r>
      <w:r>
        <w:rPr>
          <w:b/>
          <w:bCs/>
        </w:rPr>
        <w:t xml:space="preserve">.1 </w:t>
      </w:r>
      <w:r w:rsidRPr="0058627D">
        <w:rPr>
          <w:b/>
          <w:bCs/>
        </w:rPr>
        <w:t>Target Population</w:t>
      </w:r>
    </w:p>
    <w:p w14:paraId="4032A41E" w14:textId="77777777" w:rsidR="005C4D18" w:rsidRPr="0058627D" w:rsidRDefault="005C4D18" w:rsidP="000B295A">
      <w:pPr>
        <w:bidi w:val="0"/>
        <w:jc w:val="both"/>
      </w:pPr>
      <w:r w:rsidRPr="0058627D">
        <w:t>The target populat</w:t>
      </w:r>
      <w:r>
        <w:t>ion</w:t>
      </w:r>
      <w:r w:rsidRPr="0058627D">
        <w:t xml:space="preserve"> includes all Palestinian households and individuals with regular residency in Palestine during the survey</w:t>
      </w:r>
      <w:r>
        <w:t>'s</w:t>
      </w:r>
      <w:r w:rsidRPr="0058627D">
        <w:t xml:space="preserve"> period (</w:t>
      </w:r>
      <w:r w:rsidR="0020565A">
        <w:rPr>
          <w:rFonts w:hint="cs"/>
          <w:rtl/>
        </w:rPr>
        <w:t>2020</w:t>
      </w:r>
      <w:r w:rsidRPr="0058627D">
        <w:t xml:space="preserve">). </w:t>
      </w:r>
      <w:r>
        <w:t xml:space="preserve"> </w:t>
      </w:r>
      <w:r w:rsidR="000B295A">
        <w:t>The f</w:t>
      </w:r>
      <w:r w:rsidRPr="0058627D">
        <w:t>ocus was given to individuals aged 18 years and above to complete an annex to the questionnaire, designed for this age group.</w:t>
      </w:r>
    </w:p>
    <w:p w14:paraId="71CEF73A" w14:textId="77777777" w:rsidR="005C4D18" w:rsidRPr="0058627D" w:rsidRDefault="005C4D18" w:rsidP="007B2933">
      <w:pPr>
        <w:bidi w:val="0"/>
        <w:jc w:val="both"/>
        <w:rPr>
          <w:rtl/>
        </w:rPr>
      </w:pPr>
    </w:p>
    <w:p w14:paraId="2BEF4E3A" w14:textId="77777777" w:rsidR="005C4D18" w:rsidRPr="0058627D" w:rsidRDefault="005C4D18" w:rsidP="007B2933">
      <w:pPr>
        <w:bidi w:val="0"/>
        <w:jc w:val="both"/>
        <w:rPr>
          <w:b/>
          <w:bCs/>
          <w:rtl/>
        </w:rPr>
      </w:pPr>
      <w:r>
        <w:rPr>
          <w:b/>
          <w:bCs/>
        </w:rPr>
        <w:t xml:space="preserve">3.3.2 </w:t>
      </w:r>
      <w:r w:rsidRPr="0058627D">
        <w:rPr>
          <w:b/>
          <w:bCs/>
        </w:rPr>
        <w:t>Sampling Framework</w:t>
      </w:r>
    </w:p>
    <w:p w14:paraId="1698DF1D" w14:textId="38DAF9C0" w:rsidR="000D18D2" w:rsidRDefault="001D0B23" w:rsidP="00C37880">
      <w:pPr>
        <w:bidi w:val="0"/>
        <w:jc w:val="lowKashida"/>
        <w:rPr>
          <w:rFonts w:asciiTheme="majorBidi" w:hAnsiTheme="majorBidi" w:cstheme="majorBidi"/>
        </w:rPr>
      </w:pPr>
      <w:r w:rsidRPr="001D0B23">
        <w:rPr>
          <w:rFonts w:asciiTheme="majorBidi" w:hAnsiTheme="majorBidi" w:cstheme="majorBidi"/>
        </w:rPr>
        <w:t>The sampling frame</w:t>
      </w:r>
      <w:r w:rsidR="00B1481E">
        <w:rPr>
          <w:rFonts w:asciiTheme="majorBidi" w:hAnsiTheme="majorBidi" w:cstheme="majorBidi"/>
        </w:rPr>
        <w:t xml:space="preserve"> </w:t>
      </w:r>
      <w:r w:rsidR="004041C2">
        <w:rPr>
          <w:rFonts w:asciiTheme="majorBidi" w:hAnsiTheme="majorBidi" w:cstheme="majorBidi"/>
        </w:rPr>
        <w:t xml:space="preserve">consist of </w:t>
      </w:r>
      <w:r w:rsidR="00B1481E" w:rsidRPr="000B295A">
        <w:t>the Rule of Law and Access to Justice Survey in Palestine 2018</w:t>
      </w:r>
      <w:r w:rsidRPr="001D0B23">
        <w:rPr>
          <w:rFonts w:asciiTheme="majorBidi" w:hAnsiTheme="majorBidi" w:cstheme="majorBidi"/>
        </w:rPr>
        <w:t xml:space="preserve"> </w:t>
      </w:r>
      <w:r w:rsidR="004041C2">
        <w:rPr>
          <w:rFonts w:asciiTheme="majorBidi" w:hAnsiTheme="majorBidi" w:cstheme="majorBidi"/>
        </w:rPr>
        <w:t xml:space="preserve">which originally based on the </w:t>
      </w:r>
      <w:r w:rsidRPr="001D0B23">
        <w:rPr>
          <w:rFonts w:asciiTheme="majorBidi" w:hAnsiTheme="majorBidi" w:cstheme="majorBidi"/>
        </w:rPr>
        <w:t xml:space="preserve">list </w:t>
      </w:r>
      <w:r w:rsidR="004041C2">
        <w:rPr>
          <w:rFonts w:asciiTheme="majorBidi" w:hAnsiTheme="majorBidi" w:cstheme="majorBidi"/>
        </w:rPr>
        <w:t xml:space="preserve">of </w:t>
      </w:r>
      <w:r>
        <w:rPr>
          <w:rFonts w:asciiTheme="majorBidi" w:hAnsiTheme="majorBidi" w:cstheme="majorBidi"/>
        </w:rPr>
        <w:t>e</w:t>
      </w:r>
      <w:r w:rsidRPr="00232765">
        <w:rPr>
          <w:rFonts w:asciiTheme="majorBidi" w:hAnsiTheme="majorBidi" w:cstheme="majorBidi"/>
        </w:rPr>
        <w:t>numeration area</w:t>
      </w:r>
      <w:r w:rsidR="004041C2">
        <w:rPr>
          <w:rFonts w:asciiTheme="majorBidi" w:hAnsiTheme="majorBidi" w:cstheme="majorBidi"/>
        </w:rPr>
        <w:t>s</w:t>
      </w:r>
      <w:r w:rsidRPr="001D0B23">
        <w:rPr>
          <w:rFonts w:asciiTheme="majorBidi" w:hAnsiTheme="majorBidi" w:cstheme="majorBidi"/>
        </w:rPr>
        <w:t xml:space="preserve"> </w:t>
      </w:r>
      <w:r w:rsidR="004041C2">
        <w:rPr>
          <w:rFonts w:asciiTheme="majorBidi" w:hAnsiTheme="majorBidi" w:cstheme="majorBidi"/>
        </w:rPr>
        <w:t>of</w:t>
      </w:r>
      <w:r w:rsidRPr="001D0B23">
        <w:rPr>
          <w:rFonts w:asciiTheme="majorBidi" w:hAnsiTheme="majorBidi" w:cstheme="majorBidi"/>
        </w:rPr>
        <w:t xml:space="preserve"> the Population, Housing and Establishments Census 2017,</w:t>
      </w:r>
      <w:r>
        <w:rPr>
          <w:rFonts w:asciiTheme="majorBidi" w:hAnsiTheme="majorBidi" w:cstheme="majorBidi"/>
        </w:rPr>
        <w:t xml:space="preserve"> </w:t>
      </w:r>
      <w:r w:rsidR="000D18D2" w:rsidRPr="00232765">
        <w:rPr>
          <w:rFonts w:asciiTheme="majorBidi" w:hAnsiTheme="majorBidi" w:cstheme="majorBidi"/>
        </w:rPr>
        <w:t xml:space="preserve">with </w:t>
      </w:r>
      <w:r w:rsidR="000D18D2">
        <w:rPr>
          <w:rFonts w:asciiTheme="majorBidi" w:hAnsiTheme="majorBidi" w:cstheme="majorBidi"/>
        </w:rPr>
        <w:t xml:space="preserve">an </w:t>
      </w:r>
      <w:r w:rsidR="000D18D2" w:rsidRPr="00232765">
        <w:rPr>
          <w:rFonts w:asciiTheme="majorBidi" w:hAnsiTheme="majorBidi" w:cstheme="majorBidi"/>
        </w:rPr>
        <w:t xml:space="preserve">average of about 150 households. These enumeration areas </w:t>
      </w:r>
      <w:proofErr w:type="gramStart"/>
      <w:r w:rsidR="000D18D2" w:rsidRPr="00232765">
        <w:rPr>
          <w:rFonts w:asciiTheme="majorBidi" w:hAnsiTheme="majorBidi" w:cstheme="majorBidi"/>
        </w:rPr>
        <w:t>are used</w:t>
      </w:r>
      <w:proofErr w:type="gramEnd"/>
      <w:r w:rsidR="000D18D2" w:rsidRPr="00232765">
        <w:rPr>
          <w:rFonts w:asciiTheme="majorBidi" w:hAnsiTheme="majorBidi" w:cstheme="majorBidi"/>
        </w:rPr>
        <w:t xml:space="preserve"> as primary sampling units (PSUs) in the first s</w:t>
      </w:r>
      <w:r w:rsidR="000D18D2">
        <w:rPr>
          <w:rFonts w:asciiTheme="majorBidi" w:hAnsiTheme="majorBidi" w:cstheme="majorBidi"/>
        </w:rPr>
        <w:t>ampling selection stage</w:t>
      </w:r>
      <w:r w:rsidR="000D18D2" w:rsidRPr="00232765">
        <w:rPr>
          <w:rFonts w:asciiTheme="majorBidi" w:hAnsiTheme="majorBidi" w:cstheme="majorBidi"/>
        </w:rPr>
        <w:t>.</w:t>
      </w:r>
      <w:r w:rsidR="00B1481E">
        <w:rPr>
          <w:rFonts w:asciiTheme="majorBidi" w:hAnsiTheme="majorBidi" w:cstheme="majorBidi"/>
        </w:rPr>
        <w:t xml:space="preserve"> </w:t>
      </w:r>
    </w:p>
    <w:p w14:paraId="01B41F6D" w14:textId="77777777" w:rsidR="005C4D18" w:rsidRPr="0058627D" w:rsidRDefault="005C4D18" w:rsidP="007B2933">
      <w:pPr>
        <w:pStyle w:val="BodyText"/>
        <w:bidi w:val="0"/>
        <w:jc w:val="both"/>
        <w:rPr>
          <w:rFonts w:cs="Times New Roman"/>
          <w:sz w:val="24"/>
          <w:szCs w:val="24"/>
          <w:rtl/>
        </w:rPr>
      </w:pPr>
    </w:p>
    <w:p w14:paraId="76263B70" w14:textId="77777777" w:rsidR="005C4D18" w:rsidRDefault="005C4D18" w:rsidP="007B2933">
      <w:pPr>
        <w:bidi w:val="0"/>
        <w:ind w:left="-1"/>
        <w:jc w:val="both"/>
        <w:rPr>
          <w:b/>
          <w:bCs/>
        </w:rPr>
      </w:pPr>
      <w:r>
        <w:rPr>
          <w:b/>
          <w:bCs/>
        </w:rPr>
        <w:t xml:space="preserve">3.3.3 </w:t>
      </w:r>
      <w:r w:rsidRPr="0058627D">
        <w:rPr>
          <w:b/>
          <w:bCs/>
        </w:rPr>
        <w:t>Sample Size</w:t>
      </w:r>
    </w:p>
    <w:p w14:paraId="33C3234A" w14:textId="77777777" w:rsidR="005C4D18" w:rsidRDefault="009E05E6" w:rsidP="0013711B">
      <w:pPr>
        <w:bidi w:val="0"/>
        <w:jc w:val="lowKashida"/>
        <w:rPr>
          <w:rFonts w:asciiTheme="majorBidi" w:hAnsiTheme="majorBidi" w:cstheme="majorBidi"/>
        </w:rPr>
      </w:pPr>
      <w:proofErr w:type="gramStart"/>
      <w:r w:rsidRPr="009E05E6">
        <w:rPr>
          <w:rFonts w:asciiTheme="majorBidi" w:hAnsiTheme="majorBidi" w:cstheme="majorBidi"/>
        </w:rPr>
        <w:t>3</w:t>
      </w:r>
      <w:r>
        <w:rPr>
          <w:rFonts w:asciiTheme="majorBidi" w:hAnsiTheme="majorBidi" w:cstheme="majorBidi"/>
        </w:rPr>
        <w:t>,</w:t>
      </w:r>
      <w:r w:rsidRPr="009E05E6">
        <w:rPr>
          <w:rFonts w:asciiTheme="majorBidi" w:hAnsiTheme="majorBidi" w:cstheme="majorBidi"/>
        </w:rPr>
        <w:t>623</w:t>
      </w:r>
      <w:proofErr w:type="gramEnd"/>
      <w:r w:rsidRPr="009E05E6">
        <w:rPr>
          <w:rFonts w:asciiTheme="majorBidi" w:hAnsiTheme="majorBidi" w:cstheme="majorBidi"/>
        </w:rPr>
        <w:t xml:space="preserve"> families were reached at the national level, 2</w:t>
      </w:r>
      <w:r>
        <w:rPr>
          <w:rFonts w:asciiTheme="majorBidi" w:hAnsiTheme="majorBidi" w:cstheme="majorBidi"/>
        </w:rPr>
        <w:t>,</w:t>
      </w:r>
      <w:r w:rsidRPr="009E05E6">
        <w:rPr>
          <w:rFonts w:asciiTheme="majorBidi" w:hAnsiTheme="majorBidi" w:cstheme="majorBidi"/>
        </w:rPr>
        <w:t xml:space="preserve">461 </w:t>
      </w:r>
      <w:r w:rsidR="0013711B" w:rsidRPr="0058627D">
        <w:t>households</w:t>
      </w:r>
      <w:r w:rsidRPr="009E05E6">
        <w:rPr>
          <w:rFonts w:asciiTheme="majorBidi" w:hAnsiTheme="majorBidi" w:cstheme="majorBidi"/>
        </w:rPr>
        <w:t xml:space="preserve"> in the West Bank, and 1</w:t>
      </w:r>
      <w:r>
        <w:rPr>
          <w:rFonts w:asciiTheme="majorBidi" w:hAnsiTheme="majorBidi" w:cstheme="majorBidi"/>
        </w:rPr>
        <w:t>,</w:t>
      </w:r>
      <w:r w:rsidRPr="009E05E6">
        <w:rPr>
          <w:rFonts w:asciiTheme="majorBidi" w:hAnsiTheme="majorBidi" w:cstheme="majorBidi"/>
        </w:rPr>
        <w:t xml:space="preserve">162 </w:t>
      </w:r>
      <w:r w:rsidR="0013711B" w:rsidRPr="0058627D">
        <w:t>households</w:t>
      </w:r>
      <w:r w:rsidRPr="009E05E6">
        <w:rPr>
          <w:rFonts w:asciiTheme="majorBidi" w:hAnsiTheme="majorBidi" w:cstheme="majorBidi"/>
        </w:rPr>
        <w:t xml:space="preserve"> in the Gaza Strip. These </w:t>
      </w:r>
      <w:r w:rsidR="0013711B" w:rsidRPr="0058627D">
        <w:t>households</w:t>
      </w:r>
      <w:r w:rsidRPr="009E05E6">
        <w:rPr>
          <w:rFonts w:asciiTheme="majorBidi" w:hAnsiTheme="majorBidi" w:cstheme="majorBidi"/>
        </w:rPr>
        <w:t xml:space="preserve"> </w:t>
      </w:r>
      <w:proofErr w:type="gramStart"/>
      <w:r w:rsidRPr="009E05E6">
        <w:rPr>
          <w:rFonts w:asciiTheme="majorBidi" w:hAnsiTheme="majorBidi" w:cstheme="majorBidi"/>
        </w:rPr>
        <w:t>were contacted</w:t>
      </w:r>
      <w:proofErr w:type="gramEnd"/>
      <w:r w:rsidRPr="009E05E6">
        <w:rPr>
          <w:rFonts w:asciiTheme="majorBidi" w:hAnsiTheme="majorBidi" w:cstheme="majorBidi"/>
        </w:rPr>
        <w:t xml:space="preserve"> using the phone, 3</w:t>
      </w:r>
      <w:r>
        <w:rPr>
          <w:rFonts w:asciiTheme="majorBidi" w:hAnsiTheme="majorBidi" w:cstheme="majorBidi"/>
        </w:rPr>
        <w:t>,</w:t>
      </w:r>
      <w:r w:rsidRPr="009E05E6">
        <w:rPr>
          <w:rFonts w:asciiTheme="majorBidi" w:hAnsiTheme="majorBidi" w:cstheme="majorBidi"/>
        </w:rPr>
        <w:t xml:space="preserve">122 </w:t>
      </w:r>
      <w:r w:rsidR="0013711B" w:rsidRPr="0058627D">
        <w:t>households</w:t>
      </w:r>
      <w:r w:rsidRPr="009E05E6">
        <w:rPr>
          <w:rFonts w:asciiTheme="majorBidi" w:hAnsiTheme="majorBidi" w:cstheme="majorBidi"/>
        </w:rPr>
        <w:t xml:space="preserve"> responded to the survey.</w:t>
      </w:r>
    </w:p>
    <w:p w14:paraId="602D9224" w14:textId="77777777" w:rsidR="009E05E6" w:rsidRPr="009E05E6" w:rsidRDefault="009E05E6" w:rsidP="009E05E6">
      <w:pPr>
        <w:bidi w:val="0"/>
        <w:jc w:val="lowKashida"/>
        <w:rPr>
          <w:rFonts w:asciiTheme="majorBidi" w:hAnsiTheme="majorBidi" w:cstheme="majorBidi"/>
        </w:rPr>
      </w:pPr>
    </w:p>
    <w:p w14:paraId="4F4C5B20" w14:textId="77777777" w:rsidR="005C4D18" w:rsidRPr="0058627D" w:rsidRDefault="005C4D18" w:rsidP="005C4D18">
      <w:pPr>
        <w:bidi w:val="0"/>
        <w:ind w:left="-1"/>
        <w:jc w:val="lowKashida"/>
        <w:rPr>
          <w:rtl/>
        </w:rPr>
      </w:pPr>
      <w:r>
        <w:rPr>
          <w:b/>
          <w:bCs/>
        </w:rPr>
        <w:t xml:space="preserve">3.3.4 </w:t>
      </w:r>
      <w:r w:rsidRPr="0058627D">
        <w:rPr>
          <w:b/>
          <w:bCs/>
        </w:rPr>
        <w:t>Sample Design</w:t>
      </w:r>
    </w:p>
    <w:p w14:paraId="3F50B19E" w14:textId="77777777" w:rsidR="005C4D18" w:rsidRDefault="005C4D18" w:rsidP="005C4D18">
      <w:pPr>
        <w:bidi w:val="0"/>
        <w:jc w:val="lowKashida"/>
        <w:rPr>
          <w:lang w:eastAsia="en-US"/>
        </w:rPr>
      </w:pPr>
      <w:r w:rsidRPr="00807FE5">
        <w:t>Three</w:t>
      </w:r>
      <w:r>
        <w:t>-</w:t>
      </w:r>
      <w:r w:rsidRPr="00807FE5">
        <w:t>stage stratified cluster systematic random sample</w:t>
      </w:r>
      <w:r w:rsidRPr="00807FE5">
        <w:rPr>
          <w:lang w:eastAsia="en-US"/>
        </w:rPr>
        <w:t>:</w:t>
      </w:r>
    </w:p>
    <w:p w14:paraId="15BACFD2" w14:textId="77777777" w:rsidR="002878F9" w:rsidRPr="00807FE5" w:rsidRDefault="002878F9" w:rsidP="002878F9">
      <w:pPr>
        <w:bidi w:val="0"/>
        <w:jc w:val="lowKashida"/>
        <w:rPr>
          <w:rtl/>
          <w:lang w:eastAsia="en-US"/>
        </w:rPr>
      </w:pPr>
    </w:p>
    <w:p w14:paraId="3AC36176" w14:textId="77777777" w:rsidR="0013711B" w:rsidRDefault="005C4D18" w:rsidP="0013711B">
      <w:pPr>
        <w:bidi w:val="0"/>
        <w:jc w:val="lowKashida"/>
        <w:rPr>
          <w:lang w:eastAsia="en-US"/>
        </w:rPr>
      </w:pPr>
      <w:r>
        <w:rPr>
          <w:b/>
          <w:bCs/>
          <w:lang w:eastAsia="en-US"/>
        </w:rPr>
        <w:t>S</w:t>
      </w:r>
      <w:r w:rsidRPr="00B35CDA">
        <w:rPr>
          <w:b/>
          <w:bCs/>
          <w:lang w:eastAsia="en-US"/>
        </w:rPr>
        <w:t>tage I</w:t>
      </w:r>
      <w:r>
        <w:rPr>
          <w:lang w:eastAsia="en-US"/>
        </w:rPr>
        <w:t>:</w:t>
      </w:r>
      <w:r w:rsidRPr="00B35CDA">
        <w:rPr>
          <w:lang w:eastAsia="en-US"/>
        </w:rPr>
        <w:t xml:space="preserve"> </w:t>
      </w:r>
      <w:r w:rsidR="0013711B" w:rsidRPr="00B35CDA">
        <w:rPr>
          <w:lang w:eastAsia="en-US"/>
        </w:rPr>
        <w:t>Selection of</w:t>
      </w:r>
      <w:r w:rsidR="0013711B" w:rsidRPr="0013711B">
        <w:rPr>
          <w:lang w:eastAsia="en-US"/>
        </w:rPr>
        <w:t xml:space="preserve"> a </w:t>
      </w:r>
      <w:r w:rsidR="0013711B" w:rsidRPr="00807FE5">
        <w:t>stratified cluster systematic</w:t>
      </w:r>
      <w:r w:rsidR="0013711B" w:rsidRPr="0013711B">
        <w:rPr>
          <w:lang w:eastAsia="en-US"/>
        </w:rPr>
        <w:t xml:space="preserve"> random sample consisting of (161) enumeration areas.</w:t>
      </w:r>
    </w:p>
    <w:p w14:paraId="747ED237" w14:textId="77777777" w:rsidR="0013711B" w:rsidRDefault="0013711B" w:rsidP="0013711B">
      <w:pPr>
        <w:bidi w:val="0"/>
        <w:jc w:val="lowKashida"/>
        <w:rPr>
          <w:lang w:eastAsia="en-US"/>
        </w:rPr>
      </w:pPr>
    </w:p>
    <w:p w14:paraId="40538CD4" w14:textId="3FD86C5A" w:rsidR="005C4D18" w:rsidRPr="00B35CDA" w:rsidRDefault="005C4D18" w:rsidP="00BA00FF">
      <w:pPr>
        <w:bidi w:val="0"/>
        <w:jc w:val="lowKashida"/>
      </w:pPr>
      <w:r w:rsidRPr="00B35CDA">
        <w:rPr>
          <w:b/>
          <w:bCs/>
        </w:rPr>
        <w:t>Stage II</w:t>
      </w:r>
      <w:r>
        <w:rPr>
          <w:b/>
          <w:bCs/>
        </w:rPr>
        <w:t>:</w:t>
      </w:r>
      <w:r w:rsidRPr="00B35CDA">
        <w:t xml:space="preserve"> </w:t>
      </w:r>
      <w:r w:rsidR="0013711B" w:rsidRPr="00B35CDA">
        <w:rPr>
          <w:lang w:eastAsia="en-US"/>
        </w:rPr>
        <w:t>Selection</w:t>
      </w:r>
      <w:r w:rsidR="0013711B" w:rsidRPr="0013711B">
        <w:t xml:space="preserve"> (</w:t>
      </w:r>
      <w:r w:rsidR="0013711B">
        <w:t>0</w:t>
      </w:r>
      <w:r w:rsidR="0013711B" w:rsidRPr="0013711B">
        <w:t xml:space="preserve">9-25) </w:t>
      </w:r>
      <w:r w:rsidR="0013711B" w:rsidRPr="0058627D">
        <w:t>households</w:t>
      </w:r>
      <w:r w:rsidR="0013711B" w:rsidRPr="0013711B">
        <w:t xml:space="preserve"> from each enumeration area in the first stage in a </w:t>
      </w:r>
      <w:r w:rsidR="0013711B" w:rsidRPr="00807FE5">
        <w:t>stratified cluster systematic random</w:t>
      </w:r>
      <w:r w:rsidR="000B4E54">
        <w:t>.</w:t>
      </w:r>
      <w:r w:rsidR="0013711B" w:rsidRPr="00807FE5">
        <w:t xml:space="preserve"> </w:t>
      </w:r>
      <w:r w:rsidR="0013711B" w:rsidRPr="0013711B">
        <w:t>(</w:t>
      </w:r>
      <w:proofErr w:type="gramStart"/>
      <w:r w:rsidR="0013711B" w:rsidRPr="0013711B">
        <w:t>lists</w:t>
      </w:r>
      <w:proofErr w:type="gramEnd"/>
      <w:r w:rsidR="0013711B" w:rsidRPr="0013711B">
        <w:t xml:space="preserve"> of the heads of households)</w:t>
      </w:r>
      <w:r w:rsidRPr="00B35CDA">
        <w:t xml:space="preserve">. </w:t>
      </w:r>
    </w:p>
    <w:p w14:paraId="604E7CCD" w14:textId="77777777" w:rsidR="005C4D18" w:rsidRPr="00B35CDA" w:rsidRDefault="005C4D18" w:rsidP="005C4D18">
      <w:pPr>
        <w:rPr>
          <w:b/>
          <w:bCs/>
          <w:rtl/>
        </w:rPr>
      </w:pPr>
    </w:p>
    <w:p w14:paraId="3E16B1DE" w14:textId="59F0C5D0" w:rsidR="005C4D18" w:rsidRDefault="005C4D18" w:rsidP="00BA00FF">
      <w:pPr>
        <w:bidi w:val="0"/>
        <w:jc w:val="both"/>
        <w:rPr>
          <w:rtl/>
        </w:rPr>
      </w:pPr>
      <w:r w:rsidRPr="00B35CDA">
        <w:rPr>
          <w:b/>
          <w:bCs/>
        </w:rPr>
        <w:t>Stage III</w:t>
      </w:r>
      <w:r>
        <w:rPr>
          <w:b/>
          <w:bCs/>
        </w:rPr>
        <w:t>:</w:t>
      </w:r>
      <w:r w:rsidRPr="00B35CDA">
        <w:rPr>
          <w:b/>
          <w:bCs/>
        </w:rPr>
        <w:t xml:space="preserve"> </w:t>
      </w:r>
      <w:r w:rsidRPr="00B35CDA">
        <w:t xml:space="preserve">A male and female member of </w:t>
      </w:r>
      <w:r>
        <w:t>each</w:t>
      </w:r>
      <w:r w:rsidRPr="00B35CDA">
        <w:t xml:space="preserve"> household in </w:t>
      </w:r>
      <w:r w:rsidR="00BA00FF" w:rsidRPr="00B35CDA">
        <w:t xml:space="preserve">stage II </w:t>
      </w:r>
      <w:proofErr w:type="gramStart"/>
      <w:r w:rsidRPr="00B35CDA">
        <w:t>were selected</w:t>
      </w:r>
      <w:proofErr w:type="gramEnd"/>
      <w:r w:rsidRPr="00B35CDA">
        <w:t xml:space="preserve"> for among members aged 18 years and above, using Kish (multivariate) tables to fill in the questionnaire for household members aged 18 years and above. Taking into account that the household </w:t>
      </w:r>
      <w:r>
        <w:t>whose number is</w:t>
      </w:r>
      <w:r w:rsidRPr="00B35CDA">
        <w:t xml:space="preserve"> an even number in the sample of the enumeration area, we choose a female and the family whose number is an odd number we choose</w:t>
      </w:r>
      <w:r>
        <w:t xml:space="preserve"> a</w:t>
      </w:r>
      <w:r w:rsidRPr="00B35CDA">
        <w:t xml:space="preserve"> male.</w:t>
      </w:r>
    </w:p>
    <w:p w14:paraId="07B272FC" w14:textId="77777777" w:rsidR="007B577F" w:rsidRDefault="007B577F" w:rsidP="007B577F">
      <w:pPr>
        <w:bidi w:val="0"/>
        <w:jc w:val="both"/>
        <w:rPr>
          <w:rtl/>
        </w:rPr>
      </w:pPr>
    </w:p>
    <w:p w14:paraId="63F1DF26" w14:textId="599C551F" w:rsidR="007B577F" w:rsidRPr="00B35CDA" w:rsidRDefault="007B577F" w:rsidP="00B87B74">
      <w:pPr>
        <w:bidi w:val="0"/>
        <w:jc w:val="both"/>
      </w:pPr>
      <w:r w:rsidRPr="007B577F">
        <w:t>In Jerusalem</w:t>
      </w:r>
      <w:r w:rsidR="00404838">
        <w:t xml:space="preserve"> </w:t>
      </w:r>
      <w:r w:rsidRPr="007B577F">
        <w:t xml:space="preserve">(j1) </w:t>
      </w:r>
      <w:r w:rsidR="00B87B74">
        <w:t>area</w:t>
      </w:r>
      <w:r w:rsidRPr="007B577F">
        <w:t xml:space="preserve">, a survey sample of 25 households </w:t>
      </w:r>
      <w:proofErr w:type="gramStart"/>
      <w:r w:rsidRPr="007B577F">
        <w:t>is selected</w:t>
      </w:r>
      <w:proofErr w:type="gramEnd"/>
      <w:r w:rsidRPr="007B577F">
        <w:t xml:space="preserve"> from each enumeration area in the first stage.</w:t>
      </w:r>
    </w:p>
    <w:p w14:paraId="510A9815" w14:textId="77777777" w:rsidR="005B2E7A" w:rsidRDefault="005B2E7A" w:rsidP="005B2E7A">
      <w:pPr>
        <w:bidi w:val="0"/>
        <w:ind w:left="-1"/>
        <w:jc w:val="lowKashida"/>
        <w:rPr>
          <w:b/>
          <w:bCs/>
        </w:rPr>
      </w:pPr>
    </w:p>
    <w:p w14:paraId="1E795152" w14:textId="77777777" w:rsidR="005C4D18" w:rsidRPr="00B35CDA" w:rsidRDefault="005C4D18" w:rsidP="005C4D18">
      <w:pPr>
        <w:bidi w:val="0"/>
        <w:ind w:left="-1"/>
        <w:jc w:val="lowKashida"/>
        <w:rPr>
          <w:b/>
          <w:bCs/>
          <w:rtl/>
        </w:rPr>
      </w:pPr>
      <w:r w:rsidRPr="00B35CDA">
        <w:rPr>
          <w:b/>
          <w:bCs/>
        </w:rPr>
        <w:t>3.3.5</w:t>
      </w:r>
      <w:r w:rsidRPr="00B35CDA">
        <w:rPr>
          <w:b/>
          <w:bCs/>
          <w:rtl/>
        </w:rPr>
        <w:t xml:space="preserve"> </w:t>
      </w:r>
      <w:r w:rsidRPr="00B35CDA">
        <w:rPr>
          <w:b/>
          <w:bCs/>
        </w:rPr>
        <w:t>Sample Strata</w:t>
      </w:r>
    </w:p>
    <w:p w14:paraId="2F317BA6" w14:textId="77777777" w:rsidR="005C4D18" w:rsidRPr="00B35CDA" w:rsidRDefault="005C4D18" w:rsidP="0041613A">
      <w:pPr>
        <w:bidi w:val="0"/>
        <w:ind w:right="360"/>
        <w:jc w:val="both"/>
        <w:rPr>
          <w:rtl/>
        </w:rPr>
      </w:pPr>
      <w:r w:rsidRPr="00B35CDA">
        <w:t xml:space="preserve">The population </w:t>
      </w:r>
      <w:proofErr w:type="gramStart"/>
      <w:r w:rsidRPr="00B35CDA">
        <w:t>was divided</w:t>
      </w:r>
      <w:proofErr w:type="gramEnd"/>
      <w:r w:rsidRPr="00B35CDA">
        <w:t xml:space="preserve"> into the following strata:</w:t>
      </w:r>
    </w:p>
    <w:p w14:paraId="18616660" w14:textId="77777777" w:rsidR="005C4D18" w:rsidRPr="00B35CDA" w:rsidRDefault="005C4D18" w:rsidP="00565C9F">
      <w:pPr>
        <w:numPr>
          <w:ilvl w:val="0"/>
          <w:numId w:val="17"/>
        </w:numPr>
        <w:tabs>
          <w:tab w:val="clear" w:pos="720"/>
          <w:tab w:val="right" w:pos="1134"/>
        </w:tabs>
        <w:bidi w:val="0"/>
        <w:ind w:left="426" w:right="1" w:hanging="284"/>
        <w:jc w:val="both"/>
        <w:rPr>
          <w:lang w:eastAsia="en-US"/>
        </w:rPr>
      </w:pPr>
      <w:r w:rsidRPr="00B35CDA">
        <w:rPr>
          <w:lang w:eastAsia="en-US"/>
        </w:rPr>
        <w:t>Governorate (16 Governorate</w:t>
      </w:r>
      <w:r>
        <w:rPr>
          <w:lang w:eastAsia="en-US"/>
        </w:rPr>
        <w:t>s</w:t>
      </w:r>
      <w:r w:rsidRPr="00B35CDA">
        <w:rPr>
          <w:lang w:eastAsia="en-US"/>
        </w:rPr>
        <w:t xml:space="preserve"> in </w:t>
      </w:r>
      <w:r>
        <w:rPr>
          <w:lang w:eastAsia="en-US"/>
        </w:rPr>
        <w:t>the W</w:t>
      </w:r>
      <w:r w:rsidRPr="00B35CDA">
        <w:rPr>
          <w:lang w:eastAsia="en-US"/>
        </w:rPr>
        <w:t xml:space="preserve">est </w:t>
      </w:r>
      <w:r>
        <w:rPr>
          <w:lang w:eastAsia="en-US"/>
        </w:rPr>
        <w:t>B</w:t>
      </w:r>
      <w:r w:rsidRPr="00B35CDA">
        <w:rPr>
          <w:lang w:eastAsia="en-US"/>
        </w:rPr>
        <w:t>ank includ</w:t>
      </w:r>
      <w:r>
        <w:rPr>
          <w:lang w:eastAsia="en-US"/>
        </w:rPr>
        <w:t>ing</w:t>
      </w:r>
      <w:r w:rsidRPr="00B35CDA">
        <w:rPr>
          <w:lang w:eastAsia="en-US"/>
        </w:rPr>
        <w:t xml:space="preserve"> those parts of Jerusalem, which were annexed by Israeli </w:t>
      </w:r>
      <w:r>
        <w:rPr>
          <w:lang w:eastAsia="en-US"/>
        </w:rPr>
        <w:t>o</w:t>
      </w:r>
      <w:r w:rsidRPr="00B35CDA">
        <w:rPr>
          <w:lang w:eastAsia="en-US"/>
        </w:rPr>
        <w:t xml:space="preserve">ccupation in 1967 </w:t>
      </w:r>
      <w:r w:rsidR="002A6D95">
        <w:rPr>
          <w:lang w:eastAsia="en-US"/>
        </w:rPr>
        <w:t xml:space="preserve">(J1) </w:t>
      </w:r>
      <w:r w:rsidRPr="00B35CDA">
        <w:rPr>
          <w:lang w:eastAsia="en-US"/>
        </w:rPr>
        <w:t>as a separated stratum, and the Gaza Strip).</w:t>
      </w:r>
    </w:p>
    <w:p w14:paraId="6BA126E5" w14:textId="77777777" w:rsidR="005C4D18" w:rsidRPr="00B35CDA" w:rsidRDefault="005C4D18" w:rsidP="00565C9F">
      <w:pPr>
        <w:numPr>
          <w:ilvl w:val="0"/>
          <w:numId w:val="17"/>
        </w:numPr>
        <w:tabs>
          <w:tab w:val="clear" w:pos="720"/>
          <w:tab w:val="right" w:pos="1134"/>
        </w:tabs>
        <w:bidi w:val="0"/>
        <w:ind w:left="426" w:right="1" w:hanging="284"/>
        <w:jc w:val="both"/>
        <w:rPr>
          <w:lang w:eastAsia="en-US"/>
        </w:rPr>
      </w:pPr>
      <w:r w:rsidRPr="00B35CDA">
        <w:rPr>
          <w:lang w:eastAsia="en-US"/>
        </w:rPr>
        <w:t>Locality type (urban, rural, camp).</w:t>
      </w:r>
    </w:p>
    <w:p w14:paraId="205E1DF9" w14:textId="77777777" w:rsidR="005C4D18" w:rsidRPr="00B35CDA" w:rsidRDefault="005C4D18" w:rsidP="00565C9F">
      <w:pPr>
        <w:numPr>
          <w:ilvl w:val="0"/>
          <w:numId w:val="17"/>
        </w:numPr>
        <w:tabs>
          <w:tab w:val="clear" w:pos="720"/>
          <w:tab w:val="right" w:pos="1134"/>
        </w:tabs>
        <w:bidi w:val="0"/>
        <w:ind w:left="426" w:right="1" w:hanging="284"/>
        <w:jc w:val="both"/>
        <w:rPr>
          <w:lang w:eastAsia="en-US"/>
        </w:rPr>
      </w:pPr>
      <w:r w:rsidRPr="00B35CDA">
        <w:rPr>
          <w:lang w:eastAsia="en-US"/>
        </w:rPr>
        <w:lastRenderedPageBreak/>
        <w:t>Area C (class C, non-C) as an implicit stratum.</w:t>
      </w:r>
    </w:p>
    <w:p w14:paraId="55B099D2" w14:textId="77777777" w:rsidR="009D2702" w:rsidRDefault="009D2702" w:rsidP="009D2702">
      <w:pPr>
        <w:bidi w:val="0"/>
        <w:ind w:left="-1"/>
        <w:jc w:val="both"/>
      </w:pPr>
    </w:p>
    <w:p w14:paraId="7309E840" w14:textId="77777777" w:rsidR="005C4D18" w:rsidRPr="00B35CDA" w:rsidRDefault="005C4D18" w:rsidP="009D2702">
      <w:pPr>
        <w:bidi w:val="0"/>
        <w:ind w:left="-1"/>
        <w:jc w:val="both"/>
        <w:rPr>
          <w:b/>
          <w:bCs/>
          <w:rtl/>
        </w:rPr>
      </w:pPr>
      <w:r w:rsidRPr="00B35CDA">
        <w:rPr>
          <w:b/>
          <w:bCs/>
        </w:rPr>
        <w:t>3.3.6</w:t>
      </w:r>
      <w:r w:rsidRPr="00B35CDA">
        <w:rPr>
          <w:b/>
          <w:bCs/>
          <w:rtl/>
        </w:rPr>
        <w:t xml:space="preserve"> </w:t>
      </w:r>
      <w:r w:rsidRPr="00B35CDA">
        <w:rPr>
          <w:b/>
          <w:bCs/>
        </w:rPr>
        <w:t>Domains</w:t>
      </w:r>
    </w:p>
    <w:p w14:paraId="5E1FCCB8" w14:textId="77777777" w:rsidR="005C4D18" w:rsidRPr="00B35CDA" w:rsidRDefault="005C4D18" w:rsidP="00565C9F">
      <w:pPr>
        <w:numPr>
          <w:ilvl w:val="0"/>
          <w:numId w:val="18"/>
        </w:numPr>
        <w:tabs>
          <w:tab w:val="clear" w:pos="720"/>
          <w:tab w:val="right" w:pos="1134"/>
        </w:tabs>
        <w:bidi w:val="0"/>
        <w:ind w:left="426" w:right="1" w:hanging="284"/>
        <w:jc w:val="both"/>
        <w:rPr>
          <w:lang w:eastAsia="en-US"/>
        </w:rPr>
      </w:pPr>
      <w:r w:rsidRPr="00B35CDA">
        <w:rPr>
          <w:lang w:eastAsia="en-US"/>
        </w:rPr>
        <w:t>Region level: (</w:t>
      </w:r>
      <w:r w:rsidR="00380C36" w:rsidRPr="00380C36">
        <w:rPr>
          <w:lang w:eastAsia="en-US"/>
        </w:rPr>
        <w:t>North of the West Bank</w:t>
      </w:r>
      <w:r w:rsidRPr="00B35CDA">
        <w:rPr>
          <w:lang w:eastAsia="en-US"/>
        </w:rPr>
        <w:t xml:space="preserve">, </w:t>
      </w:r>
      <w:r w:rsidR="00380C36" w:rsidRPr="00380C36">
        <w:rPr>
          <w:lang w:eastAsia="en-US"/>
        </w:rPr>
        <w:t>Middle of the West Bank</w:t>
      </w:r>
      <w:r w:rsidR="00380C36">
        <w:rPr>
          <w:lang w:eastAsia="en-US"/>
        </w:rPr>
        <w:t xml:space="preserve"> </w:t>
      </w:r>
      <w:r w:rsidRPr="00B35CDA">
        <w:rPr>
          <w:lang w:eastAsia="en-US"/>
        </w:rPr>
        <w:t xml:space="preserve">and </w:t>
      </w:r>
      <w:r w:rsidR="00380C36" w:rsidRPr="00380C36">
        <w:rPr>
          <w:lang w:eastAsia="en-US"/>
        </w:rPr>
        <w:t>South of the West Bank</w:t>
      </w:r>
      <w:r w:rsidRPr="00B35CDA">
        <w:rPr>
          <w:lang w:eastAsia="en-US"/>
        </w:rPr>
        <w:t>).</w:t>
      </w:r>
    </w:p>
    <w:p w14:paraId="04FD9739" w14:textId="77777777" w:rsidR="005C4D18" w:rsidRPr="00B35CDA" w:rsidRDefault="005C4D18" w:rsidP="00565C9F">
      <w:pPr>
        <w:numPr>
          <w:ilvl w:val="0"/>
          <w:numId w:val="18"/>
        </w:numPr>
        <w:tabs>
          <w:tab w:val="clear" w:pos="720"/>
          <w:tab w:val="right" w:pos="1134"/>
        </w:tabs>
        <w:bidi w:val="0"/>
        <w:ind w:left="426" w:right="1" w:hanging="284"/>
        <w:jc w:val="both"/>
        <w:rPr>
          <w:lang w:eastAsia="en-US"/>
        </w:rPr>
      </w:pPr>
      <w:r w:rsidRPr="00B35CDA">
        <w:rPr>
          <w:lang w:eastAsia="en-US"/>
        </w:rPr>
        <w:t xml:space="preserve">The location of the </w:t>
      </w:r>
      <w:r w:rsidR="00D74023" w:rsidRPr="00D74023">
        <w:t>Annexation wall</w:t>
      </w:r>
      <w:r w:rsidR="00D74023">
        <w:rPr>
          <w:lang w:eastAsia="en-US"/>
        </w:rPr>
        <w:t xml:space="preserve"> and Isolation</w:t>
      </w:r>
      <w:r w:rsidRPr="00B35CDA">
        <w:rPr>
          <w:lang w:eastAsia="en-US"/>
        </w:rPr>
        <w:t xml:space="preserve"> (inside the wall, outside the wall).</w:t>
      </w:r>
    </w:p>
    <w:p w14:paraId="0F9F1A29" w14:textId="77777777" w:rsidR="005C4D18" w:rsidRPr="00B35CDA" w:rsidRDefault="005C4D18" w:rsidP="00565C9F">
      <w:pPr>
        <w:numPr>
          <w:ilvl w:val="0"/>
          <w:numId w:val="18"/>
        </w:numPr>
        <w:tabs>
          <w:tab w:val="clear" w:pos="720"/>
          <w:tab w:val="right" w:pos="1134"/>
        </w:tabs>
        <w:bidi w:val="0"/>
        <w:ind w:left="426" w:right="1" w:hanging="284"/>
        <w:jc w:val="both"/>
        <w:rPr>
          <w:lang w:eastAsia="en-US"/>
        </w:rPr>
      </w:pPr>
      <w:r w:rsidRPr="00B35CDA">
        <w:rPr>
          <w:lang w:eastAsia="en-US"/>
        </w:rPr>
        <w:t>Locality type (urban, rural, camp).</w:t>
      </w:r>
    </w:p>
    <w:p w14:paraId="65BB5010" w14:textId="77777777" w:rsidR="005C4D18" w:rsidRPr="00B35CDA" w:rsidRDefault="005C4D18" w:rsidP="00565C9F">
      <w:pPr>
        <w:numPr>
          <w:ilvl w:val="0"/>
          <w:numId w:val="18"/>
        </w:numPr>
        <w:tabs>
          <w:tab w:val="clear" w:pos="720"/>
          <w:tab w:val="right" w:pos="1134"/>
        </w:tabs>
        <w:bidi w:val="0"/>
        <w:ind w:left="426" w:right="1" w:hanging="284"/>
        <w:jc w:val="both"/>
        <w:rPr>
          <w:lang w:eastAsia="en-US"/>
        </w:rPr>
      </w:pPr>
      <w:r w:rsidRPr="00B35CDA">
        <w:rPr>
          <w:lang w:eastAsia="en-US"/>
        </w:rPr>
        <w:t>Refugee status (refugee, non-refugee).</w:t>
      </w:r>
    </w:p>
    <w:p w14:paraId="5DFB665A" w14:textId="77777777" w:rsidR="005C4D18" w:rsidRPr="00B35CDA" w:rsidRDefault="005C4D18" w:rsidP="00565C9F">
      <w:pPr>
        <w:numPr>
          <w:ilvl w:val="0"/>
          <w:numId w:val="18"/>
        </w:numPr>
        <w:tabs>
          <w:tab w:val="clear" w:pos="720"/>
          <w:tab w:val="right" w:pos="1134"/>
        </w:tabs>
        <w:bidi w:val="0"/>
        <w:ind w:left="426" w:right="1" w:hanging="284"/>
        <w:jc w:val="both"/>
        <w:rPr>
          <w:lang w:eastAsia="en-US"/>
        </w:rPr>
      </w:pPr>
      <w:r w:rsidRPr="00B35CDA">
        <w:rPr>
          <w:lang w:eastAsia="en-US"/>
        </w:rPr>
        <w:t>Sex (male, female).</w:t>
      </w:r>
    </w:p>
    <w:p w14:paraId="10928428" w14:textId="77777777" w:rsidR="005C4D18" w:rsidRPr="00B35CDA" w:rsidRDefault="005C4D18" w:rsidP="00565C9F">
      <w:pPr>
        <w:numPr>
          <w:ilvl w:val="0"/>
          <w:numId w:val="18"/>
        </w:numPr>
        <w:tabs>
          <w:tab w:val="clear" w:pos="720"/>
          <w:tab w:val="right" w:pos="1134"/>
        </w:tabs>
        <w:bidi w:val="0"/>
        <w:ind w:left="426" w:right="1" w:hanging="284"/>
        <w:jc w:val="both"/>
        <w:rPr>
          <w:lang w:eastAsia="en-US"/>
        </w:rPr>
      </w:pPr>
      <w:r w:rsidRPr="00B35CDA">
        <w:rPr>
          <w:lang w:eastAsia="en-US"/>
        </w:rPr>
        <w:t>Area C (class C, non-C).</w:t>
      </w:r>
    </w:p>
    <w:p w14:paraId="5FE4B6DD" w14:textId="77777777" w:rsidR="005C4D18" w:rsidRDefault="005C4D18" w:rsidP="005C4D18">
      <w:pPr>
        <w:tabs>
          <w:tab w:val="right" w:pos="1134"/>
        </w:tabs>
        <w:bidi w:val="0"/>
        <w:ind w:left="720" w:right="360"/>
        <w:jc w:val="both"/>
        <w:rPr>
          <w:highlight w:val="yellow"/>
          <w:lang w:eastAsia="en-US"/>
        </w:rPr>
      </w:pPr>
    </w:p>
    <w:p w14:paraId="64482F4C" w14:textId="77777777" w:rsidR="005C4D18" w:rsidRPr="0058627D" w:rsidRDefault="005C4D18" w:rsidP="005C4D18">
      <w:pPr>
        <w:bidi w:val="0"/>
        <w:ind w:left="-1"/>
        <w:jc w:val="lowKashida"/>
        <w:rPr>
          <w:b/>
          <w:bCs/>
          <w:rtl/>
        </w:rPr>
      </w:pPr>
      <w:r>
        <w:rPr>
          <w:b/>
          <w:bCs/>
        </w:rPr>
        <w:t>3.3.7</w:t>
      </w:r>
      <w:r w:rsidRPr="0058627D">
        <w:rPr>
          <w:rFonts w:hint="cs"/>
          <w:b/>
          <w:bCs/>
          <w:rtl/>
        </w:rPr>
        <w:t xml:space="preserve"> </w:t>
      </w:r>
      <w:r w:rsidRPr="0058627D">
        <w:rPr>
          <w:b/>
          <w:bCs/>
        </w:rPr>
        <w:t>Weighting</w:t>
      </w:r>
      <w:r w:rsidRPr="0058627D">
        <w:rPr>
          <w:b/>
          <w:bCs/>
          <w:rtl/>
        </w:rPr>
        <w:t xml:space="preserve"> </w:t>
      </w:r>
    </w:p>
    <w:p w14:paraId="404B6FD8" w14:textId="77777777" w:rsidR="005C4D18" w:rsidRPr="00B35CDA" w:rsidRDefault="005C4D18" w:rsidP="0020565A">
      <w:pPr>
        <w:bidi w:val="0"/>
        <w:jc w:val="both"/>
      </w:pPr>
      <w:r w:rsidRPr="00B35CDA">
        <w:t xml:space="preserve">The weight of statistical units (sampling unit) in the sample </w:t>
      </w:r>
      <w:proofErr w:type="gramStart"/>
      <w:r w:rsidRPr="00B35CDA">
        <w:t>is defined</w:t>
      </w:r>
      <w:proofErr w:type="gramEnd"/>
      <w:r w:rsidRPr="00B35CDA">
        <w:t xml:space="preserve"> as the mathematical inverse of the selection probability where the sample of the survey is </w:t>
      </w:r>
      <w:r>
        <w:t xml:space="preserve">a </w:t>
      </w:r>
      <w:r w:rsidRPr="00B35CDA">
        <w:t>three</w:t>
      </w:r>
      <w:r>
        <w:t>-</w:t>
      </w:r>
      <w:r w:rsidRPr="00B35CDA">
        <w:t xml:space="preserve">stage stratified cluster systematic random sample. In the first stage, we calculate the weight of enumeration areas based on the probability of each enumeration area. In the second stage, we calculate the weight of households in each enumeration area. Initial household weights resulted from the product of the weight of the first stage and the weight of the second stage. Then we adjusted the initial weight by </w:t>
      </w:r>
      <w:r w:rsidR="000F6C92" w:rsidRPr="00B35CDA">
        <w:t>produc</w:t>
      </w:r>
      <w:r w:rsidR="000F6C92">
        <w:t>ing</w:t>
      </w:r>
      <w:r w:rsidRPr="00B35CDA">
        <w:t xml:space="preserve"> the initial weight and the attrition factor (attrition from the sample). The final household weights </w:t>
      </w:r>
      <w:proofErr w:type="gramStart"/>
      <w:r w:rsidRPr="00B35CDA">
        <w:t>were obtained</w:t>
      </w:r>
      <w:proofErr w:type="gramEnd"/>
      <w:r w:rsidRPr="00B35CDA">
        <w:t xml:space="preserve"> after adjustment of the initial weights with the household estimates for mid-</w:t>
      </w:r>
      <w:r w:rsidR="0020565A">
        <w:t>2020</w:t>
      </w:r>
      <w:r w:rsidRPr="00B35CDA">
        <w:t xml:space="preserve"> according to design strata (governorate, locality type).   </w:t>
      </w:r>
    </w:p>
    <w:p w14:paraId="290E8743" w14:textId="77777777" w:rsidR="00540A9F" w:rsidRDefault="00540A9F" w:rsidP="00540A9F">
      <w:pPr>
        <w:bidi w:val="0"/>
        <w:jc w:val="both"/>
      </w:pPr>
    </w:p>
    <w:p w14:paraId="2D67EE5B" w14:textId="77777777" w:rsidR="00540A9F" w:rsidRDefault="004C4461" w:rsidP="003F3B98">
      <w:pPr>
        <w:bidi w:val="0"/>
        <w:jc w:val="both"/>
      </w:pPr>
      <w:r w:rsidRPr="00540A9F">
        <w:t>In</w:t>
      </w:r>
      <w:r w:rsidR="00540A9F" w:rsidRPr="00540A9F">
        <w:t xml:space="preserve"> the third stage, the final </w:t>
      </w:r>
      <w:r w:rsidRPr="00B35CDA">
        <w:t>households</w:t>
      </w:r>
      <w:r w:rsidR="00540A9F" w:rsidRPr="00540A9F">
        <w:t xml:space="preserve"> weight is merged into the </w:t>
      </w:r>
      <w:r w:rsidRPr="00B35CDA">
        <w:t>household</w:t>
      </w:r>
      <w:r w:rsidR="00540A9F" w:rsidRPr="00540A9F">
        <w:t xml:space="preserve"> member file (roster) by giving each </w:t>
      </w:r>
      <w:r w:rsidRPr="00B35CDA">
        <w:t>individual/member</w:t>
      </w:r>
      <w:r w:rsidR="00540A9F" w:rsidRPr="00540A9F">
        <w:t xml:space="preserve"> </w:t>
      </w:r>
      <w:r w:rsidRPr="00B35CDA">
        <w:t>his/her household</w:t>
      </w:r>
      <w:r w:rsidRPr="00540A9F">
        <w:t xml:space="preserve"> </w:t>
      </w:r>
      <w:r w:rsidR="00540A9F" w:rsidRPr="00540A9F">
        <w:t xml:space="preserve">final weight, which is the </w:t>
      </w:r>
      <w:r w:rsidRPr="00B35CDA">
        <w:t>individual</w:t>
      </w:r>
      <w:r w:rsidR="003F3B98">
        <w:t>s</w:t>
      </w:r>
      <w:r w:rsidRPr="00B35CDA">
        <w:t xml:space="preserve">/member’s </w:t>
      </w:r>
      <w:r w:rsidR="00540A9F" w:rsidRPr="00540A9F">
        <w:t xml:space="preserve">initial weight. Then these weights are adjusted based on population estimates in mid-December 2020, and the modification category is the region (West Bank, Gaza Strip), gender (male, female) and five age groups (17 </w:t>
      </w:r>
      <w:r w:rsidRPr="00B35CDA">
        <w:t>groups</w:t>
      </w:r>
      <w:r w:rsidR="00540A9F" w:rsidRPr="00540A9F">
        <w:t>) and thus we get the final weight of the individual.</w:t>
      </w:r>
    </w:p>
    <w:p w14:paraId="072FEACF" w14:textId="77777777" w:rsidR="003F3B98" w:rsidRDefault="003F3B98" w:rsidP="005C4D18">
      <w:pPr>
        <w:pStyle w:val="Heading1"/>
        <w:bidi w:val="0"/>
        <w:jc w:val="left"/>
        <w:rPr>
          <w:rFonts w:ascii="Times New Roman" w:hAnsi="Times New Roman"/>
          <w:kern w:val="0"/>
          <w:sz w:val="24"/>
          <w:szCs w:val="24"/>
          <w:lang w:eastAsia="en-US"/>
        </w:rPr>
      </w:pPr>
    </w:p>
    <w:p w14:paraId="544FC131" w14:textId="77777777" w:rsidR="003F3B98" w:rsidRDefault="003F3B98" w:rsidP="00B64F95">
      <w:pPr>
        <w:bidi w:val="0"/>
        <w:jc w:val="both"/>
      </w:pPr>
      <w:proofErr w:type="gramStart"/>
      <w:r w:rsidRPr="003F3B98">
        <w:t xml:space="preserve">Then these weights are combined for the file of individuals 18 years and </w:t>
      </w:r>
      <w:r>
        <w:t>above</w:t>
      </w:r>
      <w:r w:rsidRPr="003F3B98">
        <w:t xml:space="preserve">, and find the product of the weight of each </w:t>
      </w:r>
      <w:r w:rsidRPr="00B35CDA">
        <w:t>individual/member</w:t>
      </w:r>
      <w:r w:rsidRPr="003F3B98">
        <w:t xml:space="preserve"> (the final weight of the individual from the roster) by the number of qualified</w:t>
      </w:r>
      <w:r w:rsidR="00B64F95" w:rsidRPr="00B64F95">
        <w:t xml:space="preserve"> </w:t>
      </w:r>
      <w:r w:rsidR="00B64F95" w:rsidRPr="003F3B98">
        <w:t>individual</w:t>
      </w:r>
      <w:r w:rsidR="00B64F95">
        <w:t>s</w:t>
      </w:r>
      <w:r w:rsidRPr="003F3B98">
        <w:t xml:space="preserve"> </w:t>
      </w:r>
      <w:r w:rsidRPr="00B35CDA">
        <w:t>/member’s</w:t>
      </w:r>
      <w:r w:rsidRPr="003F3B98">
        <w:t xml:space="preserve"> 18 years and </w:t>
      </w:r>
      <w:r w:rsidR="00B64F95">
        <w:t>above</w:t>
      </w:r>
      <w:r w:rsidRPr="003F3B98">
        <w:t xml:space="preserve"> in this </w:t>
      </w:r>
      <w:r w:rsidR="00B64F95" w:rsidRPr="00B35CDA">
        <w:t>household</w:t>
      </w:r>
      <w:r w:rsidRPr="003F3B98">
        <w:t>, so we get the weight of the initial individual</w:t>
      </w:r>
      <w:r w:rsidR="00B64F95">
        <w:t>/</w:t>
      </w:r>
      <w:r w:rsidR="00B64F95" w:rsidRPr="00B35CDA">
        <w:t>member</w:t>
      </w:r>
      <w:r w:rsidRPr="003F3B98">
        <w:t xml:space="preserve"> in the file of individuals</w:t>
      </w:r>
      <w:r w:rsidR="00B64F95" w:rsidRPr="00B35CDA">
        <w:t>/member’s</w:t>
      </w:r>
      <w:r w:rsidRPr="003F3B98">
        <w:t xml:space="preserve"> 18 years and </w:t>
      </w:r>
      <w:r w:rsidR="00083BF4">
        <w:t>above</w:t>
      </w:r>
      <w:r w:rsidRPr="003F3B98">
        <w:t xml:space="preserve">, then these weights are modified once Others, based on population estimates mid-December 2020, and the adjustment category is the region (West Bank, Gaza Strip), gender (male, female) and five-year age groups (14 </w:t>
      </w:r>
      <w:r w:rsidR="00B64F95" w:rsidRPr="00B35CDA">
        <w:t>groups</w:t>
      </w:r>
      <w:r w:rsidRPr="003F3B98">
        <w:t>) and thus we get the final weight of the individual</w:t>
      </w:r>
      <w:r w:rsidR="00B64F95" w:rsidRPr="00B35CDA">
        <w:t>/member</w:t>
      </w:r>
      <w:r w:rsidRPr="003F3B98">
        <w:t>.</w:t>
      </w:r>
      <w:proofErr w:type="gramEnd"/>
      <w:r w:rsidRPr="003F3B98">
        <w:t xml:space="preserve"> The relative weight of each sampling unit </w:t>
      </w:r>
      <w:proofErr w:type="gramStart"/>
      <w:r w:rsidRPr="003F3B98">
        <w:t>was calculated</w:t>
      </w:r>
      <w:proofErr w:type="gramEnd"/>
      <w:r w:rsidRPr="003F3B98">
        <w:t xml:space="preserve"> by dividing the weight by the average weights of all files.</w:t>
      </w:r>
    </w:p>
    <w:p w14:paraId="12B36545" w14:textId="77777777" w:rsidR="003F3B98" w:rsidRDefault="003F3B98" w:rsidP="003F3B98">
      <w:pPr>
        <w:bidi w:val="0"/>
        <w:jc w:val="both"/>
      </w:pPr>
    </w:p>
    <w:p w14:paraId="0740D433" w14:textId="77777777" w:rsidR="005C4D18" w:rsidRPr="006C2E46" w:rsidRDefault="005C4D18" w:rsidP="003F3B98">
      <w:pPr>
        <w:pStyle w:val="Heading1"/>
        <w:bidi w:val="0"/>
        <w:jc w:val="left"/>
        <w:rPr>
          <w:rFonts w:ascii="Times New Roman" w:hAnsi="Times New Roman"/>
          <w:kern w:val="0"/>
          <w:sz w:val="24"/>
          <w:szCs w:val="24"/>
          <w:rtl/>
          <w:lang w:eastAsia="en-US"/>
        </w:rPr>
      </w:pPr>
      <w:r w:rsidRPr="006C2E46">
        <w:rPr>
          <w:rFonts w:ascii="Times New Roman" w:hAnsi="Times New Roman"/>
          <w:kern w:val="0"/>
          <w:sz w:val="24"/>
          <w:szCs w:val="24"/>
          <w:lang w:eastAsia="en-US"/>
        </w:rPr>
        <w:t>3.4 Field Operations</w:t>
      </w:r>
    </w:p>
    <w:p w14:paraId="5D194A9E" w14:textId="77777777" w:rsidR="005C4D18" w:rsidRDefault="005C4D18" w:rsidP="005C4D18">
      <w:pPr>
        <w:pStyle w:val="BodyText3"/>
        <w:bidi w:val="0"/>
        <w:rPr>
          <w:sz w:val="24"/>
          <w:szCs w:val="24"/>
        </w:rPr>
      </w:pPr>
      <w:r w:rsidRPr="00873305">
        <w:rPr>
          <w:sz w:val="24"/>
          <w:szCs w:val="24"/>
        </w:rPr>
        <w:t xml:space="preserve">Field operations are the actual survey work conducted to </w:t>
      </w:r>
      <w:r>
        <w:rPr>
          <w:sz w:val="24"/>
          <w:szCs w:val="24"/>
        </w:rPr>
        <w:t>collect</w:t>
      </w:r>
      <w:r w:rsidRPr="00873305">
        <w:rPr>
          <w:sz w:val="24"/>
          <w:szCs w:val="24"/>
        </w:rPr>
        <w:t xml:space="preserve"> data required from primary sources. Careful attention </w:t>
      </w:r>
      <w:proofErr w:type="gramStart"/>
      <w:r w:rsidRPr="00873305">
        <w:rPr>
          <w:sz w:val="24"/>
          <w:szCs w:val="24"/>
        </w:rPr>
        <w:t>must be paid</w:t>
      </w:r>
      <w:proofErr w:type="gramEnd"/>
      <w:r w:rsidRPr="00873305">
        <w:rPr>
          <w:sz w:val="24"/>
          <w:szCs w:val="24"/>
        </w:rPr>
        <w:t xml:space="preserve"> to details in this stage to provide all technical and administrative needs including recruitment and training, provision of material needs for the best performance possible of work.</w:t>
      </w:r>
    </w:p>
    <w:p w14:paraId="21AFD10C" w14:textId="77777777" w:rsidR="00493B85" w:rsidRDefault="00493B85" w:rsidP="00493B85">
      <w:pPr>
        <w:bidi w:val="0"/>
        <w:ind w:left="-1"/>
        <w:jc w:val="both"/>
        <w:rPr>
          <w:rFonts w:eastAsiaTheme="minorHAnsi"/>
          <w:b/>
          <w:bCs/>
        </w:rPr>
      </w:pPr>
    </w:p>
    <w:p w14:paraId="61999006" w14:textId="021CB09B" w:rsidR="005C4D18" w:rsidRPr="006F1E27" w:rsidRDefault="005C4D18" w:rsidP="00493B85">
      <w:pPr>
        <w:bidi w:val="0"/>
        <w:ind w:left="-1"/>
        <w:jc w:val="both"/>
        <w:rPr>
          <w:rFonts w:eastAsiaTheme="minorHAnsi"/>
          <w:b/>
          <w:bCs/>
        </w:rPr>
      </w:pPr>
      <w:r w:rsidRPr="006F1E27">
        <w:rPr>
          <w:rFonts w:eastAsiaTheme="minorHAnsi" w:hint="cs"/>
          <w:b/>
          <w:bCs/>
          <w:rtl/>
        </w:rPr>
        <w:t>.</w:t>
      </w:r>
      <w:r w:rsidR="00404838" w:rsidRPr="006F1E27">
        <w:rPr>
          <w:rFonts w:eastAsiaTheme="minorHAnsi" w:hint="cs"/>
          <w:b/>
          <w:bCs/>
          <w:rtl/>
        </w:rPr>
        <w:t>3</w:t>
      </w:r>
      <w:r>
        <w:rPr>
          <w:rFonts w:eastAsiaTheme="minorHAnsi"/>
          <w:b/>
          <w:bCs/>
        </w:rPr>
        <w:t>4</w:t>
      </w:r>
      <w:r w:rsidRPr="006F1E27">
        <w:rPr>
          <w:rFonts w:eastAsiaTheme="minorHAnsi"/>
          <w:b/>
          <w:bCs/>
        </w:rPr>
        <w:t>.</w:t>
      </w:r>
      <w:r>
        <w:rPr>
          <w:rFonts w:eastAsiaTheme="minorHAnsi"/>
          <w:b/>
          <w:bCs/>
        </w:rPr>
        <w:t xml:space="preserve">1 </w:t>
      </w:r>
      <w:r w:rsidRPr="006F1E27">
        <w:rPr>
          <w:rFonts w:eastAsiaTheme="minorHAnsi"/>
          <w:b/>
          <w:bCs/>
        </w:rPr>
        <w:t>Training and Appointment</w:t>
      </w:r>
    </w:p>
    <w:p w14:paraId="5B372094" w14:textId="77777777" w:rsidR="005C4D18" w:rsidRPr="00AD2F46" w:rsidRDefault="005C4D18" w:rsidP="0020565A">
      <w:pPr>
        <w:bidi w:val="0"/>
        <w:jc w:val="both"/>
      </w:pPr>
      <w:r>
        <w:t xml:space="preserve">In preparation to implement the survey according to the plan, training session </w:t>
      </w:r>
      <w:proofErr w:type="gramStart"/>
      <w:r>
        <w:t>was organized</w:t>
      </w:r>
      <w:proofErr w:type="gramEnd"/>
      <w:r>
        <w:t xml:space="preserve"> at the </w:t>
      </w:r>
      <w:r w:rsidRPr="00AD2F46">
        <w:t>head</w:t>
      </w:r>
      <w:r>
        <w:t>quarters</w:t>
      </w:r>
      <w:r w:rsidRPr="00AD2F46">
        <w:t xml:space="preserve"> of </w:t>
      </w:r>
      <w:r>
        <w:t>PCBS</w:t>
      </w:r>
      <w:r w:rsidRPr="00AD2F46">
        <w:t xml:space="preserve"> in the </w:t>
      </w:r>
      <w:r>
        <w:t>W</w:t>
      </w:r>
      <w:r w:rsidRPr="00AD2F46">
        <w:t xml:space="preserve">est </w:t>
      </w:r>
      <w:r>
        <w:t>B</w:t>
      </w:r>
      <w:r w:rsidRPr="00AD2F46">
        <w:t xml:space="preserve">ank and in </w:t>
      </w:r>
      <w:r>
        <w:t>G</w:t>
      </w:r>
      <w:r w:rsidRPr="00AD2F46">
        <w:t xml:space="preserve">aza </w:t>
      </w:r>
      <w:r>
        <w:t>S</w:t>
      </w:r>
      <w:r w:rsidRPr="00AD2F46">
        <w:t xml:space="preserve">trip </w:t>
      </w:r>
      <w:r>
        <w:t>o</w:t>
      </w:r>
      <w:r w:rsidRPr="00AD2F46">
        <w:t>ffice</w:t>
      </w:r>
      <w:r w:rsidR="004A7271">
        <w:t xml:space="preserve"> </w:t>
      </w:r>
      <w:r w:rsidR="004A7271" w:rsidRPr="004A7271">
        <w:t>through the video conference technology and in conjunction with the West Bank team</w:t>
      </w:r>
      <w:r>
        <w:t xml:space="preserve">. </w:t>
      </w:r>
      <w:proofErr w:type="gramStart"/>
      <w:r>
        <w:t>The training</w:t>
      </w:r>
      <w:r w:rsidRPr="00AD2F46">
        <w:t xml:space="preserve"> </w:t>
      </w:r>
      <w:r>
        <w:t xml:space="preserve">lasted for 5 </w:t>
      </w:r>
      <w:r w:rsidRPr="00AD2F46">
        <w:t xml:space="preserve">days during the period </w:t>
      </w:r>
      <w:r w:rsidR="0020565A">
        <w:t>22</w:t>
      </w:r>
      <w:r w:rsidRPr="00AD2F46">
        <w:t>-</w:t>
      </w:r>
      <w:r w:rsidR="0020565A">
        <w:t>26</w:t>
      </w:r>
      <w:r w:rsidRPr="00AD2F46">
        <w:t>/</w:t>
      </w:r>
      <w:r w:rsidR="0020565A">
        <w:t>11</w:t>
      </w:r>
      <w:r w:rsidRPr="00AD2F46">
        <w:t>/</w:t>
      </w:r>
      <w:r w:rsidR="0020565A">
        <w:t>2020</w:t>
      </w:r>
      <w:r w:rsidRPr="00AD2F46">
        <w:t>,</w:t>
      </w:r>
      <w:r>
        <w:t xml:space="preserve"> where it included theoretical lectures</w:t>
      </w:r>
      <w:r w:rsidRPr="002B257F">
        <w:t xml:space="preserve"> </w:t>
      </w:r>
      <w:r w:rsidRPr="00AD2F46">
        <w:t xml:space="preserve">in which </w:t>
      </w:r>
      <w:r w:rsidRPr="00AD2F46">
        <w:lastRenderedPageBreak/>
        <w:t>field</w:t>
      </w:r>
      <w:r w:rsidRPr="007A0DFF">
        <w:t>workers</w:t>
      </w:r>
      <w:r w:rsidRPr="00AD2F46">
        <w:t xml:space="preserve"> and field supervisors were trained </w:t>
      </w:r>
      <w:r>
        <w:t>on</w:t>
      </w:r>
      <w:r w:rsidRPr="00AD2F46">
        <w:t xml:space="preserve"> various field operations in general before the start of the survey</w:t>
      </w:r>
      <w:r>
        <w:t xml:space="preserve">, </w:t>
      </w:r>
      <w:r w:rsidRPr="00AD2F46">
        <w:t xml:space="preserve">in order to provide them with the basic skills needed to collect information and to consolidate the concepts and definitions contained in the </w:t>
      </w:r>
      <w:r w:rsidRPr="0012391E">
        <w:rPr>
          <w:rStyle w:val="hps"/>
          <w:lang w:eastAsia="en-US"/>
        </w:rPr>
        <w:t>questionnaire</w:t>
      </w:r>
      <w:r w:rsidRPr="00AD2F46">
        <w:t xml:space="preserve">, the mechanism of completing the </w:t>
      </w:r>
      <w:r w:rsidRPr="0012391E">
        <w:rPr>
          <w:rStyle w:val="hps"/>
          <w:lang w:eastAsia="en-US"/>
        </w:rPr>
        <w:t>questionnaire</w:t>
      </w:r>
      <w:r w:rsidRPr="00AD2F46">
        <w:t xml:space="preserve">, in addition to the mechanism and technique of conducting interviews in the field and ways of dealing with developments faced by the team at </w:t>
      </w:r>
      <w:r>
        <w:t>field</w:t>
      </w:r>
      <w:r w:rsidRPr="00AD2F46">
        <w:t>work.</w:t>
      </w:r>
      <w:proofErr w:type="gramEnd"/>
    </w:p>
    <w:p w14:paraId="6CE9A4E8" w14:textId="77777777" w:rsidR="005C4D18" w:rsidRDefault="005C4D18" w:rsidP="005C4D18">
      <w:pPr>
        <w:bidi w:val="0"/>
        <w:jc w:val="both"/>
      </w:pPr>
    </w:p>
    <w:p w14:paraId="5A683BA3" w14:textId="77777777" w:rsidR="00930F72" w:rsidRDefault="005C4D18" w:rsidP="00B10376">
      <w:pPr>
        <w:bidi w:val="0"/>
        <w:jc w:val="both"/>
      </w:pPr>
      <w:r w:rsidRPr="002B257F">
        <w:t xml:space="preserve">Training on the practical side also </w:t>
      </w:r>
      <w:r>
        <w:t xml:space="preserve">was </w:t>
      </w:r>
      <w:r w:rsidRPr="002B257F">
        <w:t>included</w:t>
      </w:r>
      <w:r>
        <w:t xml:space="preserve"> in the</w:t>
      </w:r>
      <w:r w:rsidRPr="002B257F">
        <w:t xml:space="preserve"> </w:t>
      </w:r>
      <w:r>
        <w:t xml:space="preserve">training </w:t>
      </w:r>
      <w:r w:rsidRPr="002B257F">
        <w:t xml:space="preserve">program, </w:t>
      </w:r>
      <w:r>
        <w:t>w</w:t>
      </w:r>
      <w:r w:rsidRPr="002B257F">
        <w:t xml:space="preserve">here the work was to train </w:t>
      </w:r>
      <w:r w:rsidRPr="00AD2F46">
        <w:t>field</w:t>
      </w:r>
      <w:r w:rsidRPr="007A0DFF">
        <w:t>workers</w:t>
      </w:r>
      <w:r w:rsidRPr="00AD2F46">
        <w:t xml:space="preserve"> and field supervisors</w:t>
      </w:r>
      <w:r w:rsidR="00930F72">
        <w:t xml:space="preserve"> </w:t>
      </w:r>
      <w:proofErr w:type="gramStart"/>
      <w:r w:rsidR="00930F72" w:rsidRPr="00930F72">
        <w:t>were trained</w:t>
      </w:r>
      <w:proofErr w:type="gramEnd"/>
      <w:r w:rsidR="00930F72" w:rsidRPr="00930F72">
        <w:t xml:space="preserve"> to collect survey data by conducting computer-assisted telephone interviews (CATI) in both the West Bank and Gaza Strip, which is one of the techniques of telephone surveys. The interview </w:t>
      </w:r>
      <w:proofErr w:type="gramStart"/>
      <w:r w:rsidR="00B10376">
        <w:t>were</w:t>
      </w:r>
      <w:r w:rsidR="00930F72" w:rsidRPr="00930F72">
        <w:t xml:space="preserve"> conducted</w:t>
      </w:r>
      <w:proofErr w:type="gramEnd"/>
      <w:r w:rsidR="00930F72" w:rsidRPr="00930F72">
        <w:t xml:space="preserve"> with the respondent in the form of a telephone conversation, and the interview was managed through an application on the tablet device that reflects the survey </w:t>
      </w:r>
      <w:r w:rsidR="00930F72" w:rsidRPr="0012391E">
        <w:rPr>
          <w:rStyle w:val="hps"/>
          <w:lang w:eastAsia="en-US"/>
        </w:rPr>
        <w:t>questionnaire</w:t>
      </w:r>
      <w:r w:rsidR="00930F72" w:rsidRPr="00930F72">
        <w:t>.</w:t>
      </w:r>
      <w:r w:rsidR="00930F72">
        <w:t xml:space="preserve"> </w:t>
      </w:r>
      <w:r w:rsidR="00930F72" w:rsidRPr="00930F72">
        <w:t xml:space="preserve">In Jerusalem </w:t>
      </w:r>
      <w:r w:rsidR="00930F72">
        <w:t>(</w:t>
      </w:r>
      <w:r w:rsidR="00930F72" w:rsidRPr="00930F72">
        <w:t>J1</w:t>
      </w:r>
      <w:r w:rsidR="00930F72">
        <w:t>)</w:t>
      </w:r>
      <w:r w:rsidR="00930F72" w:rsidRPr="00930F72">
        <w:t xml:space="preserve">, the data </w:t>
      </w:r>
      <w:proofErr w:type="gramStart"/>
      <w:r w:rsidR="00B10376">
        <w:t>were</w:t>
      </w:r>
      <w:r w:rsidR="00930F72" w:rsidRPr="00930F72">
        <w:t xml:space="preserve"> collected</w:t>
      </w:r>
      <w:proofErr w:type="gramEnd"/>
      <w:r w:rsidR="00930F72" w:rsidRPr="00930F72">
        <w:t xml:space="preserve"> using the</w:t>
      </w:r>
      <w:r w:rsidR="00B10376" w:rsidRPr="00F25B41">
        <w:t xml:space="preserve"> </w:t>
      </w:r>
      <w:r w:rsidR="00B10376">
        <w:t xml:space="preserve">traditional </w:t>
      </w:r>
      <w:r w:rsidR="00B10376" w:rsidRPr="00F25B41">
        <w:t xml:space="preserve">paper </w:t>
      </w:r>
      <w:r w:rsidR="00B10376" w:rsidRPr="0012391E">
        <w:rPr>
          <w:rStyle w:val="hps"/>
          <w:lang w:eastAsia="en-US"/>
        </w:rPr>
        <w:t>questionnaire</w:t>
      </w:r>
      <w:r w:rsidR="00930F72" w:rsidRPr="00930F72">
        <w:t>.</w:t>
      </w:r>
    </w:p>
    <w:p w14:paraId="6BC4B0A8" w14:textId="77777777" w:rsidR="005C4D18" w:rsidRDefault="005C4D18" w:rsidP="005C4D18">
      <w:pPr>
        <w:bidi w:val="0"/>
        <w:jc w:val="both"/>
      </w:pPr>
    </w:p>
    <w:p w14:paraId="73BA1211" w14:textId="77777777" w:rsidR="005C4D18" w:rsidRDefault="005C4D18" w:rsidP="005C4D18">
      <w:pPr>
        <w:bidi w:val="0"/>
        <w:jc w:val="both"/>
      </w:pPr>
      <w:r w:rsidRPr="00FC563B">
        <w:t xml:space="preserve">The </w:t>
      </w:r>
      <w:r>
        <w:t xml:space="preserve">fieldwork </w:t>
      </w:r>
      <w:r w:rsidRPr="00FC563B">
        <w:t>team</w:t>
      </w:r>
      <w:r>
        <w:t xml:space="preserve"> </w:t>
      </w:r>
      <w:r w:rsidRPr="00FC563B">
        <w:t xml:space="preserve">(supervisors and </w:t>
      </w:r>
      <w:r w:rsidRPr="00AD2F46">
        <w:t>field</w:t>
      </w:r>
      <w:r w:rsidRPr="007A0DFF">
        <w:t>workers</w:t>
      </w:r>
      <w:r w:rsidRPr="00FC563B">
        <w:t xml:space="preserve">) </w:t>
      </w:r>
      <w:proofErr w:type="gramStart"/>
      <w:r w:rsidRPr="00FC563B">
        <w:t>was appointed</w:t>
      </w:r>
      <w:proofErr w:type="gramEnd"/>
      <w:r w:rsidRPr="00FC563B">
        <w:t xml:space="preserve"> based on the highest </w:t>
      </w:r>
      <w:r>
        <w:t>marks</w:t>
      </w:r>
      <w:r w:rsidRPr="00FC563B">
        <w:t xml:space="preserve"> in the results of the daily exams, the final exam and the commitment to attend at the end of the </w:t>
      </w:r>
      <w:r w:rsidRPr="007A0DFF">
        <w:t>training course</w:t>
      </w:r>
      <w:r w:rsidRPr="00FC563B">
        <w:t>.</w:t>
      </w:r>
    </w:p>
    <w:p w14:paraId="44540BE3" w14:textId="77777777" w:rsidR="005C4D18" w:rsidRPr="00F25B41" w:rsidRDefault="005C4D18" w:rsidP="005C4D18">
      <w:pPr>
        <w:rPr>
          <w:b/>
          <w:bCs/>
          <w:rtl/>
        </w:rPr>
      </w:pPr>
    </w:p>
    <w:p w14:paraId="6758EB17" w14:textId="77777777" w:rsidR="005C4D18" w:rsidRPr="00F06500" w:rsidRDefault="005C4D18" w:rsidP="00404838">
      <w:pPr>
        <w:pStyle w:val="Heading1"/>
        <w:bidi w:val="0"/>
        <w:jc w:val="left"/>
        <w:rPr>
          <w:rFonts w:ascii="Times New Roman" w:hAnsi="Times New Roman"/>
          <w:kern w:val="0"/>
          <w:sz w:val="24"/>
          <w:szCs w:val="24"/>
          <w:rtl/>
          <w:lang w:eastAsia="en-US"/>
        </w:rPr>
      </w:pPr>
      <w:r w:rsidRPr="00F06500">
        <w:rPr>
          <w:rFonts w:ascii="Times New Roman" w:hAnsi="Times New Roman" w:hint="cs"/>
          <w:kern w:val="0"/>
          <w:sz w:val="24"/>
          <w:szCs w:val="24"/>
          <w:rtl/>
          <w:lang w:eastAsia="en-US"/>
        </w:rPr>
        <w:t>.</w:t>
      </w:r>
      <w:r w:rsidR="00404838" w:rsidRPr="00F06500">
        <w:rPr>
          <w:rFonts w:ascii="Times New Roman" w:hAnsi="Times New Roman" w:hint="cs"/>
          <w:kern w:val="0"/>
          <w:sz w:val="24"/>
          <w:szCs w:val="24"/>
          <w:rtl/>
          <w:lang w:eastAsia="en-US"/>
        </w:rPr>
        <w:t>3</w:t>
      </w:r>
      <w:r w:rsidRPr="00F06500">
        <w:rPr>
          <w:rFonts w:ascii="Times New Roman" w:hAnsi="Times New Roman"/>
          <w:kern w:val="0"/>
          <w:sz w:val="24"/>
          <w:szCs w:val="24"/>
          <w:lang w:eastAsia="en-US"/>
        </w:rPr>
        <w:t>4.</w:t>
      </w:r>
      <w:r w:rsidRPr="00F06500">
        <w:rPr>
          <w:rFonts w:ascii="Times New Roman" w:hAnsi="Times New Roman" w:hint="cs"/>
          <w:kern w:val="0"/>
          <w:sz w:val="24"/>
          <w:szCs w:val="24"/>
          <w:rtl/>
          <w:lang w:eastAsia="en-US"/>
        </w:rPr>
        <w:t>2</w:t>
      </w:r>
      <w:r w:rsidRPr="00F06500">
        <w:rPr>
          <w:rFonts w:ascii="Times New Roman" w:hAnsi="Times New Roman"/>
          <w:kern w:val="0"/>
          <w:sz w:val="24"/>
          <w:szCs w:val="24"/>
          <w:lang w:eastAsia="en-US"/>
        </w:rPr>
        <w:t xml:space="preserve"> Data collection</w:t>
      </w:r>
    </w:p>
    <w:p w14:paraId="593FB336" w14:textId="77777777" w:rsidR="005C4D18" w:rsidRDefault="00670F60" w:rsidP="00DC2EEA">
      <w:pPr>
        <w:bidi w:val="0"/>
        <w:jc w:val="both"/>
      </w:pPr>
      <w:proofErr w:type="gramStart"/>
      <w:r w:rsidRPr="00670F60">
        <w:t>The data of the</w:t>
      </w:r>
      <w:r>
        <w:rPr>
          <w:lang w:eastAsia="en-US"/>
        </w:rPr>
        <w:t xml:space="preserve"> </w:t>
      </w:r>
      <w:r w:rsidRPr="001606BA">
        <w:rPr>
          <w:lang w:eastAsia="en-US"/>
        </w:rPr>
        <w:t xml:space="preserve">Socio-Economic Conditions of the Palestinian Households Survey, </w:t>
      </w:r>
      <w:r>
        <w:rPr>
          <w:lang w:eastAsia="en-US"/>
        </w:rPr>
        <w:t xml:space="preserve">2020 </w:t>
      </w:r>
      <w:r w:rsidRPr="00670F60">
        <w:t xml:space="preserve">were collected through computer-assisted telephone interviews (CATI) in both the West Bank and the Gaza Strip, except for Jerusalem Governorate (J1), where the </w:t>
      </w:r>
      <w:r w:rsidR="00DC2EEA">
        <w:t xml:space="preserve">traditional </w:t>
      </w:r>
      <w:r w:rsidR="00DC2EEA" w:rsidRPr="00F25B41">
        <w:t xml:space="preserve">paper </w:t>
      </w:r>
      <w:r w:rsidR="00DC2EEA" w:rsidRPr="0012391E">
        <w:rPr>
          <w:rStyle w:val="hps"/>
          <w:lang w:eastAsia="en-US"/>
        </w:rPr>
        <w:t>questionnaire</w:t>
      </w:r>
      <w:r w:rsidRPr="00670F60">
        <w:t xml:space="preserve"> method was used due to its specificity, and the application was designed according to a supported survey </w:t>
      </w:r>
      <w:r w:rsidR="00DC2EEA" w:rsidRPr="0012391E">
        <w:rPr>
          <w:rStyle w:val="hps"/>
          <w:lang w:eastAsia="en-US"/>
        </w:rPr>
        <w:t>questionnaire</w:t>
      </w:r>
      <w:r w:rsidRPr="00670F60">
        <w:t xml:space="preserve"> </w:t>
      </w:r>
      <w:r w:rsidR="00DC2EEA">
        <w:t>w</w:t>
      </w:r>
      <w:r w:rsidRPr="00670F60">
        <w:t>ith automated audit rules to check the logicality and consistency of the data, as well as supported by alert or warning messages in the event of illogical and consistency in the data.</w:t>
      </w:r>
      <w:proofErr w:type="gramEnd"/>
      <w:r w:rsidRPr="00670F60">
        <w:t xml:space="preserve"> As for the Jerusalem Governorate </w:t>
      </w:r>
      <w:r w:rsidR="00DC2EEA" w:rsidRPr="0012391E">
        <w:rPr>
          <w:rStyle w:val="hps"/>
          <w:lang w:eastAsia="en-US"/>
        </w:rPr>
        <w:t>questionnaire</w:t>
      </w:r>
      <w:r w:rsidRPr="00670F60">
        <w:t xml:space="preserve"> (J1), its data </w:t>
      </w:r>
      <w:proofErr w:type="gramStart"/>
      <w:r w:rsidR="00DC2EEA">
        <w:t>were</w:t>
      </w:r>
      <w:r w:rsidRPr="00670F60">
        <w:t xml:space="preserve"> entered</w:t>
      </w:r>
      <w:proofErr w:type="gramEnd"/>
      <w:r w:rsidRPr="00670F60">
        <w:t xml:space="preserve"> on computers in the entry hall at the headquarters, and the same application that was designed was used for tablets</w:t>
      </w:r>
      <w:r w:rsidRPr="00670F60">
        <w:rPr>
          <w:rtl/>
        </w:rPr>
        <w:t>.</w:t>
      </w:r>
    </w:p>
    <w:p w14:paraId="7BCB00FF" w14:textId="77777777" w:rsidR="00DC2EEA" w:rsidRPr="00670F60" w:rsidRDefault="00DC2EEA" w:rsidP="00DC2EEA">
      <w:pPr>
        <w:bidi w:val="0"/>
        <w:jc w:val="both"/>
        <w:rPr>
          <w:rtl/>
        </w:rPr>
      </w:pPr>
    </w:p>
    <w:p w14:paraId="35F2236F" w14:textId="77777777" w:rsidR="005C4D18" w:rsidRDefault="00DC2EEA" w:rsidP="00A6129E">
      <w:pPr>
        <w:bidi w:val="0"/>
        <w:jc w:val="lowKashida"/>
      </w:pPr>
      <w:r w:rsidRPr="00DC2EEA">
        <w:t xml:space="preserve">Data collection started on 09/12/2020 and data collection </w:t>
      </w:r>
      <w:proofErr w:type="gramStart"/>
      <w:r w:rsidRPr="00DC2EEA">
        <w:t>was completed</w:t>
      </w:r>
      <w:proofErr w:type="gramEnd"/>
      <w:r w:rsidRPr="00DC2EEA">
        <w:t xml:space="preserve"> in all governorates on </w:t>
      </w:r>
      <w:r w:rsidR="00A6129E">
        <w:t>25</w:t>
      </w:r>
      <w:r w:rsidRPr="00DC2EEA">
        <w:t>/</w:t>
      </w:r>
      <w:r w:rsidR="00A6129E">
        <w:t>01</w:t>
      </w:r>
      <w:r w:rsidRPr="00DC2EEA">
        <w:t>/2021.</w:t>
      </w:r>
    </w:p>
    <w:p w14:paraId="25462946" w14:textId="77777777" w:rsidR="005C4D18" w:rsidRDefault="005C4D18" w:rsidP="005C4D18">
      <w:pPr>
        <w:rPr>
          <w:b/>
          <w:bCs/>
          <w:sz w:val="22"/>
          <w:szCs w:val="22"/>
        </w:rPr>
      </w:pPr>
    </w:p>
    <w:p w14:paraId="0FAA3501" w14:textId="77777777" w:rsidR="005C4D18" w:rsidRPr="00CD4514" w:rsidRDefault="005C4D18" w:rsidP="005C4D18">
      <w:pPr>
        <w:pStyle w:val="BodyTextIndent2"/>
        <w:ind w:left="630"/>
        <w:jc w:val="right"/>
        <w:rPr>
          <w:b/>
          <w:bCs/>
        </w:rPr>
      </w:pPr>
      <w:r>
        <w:rPr>
          <w:b/>
          <w:bCs/>
        </w:rPr>
        <w:t xml:space="preserve">3.4.3 </w:t>
      </w:r>
      <w:r w:rsidRPr="00CD4514">
        <w:rPr>
          <w:b/>
          <w:bCs/>
        </w:rPr>
        <w:t xml:space="preserve">Field </w:t>
      </w:r>
      <w:r>
        <w:rPr>
          <w:b/>
          <w:bCs/>
        </w:rPr>
        <w:t>E</w:t>
      </w:r>
      <w:r w:rsidRPr="00CD4514">
        <w:rPr>
          <w:b/>
          <w:bCs/>
        </w:rPr>
        <w:t xml:space="preserve">diting and </w:t>
      </w:r>
      <w:r>
        <w:rPr>
          <w:b/>
          <w:bCs/>
        </w:rPr>
        <w:t>S</w:t>
      </w:r>
      <w:r w:rsidRPr="00CD4514">
        <w:rPr>
          <w:b/>
          <w:bCs/>
        </w:rPr>
        <w:t>upervising</w:t>
      </w:r>
    </w:p>
    <w:p w14:paraId="0FC02149" w14:textId="77777777" w:rsidR="005C4D18" w:rsidRPr="007A0DFF" w:rsidRDefault="005C4D18" w:rsidP="005C4D18">
      <w:pPr>
        <w:pStyle w:val="BodyTextIndent2"/>
        <w:numPr>
          <w:ilvl w:val="0"/>
          <w:numId w:val="20"/>
        </w:numPr>
        <w:tabs>
          <w:tab w:val="clear" w:pos="990"/>
        </w:tabs>
        <w:bidi w:val="0"/>
        <w:ind w:left="426" w:right="1" w:hanging="284"/>
        <w:jc w:val="lowKashida"/>
      </w:pPr>
      <w:r w:rsidRPr="007A0DFF">
        <w:t>Various levels of supervision and monitoring took place according to the following hierarchy:</w:t>
      </w:r>
    </w:p>
    <w:p w14:paraId="58C9B0A7" w14:textId="77777777" w:rsidR="005C4D18" w:rsidRPr="007A0DFF" w:rsidRDefault="005C4D18" w:rsidP="00DF0758">
      <w:pPr>
        <w:pStyle w:val="BodyTextIndent2"/>
        <w:numPr>
          <w:ilvl w:val="0"/>
          <w:numId w:val="19"/>
        </w:numPr>
        <w:bidi w:val="0"/>
        <w:ind w:right="1"/>
        <w:jc w:val="lowKashida"/>
      </w:pPr>
      <w:r w:rsidRPr="007A0DFF">
        <w:t>Fieldworkers</w:t>
      </w:r>
      <w:r>
        <w:t xml:space="preserve">: </w:t>
      </w:r>
      <w:r w:rsidRPr="00F45DF3">
        <w:t>The</w:t>
      </w:r>
      <w:r>
        <w:t>y</w:t>
      </w:r>
      <w:r w:rsidRPr="00F45DF3">
        <w:t xml:space="preserve"> collect</w:t>
      </w:r>
      <w:r>
        <w:t xml:space="preserve"> data</w:t>
      </w:r>
      <w:r w:rsidRPr="00F45DF3">
        <w:t xml:space="preserve"> directly from </w:t>
      </w:r>
      <w:r>
        <w:t>households,</w:t>
      </w:r>
      <w:r w:rsidRPr="00F45DF3">
        <w:t xml:space="preserve"> </w:t>
      </w:r>
      <w:r w:rsidR="00DF0758" w:rsidRPr="00DF0758">
        <w:t>through computer-assisted telephone interviews (CATI).</w:t>
      </w:r>
    </w:p>
    <w:p w14:paraId="4C8AED47" w14:textId="77777777" w:rsidR="005C4D18" w:rsidRPr="007A0DFF" w:rsidRDefault="005C4D18" w:rsidP="00DF0758">
      <w:pPr>
        <w:pStyle w:val="BodyTextIndent2"/>
        <w:numPr>
          <w:ilvl w:val="0"/>
          <w:numId w:val="19"/>
        </w:numPr>
        <w:bidi w:val="0"/>
        <w:ind w:right="1"/>
        <w:jc w:val="lowKashida"/>
      </w:pPr>
      <w:r w:rsidRPr="007A0DFF">
        <w:t>Fieldwork supervisors</w:t>
      </w:r>
      <w:r>
        <w:t xml:space="preserve">: </w:t>
      </w:r>
      <w:r w:rsidRPr="00F45DF3">
        <w:t>The</w:t>
      </w:r>
      <w:r>
        <w:t>y carry out</w:t>
      </w:r>
      <w:r w:rsidRPr="00F45DF3">
        <w:t xml:space="preserve"> administrative and technical follow</w:t>
      </w:r>
      <w:r>
        <w:t xml:space="preserve"> </w:t>
      </w:r>
      <w:r w:rsidRPr="00F45DF3">
        <w:t>up</w:t>
      </w:r>
      <w:r>
        <w:t xml:space="preserve"> on </w:t>
      </w:r>
      <w:r w:rsidRPr="00F45DF3">
        <w:t xml:space="preserve">the </w:t>
      </w:r>
      <w:proofErr w:type="gramStart"/>
      <w:r w:rsidR="00DF0758">
        <w:t>fieldworkers</w:t>
      </w:r>
      <w:proofErr w:type="gramEnd"/>
      <w:r>
        <w:t xml:space="preserve"> </w:t>
      </w:r>
      <w:r w:rsidRPr="00F45DF3">
        <w:t xml:space="preserve">team, </w:t>
      </w:r>
      <w:r w:rsidR="00DF0758" w:rsidRPr="00DF0758">
        <w:t xml:space="preserve">and assign </w:t>
      </w:r>
      <w:r w:rsidR="00DF0758">
        <w:t>households</w:t>
      </w:r>
      <w:r w:rsidR="00DF0758" w:rsidRPr="00DF0758">
        <w:t xml:space="preserve"> to </w:t>
      </w:r>
      <w:r w:rsidR="00DF0758">
        <w:t>f</w:t>
      </w:r>
      <w:r w:rsidR="00DF0758" w:rsidRPr="007A0DFF">
        <w:t>ieldworkers</w:t>
      </w:r>
      <w:r w:rsidR="00DF0758">
        <w:t>.</w:t>
      </w:r>
    </w:p>
    <w:p w14:paraId="08BDAB3E" w14:textId="77777777" w:rsidR="005C4D18" w:rsidRPr="007A0DFF" w:rsidRDefault="005C4D18" w:rsidP="00DF0758">
      <w:pPr>
        <w:pStyle w:val="BodyTextIndent2"/>
        <w:numPr>
          <w:ilvl w:val="0"/>
          <w:numId w:val="19"/>
        </w:numPr>
        <w:bidi w:val="0"/>
        <w:ind w:right="1"/>
        <w:jc w:val="lowKashida"/>
      </w:pPr>
      <w:r w:rsidRPr="007A0DFF">
        <w:t>Fieldwork coordinator</w:t>
      </w:r>
      <w:r>
        <w:t>: He/</w:t>
      </w:r>
      <w:r w:rsidR="004C22DC">
        <w:t xml:space="preserve"> </w:t>
      </w:r>
      <w:r>
        <w:t>She carries out</w:t>
      </w:r>
      <w:r w:rsidRPr="003A0421">
        <w:t xml:space="preserve"> administrative and technical follow up </w:t>
      </w:r>
      <w:r>
        <w:t>on t</w:t>
      </w:r>
      <w:r w:rsidRPr="003A0421">
        <w:t xml:space="preserve">he </w:t>
      </w:r>
      <w:proofErr w:type="gramStart"/>
      <w:r>
        <w:t>s</w:t>
      </w:r>
      <w:r w:rsidRPr="003A0421">
        <w:t>upervisors</w:t>
      </w:r>
      <w:proofErr w:type="gramEnd"/>
      <w:r>
        <w:t xml:space="preserve"> team</w:t>
      </w:r>
      <w:r w:rsidRPr="003A0421">
        <w:t xml:space="preserve"> in addition to </w:t>
      </w:r>
      <w:r w:rsidR="00DF0758" w:rsidRPr="00DF0758">
        <w:t>checking the workflow</w:t>
      </w:r>
      <w:r w:rsidRPr="003A0421">
        <w:t xml:space="preserve"> data collection</w:t>
      </w:r>
      <w:r>
        <w:t xml:space="preserve"> as planned</w:t>
      </w:r>
      <w:r w:rsidR="00DF0758" w:rsidRPr="00DF0758">
        <w:t>.</w:t>
      </w:r>
      <w:r w:rsidRPr="007A0DFF">
        <w:t xml:space="preserve"> </w:t>
      </w:r>
    </w:p>
    <w:p w14:paraId="6F5F12F5" w14:textId="77777777" w:rsidR="005C4D18" w:rsidRDefault="00190739" w:rsidP="00190739">
      <w:pPr>
        <w:pStyle w:val="BodyTextIndent2"/>
        <w:numPr>
          <w:ilvl w:val="0"/>
          <w:numId w:val="20"/>
        </w:numPr>
        <w:tabs>
          <w:tab w:val="clear" w:pos="990"/>
        </w:tabs>
        <w:bidi w:val="0"/>
        <w:ind w:left="426" w:right="1" w:hanging="284"/>
        <w:jc w:val="lowKashida"/>
        <w:rPr>
          <w:rFonts w:cs="Simplified Arabic"/>
        </w:rPr>
      </w:pPr>
      <w:r w:rsidRPr="00190739">
        <w:rPr>
          <w:rFonts w:cs="Simplified Arabic"/>
        </w:rPr>
        <w:t xml:space="preserve">The follow-up and data extraction programs </w:t>
      </w:r>
      <w:proofErr w:type="gramStart"/>
      <w:r w:rsidRPr="00190739">
        <w:rPr>
          <w:rFonts w:cs="Simplified Arabic"/>
        </w:rPr>
        <w:t>are designed</w:t>
      </w:r>
      <w:proofErr w:type="gramEnd"/>
      <w:r w:rsidRPr="00190739">
        <w:rPr>
          <w:rFonts w:cs="Simplified Arabic"/>
        </w:rPr>
        <w:t xml:space="preserve"> through the web, where the project management can enter and view the various reports according to the powers given to them.</w:t>
      </w:r>
    </w:p>
    <w:p w14:paraId="2D672C01" w14:textId="77777777" w:rsidR="0088561B" w:rsidRPr="000C58AA" w:rsidRDefault="0088561B" w:rsidP="0088561B">
      <w:pPr>
        <w:pStyle w:val="BodyTextIndent2"/>
        <w:numPr>
          <w:ilvl w:val="0"/>
          <w:numId w:val="20"/>
        </w:numPr>
        <w:tabs>
          <w:tab w:val="clear" w:pos="990"/>
        </w:tabs>
        <w:bidi w:val="0"/>
        <w:ind w:left="426" w:right="1" w:hanging="284"/>
        <w:jc w:val="lowKashida"/>
      </w:pPr>
      <w:r w:rsidRPr="000C58AA">
        <w:t xml:space="preserve">Due to the use of tablets in the collection of data, </w:t>
      </w:r>
      <w:r>
        <w:t>a</w:t>
      </w:r>
      <w:r w:rsidRPr="000C58AA">
        <w:t xml:space="preserve">utomated </w:t>
      </w:r>
      <w:proofErr w:type="gramStart"/>
      <w:r w:rsidRPr="000C58AA">
        <w:t>databases</w:t>
      </w:r>
      <w:proofErr w:type="gramEnd"/>
      <w:r w:rsidRPr="000C58AA">
        <w:t xml:space="preserve"> </w:t>
      </w:r>
      <w:r>
        <w:t xml:space="preserve">direct </w:t>
      </w:r>
      <w:r w:rsidRPr="000C58AA">
        <w:t>editing</w:t>
      </w:r>
      <w:r>
        <w:t xml:space="preserve"> was adopted</w:t>
      </w:r>
      <w:r w:rsidRPr="000C58AA">
        <w:t xml:space="preserve"> during data collection in all stages to minimize errors since the system sends warning messages and error messages to fieldworkers requesting either amendment or verification of data.</w:t>
      </w:r>
    </w:p>
    <w:p w14:paraId="6A0FE486" w14:textId="77777777" w:rsidR="005C4D18" w:rsidRDefault="005C4D18" w:rsidP="005C4D18">
      <w:pPr>
        <w:pStyle w:val="BodyTextIndent2"/>
        <w:numPr>
          <w:ilvl w:val="0"/>
          <w:numId w:val="20"/>
        </w:numPr>
        <w:tabs>
          <w:tab w:val="clear" w:pos="990"/>
        </w:tabs>
        <w:bidi w:val="0"/>
        <w:ind w:left="426" w:right="1" w:hanging="284"/>
        <w:jc w:val="lowKashida"/>
      </w:pPr>
      <w:r>
        <w:rPr>
          <w:rFonts w:cs="Simplified Arabic"/>
        </w:rPr>
        <w:t xml:space="preserve">Because of the particular situation of the Jerusalem </w:t>
      </w:r>
      <w:r w:rsidR="0088561B">
        <w:rPr>
          <w:rFonts w:cs="Simplified Arabic"/>
        </w:rPr>
        <w:t>Governorate,</w:t>
      </w:r>
      <w:r>
        <w:rPr>
          <w:rFonts w:cs="Simplified Arabic"/>
        </w:rPr>
        <w:t xml:space="preserve"> especially Area J1, </w:t>
      </w:r>
      <w:r w:rsidRPr="00E92464">
        <w:rPr>
          <w:rFonts w:cs="Simplified Arabic"/>
        </w:rPr>
        <w:t xml:space="preserve">those parts of </w:t>
      </w:r>
      <w:r w:rsidR="0088561B" w:rsidRPr="00E92464">
        <w:rPr>
          <w:rFonts w:cs="Simplified Arabic"/>
        </w:rPr>
        <w:t>Jerusalem, which</w:t>
      </w:r>
      <w:r w:rsidRPr="00E92464">
        <w:rPr>
          <w:rFonts w:cs="Simplified Arabic"/>
        </w:rPr>
        <w:t xml:space="preserve"> </w:t>
      </w:r>
      <w:proofErr w:type="gramStart"/>
      <w:r w:rsidRPr="00E92464">
        <w:rPr>
          <w:rFonts w:cs="Simplified Arabic"/>
        </w:rPr>
        <w:t>were annexed</w:t>
      </w:r>
      <w:proofErr w:type="gramEnd"/>
      <w:r w:rsidRPr="00E92464">
        <w:rPr>
          <w:rFonts w:cs="Simplified Arabic"/>
        </w:rPr>
        <w:t xml:space="preserve"> by Israeli occupation in 1967</w:t>
      </w:r>
      <w:r>
        <w:rPr>
          <w:rFonts w:cs="Simplified Arabic"/>
        </w:rPr>
        <w:t xml:space="preserve">, a different </w:t>
      </w:r>
      <w:r>
        <w:rPr>
          <w:rFonts w:cs="Simplified Arabic"/>
        </w:rPr>
        <w:lastRenderedPageBreak/>
        <w:t>methodology for data collection was adopted, where paper questionnaire was used</w:t>
      </w:r>
      <w:r>
        <w:t>, and t</w:t>
      </w:r>
      <w:r w:rsidRPr="000C58AA">
        <w:t xml:space="preserve">he </w:t>
      </w:r>
      <w:r>
        <w:t>e</w:t>
      </w:r>
      <w:r w:rsidRPr="000C58AA">
        <w:t xml:space="preserve">ditors </w:t>
      </w:r>
      <w:r>
        <w:t>e</w:t>
      </w:r>
      <w:r w:rsidRPr="000C58AA">
        <w:t xml:space="preserve">dited the </w:t>
      </w:r>
      <w:r>
        <w:rPr>
          <w:rFonts w:cs="Simplified Arabic"/>
        </w:rPr>
        <w:t>questionnaire</w:t>
      </w:r>
      <w:r w:rsidRPr="000C58AA">
        <w:t xml:space="preserve"> in a formal and technical manner according to the pre-prepared </w:t>
      </w:r>
      <w:r>
        <w:t>e</w:t>
      </w:r>
      <w:r w:rsidRPr="000C58AA">
        <w:t>dit rules.</w:t>
      </w:r>
    </w:p>
    <w:p w14:paraId="7EBED16D" w14:textId="77777777" w:rsidR="005C4D18" w:rsidRPr="007A0DFF" w:rsidRDefault="005C4D18" w:rsidP="005C4D18">
      <w:pPr>
        <w:pStyle w:val="BodyTextIndent2"/>
        <w:bidi w:val="0"/>
        <w:ind w:right="1"/>
        <w:jc w:val="lowKashida"/>
      </w:pPr>
    </w:p>
    <w:p w14:paraId="79754040" w14:textId="77777777" w:rsidR="005C4D18" w:rsidRDefault="005C4D18" w:rsidP="005C4D18">
      <w:pPr>
        <w:pStyle w:val="BodyTextIndent2"/>
        <w:ind w:left="630"/>
        <w:jc w:val="right"/>
        <w:rPr>
          <w:b/>
          <w:bCs/>
        </w:rPr>
      </w:pPr>
      <w:r>
        <w:rPr>
          <w:b/>
          <w:bCs/>
        </w:rPr>
        <w:t xml:space="preserve">3.4.4 </w:t>
      </w:r>
      <w:r w:rsidRPr="00CD4514">
        <w:rPr>
          <w:b/>
          <w:bCs/>
        </w:rPr>
        <w:t xml:space="preserve">Office </w:t>
      </w:r>
      <w:r>
        <w:rPr>
          <w:b/>
          <w:bCs/>
        </w:rPr>
        <w:t>E</w:t>
      </w:r>
      <w:r w:rsidRPr="00CD4514">
        <w:rPr>
          <w:b/>
          <w:bCs/>
        </w:rPr>
        <w:t xml:space="preserve">diting and </w:t>
      </w:r>
      <w:r>
        <w:rPr>
          <w:b/>
          <w:bCs/>
        </w:rPr>
        <w:t>C</w:t>
      </w:r>
      <w:r w:rsidRPr="00CD4514">
        <w:rPr>
          <w:b/>
          <w:bCs/>
        </w:rPr>
        <w:t>oding</w:t>
      </w:r>
    </w:p>
    <w:p w14:paraId="222EC89E" w14:textId="77777777" w:rsidR="005C4D18" w:rsidRDefault="005C4D18" w:rsidP="005C4D18">
      <w:pPr>
        <w:bidi w:val="0"/>
        <w:jc w:val="lowKashida"/>
      </w:pPr>
      <w:r w:rsidRPr="00C2104D">
        <w:t xml:space="preserve">The </w:t>
      </w:r>
      <w:r>
        <w:t>o</w:t>
      </w:r>
      <w:r w:rsidRPr="00C2104D">
        <w:t xml:space="preserve">ffice </w:t>
      </w:r>
      <w:r>
        <w:t>e</w:t>
      </w:r>
      <w:r w:rsidRPr="00C2104D">
        <w:t xml:space="preserve">diting </w:t>
      </w:r>
      <w:proofErr w:type="gramStart"/>
      <w:r w:rsidRPr="00C2104D">
        <w:t>was only checked</w:t>
      </w:r>
      <w:proofErr w:type="gramEnd"/>
      <w:r w:rsidRPr="00C2104D">
        <w:t xml:space="preserve"> for the Jerusalem Governorate (J1) </w:t>
      </w:r>
      <w:r>
        <w:rPr>
          <w:rFonts w:cs="Simplified Arabic"/>
        </w:rPr>
        <w:t>questionnaire</w:t>
      </w:r>
      <w:r w:rsidRPr="00C2104D">
        <w:t xml:space="preserve"> due to the use of paper </w:t>
      </w:r>
      <w:r>
        <w:rPr>
          <w:rFonts w:cs="Simplified Arabic"/>
        </w:rPr>
        <w:t>questionnaire,</w:t>
      </w:r>
      <w:r>
        <w:t xml:space="preserve"> and f</w:t>
      </w:r>
      <w:r w:rsidRPr="00C2104D">
        <w:t xml:space="preserve">or coding </w:t>
      </w:r>
      <w:r>
        <w:t>s</w:t>
      </w:r>
      <w:r w:rsidRPr="00C2104D">
        <w:t>pecial screens</w:t>
      </w:r>
      <w:r>
        <w:t xml:space="preserve"> that</w:t>
      </w:r>
      <w:r w:rsidRPr="00C2104D">
        <w:t xml:space="preserve"> were designed for this purpose, to cover the codification questions in the </w:t>
      </w:r>
      <w:r>
        <w:rPr>
          <w:rFonts w:cs="Simplified Arabic"/>
        </w:rPr>
        <w:t>questionnaire</w:t>
      </w:r>
      <w:r>
        <w:t xml:space="preserve"> </w:t>
      </w:r>
      <w:r w:rsidRPr="00C2104D">
        <w:t>together with other questions about the characteristics of individuals to assist in coding</w:t>
      </w:r>
      <w:r>
        <w:t>.</w:t>
      </w:r>
      <w:r w:rsidRPr="00C2104D">
        <w:t xml:space="preserve"> The coding questions in </w:t>
      </w:r>
      <w:r w:rsidR="003F78E3" w:rsidRPr="00C2104D">
        <w:t xml:space="preserve">the </w:t>
      </w:r>
      <w:r w:rsidR="003F78E3">
        <w:t>survey</w:t>
      </w:r>
      <w:r>
        <w:t xml:space="preserve"> </w:t>
      </w:r>
      <w:r>
        <w:rPr>
          <w:rFonts w:cs="Simplified Arabic"/>
        </w:rPr>
        <w:t>questionnaire</w:t>
      </w:r>
      <w:r w:rsidRPr="00C2104D">
        <w:t xml:space="preserve"> that are encoded are the occupation and economic activity according to the </w:t>
      </w:r>
      <w:r>
        <w:t>C</w:t>
      </w:r>
      <w:r w:rsidRPr="00C2104D">
        <w:t xml:space="preserve">oding </w:t>
      </w:r>
      <w:r w:rsidRPr="009D4B9B">
        <w:rPr>
          <w:rStyle w:val="hps"/>
        </w:rPr>
        <w:t>Guide</w:t>
      </w:r>
      <w:r w:rsidRPr="00C2104D">
        <w:t>.</w:t>
      </w:r>
    </w:p>
    <w:p w14:paraId="77D3287E" w14:textId="77777777" w:rsidR="005C4D18" w:rsidRDefault="005C4D18" w:rsidP="005C4D18">
      <w:pPr>
        <w:bidi w:val="0"/>
        <w:jc w:val="lowKashida"/>
      </w:pPr>
    </w:p>
    <w:p w14:paraId="7AC55478" w14:textId="77777777" w:rsidR="005C4D18" w:rsidRPr="0016162E" w:rsidRDefault="005C4D18" w:rsidP="005C4D18">
      <w:pPr>
        <w:pStyle w:val="Heading1"/>
        <w:bidi w:val="0"/>
        <w:jc w:val="left"/>
        <w:rPr>
          <w:rFonts w:ascii="Times New Roman" w:hAnsi="Times New Roman"/>
          <w:kern w:val="0"/>
          <w:sz w:val="24"/>
          <w:szCs w:val="24"/>
          <w:lang w:eastAsia="en-US"/>
        </w:rPr>
      </w:pPr>
      <w:r>
        <w:rPr>
          <w:rFonts w:ascii="Times New Roman" w:hAnsi="Times New Roman"/>
          <w:kern w:val="0"/>
          <w:sz w:val="24"/>
          <w:szCs w:val="24"/>
          <w:lang w:eastAsia="en-US"/>
        </w:rPr>
        <w:t xml:space="preserve">3.5 </w:t>
      </w:r>
      <w:r w:rsidRPr="0016162E">
        <w:rPr>
          <w:rFonts w:ascii="Times New Roman" w:hAnsi="Times New Roman"/>
          <w:kern w:val="0"/>
          <w:sz w:val="24"/>
          <w:szCs w:val="24"/>
          <w:lang w:eastAsia="en-US"/>
        </w:rPr>
        <w:t>Data Processing</w:t>
      </w:r>
    </w:p>
    <w:p w14:paraId="7F46729B" w14:textId="77777777" w:rsidR="005C4D18" w:rsidRDefault="005C4D18" w:rsidP="005C4D18">
      <w:pPr>
        <w:bidi w:val="0"/>
        <w:jc w:val="both"/>
      </w:pPr>
      <w:r w:rsidRPr="0016162E">
        <w:t xml:space="preserve">Data processing </w:t>
      </w:r>
      <w:proofErr w:type="gramStart"/>
      <w:r>
        <w:t>was</w:t>
      </w:r>
      <w:r w:rsidRPr="0016162E">
        <w:t xml:space="preserve"> done</w:t>
      </w:r>
      <w:proofErr w:type="gramEnd"/>
      <w:r w:rsidRPr="0016162E">
        <w:t xml:space="preserve"> in different ways including:</w:t>
      </w:r>
    </w:p>
    <w:p w14:paraId="4CA79D9E" w14:textId="77777777" w:rsidR="005C4D18" w:rsidRDefault="005C4D18" w:rsidP="005C4D18">
      <w:pPr>
        <w:bidi w:val="0"/>
        <w:jc w:val="both"/>
      </w:pPr>
    </w:p>
    <w:p w14:paraId="5556933C" w14:textId="77777777" w:rsidR="005C4D18" w:rsidRPr="0016162E" w:rsidRDefault="005C4D18" w:rsidP="005C4D18">
      <w:pPr>
        <w:pStyle w:val="Heading1"/>
        <w:bidi w:val="0"/>
        <w:jc w:val="left"/>
        <w:rPr>
          <w:rFonts w:ascii="Times New Roman" w:hAnsi="Times New Roman"/>
          <w:kern w:val="0"/>
          <w:sz w:val="24"/>
          <w:szCs w:val="24"/>
          <w:lang w:eastAsia="en-US"/>
        </w:rPr>
      </w:pPr>
      <w:r w:rsidRPr="0016162E">
        <w:rPr>
          <w:rFonts w:ascii="Times New Roman" w:hAnsi="Times New Roman"/>
          <w:kern w:val="0"/>
          <w:sz w:val="24"/>
          <w:szCs w:val="24"/>
          <w:lang w:eastAsia="en-US"/>
        </w:rPr>
        <w:t>3.5.1 Programming Consistency Check</w:t>
      </w:r>
    </w:p>
    <w:p w14:paraId="755B40A8" w14:textId="77777777" w:rsidR="005C4D18" w:rsidRDefault="005C4D18" w:rsidP="005C4D18">
      <w:pPr>
        <w:numPr>
          <w:ilvl w:val="0"/>
          <w:numId w:val="22"/>
        </w:numPr>
        <w:bidi w:val="0"/>
        <w:ind w:right="0"/>
        <w:jc w:val="both"/>
      </w:pPr>
      <w:r w:rsidRPr="004D31FB">
        <w:t>Tablet application</w:t>
      </w:r>
      <w:r>
        <w:t>s</w:t>
      </w:r>
      <w:r w:rsidRPr="004D31FB">
        <w:t xml:space="preserve"> </w:t>
      </w:r>
      <w:proofErr w:type="gramStart"/>
      <w:r w:rsidRPr="004D31FB">
        <w:t>were developed</w:t>
      </w:r>
      <w:proofErr w:type="gramEnd"/>
      <w:r w:rsidRPr="004D31FB">
        <w:t xml:space="preserve"> in </w:t>
      </w:r>
      <w:r>
        <w:t>ac</w:t>
      </w:r>
      <w:r w:rsidRPr="004D31FB">
        <w:t>cordance with the questionnair</w:t>
      </w:r>
      <w:r>
        <w:t>e'</w:t>
      </w:r>
      <w:r w:rsidRPr="004D31FB">
        <w:t xml:space="preserve">s design to facilitate collection of data in the field. The application interfaces </w:t>
      </w:r>
      <w:proofErr w:type="gramStart"/>
      <w:r w:rsidRPr="004D31FB">
        <w:t>were made</w:t>
      </w:r>
      <w:proofErr w:type="gramEnd"/>
      <w:r w:rsidRPr="004D31FB">
        <w:t xml:space="preserve"> user-friendly to enable </w:t>
      </w:r>
      <w:r>
        <w:t>fieldworkers</w:t>
      </w:r>
      <w:r w:rsidRPr="004D31FB">
        <w:t xml:space="preserve"> collect data quickly with minimal errors. Proper data entry tools were also used to concord with the question including drop down menus/lists. </w:t>
      </w:r>
    </w:p>
    <w:p w14:paraId="48CC6165" w14:textId="77777777" w:rsidR="003F78E3" w:rsidRDefault="003F78E3" w:rsidP="003F78E3">
      <w:pPr>
        <w:numPr>
          <w:ilvl w:val="0"/>
          <w:numId w:val="22"/>
        </w:numPr>
        <w:bidi w:val="0"/>
        <w:ind w:right="0"/>
        <w:jc w:val="both"/>
      </w:pPr>
      <w:proofErr w:type="gramStart"/>
      <w:r w:rsidRPr="003F78E3">
        <w:t>The application was examined by all members of the technical committee</w:t>
      </w:r>
      <w:proofErr w:type="gramEnd"/>
      <w:r w:rsidRPr="003F78E3">
        <w:t xml:space="preserve">, and all comments were modified in addition to updates, and the transition between questions. It </w:t>
      </w:r>
      <w:proofErr w:type="gramStart"/>
      <w:r w:rsidRPr="003F78E3">
        <w:t>was also ensured</w:t>
      </w:r>
      <w:proofErr w:type="gramEnd"/>
      <w:r w:rsidRPr="003F78E3">
        <w:t xml:space="preserve"> that all audit rules were applied to the survey program, and the final version of the application was provided on time.</w:t>
      </w:r>
    </w:p>
    <w:p w14:paraId="63C13CFA" w14:textId="77777777" w:rsidR="005C4D18" w:rsidRDefault="005C4D18" w:rsidP="003F78E3">
      <w:pPr>
        <w:numPr>
          <w:ilvl w:val="0"/>
          <w:numId w:val="22"/>
        </w:numPr>
        <w:tabs>
          <w:tab w:val="clear" w:pos="540"/>
        </w:tabs>
        <w:bidi w:val="0"/>
        <w:ind w:right="0"/>
        <w:jc w:val="both"/>
      </w:pPr>
      <w:r w:rsidRPr="004D31FB">
        <w:t xml:space="preserve">Develop automated data editing mechanism consistent with the use of technology in the </w:t>
      </w:r>
      <w:r>
        <w:t>survey</w:t>
      </w:r>
      <w:r w:rsidRPr="004D31FB">
        <w:t xml:space="preserve"> and uploading the tools for use to clean the data entered into the database and ensure they are logic and error free as much as possible. The tool also accelerate</w:t>
      </w:r>
      <w:r>
        <w:t>d</w:t>
      </w:r>
      <w:r w:rsidRPr="004D31FB">
        <w:t xml:space="preserve"> conclusion of preliminary results prior to finalization of results.</w:t>
      </w:r>
    </w:p>
    <w:p w14:paraId="074D2222" w14:textId="77777777" w:rsidR="005C4D18" w:rsidRDefault="005C4D18" w:rsidP="003F78E3">
      <w:pPr>
        <w:numPr>
          <w:ilvl w:val="0"/>
          <w:numId w:val="22"/>
        </w:numPr>
        <w:tabs>
          <w:tab w:val="clear" w:pos="540"/>
        </w:tabs>
        <w:bidi w:val="0"/>
        <w:ind w:right="0"/>
        <w:jc w:val="both"/>
        <w:rPr>
          <w:color w:val="000000" w:themeColor="text1"/>
        </w:rPr>
      </w:pPr>
      <w:r w:rsidRPr="00AA4A0E">
        <w:rPr>
          <w:color w:val="000000" w:themeColor="text1"/>
        </w:rPr>
        <w:t xml:space="preserve">In order to work in parallel with Jerusalem (J1) in which the data </w:t>
      </w:r>
      <w:proofErr w:type="gramStart"/>
      <w:r w:rsidRPr="00AA4A0E">
        <w:rPr>
          <w:color w:val="000000" w:themeColor="text1"/>
        </w:rPr>
        <w:t>was collected</w:t>
      </w:r>
      <w:proofErr w:type="gramEnd"/>
      <w:r w:rsidRPr="00AA4A0E">
        <w:rPr>
          <w:color w:val="000000" w:themeColor="text1"/>
        </w:rPr>
        <w:t xml:space="preserve"> in paper, the same application that was designed on the tablets was used to enter their data </w:t>
      </w:r>
      <w:r>
        <w:rPr>
          <w:color w:val="000000" w:themeColor="text1"/>
        </w:rPr>
        <w:t>as</w:t>
      </w:r>
      <w:r w:rsidRPr="00AA4A0E">
        <w:rPr>
          <w:color w:val="000000" w:themeColor="text1"/>
        </w:rPr>
        <w:t xml:space="preserve"> the software was downloaded on the devices after the completion of the </w:t>
      </w:r>
      <w:r>
        <w:rPr>
          <w:color w:val="000000" w:themeColor="text1"/>
        </w:rPr>
        <w:t>e</w:t>
      </w:r>
      <w:r w:rsidRPr="00AA4A0E">
        <w:rPr>
          <w:color w:val="000000" w:themeColor="text1"/>
        </w:rPr>
        <w:t xml:space="preserve">diting of the </w:t>
      </w:r>
      <w:r w:rsidRPr="004D31FB">
        <w:t>questionnaires</w:t>
      </w:r>
      <w:r w:rsidRPr="00AA4A0E">
        <w:rPr>
          <w:color w:val="000000" w:themeColor="text1"/>
        </w:rPr>
        <w:t>.</w:t>
      </w:r>
    </w:p>
    <w:p w14:paraId="352327A0" w14:textId="77777777" w:rsidR="00AE3E24" w:rsidRDefault="00AE3E24" w:rsidP="00AE3E24">
      <w:pPr>
        <w:pStyle w:val="Heading1"/>
        <w:bidi w:val="0"/>
        <w:jc w:val="left"/>
        <w:rPr>
          <w:rFonts w:ascii="Times New Roman" w:hAnsi="Times New Roman"/>
          <w:kern w:val="0"/>
          <w:sz w:val="24"/>
          <w:szCs w:val="24"/>
          <w:lang w:eastAsia="en-US"/>
        </w:rPr>
      </w:pPr>
    </w:p>
    <w:p w14:paraId="20B40496" w14:textId="77777777" w:rsidR="00AE3E24" w:rsidRDefault="00AE3E24" w:rsidP="00AE3E24">
      <w:pPr>
        <w:pStyle w:val="Heading1"/>
        <w:bidi w:val="0"/>
        <w:jc w:val="left"/>
        <w:rPr>
          <w:rFonts w:ascii="Times New Roman" w:hAnsi="Times New Roman"/>
          <w:kern w:val="0"/>
          <w:sz w:val="24"/>
          <w:szCs w:val="24"/>
          <w:lang w:eastAsia="en-US"/>
        </w:rPr>
      </w:pPr>
      <w:r>
        <w:rPr>
          <w:rFonts w:ascii="Times New Roman" w:hAnsi="Times New Roman"/>
          <w:kern w:val="0"/>
          <w:sz w:val="24"/>
          <w:szCs w:val="24"/>
          <w:lang w:eastAsia="en-US"/>
        </w:rPr>
        <w:t>3</w:t>
      </w:r>
      <w:r w:rsidRPr="00AE3E24">
        <w:rPr>
          <w:rFonts w:ascii="Times New Roman" w:hAnsi="Times New Roman"/>
          <w:kern w:val="0"/>
          <w:sz w:val="24"/>
          <w:szCs w:val="24"/>
          <w:lang w:eastAsia="en-US"/>
        </w:rPr>
        <w:t>.5.</w:t>
      </w:r>
      <w:r>
        <w:rPr>
          <w:rFonts w:ascii="Times New Roman" w:hAnsi="Times New Roman"/>
          <w:kern w:val="0"/>
          <w:sz w:val="24"/>
          <w:szCs w:val="24"/>
          <w:lang w:eastAsia="en-US"/>
        </w:rPr>
        <w:t>2</w:t>
      </w:r>
      <w:r w:rsidRPr="00AE3E24">
        <w:rPr>
          <w:rFonts w:ascii="Times New Roman" w:hAnsi="Times New Roman"/>
          <w:kern w:val="0"/>
          <w:sz w:val="24"/>
          <w:szCs w:val="24"/>
          <w:lang w:eastAsia="en-US"/>
        </w:rPr>
        <w:t xml:space="preserve"> Data Processing Requirements</w:t>
      </w:r>
    </w:p>
    <w:p w14:paraId="3520B1B4" w14:textId="77777777" w:rsidR="00AE3E24" w:rsidRPr="00EF025B" w:rsidRDefault="00AE3E24" w:rsidP="00AE3E24">
      <w:pPr>
        <w:pStyle w:val="ListParagraph"/>
        <w:numPr>
          <w:ilvl w:val="0"/>
          <w:numId w:val="32"/>
        </w:numPr>
        <w:autoSpaceDE w:val="0"/>
        <w:autoSpaceDN w:val="0"/>
        <w:bidi w:val="0"/>
        <w:ind w:left="308" w:hanging="280"/>
        <w:contextualSpacing/>
        <w:jc w:val="both"/>
        <w:rPr>
          <w:lang w:bidi="ar-LB"/>
        </w:rPr>
      </w:pPr>
      <w:r w:rsidRPr="00EF025B">
        <w:rPr>
          <w:lang w:bidi="ar-LB"/>
        </w:rPr>
        <w:t>PC-Tablets: In general, PC-tablets were user friendly and familiar. During training, every interviewer was trained on a PC-tablet for their use</w:t>
      </w:r>
    </w:p>
    <w:p w14:paraId="424E1D9B" w14:textId="77777777" w:rsidR="00AE3E24" w:rsidRPr="00EF025B" w:rsidRDefault="00AE3E24" w:rsidP="00AE3E24">
      <w:pPr>
        <w:pStyle w:val="ListParagraph"/>
        <w:numPr>
          <w:ilvl w:val="0"/>
          <w:numId w:val="32"/>
        </w:numPr>
        <w:autoSpaceDE w:val="0"/>
        <w:autoSpaceDN w:val="0"/>
        <w:bidi w:val="0"/>
        <w:ind w:left="308" w:hanging="280"/>
        <w:contextualSpacing/>
        <w:jc w:val="both"/>
        <w:rPr>
          <w:lang w:bidi="ar-LB"/>
        </w:rPr>
      </w:pPr>
      <w:r w:rsidRPr="00EF025B">
        <w:rPr>
          <w:lang w:bidi="ar-LB"/>
        </w:rPr>
        <w:t xml:space="preserve">Data Collection Application (Survey Solution): The application </w:t>
      </w:r>
      <w:proofErr w:type="gramStart"/>
      <w:r w:rsidRPr="00EF025B">
        <w:rPr>
          <w:lang w:bidi="ar-LB"/>
        </w:rPr>
        <w:t>was well designed</w:t>
      </w:r>
      <w:proofErr w:type="gramEnd"/>
      <w:r w:rsidRPr="00EF025B">
        <w:rPr>
          <w:lang w:bidi="ar-LB"/>
        </w:rPr>
        <w:t xml:space="preserve"> and had a user</w:t>
      </w:r>
      <w:r>
        <w:rPr>
          <w:lang w:bidi="ar-LB"/>
        </w:rPr>
        <w:t>-</w:t>
      </w:r>
      <w:r w:rsidRPr="00EF025B">
        <w:rPr>
          <w:lang w:bidi="ar-LB"/>
        </w:rPr>
        <w:t>friendly interface. Nevertheless, a programmer needed to be available when an error occurred by any supervisors and interviewers.</w:t>
      </w:r>
    </w:p>
    <w:p w14:paraId="49D2ADA2" w14:textId="77777777" w:rsidR="00AE3E24" w:rsidRPr="00EF025B" w:rsidRDefault="00AE3E24" w:rsidP="00AE3E24">
      <w:pPr>
        <w:pStyle w:val="ListParagraph"/>
        <w:numPr>
          <w:ilvl w:val="0"/>
          <w:numId w:val="32"/>
        </w:numPr>
        <w:autoSpaceDE w:val="0"/>
        <w:autoSpaceDN w:val="0"/>
        <w:bidi w:val="0"/>
        <w:ind w:left="308" w:hanging="280"/>
        <w:contextualSpacing/>
        <w:jc w:val="both"/>
        <w:rPr>
          <w:lang w:bidi="ar-LB"/>
        </w:rPr>
      </w:pPr>
      <w:r w:rsidRPr="00EF025B">
        <w:rPr>
          <w:lang w:bidi="ar-LB"/>
        </w:rPr>
        <w:t xml:space="preserve">Internet Connection (Wi-Fi): During the training, </w:t>
      </w:r>
      <w:r>
        <w:rPr>
          <w:lang w:bidi="ar-LB"/>
        </w:rPr>
        <w:t xml:space="preserve">an </w:t>
      </w:r>
      <w:r w:rsidRPr="00EF025B">
        <w:rPr>
          <w:lang w:bidi="ar-LB"/>
        </w:rPr>
        <w:t>internet connection was available for trainers and trainees.</w:t>
      </w:r>
    </w:p>
    <w:p w14:paraId="325BF007" w14:textId="77777777" w:rsidR="00404838" w:rsidRPr="00232765" w:rsidRDefault="00AE3E24" w:rsidP="00404838">
      <w:pPr>
        <w:pStyle w:val="ListParagraph"/>
        <w:numPr>
          <w:ilvl w:val="0"/>
          <w:numId w:val="32"/>
        </w:numPr>
        <w:autoSpaceDE w:val="0"/>
        <w:autoSpaceDN w:val="0"/>
        <w:bidi w:val="0"/>
        <w:ind w:left="308" w:hanging="280"/>
        <w:contextualSpacing/>
        <w:jc w:val="both"/>
        <w:rPr>
          <w:lang w:bidi="ar-LB"/>
        </w:rPr>
      </w:pPr>
      <w:r w:rsidRPr="00232765">
        <w:rPr>
          <w:lang w:bidi="ar-LB"/>
        </w:rPr>
        <w:t xml:space="preserve">During </w:t>
      </w:r>
      <w:r w:rsidRPr="00EF025B">
        <w:rPr>
          <w:lang w:bidi="ar-LB"/>
        </w:rPr>
        <w:t>Data Collection</w:t>
      </w:r>
      <w:r w:rsidRPr="00232765">
        <w:rPr>
          <w:lang w:bidi="ar-LB"/>
        </w:rPr>
        <w:t xml:space="preserve">, </w:t>
      </w:r>
      <w:proofErr w:type="gramStart"/>
      <w:r w:rsidRPr="00232765">
        <w:rPr>
          <w:lang w:bidi="ar-LB"/>
        </w:rPr>
        <w:t xml:space="preserve">SIM </w:t>
      </w:r>
      <w:r w:rsidR="00404838" w:rsidRPr="00232765">
        <w:rPr>
          <w:lang w:bidi="ar-LB"/>
        </w:rPr>
        <w:t xml:space="preserve">cards with internet connection were provided for each PC-tablet by </w:t>
      </w:r>
      <w:proofErr w:type="spellStart"/>
      <w:r w:rsidR="00404838" w:rsidRPr="00232765">
        <w:rPr>
          <w:lang w:bidi="ar-LB"/>
        </w:rPr>
        <w:t>Jawwal</w:t>
      </w:r>
      <w:proofErr w:type="spellEnd"/>
      <w:r w:rsidR="00404838" w:rsidRPr="00232765">
        <w:rPr>
          <w:lang w:bidi="ar-LB"/>
        </w:rPr>
        <w:t xml:space="preserve"> Company</w:t>
      </w:r>
      <w:proofErr w:type="gramEnd"/>
      <w:r w:rsidR="00404838" w:rsidRPr="00232765">
        <w:rPr>
          <w:lang w:bidi="ar-LB"/>
        </w:rPr>
        <w:t xml:space="preserve"> during </w:t>
      </w:r>
      <w:r w:rsidR="00404838">
        <w:rPr>
          <w:lang w:bidi="ar-LB"/>
        </w:rPr>
        <w:t xml:space="preserve">the </w:t>
      </w:r>
      <w:r w:rsidR="00404838" w:rsidRPr="00232765">
        <w:rPr>
          <w:lang w:bidi="ar-LB"/>
        </w:rPr>
        <w:t xml:space="preserve">data collection process. </w:t>
      </w:r>
    </w:p>
    <w:p w14:paraId="0C13FDA9" w14:textId="77777777" w:rsidR="00AE3E24" w:rsidRDefault="00AE3E24" w:rsidP="00AB5DCC">
      <w:pPr>
        <w:pStyle w:val="ListParagraph"/>
        <w:numPr>
          <w:ilvl w:val="0"/>
          <w:numId w:val="32"/>
        </w:numPr>
        <w:autoSpaceDE w:val="0"/>
        <w:autoSpaceDN w:val="0"/>
        <w:bidi w:val="0"/>
        <w:ind w:left="308" w:hanging="280"/>
        <w:contextualSpacing/>
        <w:jc w:val="both"/>
        <w:rPr>
          <w:lang w:bidi="ar-LB"/>
        </w:rPr>
      </w:pPr>
      <w:r w:rsidRPr="00AE3E24">
        <w:rPr>
          <w:lang w:bidi="ar-LB"/>
        </w:rPr>
        <w:t>Follow up achievement</w:t>
      </w:r>
      <w:r>
        <w:rPr>
          <w:lang w:bidi="ar-LB"/>
        </w:rPr>
        <w:t>:</w:t>
      </w:r>
      <w:r w:rsidRPr="00EF025B">
        <w:rPr>
          <w:lang w:bidi="ar-LB"/>
        </w:rPr>
        <w:t xml:space="preserve"> the website was friendly designed and easy to use, as it shows totals of </w:t>
      </w:r>
      <w:r>
        <w:rPr>
          <w:lang w:bidi="ar-LB"/>
        </w:rPr>
        <w:t xml:space="preserve">the </w:t>
      </w:r>
      <w:r w:rsidRPr="00EF025B">
        <w:rPr>
          <w:lang w:bidi="ar-LB"/>
        </w:rPr>
        <w:t xml:space="preserve">completed questionnaire by </w:t>
      </w:r>
      <w:r w:rsidR="00AB5DCC">
        <w:t>f</w:t>
      </w:r>
      <w:r w:rsidR="00AB5DCC" w:rsidRPr="007A0DFF">
        <w:t>ieldworkers</w:t>
      </w:r>
      <w:r w:rsidRPr="00EF025B">
        <w:rPr>
          <w:lang w:bidi="ar-LB"/>
        </w:rPr>
        <w:t>.</w:t>
      </w:r>
    </w:p>
    <w:p w14:paraId="75F6E9F3" w14:textId="77777777" w:rsidR="00857E88" w:rsidRDefault="00857E88" w:rsidP="00857E88">
      <w:pPr>
        <w:pStyle w:val="ListParagraph"/>
        <w:autoSpaceDE w:val="0"/>
        <w:autoSpaceDN w:val="0"/>
        <w:bidi w:val="0"/>
        <w:ind w:left="308"/>
        <w:contextualSpacing/>
        <w:jc w:val="both"/>
        <w:rPr>
          <w:lang w:bidi="ar-LB"/>
        </w:rPr>
      </w:pPr>
    </w:p>
    <w:p w14:paraId="1C79F9E7" w14:textId="77777777" w:rsidR="005C4D18" w:rsidRPr="009F7BBE" w:rsidRDefault="005C4D18" w:rsidP="00AE3E24">
      <w:pPr>
        <w:pStyle w:val="Heading1"/>
        <w:bidi w:val="0"/>
        <w:jc w:val="left"/>
        <w:rPr>
          <w:rFonts w:ascii="Times New Roman" w:hAnsi="Times New Roman"/>
          <w:kern w:val="0"/>
          <w:sz w:val="24"/>
          <w:szCs w:val="24"/>
          <w:lang w:eastAsia="en-US"/>
        </w:rPr>
      </w:pPr>
      <w:r w:rsidRPr="009F7BBE">
        <w:rPr>
          <w:rFonts w:ascii="Times New Roman" w:hAnsi="Times New Roman"/>
          <w:kern w:val="0"/>
          <w:sz w:val="24"/>
          <w:szCs w:val="24"/>
          <w:lang w:eastAsia="en-US"/>
        </w:rPr>
        <w:t>3.5.</w:t>
      </w:r>
      <w:r w:rsidR="00AE3E24">
        <w:rPr>
          <w:rFonts w:ascii="Times New Roman" w:hAnsi="Times New Roman"/>
          <w:kern w:val="0"/>
          <w:sz w:val="24"/>
          <w:szCs w:val="24"/>
          <w:lang w:eastAsia="en-US"/>
        </w:rPr>
        <w:t>3</w:t>
      </w:r>
      <w:r w:rsidRPr="009F7BBE">
        <w:rPr>
          <w:rFonts w:ascii="Times New Roman" w:hAnsi="Times New Roman"/>
          <w:kern w:val="0"/>
          <w:sz w:val="24"/>
          <w:szCs w:val="24"/>
          <w:lang w:eastAsia="en-US"/>
        </w:rPr>
        <w:t xml:space="preserve"> Data Cleaning</w:t>
      </w:r>
    </w:p>
    <w:p w14:paraId="0E74D8AE" w14:textId="77777777" w:rsidR="005C4D18" w:rsidRDefault="005C4D18" w:rsidP="005C4D18">
      <w:pPr>
        <w:numPr>
          <w:ilvl w:val="0"/>
          <w:numId w:val="24"/>
        </w:numPr>
        <w:bidi w:val="0"/>
        <w:ind w:right="0"/>
        <w:jc w:val="both"/>
      </w:pPr>
      <w:r w:rsidRPr="009F7BBE">
        <w:t xml:space="preserve">Concurrently with the data collection process, a weekly check of the data entered </w:t>
      </w:r>
      <w:proofErr w:type="gramStart"/>
      <w:r w:rsidRPr="009F7BBE">
        <w:t>was carried out centrally and returned to the field for modification during the data collection phase and follow-up</w:t>
      </w:r>
      <w:proofErr w:type="gramEnd"/>
      <w:r>
        <w:t>.</w:t>
      </w:r>
      <w:r w:rsidRPr="009F7BBE">
        <w:t xml:space="preserve"> </w:t>
      </w:r>
      <w:r>
        <w:t xml:space="preserve">The work </w:t>
      </w:r>
      <w:proofErr w:type="gramStart"/>
      <w:r w:rsidRPr="009F7BBE">
        <w:t>was carried</w:t>
      </w:r>
      <w:proofErr w:type="gramEnd"/>
      <w:r w:rsidRPr="009F7BBE">
        <w:t xml:space="preserve"> out</w:t>
      </w:r>
      <w:r>
        <w:t xml:space="preserve"> </w:t>
      </w:r>
      <w:r w:rsidRPr="009F7BBE">
        <w:t xml:space="preserve">thorough examination of the questions </w:t>
      </w:r>
      <w:r w:rsidRPr="009F7BBE">
        <w:lastRenderedPageBreak/>
        <w:t>and variables</w:t>
      </w:r>
      <w:r>
        <w:t xml:space="preserve"> to</w:t>
      </w:r>
      <w:r w:rsidRPr="000A73DA">
        <w:t xml:space="preserve"> </w:t>
      </w:r>
      <w:r>
        <w:t>e</w:t>
      </w:r>
      <w:r w:rsidRPr="000A73DA">
        <w:t xml:space="preserve">nsure that all required items are </w:t>
      </w:r>
      <w:r w:rsidRPr="00FA1F0D">
        <w:rPr>
          <w:color w:val="000000" w:themeColor="text1"/>
        </w:rPr>
        <w:t>include</w:t>
      </w:r>
      <w:r>
        <w:rPr>
          <w:color w:val="000000" w:themeColor="text1"/>
        </w:rPr>
        <w:t>d</w:t>
      </w:r>
      <w:r w:rsidRPr="009F7BBE">
        <w:t xml:space="preserve">, and the check of </w:t>
      </w:r>
      <w:r>
        <w:rPr>
          <w:color w:val="000000" w:themeColor="text1"/>
        </w:rPr>
        <w:t>s</w:t>
      </w:r>
      <w:r w:rsidRPr="00FA1F0D">
        <w:rPr>
          <w:color w:val="000000" w:themeColor="text1"/>
        </w:rPr>
        <w:t>hifts</w:t>
      </w:r>
      <w:r w:rsidRPr="009F7BBE">
        <w:t xml:space="preserve">, stops and range was </w:t>
      </w:r>
      <w:r>
        <w:t>done too</w:t>
      </w:r>
      <w:r w:rsidRPr="009F7BBE">
        <w:t>.</w:t>
      </w:r>
    </w:p>
    <w:p w14:paraId="33A942CF" w14:textId="77777777" w:rsidR="005C4D18" w:rsidRPr="00C14EE9" w:rsidRDefault="005C4D18" w:rsidP="005C4D18">
      <w:pPr>
        <w:numPr>
          <w:ilvl w:val="0"/>
          <w:numId w:val="24"/>
        </w:numPr>
        <w:bidi w:val="0"/>
        <w:ind w:right="0"/>
        <w:jc w:val="both"/>
      </w:pPr>
      <w:r>
        <w:t>D</w:t>
      </w:r>
      <w:r w:rsidRPr="00056213">
        <w:t xml:space="preserve">ata processing </w:t>
      </w:r>
      <w:proofErr w:type="gramStart"/>
      <w:r w:rsidRPr="00056213">
        <w:t>was</w:t>
      </w:r>
      <w:r w:rsidRPr="000253DA">
        <w:t xml:space="preserve"> </w:t>
      </w:r>
      <w:r>
        <w:t>conducted</w:t>
      </w:r>
      <w:proofErr w:type="gramEnd"/>
      <w:r>
        <w:t xml:space="preserve"> after</w:t>
      </w:r>
      <w:r w:rsidRPr="005F6EC2">
        <w:t xml:space="preserve"> the fieldwork stage</w:t>
      </w:r>
      <w:r>
        <w:t>, where it was</w:t>
      </w:r>
      <w:r w:rsidRPr="00056213">
        <w:t xml:space="preserve"> limited to</w:t>
      </w:r>
      <w:r w:rsidRPr="00C14EE9">
        <w:t xml:space="preserve"> conduct</w:t>
      </w:r>
      <w:r>
        <w:t>ing</w:t>
      </w:r>
      <w:r w:rsidRPr="00C14EE9">
        <w:t xml:space="preserve"> </w:t>
      </w:r>
      <w:r w:rsidRPr="00056213">
        <w:t xml:space="preserve">the final inspection and cleaning of the </w:t>
      </w:r>
      <w:r>
        <w:t>survey</w:t>
      </w:r>
      <w:r w:rsidRPr="00056213">
        <w:t xml:space="preserve"> databases</w:t>
      </w:r>
      <w:r>
        <w:t>.</w:t>
      </w:r>
      <w:r w:rsidRPr="00C14EE9">
        <w:t xml:space="preserve"> </w:t>
      </w:r>
      <w:r>
        <w:t>Data cleaning and editing stage focused on:</w:t>
      </w:r>
    </w:p>
    <w:p w14:paraId="7F74D07E" w14:textId="77777777" w:rsidR="005C4D18" w:rsidRDefault="005C4D18" w:rsidP="005C4D18">
      <w:pPr>
        <w:pStyle w:val="BodyTextIndent2"/>
        <w:numPr>
          <w:ilvl w:val="0"/>
          <w:numId w:val="20"/>
        </w:numPr>
        <w:tabs>
          <w:tab w:val="clear" w:pos="990"/>
        </w:tabs>
        <w:bidi w:val="0"/>
        <w:ind w:left="851" w:right="1" w:hanging="142"/>
        <w:jc w:val="lowKashida"/>
      </w:pPr>
      <w:r>
        <w:t>Editing skips and values allowed.</w:t>
      </w:r>
    </w:p>
    <w:p w14:paraId="3F6F750C" w14:textId="77777777" w:rsidR="005C4D18" w:rsidRDefault="005C4D18" w:rsidP="005C4D18">
      <w:pPr>
        <w:pStyle w:val="BodyTextIndent2"/>
        <w:numPr>
          <w:ilvl w:val="0"/>
          <w:numId w:val="20"/>
        </w:numPr>
        <w:tabs>
          <w:tab w:val="clear" w:pos="990"/>
        </w:tabs>
        <w:bidi w:val="0"/>
        <w:ind w:left="851" w:right="1" w:hanging="142"/>
        <w:jc w:val="lowKashida"/>
      </w:pPr>
      <w:r>
        <w:t>Checking the consistency between different the questions of questionnaire based on logical relationships.</w:t>
      </w:r>
    </w:p>
    <w:p w14:paraId="31EA3031" w14:textId="77777777" w:rsidR="005C4D18" w:rsidRDefault="005C4D18" w:rsidP="005C4D18">
      <w:pPr>
        <w:pStyle w:val="BodyTextIndent2"/>
        <w:numPr>
          <w:ilvl w:val="0"/>
          <w:numId w:val="20"/>
        </w:numPr>
        <w:tabs>
          <w:tab w:val="clear" w:pos="990"/>
        </w:tabs>
        <w:bidi w:val="0"/>
        <w:ind w:left="851" w:right="1" w:hanging="142"/>
        <w:jc w:val="lowKashida"/>
      </w:pPr>
      <w:r>
        <w:t>Checking on the basis of relations between certain questions</w:t>
      </w:r>
      <w:r>
        <w:rPr>
          <w:rFonts w:hint="cs"/>
          <w:rtl/>
        </w:rPr>
        <w:t xml:space="preserve"> </w:t>
      </w:r>
      <w:r>
        <w:t>so</w:t>
      </w:r>
      <w:r w:rsidRPr="00C14EE9">
        <w:t xml:space="preserve"> that a list of non-identical cases was extracted, and reviewed </w:t>
      </w:r>
      <w:r>
        <w:t xml:space="preserve">toward </w:t>
      </w:r>
      <w:r w:rsidRPr="00C14EE9">
        <w:t>identif</w:t>
      </w:r>
      <w:r>
        <w:t>ying</w:t>
      </w:r>
      <w:r w:rsidRPr="00C14EE9">
        <w:t xml:space="preserve"> the source of the </w:t>
      </w:r>
      <w:r>
        <w:t xml:space="preserve">error case by case, where such errors were </w:t>
      </w:r>
      <w:r w:rsidRPr="00C14EE9">
        <w:t xml:space="preserve">immediately modified and corrected </w:t>
      </w:r>
      <w:r>
        <w:t xml:space="preserve">based on the source of the </w:t>
      </w:r>
      <w:r w:rsidRPr="00C14EE9">
        <w:t>error</w:t>
      </w:r>
      <w:r w:rsidRPr="00FA1F0D">
        <w:t xml:space="preserve"> </w:t>
      </w:r>
      <w:r w:rsidRPr="00056213">
        <w:t>with the documentation process for</w:t>
      </w:r>
      <w:r>
        <w:t xml:space="preserve"> the checks occurred on the questionnaire.</w:t>
      </w:r>
    </w:p>
    <w:p w14:paraId="004791AF" w14:textId="77777777" w:rsidR="005C4D18" w:rsidRDefault="005C4D18" w:rsidP="005C4D18">
      <w:pPr>
        <w:pStyle w:val="BodyTextIndent2"/>
        <w:numPr>
          <w:ilvl w:val="0"/>
          <w:numId w:val="20"/>
        </w:numPr>
        <w:tabs>
          <w:tab w:val="clear" w:pos="990"/>
        </w:tabs>
        <w:bidi w:val="0"/>
        <w:ind w:left="851" w:right="1" w:hanging="142"/>
        <w:jc w:val="lowKashida"/>
      </w:pPr>
      <w:r>
        <w:t>T</w:t>
      </w:r>
      <w:r w:rsidRPr="00FA1F0D">
        <w:t xml:space="preserve">he SPSS program </w:t>
      </w:r>
      <w:proofErr w:type="gramStart"/>
      <w:r>
        <w:t>was</w:t>
      </w:r>
      <w:r w:rsidRPr="00FA1F0D">
        <w:t xml:space="preserve"> use</w:t>
      </w:r>
      <w:r>
        <w:t>d</w:t>
      </w:r>
      <w:proofErr w:type="gramEnd"/>
      <w:r w:rsidRPr="00FA1F0D">
        <w:t xml:space="preserve"> to extract and modify errors and discrepancies, to prepare clean and accurate data ready for scheduling and publishing.</w:t>
      </w:r>
    </w:p>
    <w:p w14:paraId="54AC9DCC" w14:textId="77777777" w:rsidR="005C4D18" w:rsidRDefault="005C4D18" w:rsidP="005C4D18">
      <w:pPr>
        <w:pStyle w:val="BodyTextIndent2"/>
        <w:bidi w:val="0"/>
        <w:ind w:left="567" w:right="990"/>
        <w:jc w:val="lowKashida"/>
      </w:pPr>
    </w:p>
    <w:p w14:paraId="7D2E6FED" w14:textId="77777777" w:rsidR="005C4D18" w:rsidRPr="00900403" w:rsidRDefault="005C4D18" w:rsidP="00857E88">
      <w:pPr>
        <w:pStyle w:val="Heading1"/>
        <w:bidi w:val="0"/>
        <w:jc w:val="left"/>
        <w:rPr>
          <w:rFonts w:ascii="Times New Roman" w:hAnsi="Times New Roman"/>
          <w:kern w:val="0"/>
          <w:sz w:val="24"/>
          <w:szCs w:val="24"/>
          <w:lang w:eastAsia="en-US"/>
        </w:rPr>
      </w:pPr>
      <w:r w:rsidRPr="00900403">
        <w:rPr>
          <w:rFonts w:ascii="Times New Roman" w:hAnsi="Times New Roman"/>
          <w:kern w:val="0"/>
          <w:sz w:val="24"/>
          <w:szCs w:val="24"/>
          <w:lang w:eastAsia="en-US"/>
        </w:rPr>
        <w:t>3.5.</w:t>
      </w:r>
      <w:r w:rsidR="00857E88">
        <w:rPr>
          <w:rFonts w:ascii="Times New Roman" w:hAnsi="Times New Roman"/>
          <w:kern w:val="0"/>
          <w:sz w:val="24"/>
          <w:szCs w:val="24"/>
          <w:lang w:eastAsia="en-US"/>
        </w:rPr>
        <w:t>4</w:t>
      </w:r>
      <w:r w:rsidRPr="00900403">
        <w:rPr>
          <w:rFonts w:ascii="Times New Roman" w:hAnsi="Times New Roman"/>
          <w:kern w:val="0"/>
          <w:sz w:val="24"/>
          <w:szCs w:val="24"/>
          <w:lang w:eastAsia="en-US"/>
        </w:rPr>
        <w:t xml:space="preserve"> Tabulation</w:t>
      </w:r>
    </w:p>
    <w:p w14:paraId="7988D6FF" w14:textId="77777777" w:rsidR="005C4D18" w:rsidRDefault="005C4D18" w:rsidP="005C4D18">
      <w:pPr>
        <w:bidi w:val="0"/>
        <w:jc w:val="both"/>
      </w:pPr>
      <w:r w:rsidRPr="00870584">
        <w:t xml:space="preserve">After </w:t>
      </w:r>
      <w:r>
        <w:t xml:space="preserve">finishing from </w:t>
      </w:r>
      <w:r w:rsidRPr="00870584">
        <w:t>check</w:t>
      </w:r>
      <w:r>
        <w:t>ing</w:t>
      </w:r>
      <w:r w:rsidRPr="00870584">
        <w:t xml:space="preserve"> and clean</w:t>
      </w:r>
      <w:r>
        <w:t>ing</w:t>
      </w:r>
      <w:r w:rsidRPr="00870584">
        <w:t xml:space="preserve"> any errors</w:t>
      </w:r>
      <w:r>
        <w:t xml:space="preserve"> of data</w:t>
      </w:r>
      <w:r w:rsidRPr="00870584">
        <w:t>,</w:t>
      </w:r>
      <w:r w:rsidRPr="002D2691">
        <w:t xml:space="preserve"> tabulation </w:t>
      </w:r>
      <w:r>
        <w:t>was</w:t>
      </w:r>
      <w:r w:rsidRPr="002D2691">
        <w:t xml:space="preserve"> prepared for this purpose </w:t>
      </w:r>
      <w:r>
        <w:t xml:space="preserve">and </w:t>
      </w:r>
      <w:r w:rsidRPr="00870584">
        <w:t>extracted accordingly.</w:t>
      </w:r>
    </w:p>
    <w:p w14:paraId="11ACF73D" w14:textId="77777777" w:rsidR="005C4D18" w:rsidRDefault="005C4D18" w:rsidP="005C4D18">
      <w:pPr>
        <w:bidi w:val="0"/>
        <w:jc w:val="both"/>
      </w:pPr>
    </w:p>
    <w:p w14:paraId="3395A9B7" w14:textId="77777777" w:rsidR="005C4D18" w:rsidRDefault="005C4D18" w:rsidP="005C4D18">
      <w:pPr>
        <w:bidi w:val="0"/>
        <w:jc w:val="both"/>
      </w:pPr>
    </w:p>
    <w:p w14:paraId="06DB6C2F" w14:textId="055FDDAB" w:rsidR="005C4D18" w:rsidRDefault="005C4D18" w:rsidP="005C4D18">
      <w:pPr>
        <w:bidi w:val="0"/>
        <w:jc w:val="both"/>
      </w:pPr>
    </w:p>
    <w:p w14:paraId="49C7A7C3" w14:textId="57148ED4" w:rsidR="0027725A" w:rsidRDefault="0027725A" w:rsidP="0027725A">
      <w:pPr>
        <w:bidi w:val="0"/>
        <w:jc w:val="both"/>
      </w:pPr>
    </w:p>
    <w:p w14:paraId="4AB84AF5" w14:textId="5682C7B1" w:rsidR="0027725A" w:rsidRDefault="0027725A" w:rsidP="0027725A">
      <w:pPr>
        <w:bidi w:val="0"/>
        <w:jc w:val="both"/>
      </w:pPr>
    </w:p>
    <w:p w14:paraId="7233C057" w14:textId="52EF3C8E" w:rsidR="0027725A" w:rsidRDefault="0027725A" w:rsidP="0027725A">
      <w:pPr>
        <w:bidi w:val="0"/>
        <w:jc w:val="both"/>
      </w:pPr>
    </w:p>
    <w:p w14:paraId="3EF30268" w14:textId="42B7BF81" w:rsidR="0027725A" w:rsidRDefault="0027725A" w:rsidP="0027725A">
      <w:pPr>
        <w:bidi w:val="0"/>
        <w:jc w:val="both"/>
      </w:pPr>
    </w:p>
    <w:p w14:paraId="1E3A8F02" w14:textId="3FC76CD1" w:rsidR="0027725A" w:rsidRDefault="0027725A" w:rsidP="0027725A">
      <w:pPr>
        <w:bidi w:val="0"/>
        <w:jc w:val="both"/>
      </w:pPr>
    </w:p>
    <w:p w14:paraId="60A6655E" w14:textId="07805BF2" w:rsidR="0027725A" w:rsidRDefault="0027725A" w:rsidP="0027725A">
      <w:pPr>
        <w:bidi w:val="0"/>
        <w:jc w:val="both"/>
      </w:pPr>
    </w:p>
    <w:p w14:paraId="6253F5E7" w14:textId="05A68EF3" w:rsidR="0027725A" w:rsidRDefault="0027725A" w:rsidP="0027725A">
      <w:pPr>
        <w:bidi w:val="0"/>
        <w:jc w:val="both"/>
      </w:pPr>
    </w:p>
    <w:p w14:paraId="61C6AD28" w14:textId="0D54F488" w:rsidR="0027725A" w:rsidRDefault="0027725A" w:rsidP="0027725A">
      <w:pPr>
        <w:bidi w:val="0"/>
        <w:jc w:val="both"/>
      </w:pPr>
    </w:p>
    <w:p w14:paraId="0F35ADCC" w14:textId="2CD20A02" w:rsidR="0027725A" w:rsidRDefault="0027725A" w:rsidP="0027725A">
      <w:pPr>
        <w:bidi w:val="0"/>
        <w:jc w:val="both"/>
      </w:pPr>
    </w:p>
    <w:p w14:paraId="10D6AA99" w14:textId="0E96146E" w:rsidR="0027725A" w:rsidRDefault="0027725A" w:rsidP="0027725A">
      <w:pPr>
        <w:bidi w:val="0"/>
        <w:jc w:val="both"/>
      </w:pPr>
    </w:p>
    <w:p w14:paraId="2E9A7097" w14:textId="3C738E7C" w:rsidR="0027725A" w:rsidRDefault="0027725A" w:rsidP="0027725A">
      <w:pPr>
        <w:bidi w:val="0"/>
        <w:jc w:val="both"/>
      </w:pPr>
    </w:p>
    <w:p w14:paraId="382E0496" w14:textId="00CC6B3A" w:rsidR="0027725A" w:rsidRDefault="0027725A" w:rsidP="0027725A">
      <w:pPr>
        <w:bidi w:val="0"/>
        <w:jc w:val="both"/>
      </w:pPr>
    </w:p>
    <w:p w14:paraId="3D3A438C" w14:textId="4B31B9B2" w:rsidR="0027725A" w:rsidRDefault="0027725A" w:rsidP="0027725A">
      <w:pPr>
        <w:bidi w:val="0"/>
        <w:jc w:val="both"/>
      </w:pPr>
    </w:p>
    <w:p w14:paraId="4DADD102" w14:textId="5EEF9750" w:rsidR="0027725A" w:rsidRDefault="0027725A" w:rsidP="0027725A">
      <w:pPr>
        <w:bidi w:val="0"/>
        <w:jc w:val="both"/>
      </w:pPr>
    </w:p>
    <w:p w14:paraId="7D812887" w14:textId="72687CCA" w:rsidR="0027725A" w:rsidRDefault="0027725A" w:rsidP="0027725A">
      <w:pPr>
        <w:bidi w:val="0"/>
        <w:jc w:val="both"/>
      </w:pPr>
    </w:p>
    <w:p w14:paraId="2D883B8F" w14:textId="32980D88" w:rsidR="00C37880" w:rsidRDefault="00C37880" w:rsidP="00C37880">
      <w:pPr>
        <w:bidi w:val="0"/>
        <w:jc w:val="both"/>
      </w:pPr>
    </w:p>
    <w:p w14:paraId="0E4BE7BC" w14:textId="2FC43343" w:rsidR="00C37880" w:rsidRDefault="00C37880" w:rsidP="00C37880">
      <w:pPr>
        <w:bidi w:val="0"/>
        <w:jc w:val="both"/>
      </w:pPr>
    </w:p>
    <w:p w14:paraId="14EF52AE" w14:textId="037D1EBC" w:rsidR="00C37880" w:rsidRDefault="00C37880" w:rsidP="00C37880">
      <w:pPr>
        <w:bidi w:val="0"/>
        <w:jc w:val="both"/>
      </w:pPr>
    </w:p>
    <w:p w14:paraId="7210B6B6" w14:textId="77777777" w:rsidR="00C37880" w:rsidRDefault="00C37880" w:rsidP="00C37880">
      <w:pPr>
        <w:bidi w:val="0"/>
        <w:jc w:val="both"/>
      </w:pPr>
    </w:p>
    <w:p w14:paraId="5695F52F" w14:textId="64B21FFA" w:rsidR="0027725A" w:rsidRDefault="0027725A" w:rsidP="0027725A">
      <w:pPr>
        <w:bidi w:val="0"/>
        <w:jc w:val="both"/>
      </w:pPr>
    </w:p>
    <w:p w14:paraId="20819409" w14:textId="3A9B445A" w:rsidR="00467E06" w:rsidRDefault="00467E06" w:rsidP="00467E06">
      <w:pPr>
        <w:bidi w:val="0"/>
        <w:jc w:val="both"/>
      </w:pPr>
    </w:p>
    <w:p w14:paraId="7199FCD2" w14:textId="485FCC22" w:rsidR="00467E06" w:rsidRDefault="00467E06" w:rsidP="00467E06">
      <w:pPr>
        <w:bidi w:val="0"/>
        <w:jc w:val="both"/>
      </w:pPr>
    </w:p>
    <w:p w14:paraId="1E2707AD" w14:textId="7B506D1C" w:rsidR="00467E06" w:rsidRDefault="00467E06" w:rsidP="00467E06">
      <w:pPr>
        <w:bidi w:val="0"/>
        <w:jc w:val="both"/>
      </w:pPr>
    </w:p>
    <w:p w14:paraId="5776B618" w14:textId="29AA084E" w:rsidR="00467E06" w:rsidRDefault="00467E06" w:rsidP="00467E06">
      <w:pPr>
        <w:bidi w:val="0"/>
        <w:jc w:val="both"/>
      </w:pPr>
    </w:p>
    <w:p w14:paraId="7B0D66C8" w14:textId="77777777" w:rsidR="00467E06" w:rsidRDefault="00467E06" w:rsidP="00467E06">
      <w:pPr>
        <w:bidi w:val="0"/>
        <w:jc w:val="both"/>
      </w:pPr>
    </w:p>
    <w:p w14:paraId="6F182C10" w14:textId="0FA9B6E1" w:rsidR="0027725A" w:rsidRDefault="0027725A" w:rsidP="0027725A">
      <w:pPr>
        <w:bidi w:val="0"/>
        <w:jc w:val="both"/>
      </w:pPr>
    </w:p>
    <w:p w14:paraId="7CD98B3C" w14:textId="6EAA3A4A" w:rsidR="0027725A" w:rsidRDefault="0027725A" w:rsidP="0027725A">
      <w:pPr>
        <w:bidi w:val="0"/>
        <w:jc w:val="both"/>
      </w:pPr>
    </w:p>
    <w:p w14:paraId="138B105D" w14:textId="5D1FBE9E" w:rsidR="0027725A" w:rsidRDefault="0027725A" w:rsidP="0027725A">
      <w:pPr>
        <w:bidi w:val="0"/>
        <w:jc w:val="both"/>
      </w:pPr>
    </w:p>
    <w:p w14:paraId="053C7185" w14:textId="77777777" w:rsidR="005539B7" w:rsidRPr="00565C9F" w:rsidRDefault="005539B7" w:rsidP="00770C87">
      <w:pPr>
        <w:bidi w:val="0"/>
        <w:ind w:left="-1" w:right="57"/>
        <w:jc w:val="center"/>
        <w:rPr>
          <w:rtl/>
        </w:rPr>
      </w:pPr>
      <w:r>
        <w:lastRenderedPageBreak/>
        <w:t xml:space="preserve">Chapter </w:t>
      </w:r>
      <w:r w:rsidR="004C5AEF">
        <w:t>F</w:t>
      </w:r>
      <w:r>
        <w:t>our</w:t>
      </w:r>
    </w:p>
    <w:p w14:paraId="7ADBB11D" w14:textId="77777777" w:rsidR="005539B7" w:rsidRPr="00565C9F" w:rsidRDefault="005539B7" w:rsidP="005539B7">
      <w:pPr>
        <w:ind w:left="-1"/>
        <w:jc w:val="center"/>
        <w:rPr>
          <w:rFonts w:cs="Simplified Arabic"/>
          <w:sz w:val="20"/>
          <w:szCs w:val="20"/>
          <w:rtl/>
        </w:rPr>
      </w:pPr>
    </w:p>
    <w:p w14:paraId="59268F68" w14:textId="77777777" w:rsidR="005539B7" w:rsidRPr="00B773C2" w:rsidRDefault="005539B7" w:rsidP="005539B7">
      <w:pPr>
        <w:ind w:left="-1" w:right="57"/>
        <w:jc w:val="center"/>
        <w:rPr>
          <w:b/>
          <w:bCs/>
          <w:sz w:val="28"/>
          <w:szCs w:val="28"/>
        </w:rPr>
      </w:pPr>
      <w:r w:rsidRPr="00B773C2">
        <w:rPr>
          <w:b/>
          <w:bCs/>
          <w:sz w:val="28"/>
          <w:szCs w:val="28"/>
        </w:rPr>
        <w:t>The Quality</w:t>
      </w:r>
    </w:p>
    <w:p w14:paraId="37587BF2" w14:textId="77777777" w:rsidR="005539B7" w:rsidRPr="006C7299" w:rsidRDefault="005539B7" w:rsidP="005539B7">
      <w:pPr>
        <w:ind w:left="-1" w:right="894"/>
        <w:jc w:val="center"/>
        <w:rPr>
          <w:b/>
          <w:bCs/>
          <w:color w:val="FF0000"/>
        </w:rPr>
      </w:pPr>
    </w:p>
    <w:p w14:paraId="5897D3B8" w14:textId="77777777" w:rsidR="002D69BC" w:rsidRDefault="002D69BC" w:rsidP="002D69BC">
      <w:pPr>
        <w:pStyle w:val="Header"/>
        <w:tabs>
          <w:tab w:val="clear" w:pos="4153"/>
          <w:tab w:val="clear" w:pos="8306"/>
        </w:tabs>
        <w:bidi w:val="0"/>
        <w:jc w:val="lowKashida"/>
      </w:pPr>
      <w:r w:rsidRPr="00B01EF4">
        <w:t xml:space="preserve">This Chapter deals with and assesses the quality of the data of the </w:t>
      </w:r>
      <w:r>
        <w:t>survey</w:t>
      </w:r>
      <w:r w:rsidRPr="00B01EF4">
        <w:t xml:space="preserve">. This process </w:t>
      </w:r>
      <w:proofErr w:type="gramStart"/>
      <w:r w:rsidRPr="00B01EF4">
        <w:t>is carried out</w:t>
      </w:r>
      <w:proofErr w:type="gramEnd"/>
      <w:r w:rsidRPr="00B01EF4">
        <w:t xml:space="preserve"> through dealing with the procedures that guarantee data accuracy and reduce possible sampling</w:t>
      </w:r>
      <w:r w:rsidR="004C5AEF" w:rsidRPr="00B01EF4">
        <w:t> and</w:t>
      </w:r>
      <w:r w:rsidRPr="00B01EF4">
        <w:t xml:space="preserve"> non-sampling errors.</w:t>
      </w:r>
    </w:p>
    <w:p w14:paraId="53A22DC2" w14:textId="77777777" w:rsidR="007F0A85" w:rsidRDefault="007F0A85" w:rsidP="007F0A85">
      <w:pPr>
        <w:pStyle w:val="Header"/>
        <w:tabs>
          <w:tab w:val="clear" w:pos="4153"/>
          <w:tab w:val="clear" w:pos="8306"/>
        </w:tabs>
        <w:bidi w:val="0"/>
        <w:jc w:val="lowKashida"/>
      </w:pPr>
    </w:p>
    <w:p w14:paraId="0FC2453E" w14:textId="77777777" w:rsidR="007F0A85" w:rsidRPr="00C94321" w:rsidRDefault="002C32F4" w:rsidP="002C32F4">
      <w:pPr>
        <w:pStyle w:val="BodyTextIndent2"/>
        <w:bidi w:val="0"/>
        <w:ind w:right="990"/>
        <w:jc w:val="left"/>
        <w:rPr>
          <w:b/>
          <w:bCs/>
        </w:rPr>
      </w:pPr>
      <w:r>
        <w:rPr>
          <w:b/>
          <w:bCs/>
        </w:rPr>
        <w:t xml:space="preserve">4.1 </w:t>
      </w:r>
      <w:r w:rsidR="007F0A85" w:rsidRPr="00C94321">
        <w:rPr>
          <w:b/>
          <w:bCs/>
        </w:rPr>
        <w:t>Accuracy</w:t>
      </w:r>
    </w:p>
    <w:p w14:paraId="2AE7263B" w14:textId="77777777" w:rsidR="001A4AF6" w:rsidRDefault="007F0A85" w:rsidP="003A4692">
      <w:pPr>
        <w:bidi w:val="0"/>
        <w:jc w:val="both"/>
      </w:pPr>
      <w:r w:rsidRPr="007F0A85">
        <w:t xml:space="preserve">The data accuracy test includes multiple aspects of the </w:t>
      </w:r>
      <w:proofErr w:type="gramStart"/>
      <w:r w:rsidRPr="007F0A85">
        <w:t>survey,</w:t>
      </w:r>
      <w:proofErr w:type="gramEnd"/>
      <w:r w:rsidRPr="007F0A85">
        <w:t xml:space="preserve"> </w:t>
      </w:r>
      <w:r>
        <w:t xml:space="preserve">the </w:t>
      </w:r>
      <w:r w:rsidRPr="007F0A85">
        <w:t xml:space="preserve">most notably </w:t>
      </w:r>
      <w:r>
        <w:t xml:space="preserve">is </w:t>
      </w:r>
      <w:r w:rsidRPr="007F0A85">
        <w:t xml:space="preserve">sampling errors and non-sampling errors </w:t>
      </w:r>
      <w:r w:rsidR="003A4692">
        <w:t xml:space="preserve">which refers </w:t>
      </w:r>
      <w:r w:rsidRPr="007F0A85">
        <w:t>to the staff and survey tools, as well as survey response rates and their most important impact on estimates. This section includes the following:</w:t>
      </w:r>
    </w:p>
    <w:p w14:paraId="00B25C96" w14:textId="77777777" w:rsidR="001A4AF6" w:rsidRDefault="001A4AF6" w:rsidP="001A4AF6">
      <w:pPr>
        <w:bidi w:val="0"/>
        <w:jc w:val="both"/>
        <w:rPr>
          <w:rtl/>
        </w:rPr>
      </w:pPr>
    </w:p>
    <w:p w14:paraId="55968DFA" w14:textId="77777777" w:rsidR="003A4692" w:rsidRPr="00C94321" w:rsidRDefault="003A4692" w:rsidP="003A4692">
      <w:pPr>
        <w:pStyle w:val="BodyTextIndent2"/>
        <w:numPr>
          <w:ilvl w:val="2"/>
          <w:numId w:val="27"/>
        </w:numPr>
        <w:tabs>
          <w:tab w:val="right" w:pos="284"/>
          <w:tab w:val="right" w:pos="567"/>
        </w:tabs>
        <w:bidi w:val="0"/>
        <w:ind w:left="284" w:right="990" w:hanging="284"/>
        <w:jc w:val="left"/>
        <w:rPr>
          <w:b/>
          <w:bCs/>
        </w:rPr>
      </w:pPr>
      <w:r>
        <w:rPr>
          <w:b/>
          <w:bCs/>
        </w:rPr>
        <w:t>S</w:t>
      </w:r>
      <w:r w:rsidRPr="00C94321">
        <w:rPr>
          <w:b/>
          <w:bCs/>
        </w:rPr>
        <w:t xml:space="preserve">ampling </w:t>
      </w:r>
      <w:r>
        <w:rPr>
          <w:b/>
          <w:bCs/>
        </w:rPr>
        <w:t>E</w:t>
      </w:r>
      <w:r w:rsidRPr="00C94321">
        <w:rPr>
          <w:b/>
          <w:bCs/>
        </w:rPr>
        <w:t>rrors</w:t>
      </w:r>
    </w:p>
    <w:p w14:paraId="0BD1A576" w14:textId="77777777" w:rsidR="00817C05" w:rsidRPr="00B35CDA" w:rsidRDefault="004C22DC" w:rsidP="0020565A">
      <w:pPr>
        <w:bidi w:val="0"/>
        <w:jc w:val="both"/>
        <w:rPr>
          <w:rtl/>
        </w:rPr>
      </w:pPr>
      <w:r w:rsidRPr="00B35CDA">
        <w:t>Th</w:t>
      </w:r>
      <w:r>
        <w:t>o</w:t>
      </w:r>
      <w:r w:rsidRPr="00B35CDA">
        <w:t>se errors result from studying part (sample) of the society and not all society units. Since the socio</w:t>
      </w:r>
      <w:r>
        <w:t>-</w:t>
      </w:r>
      <w:r w:rsidRPr="00B35CDA">
        <w:t xml:space="preserve">economic conditions </w:t>
      </w:r>
      <w:r w:rsidR="00817C05" w:rsidRPr="00B35CDA">
        <w:t xml:space="preserve">survey </w:t>
      </w:r>
      <w:r w:rsidR="0020565A">
        <w:t>2020</w:t>
      </w:r>
      <w:r w:rsidR="00817C05" w:rsidRPr="00B35CDA">
        <w:t xml:space="preserve"> </w:t>
      </w:r>
      <w:proofErr w:type="gramStart"/>
      <w:r w:rsidR="00817C05" w:rsidRPr="00B35CDA">
        <w:t>was conducted</w:t>
      </w:r>
      <w:proofErr w:type="gramEnd"/>
      <w:r w:rsidR="00817C05" w:rsidRPr="00B35CDA">
        <w:t xml:space="preserve"> on a sample, sampling errors are expected to occur. To minimize sampling errors, a properly designed probability sample </w:t>
      </w:r>
      <w:proofErr w:type="gramStart"/>
      <w:r w:rsidR="00817C05" w:rsidRPr="00B35CDA">
        <w:t>was used</w:t>
      </w:r>
      <w:proofErr w:type="gramEnd"/>
      <w:r w:rsidR="00817C05" w:rsidRPr="00B35CDA">
        <w:t xml:space="preserve"> to calculate errors throughout the process. This means that for every unit of the society there is a probability to </w:t>
      </w:r>
      <w:proofErr w:type="gramStart"/>
      <w:r w:rsidR="00817C05" w:rsidRPr="00B35CDA">
        <w:t>be selected</w:t>
      </w:r>
      <w:proofErr w:type="gramEnd"/>
      <w:r w:rsidR="00817C05" w:rsidRPr="00B35CDA">
        <w:t xml:space="preserve"> in the sample. The variance </w:t>
      </w:r>
      <w:proofErr w:type="gramStart"/>
      <w:r w:rsidR="00817C05" w:rsidRPr="00B35CDA">
        <w:t>was calculated</w:t>
      </w:r>
      <w:proofErr w:type="gramEnd"/>
      <w:r w:rsidR="00817C05" w:rsidRPr="00B35CDA">
        <w:t xml:space="preserve"> to measure the impact on sample design for Palestine.</w:t>
      </w:r>
    </w:p>
    <w:p w14:paraId="04C5658E" w14:textId="77777777" w:rsidR="003A4692" w:rsidRPr="0058627D" w:rsidRDefault="003A4692" w:rsidP="003A4692">
      <w:pPr>
        <w:bidi w:val="0"/>
        <w:jc w:val="both"/>
        <w:rPr>
          <w:rtl/>
        </w:rPr>
      </w:pPr>
    </w:p>
    <w:p w14:paraId="23D5A937" w14:textId="77777777" w:rsidR="003A4692" w:rsidRPr="00565C9F" w:rsidRDefault="003A4692" w:rsidP="005C1D40">
      <w:pPr>
        <w:bidi w:val="0"/>
        <w:jc w:val="center"/>
        <w:rPr>
          <w:rFonts w:ascii="Arial" w:hAnsi="Arial" w:cs="Arial"/>
          <w:sz w:val="22"/>
          <w:szCs w:val="22"/>
        </w:rPr>
      </w:pPr>
      <w:r w:rsidRPr="00565C9F">
        <w:rPr>
          <w:rFonts w:ascii="Arial" w:hAnsi="Arial" w:cs="Arial"/>
          <w:b/>
          <w:bCs/>
          <w:sz w:val="22"/>
          <w:szCs w:val="22"/>
        </w:rPr>
        <w:t xml:space="preserve">Summary of Variance Calculation </w:t>
      </w:r>
      <w:r w:rsidR="005C1D40" w:rsidRPr="00565C9F">
        <w:rPr>
          <w:rFonts w:ascii="Arial" w:hAnsi="Arial" w:cs="Arial"/>
          <w:b/>
          <w:bCs/>
          <w:sz w:val="22"/>
          <w:szCs w:val="22"/>
        </w:rPr>
        <w:t xml:space="preserve">for </w:t>
      </w:r>
      <w:r w:rsidRPr="00565C9F">
        <w:rPr>
          <w:rFonts w:ascii="Arial" w:hAnsi="Arial" w:cs="Arial"/>
          <w:b/>
          <w:bCs/>
          <w:sz w:val="22"/>
          <w:szCs w:val="22"/>
        </w:rPr>
        <w:t>Core Survey Indicators</w:t>
      </w:r>
    </w:p>
    <w:tbl>
      <w:tblPr>
        <w:tblStyle w:val="GridTable1Light-Accent2"/>
        <w:tblW w:w="5081" w:type="pct"/>
        <w:tblLayout w:type="fixed"/>
        <w:tblLook w:val="04A0" w:firstRow="1" w:lastRow="0" w:firstColumn="1" w:lastColumn="0" w:noHBand="0" w:noVBand="1"/>
      </w:tblPr>
      <w:tblGrid>
        <w:gridCol w:w="2830"/>
        <w:gridCol w:w="993"/>
        <w:gridCol w:w="1134"/>
        <w:gridCol w:w="851"/>
        <w:gridCol w:w="851"/>
        <w:gridCol w:w="1275"/>
        <w:gridCol w:w="1276"/>
      </w:tblGrid>
      <w:tr w:rsidR="00D05595" w:rsidRPr="00565C9F" w14:paraId="2E3C8FA4" w14:textId="77777777" w:rsidTr="00467E06">
        <w:trPr>
          <w:cnfStyle w:val="100000000000" w:firstRow="1" w:lastRow="0" w:firstColumn="0" w:lastColumn="0" w:oddVBand="0" w:evenVBand="0" w:oddHBand="0" w:evenHBand="0" w:firstRowFirstColumn="0" w:firstRowLastColumn="0" w:lastRowFirstColumn="0" w:lastRowLastColumn="0"/>
          <w:trHeight w:val="480"/>
          <w:tblHeader/>
        </w:trPr>
        <w:tc>
          <w:tcPr>
            <w:cnfStyle w:val="001000000000" w:firstRow="0" w:lastRow="0" w:firstColumn="1" w:lastColumn="0" w:oddVBand="0" w:evenVBand="0" w:oddHBand="0" w:evenHBand="0" w:firstRowFirstColumn="0" w:firstRowLastColumn="0" w:lastRowFirstColumn="0" w:lastRowLastColumn="0"/>
            <w:tcW w:w="2830" w:type="dxa"/>
            <w:vMerge w:val="restart"/>
            <w:vAlign w:val="center"/>
            <w:hideMark/>
          </w:tcPr>
          <w:p w14:paraId="56C97866" w14:textId="77777777" w:rsidR="00D55591" w:rsidRPr="00565C9F" w:rsidRDefault="00D55591" w:rsidP="0063236B">
            <w:pPr>
              <w:bidi w:val="0"/>
              <w:jc w:val="center"/>
              <w:rPr>
                <w:rFonts w:ascii="Arial" w:hAnsi="Arial" w:cs="Arial"/>
                <w:color w:val="000000"/>
                <w:sz w:val="18"/>
                <w:szCs w:val="18"/>
                <w:lang w:eastAsia="en-US"/>
              </w:rPr>
            </w:pPr>
            <w:r w:rsidRPr="00565C9F">
              <w:rPr>
                <w:rFonts w:ascii="Arial" w:hAnsi="Arial" w:cs="Arial"/>
                <w:color w:val="000000"/>
                <w:sz w:val="18"/>
                <w:szCs w:val="18"/>
                <w:lang w:eastAsia="en-US"/>
              </w:rPr>
              <w:t>Indicator</w:t>
            </w:r>
          </w:p>
        </w:tc>
        <w:tc>
          <w:tcPr>
            <w:tcW w:w="993" w:type="dxa"/>
            <w:vMerge w:val="restart"/>
            <w:vAlign w:val="center"/>
            <w:hideMark/>
          </w:tcPr>
          <w:p w14:paraId="0A1CBD98" w14:textId="77777777" w:rsidR="00D55591" w:rsidRPr="00565C9F" w:rsidRDefault="00D55591" w:rsidP="0063236B">
            <w:pPr>
              <w:bidi w:val="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565C9F">
              <w:rPr>
                <w:rFonts w:ascii="Arial" w:hAnsi="Arial" w:cs="Arial"/>
                <w:color w:val="000000"/>
                <w:sz w:val="18"/>
                <w:szCs w:val="18"/>
                <w:lang w:eastAsia="en-US"/>
              </w:rPr>
              <w:t>Estimate</w:t>
            </w:r>
            <w:r w:rsidR="00962549" w:rsidRPr="00565C9F">
              <w:rPr>
                <w:rFonts w:ascii="Arial" w:hAnsi="Arial" w:cs="Arial"/>
                <w:color w:val="000000"/>
                <w:sz w:val="18"/>
                <w:szCs w:val="18"/>
                <w:lang w:eastAsia="en-US"/>
              </w:rPr>
              <w:t xml:space="preserve"> %</w:t>
            </w:r>
          </w:p>
        </w:tc>
        <w:tc>
          <w:tcPr>
            <w:tcW w:w="1134" w:type="dxa"/>
            <w:vMerge w:val="restart"/>
            <w:vAlign w:val="center"/>
            <w:hideMark/>
          </w:tcPr>
          <w:p w14:paraId="0BA23036" w14:textId="77777777" w:rsidR="00D55591" w:rsidRPr="00565C9F" w:rsidRDefault="00D55591" w:rsidP="0063236B">
            <w:pPr>
              <w:bidi w:val="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565C9F">
              <w:rPr>
                <w:rFonts w:ascii="Arial" w:hAnsi="Arial" w:cs="Arial"/>
                <w:color w:val="000000"/>
                <w:sz w:val="18"/>
                <w:szCs w:val="18"/>
                <w:lang w:eastAsia="en-US"/>
              </w:rPr>
              <w:t>Standard Error</w:t>
            </w:r>
            <w:r w:rsidR="00962549" w:rsidRPr="00565C9F">
              <w:rPr>
                <w:rFonts w:ascii="Arial" w:hAnsi="Arial" w:cs="Arial"/>
                <w:color w:val="000000"/>
                <w:sz w:val="18"/>
                <w:szCs w:val="18"/>
                <w:lang w:eastAsia="en-US"/>
              </w:rPr>
              <w:t xml:space="preserve"> %</w:t>
            </w:r>
          </w:p>
        </w:tc>
        <w:tc>
          <w:tcPr>
            <w:tcW w:w="1702" w:type="dxa"/>
            <w:gridSpan w:val="2"/>
            <w:vAlign w:val="center"/>
            <w:hideMark/>
          </w:tcPr>
          <w:p w14:paraId="68203FBD" w14:textId="77777777" w:rsidR="00D55591" w:rsidRPr="00565C9F" w:rsidRDefault="00D55591" w:rsidP="0063236B">
            <w:pPr>
              <w:bidi w:val="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565C9F">
              <w:rPr>
                <w:rFonts w:ascii="Arial" w:hAnsi="Arial" w:cs="Arial"/>
                <w:color w:val="000000"/>
                <w:sz w:val="18"/>
                <w:szCs w:val="18"/>
                <w:lang w:eastAsia="en-US"/>
              </w:rPr>
              <w:t>95% Confidence Interval</w:t>
            </w:r>
          </w:p>
        </w:tc>
        <w:tc>
          <w:tcPr>
            <w:tcW w:w="1275" w:type="dxa"/>
            <w:vMerge w:val="restart"/>
            <w:vAlign w:val="center"/>
            <w:hideMark/>
          </w:tcPr>
          <w:p w14:paraId="383A1160" w14:textId="77777777" w:rsidR="00D55591" w:rsidRPr="00565C9F" w:rsidRDefault="00D55591" w:rsidP="0063236B">
            <w:pPr>
              <w:bidi w:val="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565C9F">
              <w:rPr>
                <w:rFonts w:ascii="Arial" w:hAnsi="Arial" w:cs="Arial"/>
                <w:color w:val="000000"/>
                <w:sz w:val="18"/>
                <w:szCs w:val="18"/>
                <w:lang w:eastAsia="en-US"/>
              </w:rPr>
              <w:t>Coefficient of Variation</w:t>
            </w:r>
            <w:r w:rsidR="00962549" w:rsidRPr="00565C9F">
              <w:rPr>
                <w:rFonts w:ascii="Arial" w:hAnsi="Arial" w:cs="Arial"/>
                <w:color w:val="000000"/>
                <w:sz w:val="18"/>
                <w:szCs w:val="18"/>
                <w:lang w:eastAsia="en-US"/>
              </w:rPr>
              <w:t xml:space="preserve"> %</w:t>
            </w:r>
          </w:p>
        </w:tc>
        <w:tc>
          <w:tcPr>
            <w:tcW w:w="1276" w:type="dxa"/>
            <w:vMerge w:val="restart"/>
            <w:vAlign w:val="center"/>
            <w:hideMark/>
          </w:tcPr>
          <w:p w14:paraId="26B94FF1" w14:textId="442AEEF1" w:rsidR="00D55591" w:rsidRPr="00565C9F" w:rsidRDefault="00D55591" w:rsidP="00B9503F">
            <w:pPr>
              <w:bidi w:val="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565C9F">
              <w:rPr>
                <w:rFonts w:ascii="Arial" w:hAnsi="Arial" w:cs="Arial"/>
                <w:color w:val="000000"/>
                <w:sz w:val="18"/>
                <w:szCs w:val="18"/>
                <w:lang w:eastAsia="en-US"/>
              </w:rPr>
              <w:t>Un</w:t>
            </w:r>
            <w:r w:rsidR="00467E06">
              <w:rPr>
                <w:rFonts w:ascii="Arial" w:hAnsi="Arial" w:cs="Arial"/>
                <w:color w:val="000000"/>
                <w:sz w:val="18"/>
                <w:szCs w:val="18"/>
                <w:lang w:eastAsia="en-US"/>
              </w:rPr>
              <w:t>-</w:t>
            </w:r>
            <w:r w:rsidR="00962549" w:rsidRPr="00565C9F">
              <w:rPr>
                <w:rFonts w:ascii="Arial" w:hAnsi="Arial" w:cs="Arial"/>
                <w:color w:val="000000"/>
                <w:sz w:val="18"/>
                <w:szCs w:val="18"/>
                <w:lang w:eastAsia="en-US"/>
              </w:rPr>
              <w:t xml:space="preserve"> </w:t>
            </w:r>
            <w:r w:rsidRPr="00565C9F">
              <w:rPr>
                <w:rFonts w:ascii="Arial" w:hAnsi="Arial" w:cs="Arial"/>
                <w:color w:val="000000"/>
                <w:sz w:val="18"/>
                <w:szCs w:val="18"/>
                <w:lang w:eastAsia="en-US"/>
              </w:rPr>
              <w:t>weighted Count</w:t>
            </w:r>
            <w:r w:rsidR="00962549" w:rsidRPr="00565C9F">
              <w:rPr>
                <w:rFonts w:ascii="Arial" w:hAnsi="Arial" w:cs="Arial"/>
                <w:color w:val="000000"/>
                <w:sz w:val="18"/>
                <w:szCs w:val="18"/>
                <w:lang w:eastAsia="en-US"/>
              </w:rPr>
              <w:t xml:space="preserve"> </w:t>
            </w:r>
          </w:p>
        </w:tc>
      </w:tr>
      <w:tr w:rsidR="00D05595" w:rsidRPr="00565C9F" w14:paraId="112DD77E" w14:textId="77777777" w:rsidTr="00467E06">
        <w:trPr>
          <w:cnfStyle w:val="100000000000" w:firstRow="1" w:lastRow="0" w:firstColumn="0" w:lastColumn="0" w:oddVBand="0" w:evenVBand="0" w:oddHBand="0" w:evenHBand="0" w:firstRowFirstColumn="0" w:firstRowLastColumn="0" w:lastRowFirstColumn="0" w:lastRowLastColumn="0"/>
          <w:trHeight w:val="270"/>
          <w:tblHeader/>
        </w:trPr>
        <w:tc>
          <w:tcPr>
            <w:cnfStyle w:val="001000000000" w:firstRow="0" w:lastRow="0" w:firstColumn="1" w:lastColumn="0" w:oddVBand="0" w:evenVBand="0" w:oddHBand="0" w:evenHBand="0" w:firstRowFirstColumn="0" w:firstRowLastColumn="0" w:lastRowFirstColumn="0" w:lastRowLastColumn="0"/>
            <w:tcW w:w="2830" w:type="dxa"/>
            <w:vMerge/>
            <w:hideMark/>
          </w:tcPr>
          <w:p w14:paraId="645F5E2B" w14:textId="77777777" w:rsidR="00D55591" w:rsidRPr="00565C9F" w:rsidRDefault="00D55591" w:rsidP="00B3748A">
            <w:pPr>
              <w:bidi w:val="0"/>
              <w:rPr>
                <w:rFonts w:ascii="Arial" w:hAnsi="Arial" w:cs="Arial"/>
                <w:color w:val="000000"/>
                <w:sz w:val="18"/>
                <w:szCs w:val="18"/>
                <w:lang w:eastAsia="en-US"/>
              </w:rPr>
            </w:pPr>
          </w:p>
        </w:tc>
        <w:tc>
          <w:tcPr>
            <w:tcW w:w="993" w:type="dxa"/>
            <w:vMerge/>
            <w:hideMark/>
          </w:tcPr>
          <w:p w14:paraId="39AC7E6C" w14:textId="77777777" w:rsidR="00D55591" w:rsidRPr="00565C9F" w:rsidRDefault="00D55591" w:rsidP="00B3748A">
            <w:pPr>
              <w:bidi w:val="0"/>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p>
        </w:tc>
        <w:tc>
          <w:tcPr>
            <w:tcW w:w="1134" w:type="dxa"/>
            <w:vMerge/>
            <w:hideMark/>
          </w:tcPr>
          <w:p w14:paraId="297AD72B" w14:textId="77777777" w:rsidR="00D55591" w:rsidRPr="00565C9F" w:rsidRDefault="00D55591" w:rsidP="00B3748A">
            <w:pPr>
              <w:bidi w:val="0"/>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p>
        </w:tc>
        <w:tc>
          <w:tcPr>
            <w:tcW w:w="851" w:type="dxa"/>
            <w:hideMark/>
          </w:tcPr>
          <w:p w14:paraId="689D4F9B" w14:textId="77777777" w:rsidR="00D55591" w:rsidRPr="00565C9F" w:rsidRDefault="00D55591" w:rsidP="00B3748A">
            <w:pPr>
              <w:bidi w:val="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565C9F">
              <w:rPr>
                <w:rFonts w:ascii="Arial" w:hAnsi="Arial" w:cs="Arial"/>
                <w:color w:val="000000"/>
                <w:sz w:val="18"/>
                <w:szCs w:val="18"/>
                <w:lang w:eastAsia="en-US"/>
              </w:rPr>
              <w:t>Lower</w:t>
            </w:r>
            <w:r w:rsidR="008D05F7" w:rsidRPr="00565C9F">
              <w:rPr>
                <w:rFonts w:ascii="Arial" w:hAnsi="Arial" w:cs="Arial"/>
                <w:color w:val="000000"/>
                <w:sz w:val="18"/>
                <w:szCs w:val="18"/>
                <w:lang w:eastAsia="en-US"/>
              </w:rPr>
              <w:t xml:space="preserve"> %</w:t>
            </w:r>
          </w:p>
        </w:tc>
        <w:tc>
          <w:tcPr>
            <w:tcW w:w="851" w:type="dxa"/>
            <w:hideMark/>
          </w:tcPr>
          <w:p w14:paraId="7603D5FB" w14:textId="77777777" w:rsidR="00D55591" w:rsidRPr="00565C9F" w:rsidRDefault="00D55591" w:rsidP="00B3748A">
            <w:pPr>
              <w:bidi w:val="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r w:rsidRPr="00565C9F">
              <w:rPr>
                <w:rFonts w:ascii="Arial" w:hAnsi="Arial" w:cs="Arial"/>
                <w:color w:val="000000"/>
                <w:sz w:val="18"/>
                <w:szCs w:val="18"/>
                <w:lang w:eastAsia="en-US"/>
              </w:rPr>
              <w:t>Upper</w:t>
            </w:r>
            <w:r w:rsidR="008D05F7" w:rsidRPr="00565C9F">
              <w:rPr>
                <w:rFonts w:ascii="Arial" w:hAnsi="Arial" w:cs="Arial"/>
                <w:color w:val="000000"/>
                <w:sz w:val="18"/>
                <w:szCs w:val="18"/>
                <w:lang w:eastAsia="en-US"/>
              </w:rPr>
              <w:t xml:space="preserve"> %</w:t>
            </w:r>
          </w:p>
        </w:tc>
        <w:tc>
          <w:tcPr>
            <w:tcW w:w="1275" w:type="dxa"/>
            <w:vMerge/>
            <w:hideMark/>
          </w:tcPr>
          <w:p w14:paraId="0C34F4E0" w14:textId="77777777" w:rsidR="00D55591" w:rsidRPr="00565C9F" w:rsidRDefault="00D55591" w:rsidP="00B3748A">
            <w:pPr>
              <w:bidi w:val="0"/>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p>
        </w:tc>
        <w:tc>
          <w:tcPr>
            <w:tcW w:w="1276" w:type="dxa"/>
            <w:vMerge/>
            <w:hideMark/>
          </w:tcPr>
          <w:p w14:paraId="66A2DE0F" w14:textId="77777777" w:rsidR="00D55591" w:rsidRPr="00565C9F" w:rsidRDefault="00D55591" w:rsidP="00B3748A">
            <w:pPr>
              <w:bidi w:val="0"/>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lang w:eastAsia="en-US"/>
              </w:rPr>
            </w:pPr>
          </w:p>
        </w:tc>
      </w:tr>
      <w:tr w:rsidR="000049CF" w:rsidRPr="00565C9F" w14:paraId="092672AA" w14:textId="77777777" w:rsidTr="00467E06">
        <w:trPr>
          <w:cnfStyle w:val="100000000000" w:firstRow="1" w:lastRow="0" w:firstColumn="0" w:lastColumn="0" w:oddVBand="0" w:evenVBand="0" w:oddHBand="0" w:evenHBand="0" w:firstRowFirstColumn="0" w:firstRowLastColumn="0" w:lastRowFirstColumn="0" w:lastRowLastColumn="0"/>
          <w:trHeight w:val="170"/>
          <w:tblHeader/>
        </w:trPr>
        <w:tc>
          <w:tcPr>
            <w:cnfStyle w:val="001000000000" w:firstRow="0" w:lastRow="0" w:firstColumn="1" w:lastColumn="0" w:oddVBand="0" w:evenVBand="0" w:oddHBand="0" w:evenHBand="0" w:firstRowFirstColumn="0" w:firstRowLastColumn="0" w:lastRowFirstColumn="0" w:lastRowLastColumn="0"/>
            <w:tcW w:w="2830" w:type="dxa"/>
          </w:tcPr>
          <w:p w14:paraId="26B0C1C9" w14:textId="77777777" w:rsidR="000049CF" w:rsidRPr="00565C9F" w:rsidRDefault="00C5118C" w:rsidP="00C5118C">
            <w:pPr>
              <w:bidi w:val="0"/>
              <w:jc w:val="both"/>
              <w:rPr>
                <w:rFonts w:ascii="Arial" w:hAnsi="Arial" w:cs="Arial"/>
                <w:b w:val="0"/>
                <w:bCs w:val="0"/>
                <w:sz w:val="18"/>
                <w:szCs w:val="18"/>
              </w:rPr>
            </w:pPr>
            <w:r w:rsidRPr="00565C9F">
              <w:rPr>
                <w:rFonts w:ascii="Arial" w:hAnsi="Arial" w:cs="Arial"/>
                <w:b w:val="0"/>
                <w:bCs w:val="0"/>
                <w:sz w:val="18"/>
                <w:szCs w:val="18"/>
              </w:rPr>
              <w:t>Percentage of Households in Palestine that Received Assistance</w:t>
            </w:r>
          </w:p>
        </w:tc>
        <w:tc>
          <w:tcPr>
            <w:tcW w:w="993" w:type="dxa"/>
            <w:noWrap/>
          </w:tcPr>
          <w:p w14:paraId="6606FAA8" w14:textId="77777777" w:rsidR="000049CF" w:rsidRPr="00565C9F" w:rsidRDefault="000049CF"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40.9</w:t>
            </w:r>
          </w:p>
        </w:tc>
        <w:tc>
          <w:tcPr>
            <w:tcW w:w="1134" w:type="dxa"/>
            <w:noWrap/>
          </w:tcPr>
          <w:p w14:paraId="34CAF98A" w14:textId="77777777" w:rsidR="000049CF" w:rsidRPr="00565C9F" w:rsidRDefault="000049CF"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1.4</w:t>
            </w:r>
          </w:p>
        </w:tc>
        <w:tc>
          <w:tcPr>
            <w:tcW w:w="851" w:type="dxa"/>
            <w:noWrap/>
          </w:tcPr>
          <w:p w14:paraId="69D3FC4C" w14:textId="77777777" w:rsidR="000049CF" w:rsidRPr="00565C9F" w:rsidRDefault="000049CF"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38.1</w:t>
            </w:r>
          </w:p>
        </w:tc>
        <w:tc>
          <w:tcPr>
            <w:tcW w:w="851" w:type="dxa"/>
            <w:noWrap/>
          </w:tcPr>
          <w:p w14:paraId="0482CF4C" w14:textId="77777777" w:rsidR="000049CF" w:rsidRPr="00565C9F" w:rsidRDefault="000049CF"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43.7</w:t>
            </w:r>
          </w:p>
        </w:tc>
        <w:tc>
          <w:tcPr>
            <w:tcW w:w="1275" w:type="dxa"/>
            <w:noWrap/>
          </w:tcPr>
          <w:p w14:paraId="2957485D" w14:textId="77777777" w:rsidR="000049CF" w:rsidRPr="00565C9F" w:rsidRDefault="000049CF"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3.5</w:t>
            </w:r>
          </w:p>
        </w:tc>
        <w:tc>
          <w:tcPr>
            <w:tcW w:w="1276" w:type="dxa"/>
            <w:noWrap/>
          </w:tcPr>
          <w:p w14:paraId="147FE2A4" w14:textId="77777777" w:rsidR="000049CF" w:rsidRPr="00565C9F" w:rsidRDefault="000049CF"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1,186</w:t>
            </w:r>
          </w:p>
        </w:tc>
      </w:tr>
      <w:tr w:rsidR="007454D1" w:rsidRPr="00565C9F" w14:paraId="5E369C2E" w14:textId="77777777" w:rsidTr="00467E06">
        <w:trPr>
          <w:cnfStyle w:val="100000000000" w:firstRow="1" w:lastRow="0" w:firstColumn="0" w:lastColumn="0" w:oddVBand="0" w:evenVBand="0" w:oddHBand="0" w:evenHBand="0" w:firstRowFirstColumn="0" w:firstRowLastColumn="0" w:lastRowFirstColumn="0" w:lastRowLastColumn="0"/>
          <w:trHeight w:val="170"/>
          <w:tblHeader/>
        </w:trPr>
        <w:tc>
          <w:tcPr>
            <w:cnfStyle w:val="001000000000" w:firstRow="0" w:lastRow="0" w:firstColumn="1" w:lastColumn="0" w:oddVBand="0" w:evenVBand="0" w:oddHBand="0" w:evenHBand="0" w:firstRowFirstColumn="0" w:firstRowLastColumn="0" w:lastRowFirstColumn="0" w:lastRowLastColumn="0"/>
            <w:tcW w:w="2830" w:type="dxa"/>
          </w:tcPr>
          <w:p w14:paraId="2309A95E" w14:textId="77777777" w:rsidR="00232CEB" w:rsidRPr="00565C9F" w:rsidRDefault="006E5EA1" w:rsidP="006E5EA1">
            <w:pPr>
              <w:bidi w:val="0"/>
              <w:jc w:val="both"/>
              <w:rPr>
                <w:rFonts w:ascii="Arial" w:hAnsi="Arial" w:cs="Arial"/>
                <w:b w:val="0"/>
                <w:bCs w:val="0"/>
                <w:sz w:val="18"/>
                <w:szCs w:val="18"/>
              </w:rPr>
            </w:pPr>
            <w:r w:rsidRPr="00565C9F">
              <w:rPr>
                <w:rFonts w:ascii="Arial" w:hAnsi="Arial" w:cs="Arial"/>
                <w:b w:val="0"/>
                <w:bCs w:val="0"/>
                <w:sz w:val="18"/>
                <w:szCs w:val="18"/>
              </w:rPr>
              <w:t>P</w:t>
            </w:r>
            <w:r w:rsidR="00232CEB" w:rsidRPr="00565C9F">
              <w:rPr>
                <w:rFonts w:ascii="Arial" w:hAnsi="Arial" w:cs="Arial"/>
                <w:b w:val="0"/>
                <w:bCs w:val="0"/>
                <w:sz w:val="18"/>
                <w:szCs w:val="18"/>
              </w:rPr>
              <w:t xml:space="preserve">ercentage of households in Palestine (whether they received assistance or not), and they  in great need </w:t>
            </w:r>
            <w:r w:rsidRPr="00565C9F">
              <w:rPr>
                <w:rFonts w:ascii="Arial" w:hAnsi="Arial" w:cs="Arial"/>
                <w:b w:val="0"/>
                <w:bCs w:val="0"/>
                <w:sz w:val="18"/>
                <w:szCs w:val="18"/>
              </w:rPr>
              <w:t>of</w:t>
            </w:r>
            <w:r w:rsidR="00232CEB" w:rsidRPr="00565C9F">
              <w:rPr>
                <w:rFonts w:ascii="Arial" w:hAnsi="Arial" w:cs="Arial"/>
                <w:b w:val="0"/>
                <w:bCs w:val="0"/>
                <w:sz w:val="18"/>
                <w:szCs w:val="18"/>
              </w:rPr>
              <w:t xml:space="preserve"> assistance</w:t>
            </w:r>
          </w:p>
        </w:tc>
        <w:tc>
          <w:tcPr>
            <w:tcW w:w="993" w:type="dxa"/>
            <w:noWrap/>
          </w:tcPr>
          <w:p w14:paraId="44B34B2C"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30.3</w:t>
            </w:r>
          </w:p>
        </w:tc>
        <w:tc>
          <w:tcPr>
            <w:tcW w:w="1134" w:type="dxa"/>
            <w:noWrap/>
          </w:tcPr>
          <w:p w14:paraId="2D57B086"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1.4</w:t>
            </w:r>
          </w:p>
        </w:tc>
        <w:tc>
          <w:tcPr>
            <w:tcW w:w="851" w:type="dxa"/>
            <w:noWrap/>
          </w:tcPr>
          <w:p w14:paraId="181BE0D8"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27.6</w:t>
            </w:r>
          </w:p>
        </w:tc>
        <w:tc>
          <w:tcPr>
            <w:tcW w:w="851" w:type="dxa"/>
            <w:noWrap/>
          </w:tcPr>
          <w:p w14:paraId="008D81FC"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33.1</w:t>
            </w:r>
          </w:p>
        </w:tc>
        <w:tc>
          <w:tcPr>
            <w:tcW w:w="1275" w:type="dxa"/>
            <w:noWrap/>
          </w:tcPr>
          <w:p w14:paraId="4FC046E9"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4.6</w:t>
            </w:r>
          </w:p>
        </w:tc>
        <w:tc>
          <w:tcPr>
            <w:tcW w:w="1276" w:type="dxa"/>
            <w:noWrap/>
          </w:tcPr>
          <w:p w14:paraId="1E6D327D"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907</w:t>
            </w:r>
          </w:p>
        </w:tc>
      </w:tr>
      <w:tr w:rsidR="007454D1" w:rsidRPr="00565C9F" w14:paraId="49EF9F16" w14:textId="77777777" w:rsidTr="00467E06">
        <w:trPr>
          <w:cnfStyle w:val="100000000000" w:firstRow="1" w:lastRow="0" w:firstColumn="0" w:lastColumn="0" w:oddVBand="0" w:evenVBand="0" w:oddHBand="0" w:evenHBand="0" w:firstRowFirstColumn="0" w:firstRowLastColumn="0" w:lastRowFirstColumn="0" w:lastRowLastColumn="0"/>
          <w:trHeight w:val="170"/>
          <w:tblHeader/>
        </w:trPr>
        <w:tc>
          <w:tcPr>
            <w:cnfStyle w:val="001000000000" w:firstRow="0" w:lastRow="0" w:firstColumn="1" w:lastColumn="0" w:oddVBand="0" w:evenVBand="0" w:oddHBand="0" w:evenHBand="0" w:firstRowFirstColumn="0" w:firstRowLastColumn="0" w:lastRowFirstColumn="0" w:lastRowLastColumn="0"/>
            <w:tcW w:w="2830" w:type="dxa"/>
          </w:tcPr>
          <w:p w14:paraId="70128872" w14:textId="77777777" w:rsidR="007454D1" w:rsidRPr="00565C9F" w:rsidRDefault="006E5EA1" w:rsidP="006E5EA1">
            <w:pPr>
              <w:bidi w:val="0"/>
              <w:jc w:val="both"/>
              <w:rPr>
                <w:rFonts w:ascii="Arial" w:hAnsi="Arial" w:cs="Arial"/>
                <w:b w:val="0"/>
                <w:bCs w:val="0"/>
                <w:sz w:val="18"/>
                <w:szCs w:val="18"/>
              </w:rPr>
            </w:pPr>
            <w:r w:rsidRPr="00565C9F">
              <w:rPr>
                <w:rFonts w:ascii="Arial" w:hAnsi="Arial" w:cs="Arial"/>
                <w:b w:val="0"/>
                <w:bCs w:val="0"/>
                <w:sz w:val="18"/>
                <w:szCs w:val="18"/>
              </w:rPr>
              <w:t>Percentage of households in Palestine (whether they received assistance or not), and they  in moderate need of assistance</w:t>
            </w:r>
          </w:p>
        </w:tc>
        <w:tc>
          <w:tcPr>
            <w:tcW w:w="993" w:type="dxa"/>
            <w:noWrap/>
          </w:tcPr>
          <w:p w14:paraId="1209614C"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30.7</w:t>
            </w:r>
          </w:p>
        </w:tc>
        <w:tc>
          <w:tcPr>
            <w:tcW w:w="1134" w:type="dxa"/>
            <w:noWrap/>
          </w:tcPr>
          <w:p w14:paraId="0CE65909"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1.5</w:t>
            </w:r>
          </w:p>
        </w:tc>
        <w:tc>
          <w:tcPr>
            <w:tcW w:w="851" w:type="dxa"/>
            <w:noWrap/>
          </w:tcPr>
          <w:p w14:paraId="7BF25920"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27.8</w:t>
            </w:r>
          </w:p>
        </w:tc>
        <w:tc>
          <w:tcPr>
            <w:tcW w:w="851" w:type="dxa"/>
            <w:noWrap/>
          </w:tcPr>
          <w:p w14:paraId="1B521CEF"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33.8</w:t>
            </w:r>
          </w:p>
        </w:tc>
        <w:tc>
          <w:tcPr>
            <w:tcW w:w="1275" w:type="dxa"/>
            <w:noWrap/>
          </w:tcPr>
          <w:p w14:paraId="382CBD7D"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5.0</w:t>
            </w:r>
          </w:p>
        </w:tc>
        <w:tc>
          <w:tcPr>
            <w:tcW w:w="1276" w:type="dxa"/>
            <w:noWrap/>
          </w:tcPr>
          <w:p w14:paraId="276E34E3"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951</w:t>
            </w:r>
          </w:p>
        </w:tc>
      </w:tr>
      <w:tr w:rsidR="007454D1" w:rsidRPr="00565C9F" w14:paraId="0B97913E" w14:textId="77777777" w:rsidTr="00467E06">
        <w:trPr>
          <w:cnfStyle w:val="100000000000" w:firstRow="1" w:lastRow="0" w:firstColumn="0" w:lastColumn="0" w:oddVBand="0" w:evenVBand="0" w:oddHBand="0" w:evenHBand="0" w:firstRowFirstColumn="0" w:firstRowLastColumn="0" w:lastRowFirstColumn="0" w:lastRowLastColumn="0"/>
          <w:trHeight w:val="170"/>
          <w:tblHeader/>
        </w:trPr>
        <w:tc>
          <w:tcPr>
            <w:cnfStyle w:val="001000000000" w:firstRow="0" w:lastRow="0" w:firstColumn="1" w:lastColumn="0" w:oddVBand="0" w:evenVBand="0" w:oddHBand="0" w:evenHBand="0" w:firstRowFirstColumn="0" w:firstRowLastColumn="0" w:lastRowFirstColumn="0" w:lastRowLastColumn="0"/>
            <w:tcW w:w="2830" w:type="dxa"/>
          </w:tcPr>
          <w:p w14:paraId="08B6F8CB" w14:textId="77777777" w:rsidR="007454D1" w:rsidRPr="00565C9F" w:rsidRDefault="006E5EA1" w:rsidP="006E5EA1">
            <w:pPr>
              <w:bidi w:val="0"/>
              <w:jc w:val="both"/>
              <w:rPr>
                <w:rFonts w:ascii="Arial" w:hAnsi="Arial" w:cs="Arial"/>
                <w:b w:val="0"/>
                <w:bCs w:val="0"/>
                <w:sz w:val="18"/>
                <w:szCs w:val="18"/>
              </w:rPr>
            </w:pPr>
            <w:r w:rsidRPr="00565C9F">
              <w:rPr>
                <w:rFonts w:ascii="Arial" w:hAnsi="Arial" w:cs="Arial"/>
                <w:b w:val="0"/>
                <w:bCs w:val="0"/>
                <w:sz w:val="18"/>
                <w:szCs w:val="18"/>
              </w:rPr>
              <w:t>Percentage of households in Palestine (whether they received assistance or not), and they  no need of assistance</w:t>
            </w:r>
          </w:p>
        </w:tc>
        <w:tc>
          <w:tcPr>
            <w:tcW w:w="993" w:type="dxa"/>
            <w:noWrap/>
          </w:tcPr>
          <w:p w14:paraId="6E734980"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39.0</w:t>
            </w:r>
          </w:p>
        </w:tc>
        <w:tc>
          <w:tcPr>
            <w:tcW w:w="1134" w:type="dxa"/>
            <w:noWrap/>
          </w:tcPr>
          <w:p w14:paraId="57D7B7D2"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1.4</w:t>
            </w:r>
          </w:p>
        </w:tc>
        <w:tc>
          <w:tcPr>
            <w:tcW w:w="851" w:type="dxa"/>
            <w:noWrap/>
          </w:tcPr>
          <w:p w14:paraId="09B3EB1A"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36.2</w:t>
            </w:r>
          </w:p>
        </w:tc>
        <w:tc>
          <w:tcPr>
            <w:tcW w:w="851" w:type="dxa"/>
            <w:noWrap/>
          </w:tcPr>
          <w:p w14:paraId="564F08EE"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41.9</w:t>
            </w:r>
          </w:p>
        </w:tc>
        <w:tc>
          <w:tcPr>
            <w:tcW w:w="1275" w:type="dxa"/>
            <w:noWrap/>
          </w:tcPr>
          <w:p w14:paraId="31166D0D"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3.7</w:t>
            </w:r>
          </w:p>
        </w:tc>
        <w:tc>
          <w:tcPr>
            <w:tcW w:w="1276" w:type="dxa"/>
            <w:noWrap/>
          </w:tcPr>
          <w:p w14:paraId="4462565A"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1,260</w:t>
            </w:r>
          </w:p>
        </w:tc>
      </w:tr>
      <w:tr w:rsidR="007454D1" w:rsidRPr="00565C9F" w14:paraId="285C477B" w14:textId="77777777" w:rsidTr="00467E06">
        <w:trPr>
          <w:cnfStyle w:val="100000000000" w:firstRow="1" w:lastRow="0" w:firstColumn="0" w:lastColumn="0" w:oddVBand="0" w:evenVBand="0" w:oddHBand="0" w:evenHBand="0" w:firstRowFirstColumn="0" w:firstRowLastColumn="0" w:lastRowFirstColumn="0" w:lastRowLastColumn="0"/>
          <w:trHeight w:val="170"/>
          <w:tblHeader/>
        </w:trPr>
        <w:tc>
          <w:tcPr>
            <w:cnfStyle w:val="001000000000" w:firstRow="0" w:lastRow="0" w:firstColumn="1" w:lastColumn="0" w:oddVBand="0" w:evenVBand="0" w:oddHBand="0" w:evenHBand="0" w:firstRowFirstColumn="0" w:firstRowLastColumn="0" w:lastRowFirstColumn="0" w:lastRowLastColumn="0"/>
            <w:tcW w:w="2830" w:type="dxa"/>
          </w:tcPr>
          <w:p w14:paraId="50ABA322" w14:textId="77777777" w:rsidR="00455D6B" w:rsidRPr="00565C9F" w:rsidRDefault="00455D6B" w:rsidP="00455D6B">
            <w:pPr>
              <w:bidi w:val="0"/>
              <w:jc w:val="both"/>
              <w:rPr>
                <w:rFonts w:ascii="Arial" w:hAnsi="Arial" w:cs="Arial"/>
                <w:b w:val="0"/>
                <w:bCs w:val="0"/>
                <w:sz w:val="18"/>
                <w:szCs w:val="18"/>
                <w:rtl/>
              </w:rPr>
            </w:pPr>
            <w:r w:rsidRPr="00565C9F">
              <w:rPr>
                <w:rFonts w:ascii="Arial" w:hAnsi="Arial" w:cs="Arial"/>
                <w:b w:val="0"/>
                <w:bCs w:val="0"/>
                <w:sz w:val="18"/>
                <w:szCs w:val="18"/>
              </w:rPr>
              <w:t>Percentage of Households in Palestine by Opinion on their Household’s Status is rich</w:t>
            </w:r>
          </w:p>
        </w:tc>
        <w:tc>
          <w:tcPr>
            <w:tcW w:w="993" w:type="dxa"/>
            <w:noWrap/>
          </w:tcPr>
          <w:p w14:paraId="639E1E40"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4.7</w:t>
            </w:r>
          </w:p>
        </w:tc>
        <w:tc>
          <w:tcPr>
            <w:tcW w:w="1134" w:type="dxa"/>
            <w:noWrap/>
          </w:tcPr>
          <w:p w14:paraId="43FB615B"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0.6</w:t>
            </w:r>
          </w:p>
        </w:tc>
        <w:tc>
          <w:tcPr>
            <w:tcW w:w="851" w:type="dxa"/>
            <w:noWrap/>
          </w:tcPr>
          <w:p w14:paraId="1DD2AD50"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3.6</w:t>
            </w:r>
          </w:p>
        </w:tc>
        <w:tc>
          <w:tcPr>
            <w:tcW w:w="851" w:type="dxa"/>
            <w:noWrap/>
          </w:tcPr>
          <w:p w14:paraId="364F93F4"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6.2</w:t>
            </w:r>
          </w:p>
        </w:tc>
        <w:tc>
          <w:tcPr>
            <w:tcW w:w="1275" w:type="dxa"/>
            <w:noWrap/>
          </w:tcPr>
          <w:p w14:paraId="25EBD2D5"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13.7</w:t>
            </w:r>
          </w:p>
        </w:tc>
        <w:tc>
          <w:tcPr>
            <w:tcW w:w="1276" w:type="dxa"/>
            <w:noWrap/>
          </w:tcPr>
          <w:p w14:paraId="6303EB07"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170</w:t>
            </w:r>
          </w:p>
        </w:tc>
      </w:tr>
      <w:tr w:rsidR="007454D1" w:rsidRPr="00565C9F" w14:paraId="0884E632" w14:textId="77777777" w:rsidTr="00467E06">
        <w:trPr>
          <w:cnfStyle w:val="100000000000" w:firstRow="1" w:lastRow="0" w:firstColumn="0" w:lastColumn="0" w:oddVBand="0" w:evenVBand="0" w:oddHBand="0" w:evenHBand="0" w:firstRowFirstColumn="0" w:firstRowLastColumn="0" w:lastRowFirstColumn="0" w:lastRowLastColumn="0"/>
          <w:trHeight w:val="170"/>
          <w:tblHeader/>
        </w:trPr>
        <w:tc>
          <w:tcPr>
            <w:cnfStyle w:val="001000000000" w:firstRow="0" w:lastRow="0" w:firstColumn="1" w:lastColumn="0" w:oddVBand="0" w:evenVBand="0" w:oddHBand="0" w:evenHBand="0" w:firstRowFirstColumn="0" w:firstRowLastColumn="0" w:lastRowFirstColumn="0" w:lastRowLastColumn="0"/>
            <w:tcW w:w="2830" w:type="dxa"/>
          </w:tcPr>
          <w:p w14:paraId="772F0EA6" w14:textId="77777777" w:rsidR="007454D1" w:rsidRPr="00565C9F" w:rsidRDefault="00455D6B" w:rsidP="007454D1">
            <w:pPr>
              <w:bidi w:val="0"/>
              <w:jc w:val="both"/>
              <w:rPr>
                <w:rFonts w:ascii="Arial" w:hAnsi="Arial" w:cs="Arial"/>
                <w:b w:val="0"/>
                <w:bCs w:val="0"/>
                <w:sz w:val="18"/>
                <w:szCs w:val="18"/>
              </w:rPr>
            </w:pPr>
            <w:r w:rsidRPr="00565C9F">
              <w:rPr>
                <w:rFonts w:ascii="Arial" w:hAnsi="Arial" w:cs="Arial"/>
                <w:b w:val="0"/>
                <w:bCs w:val="0"/>
                <w:sz w:val="18"/>
                <w:szCs w:val="18"/>
              </w:rPr>
              <w:t>Percentage of Households in Palestine by Opinion on their Household’s Status is middle</w:t>
            </w:r>
          </w:p>
        </w:tc>
        <w:tc>
          <w:tcPr>
            <w:tcW w:w="993" w:type="dxa"/>
            <w:noWrap/>
          </w:tcPr>
          <w:p w14:paraId="6351F5C2"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65.4</w:t>
            </w:r>
          </w:p>
        </w:tc>
        <w:tc>
          <w:tcPr>
            <w:tcW w:w="1134" w:type="dxa"/>
            <w:noWrap/>
          </w:tcPr>
          <w:p w14:paraId="5A4DEC44"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1.5</w:t>
            </w:r>
          </w:p>
        </w:tc>
        <w:tc>
          <w:tcPr>
            <w:tcW w:w="851" w:type="dxa"/>
            <w:noWrap/>
          </w:tcPr>
          <w:p w14:paraId="7A6DCFE8"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62.4</w:t>
            </w:r>
          </w:p>
        </w:tc>
        <w:tc>
          <w:tcPr>
            <w:tcW w:w="851" w:type="dxa"/>
            <w:noWrap/>
          </w:tcPr>
          <w:p w14:paraId="61CDE400"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68.2</w:t>
            </w:r>
          </w:p>
        </w:tc>
        <w:tc>
          <w:tcPr>
            <w:tcW w:w="1275" w:type="dxa"/>
            <w:noWrap/>
          </w:tcPr>
          <w:p w14:paraId="32B0C36B"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2.2</w:t>
            </w:r>
          </w:p>
        </w:tc>
        <w:tc>
          <w:tcPr>
            <w:tcW w:w="1276" w:type="dxa"/>
            <w:noWrap/>
          </w:tcPr>
          <w:p w14:paraId="4245BD88"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2,077</w:t>
            </w:r>
          </w:p>
        </w:tc>
      </w:tr>
      <w:tr w:rsidR="007454D1" w:rsidRPr="00565C9F" w14:paraId="26F011B2" w14:textId="77777777" w:rsidTr="00467E06">
        <w:trPr>
          <w:cnfStyle w:val="100000000000" w:firstRow="1" w:lastRow="0" w:firstColumn="0" w:lastColumn="0" w:oddVBand="0" w:evenVBand="0" w:oddHBand="0" w:evenHBand="0" w:firstRowFirstColumn="0" w:firstRowLastColumn="0" w:lastRowFirstColumn="0" w:lastRowLastColumn="0"/>
          <w:trHeight w:val="170"/>
          <w:tblHeader/>
        </w:trPr>
        <w:tc>
          <w:tcPr>
            <w:cnfStyle w:val="001000000000" w:firstRow="0" w:lastRow="0" w:firstColumn="1" w:lastColumn="0" w:oddVBand="0" w:evenVBand="0" w:oddHBand="0" w:evenHBand="0" w:firstRowFirstColumn="0" w:firstRowLastColumn="0" w:lastRowFirstColumn="0" w:lastRowLastColumn="0"/>
            <w:tcW w:w="2830" w:type="dxa"/>
          </w:tcPr>
          <w:p w14:paraId="6D7FD332" w14:textId="77777777" w:rsidR="007454D1" w:rsidRPr="00565C9F" w:rsidRDefault="00455D6B" w:rsidP="007454D1">
            <w:pPr>
              <w:bidi w:val="0"/>
              <w:jc w:val="both"/>
              <w:rPr>
                <w:rFonts w:ascii="Arial" w:hAnsi="Arial" w:cs="Arial"/>
                <w:b w:val="0"/>
                <w:bCs w:val="0"/>
                <w:sz w:val="18"/>
                <w:szCs w:val="18"/>
              </w:rPr>
            </w:pPr>
            <w:r w:rsidRPr="00565C9F">
              <w:rPr>
                <w:rFonts w:ascii="Arial" w:hAnsi="Arial" w:cs="Arial"/>
                <w:b w:val="0"/>
                <w:bCs w:val="0"/>
                <w:sz w:val="18"/>
                <w:szCs w:val="18"/>
              </w:rPr>
              <w:t>Percentage of Households in Palestine by Opinion on their Household’s Status is Poor</w:t>
            </w:r>
          </w:p>
        </w:tc>
        <w:tc>
          <w:tcPr>
            <w:tcW w:w="993" w:type="dxa"/>
            <w:noWrap/>
          </w:tcPr>
          <w:p w14:paraId="5BD6067F"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29.9</w:t>
            </w:r>
          </w:p>
        </w:tc>
        <w:tc>
          <w:tcPr>
            <w:tcW w:w="1134" w:type="dxa"/>
            <w:noWrap/>
          </w:tcPr>
          <w:p w14:paraId="3CC40E2E"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1.5</w:t>
            </w:r>
          </w:p>
        </w:tc>
        <w:tc>
          <w:tcPr>
            <w:tcW w:w="851" w:type="dxa"/>
            <w:noWrap/>
          </w:tcPr>
          <w:p w14:paraId="4860BE99"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27.0</w:t>
            </w:r>
          </w:p>
        </w:tc>
        <w:tc>
          <w:tcPr>
            <w:tcW w:w="851" w:type="dxa"/>
            <w:noWrap/>
          </w:tcPr>
          <w:p w14:paraId="427CBCCA"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32.9</w:t>
            </w:r>
          </w:p>
        </w:tc>
        <w:tc>
          <w:tcPr>
            <w:tcW w:w="1275" w:type="dxa"/>
            <w:noWrap/>
          </w:tcPr>
          <w:p w14:paraId="4663569E"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5.0</w:t>
            </w:r>
          </w:p>
        </w:tc>
        <w:tc>
          <w:tcPr>
            <w:tcW w:w="1276" w:type="dxa"/>
            <w:noWrap/>
          </w:tcPr>
          <w:p w14:paraId="6BFEBEF1" w14:textId="77777777" w:rsidR="007454D1" w:rsidRPr="00565C9F" w:rsidRDefault="007454D1" w:rsidP="00565C9F">
            <w:pPr>
              <w:bidi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eastAsia="en-US"/>
              </w:rPr>
            </w:pPr>
            <w:r w:rsidRPr="00565C9F">
              <w:rPr>
                <w:rFonts w:ascii="Arial" w:hAnsi="Arial" w:cs="Arial"/>
                <w:b w:val="0"/>
                <w:bCs w:val="0"/>
                <w:color w:val="000000"/>
                <w:sz w:val="18"/>
                <w:szCs w:val="18"/>
                <w:lang w:eastAsia="en-US"/>
              </w:rPr>
              <w:t>858</w:t>
            </w:r>
          </w:p>
        </w:tc>
      </w:tr>
    </w:tbl>
    <w:p w14:paraId="174C8D85" w14:textId="77777777" w:rsidR="0027725A" w:rsidRDefault="0027725A" w:rsidP="00565C9F">
      <w:pPr>
        <w:bidi w:val="0"/>
        <w:jc w:val="lowKashida"/>
        <w:rPr>
          <w:b/>
          <w:bCs/>
          <w:rtl/>
        </w:rPr>
      </w:pPr>
    </w:p>
    <w:p w14:paraId="54812C80" w14:textId="4BE6E7D5" w:rsidR="003A4692" w:rsidRDefault="003A4692" w:rsidP="0027725A">
      <w:pPr>
        <w:bidi w:val="0"/>
        <w:jc w:val="lowKashida"/>
        <w:rPr>
          <w:b/>
          <w:bCs/>
        </w:rPr>
      </w:pPr>
      <w:r>
        <w:rPr>
          <w:b/>
          <w:bCs/>
        </w:rPr>
        <w:t xml:space="preserve">4.1.2 Non-Sampling Errors </w:t>
      </w:r>
    </w:p>
    <w:p w14:paraId="7A950948" w14:textId="290B6259" w:rsidR="00B52393" w:rsidRPr="0058627D" w:rsidRDefault="003A4692" w:rsidP="00467E06">
      <w:pPr>
        <w:pStyle w:val="ListParagraph"/>
        <w:bidi w:val="0"/>
        <w:ind w:left="0"/>
        <w:jc w:val="both"/>
      </w:pPr>
      <w:r>
        <w:t>Non-</w:t>
      </w:r>
      <w:r w:rsidR="00F80EAF">
        <w:t>Sampling</w:t>
      </w:r>
      <w:r>
        <w:t xml:space="preserve"> errors are possible at all stages of the project, during data collection or processing. Th</w:t>
      </w:r>
      <w:r w:rsidR="004C22DC">
        <w:t>o</w:t>
      </w:r>
      <w:r>
        <w:t xml:space="preserve">se </w:t>
      </w:r>
      <w:proofErr w:type="gramStart"/>
      <w:r>
        <w:t>are referred</w:t>
      </w:r>
      <w:proofErr w:type="gramEnd"/>
      <w:r>
        <w:t xml:space="preserve"> to as non-response errors, response errors, interviewing errors and data entry errors.  To avoid errors and reduce their effects, strenuous efforts were made to </w:t>
      </w:r>
      <w:r>
        <w:lastRenderedPageBreak/>
        <w:t xml:space="preserve">train the fieldworkers intensively. They </w:t>
      </w:r>
      <w:proofErr w:type="gramStart"/>
      <w:r>
        <w:t>were trained</w:t>
      </w:r>
      <w:proofErr w:type="gramEnd"/>
      <w:r>
        <w:t xml:space="preserve"> on how to carry out the interview, what to discuss and what to avoid, as well as practical and theoretical training during the training course.  </w:t>
      </w:r>
      <w:r w:rsidR="00F422C3" w:rsidRPr="0058627D">
        <w:t>Non-sampling</w:t>
      </w:r>
      <w:r w:rsidR="00B52393" w:rsidRPr="0058627D">
        <w:t xml:space="preserve"> errors in the survey resulted from the private data it collected and that some households considered this as interference in the very details of their private life. They refused to cooperate with data. Several methods </w:t>
      </w:r>
      <w:proofErr w:type="gramStart"/>
      <w:r w:rsidR="00B52393" w:rsidRPr="0058627D">
        <w:t>were used</w:t>
      </w:r>
      <w:proofErr w:type="gramEnd"/>
      <w:r w:rsidR="00B52393" w:rsidRPr="0058627D">
        <w:t xml:space="preserve"> to convince households provide answers and minimize non-response. </w:t>
      </w:r>
    </w:p>
    <w:p w14:paraId="429206BE" w14:textId="77777777" w:rsidR="000533C6" w:rsidRDefault="000533C6" w:rsidP="002D69BC">
      <w:pPr>
        <w:bidi w:val="0"/>
        <w:ind w:hanging="1"/>
        <w:jc w:val="both"/>
      </w:pPr>
    </w:p>
    <w:p w14:paraId="77197CF7" w14:textId="77777777" w:rsidR="002D69BC" w:rsidRPr="0058627D" w:rsidRDefault="004E7C94" w:rsidP="000533C6">
      <w:pPr>
        <w:bidi w:val="0"/>
        <w:ind w:hanging="1"/>
        <w:jc w:val="both"/>
        <w:rPr>
          <w:rtl/>
        </w:rPr>
      </w:pPr>
      <w:r>
        <w:rPr>
          <w:b/>
          <w:bCs/>
        </w:rPr>
        <w:t xml:space="preserve">4.1.2 </w:t>
      </w:r>
      <w:r w:rsidR="002D69BC" w:rsidRPr="0058627D">
        <w:rPr>
          <w:b/>
          <w:bCs/>
        </w:rPr>
        <w:t>Response Rates</w:t>
      </w:r>
    </w:p>
    <w:p w14:paraId="27DBF6AF" w14:textId="77777777" w:rsidR="00817C05" w:rsidRDefault="00E67DA2" w:rsidP="00E67DA2">
      <w:pPr>
        <w:pStyle w:val="ListParagraph"/>
        <w:bidi w:val="0"/>
        <w:ind w:left="0"/>
        <w:jc w:val="both"/>
      </w:pPr>
      <w:proofErr w:type="gramStart"/>
      <w:r>
        <w:t>3,623</w:t>
      </w:r>
      <w:proofErr w:type="gramEnd"/>
      <w:r w:rsidR="00D058F2" w:rsidRPr="00D058F2">
        <w:t xml:space="preserve"> </w:t>
      </w:r>
      <w:r w:rsidR="00817C05" w:rsidRPr="00D058F2">
        <w:t xml:space="preserve">representative households </w:t>
      </w:r>
      <w:r w:rsidR="004C22DC">
        <w:t>was</w:t>
      </w:r>
      <w:r w:rsidR="00817C05" w:rsidRPr="00D058F2">
        <w:t xml:space="preserve"> reached. Number of responded households (</w:t>
      </w:r>
      <w:r>
        <w:t>3</w:t>
      </w:r>
      <w:r w:rsidR="00D058F2" w:rsidRPr="00D058F2">
        <w:t>,</w:t>
      </w:r>
      <w:r>
        <w:t>122</w:t>
      </w:r>
      <w:r w:rsidR="00817C05" w:rsidRPr="00D058F2">
        <w:t>) including (</w:t>
      </w:r>
      <w:r w:rsidRPr="00E67DA2">
        <w:rPr>
          <w:rFonts w:hint="cs"/>
          <w:rtl/>
        </w:rPr>
        <w:t>2,104</w:t>
      </w:r>
      <w:r w:rsidR="00817C05" w:rsidRPr="00D058F2">
        <w:t>) in the West Bank and (</w:t>
      </w:r>
      <w:r>
        <w:t>1</w:t>
      </w:r>
      <w:r w:rsidRPr="00D058F2">
        <w:t>,</w:t>
      </w:r>
      <w:r>
        <w:t>018</w:t>
      </w:r>
      <w:r w:rsidR="00817C05" w:rsidRPr="00D058F2">
        <w:t xml:space="preserve">) in Gaza Strip. Weights </w:t>
      </w:r>
      <w:proofErr w:type="gramStart"/>
      <w:r w:rsidR="00817C05" w:rsidRPr="00D058F2">
        <w:t>were adjusted</w:t>
      </w:r>
      <w:proofErr w:type="gramEnd"/>
      <w:r w:rsidR="00817C05" w:rsidRPr="00D058F2">
        <w:t xml:space="preserve"> with the design strata to compensate for the rate of refusal and non-response.</w:t>
      </w:r>
    </w:p>
    <w:p w14:paraId="3C93613B" w14:textId="77777777" w:rsidR="008209BA" w:rsidRDefault="008209BA" w:rsidP="008209BA">
      <w:pPr>
        <w:bidi w:val="0"/>
        <w:jc w:val="center"/>
        <w:rPr>
          <w:b/>
          <w:bCs/>
        </w:rPr>
      </w:pPr>
    </w:p>
    <w:p w14:paraId="7D05DD1C" w14:textId="77777777" w:rsidR="00817C05" w:rsidRPr="00565C9F" w:rsidRDefault="00817C05" w:rsidP="008209BA">
      <w:pPr>
        <w:bidi w:val="0"/>
        <w:jc w:val="center"/>
        <w:rPr>
          <w:rFonts w:ascii="Arial" w:hAnsi="Arial" w:cs="Arial"/>
          <w:b/>
          <w:bCs/>
          <w:sz w:val="22"/>
          <w:szCs w:val="22"/>
          <w:rtl/>
        </w:rPr>
      </w:pPr>
      <w:r w:rsidRPr="00565C9F">
        <w:rPr>
          <w:rFonts w:ascii="Arial" w:hAnsi="Arial" w:cs="Arial"/>
          <w:b/>
          <w:bCs/>
          <w:sz w:val="22"/>
          <w:szCs w:val="22"/>
        </w:rPr>
        <w:t xml:space="preserve">Household Responses and </w:t>
      </w:r>
      <w:r w:rsidR="004C22DC" w:rsidRPr="00565C9F">
        <w:rPr>
          <w:rFonts w:ascii="Arial" w:hAnsi="Arial" w:cs="Arial"/>
          <w:b/>
          <w:bCs/>
          <w:sz w:val="22"/>
          <w:szCs w:val="22"/>
        </w:rPr>
        <w:t>N</w:t>
      </w:r>
      <w:r w:rsidR="00F422C3" w:rsidRPr="00565C9F">
        <w:rPr>
          <w:rFonts w:ascii="Arial" w:hAnsi="Arial" w:cs="Arial"/>
          <w:b/>
          <w:bCs/>
          <w:sz w:val="22"/>
          <w:szCs w:val="22"/>
        </w:rPr>
        <w:t>on-Responses</w:t>
      </w:r>
    </w:p>
    <w:tbl>
      <w:tblPr>
        <w:tblStyle w:val="GridTable1Light-Accent2"/>
        <w:tblW w:w="0" w:type="auto"/>
        <w:jc w:val="center"/>
        <w:tblLook w:val="04A0" w:firstRow="1" w:lastRow="0" w:firstColumn="1" w:lastColumn="0" w:noHBand="0" w:noVBand="1"/>
      </w:tblPr>
      <w:tblGrid>
        <w:gridCol w:w="5250"/>
        <w:gridCol w:w="2400"/>
      </w:tblGrid>
      <w:tr w:rsidR="00817C05" w:rsidRPr="00565C9F" w14:paraId="21E2B468" w14:textId="77777777" w:rsidTr="00565C9F">
        <w:trPr>
          <w:cnfStyle w:val="100000000000" w:firstRow="1" w:lastRow="0" w:firstColumn="0" w:lastColumn="0" w:oddVBand="0" w:evenVBand="0" w:oddHBand="0"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5250" w:type="dxa"/>
            <w:tcBorders>
              <w:bottom w:val="single" w:sz="2" w:space="0" w:color="D99594" w:themeColor="accent2" w:themeTint="99"/>
            </w:tcBorders>
          </w:tcPr>
          <w:p w14:paraId="650082B7" w14:textId="77777777" w:rsidR="00817C05" w:rsidRPr="00565C9F" w:rsidRDefault="00D058F2" w:rsidP="004C22DC">
            <w:pPr>
              <w:pStyle w:val="BlockText"/>
              <w:bidi w:val="0"/>
              <w:ind w:left="0" w:right="0"/>
              <w:jc w:val="center"/>
              <w:rPr>
                <w:rFonts w:ascii="Arial" w:hAnsi="Arial" w:cs="Arial"/>
                <w:b/>
                <w:bCs/>
                <w:sz w:val="18"/>
                <w:szCs w:val="18"/>
                <w:lang w:eastAsia="ar-SA"/>
              </w:rPr>
            </w:pPr>
            <w:r w:rsidRPr="00565C9F">
              <w:rPr>
                <w:rFonts w:ascii="Arial" w:hAnsi="Arial" w:cs="Arial"/>
                <w:b/>
                <w:bCs/>
                <w:sz w:val="18"/>
                <w:szCs w:val="18"/>
                <w:lang w:eastAsia="ar-SA"/>
              </w:rPr>
              <w:t xml:space="preserve">Responses and </w:t>
            </w:r>
            <w:r w:rsidR="004C22DC" w:rsidRPr="00565C9F">
              <w:rPr>
                <w:rFonts w:ascii="Arial" w:hAnsi="Arial" w:cs="Arial"/>
                <w:b/>
                <w:bCs/>
                <w:sz w:val="18"/>
                <w:szCs w:val="18"/>
                <w:lang w:eastAsia="ar-SA"/>
              </w:rPr>
              <w:t>N</w:t>
            </w:r>
            <w:r w:rsidR="00F422C3" w:rsidRPr="00565C9F">
              <w:rPr>
                <w:rFonts w:ascii="Arial" w:hAnsi="Arial" w:cs="Arial"/>
                <w:b/>
                <w:bCs/>
                <w:sz w:val="18"/>
                <w:szCs w:val="18"/>
                <w:lang w:eastAsia="ar-SA"/>
              </w:rPr>
              <w:t>on-Responses</w:t>
            </w:r>
            <w:r w:rsidRPr="00565C9F">
              <w:rPr>
                <w:rFonts w:ascii="Arial" w:hAnsi="Arial" w:cs="Arial"/>
                <w:b/>
                <w:bCs/>
                <w:sz w:val="18"/>
                <w:szCs w:val="18"/>
                <w:lang w:eastAsia="ar-SA"/>
              </w:rPr>
              <w:t xml:space="preserve"> Cases</w:t>
            </w:r>
          </w:p>
        </w:tc>
        <w:tc>
          <w:tcPr>
            <w:tcW w:w="2400" w:type="dxa"/>
            <w:tcBorders>
              <w:bottom w:val="single" w:sz="2" w:space="0" w:color="D99594" w:themeColor="accent2" w:themeTint="99"/>
            </w:tcBorders>
          </w:tcPr>
          <w:p w14:paraId="5FA396F2" w14:textId="77777777" w:rsidR="00817C05" w:rsidRPr="00565C9F" w:rsidRDefault="00817C05" w:rsidP="00B3748A">
            <w:pPr>
              <w:pStyle w:val="BlockText"/>
              <w:bidi w:val="0"/>
              <w:ind w:left="0" w:right="0"/>
              <w:jc w:val="center"/>
              <w:cnfStyle w:val="100000000000" w:firstRow="1" w:lastRow="0" w:firstColumn="0" w:lastColumn="0" w:oddVBand="0" w:evenVBand="0" w:oddHBand="0" w:evenHBand="0" w:firstRowFirstColumn="0" w:firstRowLastColumn="0" w:lastRowFirstColumn="0" w:lastRowLastColumn="0"/>
              <w:rPr>
                <w:rFonts w:ascii="Arial" w:hAnsi="Arial" w:cs="Arial"/>
                <w:b/>
                <w:bCs/>
                <w:sz w:val="18"/>
                <w:szCs w:val="18"/>
                <w:lang w:eastAsia="ar-SA"/>
              </w:rPr>
            </w:pPr>
            <w:r w:rsidRPr="00565C9F">
              <w:rPr>
                <w:rFonts w:ascii="Arial" w:hAnsi="Arial" w:cs="Arial"/>
                <w:b/>
                <w:bCs/>
                <w:sz w:val="18"/>
                <w:szCs w:val="18"/>
                <w:lang w:eastAsia="ar-SA"/>
              </w:rPr>
              <w:t>Number of Cases</w:t>
            </w:r>
          </w:p>
        </w:tc>
      </w:tr>
      <w:tr w:rsidR="00E67DA2" w:rsidRPr="00565C9F" w14:paraId="326F2115" w14:textId="77777777" w:rsidTr="00565C9F">
        <w:trPr>
          <w:trHeight w:val="340"/>
          <w:jc w:val="center"/>
        </w:trPr>
        <w:tc>
          <w:tcPr>
            <w:cnfStyle w:val="001000000000" w:firstRow="0" w:lastRow="0" w:firstColumn="1" w:lastColumn="0" w:oddVBand="0" w:evenVBand="0" w:oddHBand="0" w:evenHBand="0" w:firstRowFirstColumn="0" w:firstRowLastColumn="0" w:lastRowFirstColumn="0" w:lastRowLastColumn="0"/>
            <w:tcW w:w="5250" w:type="dxa"/>
            <w:tcBorders>
              <w:top w:val="single" w:sz="2" w:space="0" w:color="D99594" w:themeColor="accent2" w:themeTint="99"/>
              <w:bottom w:val="nil"/>
            </w:tcBorders>
            <w:vAlign w:val="center"/>
          </w:tcPr>
          <w:p w14:paraId="112FC23D" w14:textId="77777777" w:rsidR="00E67DA2" w:rsidRPr="00565C9F" w:rsidRDefault="00E67DA2" w:rsidP="00E85FE9">
            <w:pPr>
              <w:pStyle w:val="BlockText"/>
              <w:bidi w:val="0"/>
              <w:ind w:left="0" w:right="0"/>
              <w:jc w:val="left"/>
              <w:rPr>
                <w:rFonts w:ascii="Arial" w:hAnsi="Arial" w:cs="Arial"/>
                <w:color w:val="000000" w:themeColor="text1"/>
                <w:sz w:val="18"/>
                <w:szCs w:val="18"/>
              </w:rPr>
            </w:pPr>
            <w:r w:rsidRPr="00565C9F">
              <w:rPr>
                <w:rFonts w:ascii="Arial" w:hAnsi="Arial" w:cs="Arial"/>
                <w:color w:val="000000" w:themeColor="text1"/>
                <w:sz w:val="18"/>
                <w:szCs w:val="18"/>
              </w:rPr>
              <w:t>Completed households</w:t>
            </w:r>
          </w:p>
        </w:tc>
        <w:tc>
          <w:tcPr>
            <w:tcW w:w="2400" w:type="dxa"/>
            <w:tcBorders>
              <w:top w:val="single" w:sz="2" w:space="0" w:color="D99594" w:themeColor="accent2" w:themeTint="99"/>
              <w:bottom w:val="nil"/>
              <w:right w:val="single" w:sz="2" w:space="0" w:color="D99594" w:themeColor="accent2" w:themeTint="99"/>
            </w:tcBorders>
            <w:vAlign w:val="center"/>
          </w:tcPr>
          <w:p w14:paraId="703B6A6F" w14:textId="77777777" w:rsidR="00E67DA2" w:rsidRPr="00565C9F" w:rsidRDefault="00E67DA2" w:rsidP="00565C9F">
            <w:pPr>
              <w:bidi w:val="0"/>
              <w:ind w:right="747"/>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565C9F">
              <w:rPr>
                <w:rFonts w:ascii="Arial" w:hAnsi="Arial" w:cs="Arial"/>
                <w:color w:val="000000"/>
                <w:sz w:val="18"/>
                <w:szCs w:val="18"/>
              </w:rPr>
              <w:t>3,085</w:t>
            </w:r>
          </w:p>
        </w:tc>
      </w:tr>
      <w:tr w:rsidR="00E67DA2" w:rsidRPr="00565C9F" w14:paraId="6CB76ACC" w14:textId="77777777" w:rsidTr="00565C9F">
        <w:trPr>
          <w:trHeight w:val="340"/>
          <w:jc w:val="center"/>
        </w:trPr>
        <w:tc>
          <w:tcPr>
            <w:cnfStyle w:val="001000000000" w:firstRow="0" w:lastRow="0" w:firstColumn="1" w:lastColumn="0" w:oddVBand="0" w:evenVBand="0" w:oddHBand="0" w:evenHBand="0" w:firstRowFirstColumn="0" w:firstRowLastColumn="0" w:lastRowFirstColumn="0" w:lastRowLastColumn="0"/>
            <w:tcW w:w="5250" w:type="dxa"/>
            <w:tcBorders>
              <w:top w:val="nil"/>
              <w:bottom w:val="nil"/>
            </w:tcBorders>
            <w:vAlign w:val="center"/>
          </w:tcPr>
          <w:p w14:paraId="6C54E6BD" w14:textId="77777777" w:rsidR="00E67DA2" w:rsidRPr="00565C9F" w:rsidRDefault="00E67DA2" w:rsidP="00E85FE9">
            <w:pPr>
              <w:pStyle w:val="BlockText"/>
              <w:bidi w:val="0"/>
              <w:ind w:left="0" w:right="0"/>
              <w:jc w:val="left"/>
              <w:rPr>
                <w:rFonts w:ascii="Arial" w:hAnsi="Arial" w:cs="Arial"/>
                <w:color w:val="000000" w:themeColor="text1"/>
                <w:sz w:val="18"/>
                <w:szCs w:val="18"/>
              </w:rPr>
            </w:pPr>
            <w:r w:rsidRPr="00565C9F">
              <w:rPr>
                <w:rFonts w:ascii="Arial" w:hAnsi="Arial" w:cs="Arial"/>
                <w:color w:val="000000" w:themeColor="text1"/>
                <w:sz w:val="18"/>
                <w:szCs w:val="18"/>
              </w:rPr>
              <w:t>Partially completed</w:t>
            </w:r>
          </w:p>
        </w:tc>
        <w:tc>
          <w:tcPr>
            <w:tcW w:w="2400" w:type="dxa"/>
            <w:tcBorders>
              <w:top w:val="nil"/>
              <w:bottom w:val="nil"/>
              <w:right w:val="single" w:sz="2" w:space="0" w:color="D99594" w:themeColor="accent2" w:themeTint="99"/>
            </w:tcBorders>
            <w:vAlign w:val="center"/>
          </w:tcPr>
          <w:p w14:paraId="1024BEC6" w14:textId="77777777" w:rsidR="00E67DA2" w:rsidRPr="00565C9F" w:rsidRDefault="00E67DA2" w:rsidP="00565C9F">
            <w:pPr>
              <w:bidi w:val="0"/>
              <w:ind w:right="747"/>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tl/>
              </w:rPr>
            </w:pPr>
            <w:r w:rsidRPr="00565C9F">
              <w:rPr>
                <w:rFonts w:ascii="Arial" w:hAnsi="Arial" w:cs="Arial"/>
                <w:color w:val="000000"/>
                <w:sz w:val="18"/>
                <w:szCs w:val="18"/>
              </w:rPr>
              <w:t>37</w:t>
            </w:r>
          </w:p>
        </w:tc>
      </w:tr>
      <w:tr w:rsidR="00E67DA2" w:rsidRPr="00565C9F" w14:paraId="1F2FC4F9" w14:textId="77777777" w:rsidTr="00565C9F">
        <w:trPr>
          <w:trHeight w:val="340"/>
          <w:jc w:val="center"/>
        </w:trPr>
        <w:tc>
          <w:tcPr>
            <w:cnfStyle w:val="001000000000" w:firstRow="0" w:lastRow="0" w:firstColumn="1" w:lastColumn="0" w:oddVBand="0" w:evenVBand="0" w:oddHBand="0" w:evenHBand="0" w:firstRowFirstColumn="0" w:firstRowLastColumn="0" w:lastRowFirstColumn="0" w:lastRowLastColumn="0"/>
            <w:tcW w:w="5250" w:type="dxa"/>
            <w:tcBorders>
              <w:top w:val="nil"/>
              <w:bottom w:val="nil"/>
            </w:tcBorders>
            <w:vAlign w:val="center"/>
          </w:tcPr>
          <w:p w14:paraId="53890F24" w14:textId="77777777" w:rsidR="00E67DA2" w:rsidRPr="00565C9F" w:rsidRDefault="00E67DA2" w:rsidP="00E85FE9">
            <w:pPr>
              <w:pStyle w:val="BlockText"/>
              <w:bidi w:val="0"/>
              <w:ind w:left="0" w:right="0"/>
              <w:jc w:val="left"/>
              <w:rPr>
                <w:rFonts w:ascii="Arial" w:hAnsi="Arial" w:cs="Arial"/>
                <w:color w:val="000000" w:themeColor="text1"/>
                <w:sz w:val="18"/>
                <w:szCs w:val="18"/>
              </w:rPr>
            </w:pPr>
            <w:r w:rsidRPr="00565C9F">
              <w:rPr>
                <w:rFonts w:ascii="Arial" w:hAnsi="Arial" w:cs="Arial"/>
                <w:color w:val="000000" w:themeColor="text1"/>
                <w:sz w:val="18"/>
                <w:szCs w:val="18"/>
              </w:rPr>
              <w:t>Households traveling</w:t>
            </w:r>
          </w:p>
        </w:tc>
        <w:tc>
          <w:tcPr>
            <w:tcW w:w="2400" w:type="dxa"/>
            <w:tcBorders>
              <w:top w:val="nil"/>
              <w:bottom w:val="nil"/>
              <w:right w:val="single" w:sz="2" w:space="0" w:color="D99594" w:themeColor="accent2" w:themeTint="99"/>
            </w:tcBorders>
            <w:vAlign w:val="center"/>
          </w:tcPr>
          <w:p w14:paraId="4C16BBCF" w14:textId="77777777" w:rsidR="00E67DA2" w:rsidRPr="00565C9F" w:rsidRDefault="00E67DA2" w:rsidP="00565C9F">
            <w:pPr>
              <w:bidi w:val="0"/>
              <w:ind w:right="747"/>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tl/>
              </w:rPr>
            </w:pPr>
            <w:r w:rsidRPr="00565C9F">
              <w:rPr>
                <w:rFonts w:ascii="Arial" w:hAnsi="Arial" w:cs="Arial"/>
                <w:color w:val="000000"/>
                <w:sz w:val="18"/>
                <w:szCs w:val="18"/>
              </w:rPr>
              <w:t>3</w:t>
            </w:r>
          </w:p>
        </w:tc>
      </w:tr>
      <w:tr w:rsidR="00E67DA2" w:rsidRPr="00565C9F" w14:paraId="06402944" w14:textId="77777777" w:rsidTr="00565C9F">
        <w:trPr>
          <w:trHeight w:val="397"/>
          <w:jc w:val="center"/>
        </w:trPr>
        <w:tc>
          <w:tcPr>
            <w:cnfStyle w:val="001000000000" w:firstRow="0" w:lastRow="0" w:firstColumn="1" w:lastColumn="0" w:oddVBand="0" w:evenVBand="0" w:oddHBand="0" w:evenHBand="0" w:firstRowFirstColumn="0" w:firstRowLastColumn="0" w:lastRowFirstColumn="0" w:lastRowLastColumn="0"/>
            <w:tcW w:w="5250" w:type="dxa"/>
            <w:tcBorders>
              <w:top w:val="nil"/>
              <w:bottom w:val="nil"/>
            </w:tcBorders>
            <w:vAlign w:val="center"/>
          </w:tcPr>
          <w:p w14:paraId="06A456F5" w14:textId="5583CBAD" w:rsidR="00E67DA2" w:rsidRPr="00565C9F" w:rsidRDefault="00B9503F" w:rsidP="00B9503F">
            <w:pPr>
              <w:pStyle w:val="BlockText"/>
              <w:bidi w:val="0"/>
              <w:ind w:left="0" w:right="0"/>
              <w:jc w:val="left"/>
              <w:rPr>
                <w:rFonts w:ascii="Arial" w:hAnsi="Arial" w:cs="Arial"/>
                <w:color w:val="000000" w:themeColor="text1"/>
                <w:sz w:val="18"/>
                <w:szCs w:val="18"/>
              </w:rPr>
            </w:pPr>
            <w:r w:rsidRPr="00565C9F">
              <w:rPr>
                <w:rFonts w:ascii="Arial" w:hAnsi="Arial" w:cs="Arial"/>
                <w:color w:val="000000" w:themeColor="text1"/>
                <w:sz w:val="18"/>
                <w:szCs w:val="18"/>
              </w:rPr>
              <w:t xml:space="preserve">Refused </w:t>
            </w:r>
          </w:p>
        </w:tc>
        <w:tc>
          <w:tcPr>
            <w:tcW w:w="2400" w:type="dxa"/>
            <w:tcBorders>
              <w:top w:val="nil"/>
              <w:bottom w:val="nil"/>
              <w:right w:val="single" w:sz="2" w:space="0" w:color="D99594" w:themeColor="accent2" w:themeTint="99"/>
            </w:tcBorders>
            <w:vAlign w:val="center"/>
          </w:tcPr>
          <w:p w14:paraId="69A8A7F4" w14:textId="77777777" w:rsidR="00E67DA2" w:rsidRPr="00565C9F" w:rsidRDefault="00E67DA2" w:rsidP="00565C9F">
            <w:pPr>
              <w:bidi w:val="0"/>
              <w:ind w:right="747"/>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565C9F">
              <w:rPr>
                <w:rFonts w:ascii="Arial" w:hAnsi="Arial" w:cs="Arial"/>
                <w:color w:val="000000"/>
                <w:sz w:val="18"/>
                <w:szCs w:val="18"/>
              </w:rPr>
              <w:t>136</w:t>
            </w:r>
          </w:p>
        </w:tc>
      </w:tr>
      <w:tr w:rsidR="00E67DA2" w:rsidRPr="00565C9F" w14:paraId="65497488" w14:textId="77777777" w:rsidTr="00565C9F">
        <w:trPr>
          <w:trHeight w:val="340"/>
          <w:jc w:val="center"/>
        </w:trPr>
        <w:tc>
          <w:tcPr>
            <w:cnfStyle w:val="001000000000" w:firstRow="0" w:lastRow="0" w:firstColumn="1" w:lastColumn="0" w:oddVBand="0" w:evenVBand="0" w:oddHBand="0" w:evenHBand="0" w:firstRowFirstColumn="0" w:firstRowLastColumn="0" w:lastRowFirstColumn="0" w:lastRowLastColumn="0"/>
            <w:tcW w:w="5250" w:type="dxa"/>
            <w:tcBorders>
              <w:top w:val="nil"/>
              <w:bottom w:val="nil"/>
            </w:tcBorders>
            <w:vAlign w:val="center"/>
          </w:tcPr>
          <w:p w14:paraId="667BBF36" w14:textId="114536B2" w:rsidR="00E67DA2" w:rsidRPr="00565C9F" w:rsidRDefault="00B9503F" w:rsidP="00E85FE9">
            <w:pPr>
              <w:pStyle w:val="BlockText"/>
              <w:bidi w:val="0"/>
              <w:ind w:left="0" w:right="0"/>
              <w:jc w:val="left"/>
              <w:rPr>
                <w:rFonts w:ascii="Arial" w:hAnsi="Arial" w:cs="Arial"/>
                <w:color w:val="000000" w:themeColor="text1"/>
                <w:sz w:val="18"/>
                <w:szCs w:val="18"/>
              </w:rPr>
            </w:pPr>
            <w:r w:rsidRPr="00B9503F">
              <w:rPr>
                <w:rFonts w:ascii="Arial" w:hAnsi="Arial" w:cs="Arial"/>
                <w:color w:val="000000" w:themeColor="text1"/>
                <w:sz w:val="18"/>
                <w:szCs w:val="18"/>
              </w:rPr>
              <w:t>No information was available</w:t>
            </w:r>
          </w:p>
        </w:tc>
        <w:tc>
          <w:tcPr>
            <w:tcW w:w="2400" w:type="dxa"/>
            <w:tcBorders>
              <w:top w:val="nil"/>
              <w:bottom w:val="nil"/>
              <w:right w:val="single" w:sz="2" w:space="0" w:color="D99594" w:themeColor="accent2" w:themeTint="99"/>
            </w:tcBorders>
            <w:vAlign w:val="center"/>
          </w:tcPr>
          <w:p w14:paraId="34636C96" w14:textId="77777777" w:rsidR="00E67DA2" w:rsidRPr="00565C9F" w:rsidRDefault="00E67DA2" w:rsidP="00565C9F">
            <w:pPr>
              <w:bidi w:val="0"/>
              <w:ind w:right="747"/>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tl/>
              </w:rPr>
            </w:pPr>
            <w:r w:rsidRPr="00565C9F">
              <w:rPr>
                <w:rFonts w:ascii="Arial" w:hAnsi="Arial" w:cs="Arial"/>
                <w:color w:val="000000"/>
                <w:sz w:val="18"/>
                <w:szCs w:val="18"/>
              </w:rPr>
              <w:t>8</w:t>
            </w:r>
          </w:p>
        </w:tc>
      </w:tr>
      <w:tr w:rsidR="00DC18DC" w:rsidRPr="00565C9F" w14:paraId="73D63A08" w14:textId="77777777" w:rsidTr="00565C9F">
        <w:trPr>
          <w:trHeight w:val="340"/>
          <w:jc w:val="center"/>
        </w:trPr>
        <w:tc>
          <w:tcPr>
            <w:cnfStyle w:val="001000000000" w:firstRow="0" w:lastRow="0" w:firstColumn="1" w:lastColumn="0" w:oddVBand="0" w:evenVBand="0" w:oddHBand="0" w:evenHBand="0" w:firstRowFirstColumn="0" w:firstRowLastColumn="0" w:lastRowFirstColumn="0" w:lastRowLastColumn="0"/>
            <w:tcW w:w="5250" w:type="dxa"/>
            <w:tcBorders>
              <w:top w:val="nil"/>
              <w:bottom w:val="nil"/>
            </w:tcBorders>
            <w:vAlign w:val="center"/>
          </w:tcPr>
          <w:p w14:paraId="4E086E88" w14:textId="77777777" w:rsidR="00DC18DC" w:rsidRPr="00565C9F" w:rsidRDefault="00DC18DC" w:rsidP="00DC18DC">
            <w:pPr>
              <w:pStyle w:val="BlockText"/>
              <w:bidi w:val="0"/>
              <w:ind w:left="0" w:right="0"/>
              <w:jc w:val="left"/>
              <w:rPr>
                <w:rFonts w:ascii="Arial" w:hAnsi="Arial" w:cs="Arial"/>
                <w:color w:val="000000" w:themeColor="text1"/>
                <w:sz w:val="18"/>
                <w:szCs w:val="18"/>
              </w:rPr>
            </w:pPr>
            <w:r w:rsidRPr="00565C9F">
              <w:rPr>
                <w:rFonts w:ascii="Arial" w:hAnsi="Arial" w:cs="Arial"/>
                <w:color w:val="000000" w:themeColor="text1"/>
                <w:sz w:val="18"/>
                <w:szCs w:val="18"/>
              </w:rPr>
              <w:t>The address is not indicated</w:t>
            </w:r>
          </w:p>
        </w:tc>
        <w:tc>
          <w:tcPr>
            <w:tcW w:w="2400" w:type="dxa"/>
            <w:tcBorders>
              <w:top w:val="nil"/>
              <w:bottom w:val="nil"/>
              <w:right w:val="single" w:sz="2" w:space="0" w:color="D99594" w:themeColor="accent2" w:themeTint="99"/>
            </w:tcBorders>
            <w:vAlign w:val="center"/>
          </w:tcPr>
          <w:p w14:paraId="34852B2D" w14:textId="77777777" w:rsidR="00DC18DC" w:rsidRPr="00565C9F" w:rsidRDefault="00DC18DC" w:rsidP="00565C9F">
            <w:pPr>
              <w:bidi w:val="0"/>
              <w:ind w:right="747"/>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565C9F">
              <w:rPr>
                <w:rFonts w:ascii="Arial" w:hAnsi="Arial" w:cs="Arial"/>
                <w:color w:val="000000"/>
                <w:sz w:val="18"/>
                <w:szCs w:val="18"/>
              </w:rPr>
              <w:t>60</w:t>
            </w:r>
          </w:p>
        </w:tc>
      </w:tr>
      <w:tr w:rsidR="00DC18DC" w:rsidRPr="00565C9F" w14:paraId="2E5DB752" w14:textId="77777777" w:rsidTr="00565C9F">
        <w:trPr>
          <w:trHeight w:val="340"/>
          <w:jc w:val="center"/>
        </w:trPr>
        <w:tc>
          <w:tcPr>
            <w:cnfStyle w:val="001000000000" w:firstRow="0" w:lastRow="0" w:firstColumn="1" w:lastColumn="0" w:oddVBand="0" w:evenVBand="0" w:oddHBand="0" w:evenHBand="0" w:firstRowFirstColumn="0" w:firstRowLastColumn="0" w:lastRowFirstColumn="0" w:lastRowLastColumn="0"/>
            <w:tcW w:w="5250" w:type="dxa"/>
            <w:tcBorders>
              <w:top w:val="nil"/>
              <w:bottom w:val="single" w:sz="4" w:space="0" w:color="E5B8B7" w:themeColor="accent2" w:themeTint="66"/>
            </w:tcBorders>
            <w:vAlign w:val="center"/>
          </w:tcPr>
          <w:p w14:paraId="7C7D3931" w14:textId="77777777" w:rsidR="00DC18DC" w:rsidRPr="00565C9F" w:rsidRDefault="00DC18DC" w:rsidP="00DC18DC">
            <w:pPr>
              <w:pStyle w:val="BlockText"/>
              <w:bidi w:val="0"/>
              <w:ind w:left="0" w:right="0"/>
              <w:jc w:val="left"/>
              <w:rPr>
                <w:rFonts w:ascii="Arial" w:hAnsi="Arial" w:cs="Arial"/>
                <w:color w:val="000000" w:themeColor="text1"/>
                <w:sz w:val="18"/>
                <w:szCs w:val="18"/>
              </w:rPr>
            </w:pPr>
            <w:r w:rsidRPr="00565C9F">
              <w:rPr>
                <w:rFonts w:ascii="Arial" w:hAnsi="Arial" w:cs="Arial"/>
                <w:color w:val="000000" w:themeColor="text1"/>
                <w:sz w:val="18"/>
                <w:szCs w:val="18"/>
              </w:rPr>
              <w:t>Other</w:t>
            </w:r>
          </w:p>
        </w:tc>
        <w:tc>
          <w:tcPr>
            <w:tcW w:w="2400" w:type="dxa"/>
            <w:tcBorders>
              <w:top w:val="nil"/>
              <w:bottom w:val="single" w:sz="4" w:space="0" w:color="E5B8B7" w:themeColor="accent2" w:themeTint="66"/>
              <w:right w:val="single" w:sz="2" w:space="0" w:color="D99594" w:themeColor="accent2" w:themeTint="99"/>
            </w:tcBorders>
            <w:vAlign w:val="center"/>
          </w:tcPr>
          <w:p w14:paraId="6B080967" w14:textId="77777777" w:rsidR="00DC18DC" w:rsidRPr="00565C9F" w:rsidRDefault="00DC18DC" w:rsidP="00565C9F">
            <w:pPr>
              <w:bidi w:val="0"/>
              <w:ind w:right="747"/>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565C9F">
              <w:rPr>
                <w:rFonts w:ascii="Arial" w:hAnsi="Arial" w:cs="Arial"/>
                <w:color w:val="000000"/>
                <w:sz w:val="18"/>
                <w:szCs w:val="18"/>
              </w:rPr>
              <w:t>293</w:t>
            </w:r>
          </w:p>
        </w:tc>
      </w:tr>
      <w:tr w:rsidR="00DC18DC" w:rsidRPr="00565C9F" w14:paraId="2B2CABE6" w14:textId="77777777" w:rsidTr="00565C9F">
        <w:trPr>
          <w:trHeight w:val="340"/>
          <w:jc w:val="center"/>
        </w:trPr>
        <w:tc>
          <w:tcPr>
            <w:cnfStyle w:val="001000000000" w:firstRow="0" w:lastRow="0" w:firstColumn="1" w:lastColumn="0" w:oddVBand="0" w:evenVBand="0" w:oddHBand="0" w:evenHBand="0" w:firstRowFirstColumn="0" w:firstRowLastColumn="0" w:lastRowFirstColumn="0" w:lastRowLastColumn="0"/>
            <w:tcW w:w="5250" w:type="dxa"/>
            <w:tcBorders>
              <w:top w:val="single" w:sz="4" w:space="0" w:color="E5B8B7" w:themeColor="accent2" w:themeTint="66"/>
              <w:bottom w:val="nil"/>
            </w:tcBorders>
            <w:vAlign w:val="center"/>
          </w:tcPr>
          <w:p w14:paraId="5C4E84DA" w14:textId="77777777" w:rsidR="00DC18DC" w:rsidRPr="00565C9F" w:rsidRDefault="00815F5C" w:rsidP="00DC18DC">
            <w:pPr>
              <w:pStyle w:val="BlockText"/>
              <w:bidi w:val="0"/>
              <w:ind w:left="0" w:right="0"/>
              <w:jc w:val="left"/>
              <w:rPr>
                <w:rFonts w:ascii="Arial" w:hAnsi="Arial" w:cs="Arial"/>
                <w:color w:val="000000" w:themeColor="text1"/>
                <w:sz w:val="18"/>
                <w:szCs w:val="18"/>
              </w:rPr>
            </w:pPr>
            <w:r w:rsidRPr="00565C9F">
              <w:rPr>
                <w:rFonts w:ascii="Arial" w:hAnsi="Arial" w:cs="Arial"/>
                <w:b/>
                <w:bCs/>
                <w:color w:val="000000" w:themeColor="text1"/>
                <w:sz w:val="18"/>
                <w:szCs w:val="18"/>
              </w:rPr>
              <w:t>Over Coverage Cases</w:t>
            </w:r>
          </w:p>
        </w:tc>
        <w:tc>
          <w:tcPr>
            <w:tcW w:w="2400" w:type="dxa"/>
            <w:tcBorders>
              <w:top w:val="single" w:sz="4" w:space="0" w:color="E5B8B7" w:themeColor="accent2" w:themeTint="66"/>
              <w:bottom w:val="nil"/>
            </w:tcBorders>
            <w:vAlign w:val="center"/>
          </w:tcPr>
          <w:p w14:paraId="4B4B84A6" w14:textId="77777777" w:rsidR="00DC18DC" w:rsidRPr="00565C9F" w:rsidRDefault="00DC18DC" w:rsidP="00565C9F">
            <w:pPr>
              <w:bidi w:val="0"/>
              <w:ind w:right="747"/>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r>
      <w:tr w:rsidR="00DC18DC" w:rsidRPr="00565C9F" w14:paraId="77A72450" w14:textId="77777777" w:rsidTr="00565C9F">
        <w:trPr>
          <w:trHeight w:val="340"/>
          <w:jc w:val="center"/>
        </w:trPr>
        <w:tc>
          <w:tcPr>
            <w:cnfStyle w:val="001000000000" w:firstRow="0" w:lastRow="0" w:firstColumn="1" w:lastColumn="0" w:oddVBand="0" w:evenVBand="0" w:oddHBand="0" w:evenHBand="0" w:firstRowFirstColumn="0" w:firstRowLastColumn="0" w:lastRowFirstColumn="0" w:lastRowLastColumn="0"/>
            <w:tcW w:w="5250" w:type="dxa"/>
            <w:tcBorders>
              <w:top w:val="nil"/>
            </w:tcBorders>
            <w:vAlign w:val="center"/>
          </w:tcPr>
          <w:p w14:paraId="6BCB56FE" w14:textId="77777777" w:rsidR="00DC18DC" w:rsidRPr="00565C9F" w:rsidRDefault="00DC18DC" w:rsidP="00DC18DC">
            <w:pPr>
              <w:pStyle w:val="BlockText"/>
              <w:bidi w:val="0"/>
              <w:ind w:left="0" w:right="0"/>
              <w:jc w:val="left"/>
              <w:rPr>
                <w:rFonts w:ascii="Arial" w:hAnsi="Arial" w:cs="Arial"/>
                <w:color w:val="000000" w:themeColor="text1"/>
                <w:sz w:val="18"/>
                <w:szCs w:val="18"/>
              </w:rPr>
            </w:pPr>
            <w:r w:rsidRPr="00565C9F">
              <w:rPr>
                <w:rFonts w:ascii="Arial" w:hAnsi="Arial" w:cs="Arial"/>
                <w:color w:val="000000" w:themeColor="text1"/>
                <w:sz w:val="18"/>
                <w:szCs w:val="18"/>
              </w:rPr>
              <w:t>No data available</w:t>
            </w:r>
          </w:p>
        </w:tc>
        <w:tc>
          <w:tcPr>
            <w:tcW w:w="2400" w:type="dxa"/>
            <w:tcBorders>
              <w:top w:val="nil"/>
            </w:tcBorders>
            <w:vAlign w:val="center"/>
          </w:tcPr>
          <w:p w14:paraId="72D53034" w14:textId="77777777" w:rsidR="00DC18DC" w:rsidRPr="00565C9F" w:rsidRDefault="00DC18DC" w:rsidP="00565C9F">
            <w:pPr>
              <w:bidi w:val="0"/>
              <w:ind w:right="747"/>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565C9F">
              <w:rPr>
                <w:rFonts w:ascii="Arial" w:hAnsi="Arial" w:cs="Arial"/>
                <w:color w:val="000000"/>
                <w:sz w:val="18"/>
                <w:szCs w:val="18"/>
              </w:rPr>
              <w:t>1</w:t>
            </w:r>
          </w:p>
        </w:tc>
      </w:tr>
      <w:tr w:rsidR="00DC18DC" w:rsidRPr="00565C9F" w14:paraId="2B0E2F31" w14:textId="77777777" w:rsidTr="00565C9F">
        <w:trPr>
          <w:trHeight w:val="340"/>
          <w:jc w:val="center"/>
        </w:trPr>
        <w:tc>
          <w:tcPr>
            <w:cnfStyle w:val="001000000000" w:firstRow="0" w:lastRow="0" w:firstColumn="1" w:lastColumn="0" w:oddVBand="0" w:evenVBand="0" w:oddHBand="0" w:evenHBand="0" w:firstRowFirstColumn="0" w:firstRowLastColumn="0" w:lastRowFirstColumn="0" w:lastRowLastColumn="0"/>
            <w:tcW w:w="5250" w:type="dxa"/>
            <w:vAlign w:val="center"/>
          </w:tcPr>
          <w:p w14:paraId="622900C7" w14:textId="77777777" w:rsidR="00DC18DC" w:rsidRPr="00565C9F" w:rsidRDefault="00DC18DC" w:rsidP="00DC18DC">
            <w:pPr>
              <w:pStyle w:val="BlockText"/>
              <w:bidi w:val="0"/>
              <w:ind w:left="0" w:right="0"/>
              <w:jc w:val="left"/>
              <w:rPr>
                <w:rFonts w:ascii="Arial" w:hAnsi="Arial" w:cs="Arial"/>
                <w:b/>
                <w:bCs/>
                <w:color w:val="000000" w:themeColor="text1"/>
                <w:sz w:val="18"/>
                <w:szCs w:val="18"/>
              </w:rPr>
            </w:pPr>
            <w:r w:rsidRPr="00565C9F">
              <w:rPr>
                <w:rFonts w:ascii="Arial" w:hAnsi="Arial" w:cs="Arial"/>
                <w:b/>
                <w:bCs/>
                <w:color w:val="000000" w:themeColor="text1"/>
                <w:sz w:val="18"/>
                <w:szCs w:val="18"/>
              </w:rPr>
              <w:t>Total (total size of sample)</w:t>
            </w:r>
          </w:p>
        </w:tc>
        <w:tc>
          <w:tcPr>
            <w:tcW w:w="2400" w:type="dxa"/>
            <w:vAlign w:val="center"/>
          </w:tcPr>
          <w:p w14:paraId="5A0FCBE6" w14:textId="77777777" w:rsidR="00DC18DC" w:rsidRPr="00565C9F" w:rsidRDefault="00DC18DC" w:rsidP="00565C9F">
            <w:pPr>
              <w:bidi w:val="0"/>
              <w:ind w:right="747"/>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565C9F">
              <w:rPr>
                <w:rFonts w:ascii="Arial" w:hAnsi="Arial" w:cs="Arial"/>
                <w:b/>
                <w:bCs/>
                <w:color w:val="000000"/>
                <w:sz w:val="18"/>
                <w:szCs w:val="18"/>
              </w:rPr>
              <w:t>3,623</w:t>
            </w:r>
          </w:p>
        </w:tc>
      </w:tr>
    </w:tbl>
    <w:p w14:paraId="5A352F36" w14:textId="77777777" w:rsidR="00D05595" w:rsidRDefault="00D05595" w:rsidP="00CD538F">
      <w:pPr>
        <w:pStyle w:val="BlockText"/>
        <w:bidi w:val="0"/>
        <w:ind w:left="426" w:right="0"/>
        <w:rPr>
          <w:rFonts w:asciiTheme="majorBidi" w:hAnsiTheme="majorBidi" w:cstheme="majorBidi"/>
        </w:rPr>
      </w:pPr>
    </w:p>
    <w:p w14:paraId="4560FE3D" w14:textId="77777777" w:rsidR="00817C05" w:rsidRPr="00B3748A" w:rsidRDefault="00817C05" w:rsidP="00D05595">
      <w:pPr>
        <w:pStyle w:val="BlockText"/>
        <w:bidi w:val="0"/>
        <w:ind w:left="426" w:right="0"/>
        <w:rPr>
          <w:rFonts w:cs="Times New Roman"/>
        </w:rPr>
      </w:pPr>
      <w:r w:rsidRPr="00725B45">
        <w:rPr>
          <w:rFonts w:cs="Times New Roman"/>
        </w:rPr>
        <w:t>Response and Non-Response Rates</w:t>
      </w:r>
      <w:r w:rsidR="00B3748A" w:rsidRPr="00B3748A">
        <w:rPr>
          <w:rFonts w:cs="Times New Roman"/>
        </w:rPr>
        <w:t xml:space="preserve"> </w:t>
      </w:r>
      <w:r w:rsidR="00B3748A">
        <w:rPr>
          <w:rFonts w:cs="Times New Roman"/>
        </w:rPr>
        <w:t>F</w:t>
      </w:r>
      <w:r w:rsidR="00B3748A" w:rsidRPr="00B3748A">
        <w:rPr>
          <w:rFonts w:cs="Times New Roman"/>
        </w:rPr>
        <w:t>ormulae</w:t>
      </w:r>
      <w:r w:rsidR="00B3748A">
        <w:rPr>
          <w:rFonts w:cs="Times New Roman"/>
        </w:rPr>
        <w:t>:</w:t>
      </w:r>
    </w:p>
    <w:tbl>
      <w:tblPr>
        <w:tblStyle w:val="GridTable1Light-Accent2"/>
        <w:tblW w:w="4544"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8"/>
        <w:gridCol w:w="556"/>
        <w:gridCol w:w="3324"/>
        <w:gridCol w:w="887"/>
        <w:gridCol w:w="398"/>
        <w:gridCol w:w="873"/>
      </w:tblGrid>
      <w:tr w:rsidR="00E00783" w:rsidRPr="00A2197A" w14:paraId="1CB09563" w14:textId="77777777" w:rsidTr="00D67964">
        <w:trPr>
          <w:cnfStyle w:val="100000000000" w:firstRow="1" w:lastRow="0" w:firstColumn="0" w:lastColumn="0" w:oddVBand="0" w:evenVBand="0" w:oddHBand="0" w:evenHBand="0" w:firstRowFirstColumn="0" w:firstRowLastColumn="0" w:lastRowFirstColumn="0" w:lastRowLastColumn="0"/>
          <w:trHeight w:hRule="exact" w:val="265"/>
          <w:jc w:val="center"/>
        </w:trPr>
        <w:tc>
          <w:tcPr>
            <w:cnfStyle w:val="001000000000" w:firstRow="0" w:lastRow="0" w:firstColumn="1" w:lastColumn="0" w:oddVBand="0" w:evenVBand="0" w:oddHBand="0" w:evenHBand="0" w:firstRowFirstColumn="0" w:firstRowLastColumn="0" w:lastRowFirstColumn="0" w:lastRowLastColumn="0"/>
            <w:tcW w:w="2207" w:type="dxa"/>
            <w:vMerge w:val="restart"/>
            <w:tcBorders>
              <w:bottom w:val="none" w:sz="0" w:space="0" w:color="auto"/>
            </w:tcBorders>
          </w:tcPr>
          <w:p w14:paraId="350638E9" w14:textId="77777777" w:rsidR="00E00783" w:rsidRPr="00A2197A" w:rsidRDefault="00E00783" w:rsidP="00A2197A">
            <w:pPr>
              <w:pStyle w:val="BlockText"/>
              <w:bidi w:val="0"/>
              <w:ind w:left="0" w:right="0"/>
              <w:jc w:val="left"/>
              <w:rPr>
                <w:rFonts w:cs="Times New Roman"/>
                <w:color w:val="000000" w:themeColor="text1"/>
                <w:sz w:val="22"/>
                <w:szCs w:val="22"/>
                <w:rtl/>
              </w:rPr>
            </w:pPr>
            <w:r w:rsidRPr="00A2197A">
              <w:rPr>
                <w:rFonts w:cs="Times New Roman"/>
                <w:color w:val="000000" w:themeColor="text1"/>
                <w:sz w:val="22"/>
                <w:szCs w:val="22"/>
              </w:rPr>
              <w:t>Increased inclusion error rate</w:t>
            </w:r>
          </w:p>
        </w:tc>
        <w:tc>
          <w:tcPr>
            <w:tcW w:w="556" w:type="dxa"/>
            <w:vMerge w:val="restart"/>
            <w:tcBorders>
              <w:bottom w:val="none" w:sz="0" w:space="0" w:color="auto"/>
            </w:tcBorders>
          </w:tcPr>
          <w:p w14:paraId="4AC218D0" w14:textId="77777777" w:rsidR="00E00783" w:rsidRPr="00A2197A" w:rsidRDefault="00E00783" w:rsidP="00A2197A">
            <w:pPr>
              <w:pStyle w:val="BlockText"/>
              <w:bidi w:val="0"/>
              <w:ind w:left="0" w:right="0"/>
              <w:jc w:val="left"/>
              <w:cnfStyle w:val="100000000000" w:firstRow="1" w:lastRow="0" w:firstColumn="0" w:lastColumn="0" w:oddVBand="0" w:evenVBand="0" w:oddHBand="0" w:evenHBand="0" w:firstRowFirstColumn="0" w:firstRowLastColumn="0" w:lastRowFirstColumn="0" w:lastRowLastColumn="0"/>
              <w:rPr>
                <w:rFonts w:cs="Times New Roman"/>
                <w:color w:val="000000" w:themeColor="text1"/>
                <w:sz w:val="22"/>
                <w:szCs w:val="22"/>
              </w:rPr>
            </w:pPr>
            <w:r w:rsidRPr="00A2197A">
              <w:rPr>
                <w:rFonts w:cs="Times New Roman"/>
                <w:color w:val="000000" w:themeColor="text1"/>
                <w:sz w:val="22"/>
                <w:szCs w:val="22"/>
                <w:rtl/>
              </w:rPr>
              <w:t>=</w:t>
            </w:r>
          </w:p>
        </w:tc>
        <w:tc>
          <w:tcPr>
            <w:tcW w:w="3318" w:type="dxa"/>
            <w:tcBorders>
              <w:bottom w:val="none" w:sz="0" w:space="0" w:color="auto"/>
            </w:tcBorders>
          </w:tcPr>
          <w:p w14:paraId="133EB90F" w14:textId="77777777" w:rsidR="00E00783" w:rsidRPr="00815F5C" w:rsidRDefault="00E00783" w:rsidP="00A2197A">
            <w:pPr>
              <w:pStyle w:val="BlockText"/>
              <w:bidi w:val="0"/>
              <w:ind w:left="0" w:right="0"/>
              <w:jc w:val="left"/>
              <w:cnfStyle w:val="100000000000" w:firstRow="1" w:lastRow="0" w:firstColumn="0" w:lastColumn="0" w:oddVBand="0" w:evenVBand="0" w:oddHBand="0" w:evenHBand="0" w:firstRowFirstColumn="0" w:firstRowLastColumn="0" w:lastRowFirstColumn="0" w:lastRowLastColumn="0"/>
              <w:rPr>
                <w:rFonts w:cs="Times New Roman"/>
                <w:color w:val="000000" w:themeColor="text1"/>
                <w:sz w:val="22"/>
                <w:szCs w:val="22"/>
                <w:u w:val="single"/>
                <w:rtl/>
              </w:rPr>
            </w:pPr>
            <w:r w:rsidRPr="00815F5C">
              <w:rPr>
                <w:rFonts w:cs="Times New Roman"/>
                <w:color w:val="000000" w:themeColor="text1"/>
                <w:sz w:val="22"/>
                <w:szCs w:val="22"/>
                <w:u w:val="single"/>
              </w:rPr>
              <w:t xml:space="preserve">Total cases of over coverage </w:t>
            </w:r>
          </w:p>
        </w:tc>
        <w:tc>
          <w:tcPr>
            <w:tcW w:w="886" w:type="dxa"/>
            <w:vMerge w:val="restart"/>
            <w:tcBorders>
              <w:bottom w:val="none" w:sz="0" w:space="0" w:color="auto"/>
            </w:tcBorders>
          </w:tcPr>
          <w:p w14:paraId="684E3197" w14:textId="77777777" w:rsidR="00E00783" w:rsidRPr="00A2197A" w:rsidRDefault="00E00783" w:rsidP="00A2197A">
            <w:pPr>
              <w:pStyle w:val="BlockText"/>
              <w:bidi w:val="0"/>
              <w:ind w:left="0" w:right="0"/>
              <w:jc w:val="left"/>
              <w:cnfStyle w:val="100000000000" w:firstRow="1" w:lastRow="0" w:firstColumn="0" w:lastColumn="0" w:oddVBand="0" w:evenVBand="0" w:oddHBand="0" w:evenHBand="0" w:firstRowFirstColumn="0" w:firstRowLastColumn="0" w:lastRowFirstColumn="0" w:lastRowLastColumn="0"/>
              <w:rPr>
                <w:rFonts w:cs="Times New Roman"/>
                <w:color w:val="000000" w:themeColor="text1"/>
                <w:sz w:val="22"/>
                <w:szCs w:val="22"/>
              </w:rPr>
            </w:pPr>
            <w:r w:rsidRPr="00A2197A">
              <w:rPr>
                <w:rFonts w:cs="Times New Roman"/>
                <w:color w:val="000000" w:themeColor="text1"/>
                <w:sz w:val="22"/>
                <w:szCs w:val="22"/>
              </w:rPr>
              <w:t>x</w:t>
            </w:r>
            <w:r w:rsidR="00D74023" w:rsidRPr="00A2197A">
              <w:rPr>
                <w:rFonts w:cs="Times New Roman"/>
                <w:color w:val="000000" w:themeColor="text1"/>
                <w:sz w:val="22"/>
                <w:szCs w:val="22"/>
                <w:rtl/>
              </w:rPr>
              <w:t>%100</w:t>
            </w:r>
          </w:p>
        </w:tc>
        <w:tc>
          <w:tcPr>
            <w:tcW w:w="398" w:type="dxa"/>
            <w:vMerge w:val="restart"/>
            <w:tcBorders>
              <w:bottom w:val="none" w:sz="0" w:space="0" w:color="auto"/>
            </w:tcBorders>
          </w:tcPr>
          <w:p w14:paraId="1AD15017" w14:textId="77777777" w:rsidR="00E00783" w:rsidRPr="00A2197A" w:rsidRDefault="00E00783" w:rsidP="00A2197A">
            <w:pPr>
              <w:pStyle w:val="BlockText"/>
              <w:bidi w:val="0"/>
              <w:ind w:left="0" w:right="0"/>
              <w:jc w:val="left"/>
              <w:cnfStyle w:val="100000000000" w:firstRow="1" w:lastRow="0" w:firstColumn="0" w:lastColumn="0" w:oddVBand="0" w:evenVBand="0" w:oddHBand="0" w:evenHBand="0" w:firstRowFirstColumn="0" w:firstRowLastColumn="0" w:lastRowFirstColumn="0" w:lastRowLastColumn="0"/>
              <w:rPr>
                <w:rFonts w:cs="Times New Roman"/>
                <w:color w:val="000000" w:themeColor="text1"/>
                <w:sz w:val="22"/>
                <w:szCs w:val="22"/>
                <w:rtl/>
              </w:rPr>
            </w:pPr>
            <w:r w:rsidRPr="00A2197A">
              <w:rPr>
                <w:rFonts w:cs="Times New Roman"/>
                <w:color w:val="000000" w:themeColor="text1"/>
                <w:sz w:val="22"/>
                <w:szCs w:val="22"/>
                <w:rtl/>
              </w:rPr>
              <w:t>=</w:t>
            </w:r>
          </w:p>
        </w:tc>
        <w:tc>
          <w:tcPr>
            <w:tcW w:w="871" w:type="dxa"/>
            <w:vMerge w:val="restart"/>
            <w:tcBorders>
              <w:bottom w:val="none" w:sz="0" w:space="0" w:color="auto"/>
            </w:tcBorders>
          </w:tcPr>
          <w:p w14:paraId="6AFA3AD9" w14:textId="77777777" w:rsidR="00E00783" w:rsidRPr="00B81A4B" w:rsidRDefault="00D74023" w:rsidP="00A2197A">
            <w:pPr>
              <w:pStyle w:val="BlockText"/>
              <w:bidi w:val="0"/>
              <w:ind w:left="0" w:right="0"/>
              <w:jc w:val="left"/>
              <w:cnfStyle w:val="100000000000" w:firstRow="1" w:lastRow="0" w:firstColumn="0" w:lastColumn="0" w:oddVBand="0" w:evenVBand="0" w:oddHBand="0" w:evenHBand="0" w:firstRowFirstColumn="0" w:firstRowLastColumn="0" w:lastRowFirstColumn="0" w:lastRowLastColumn="0"/>
              <w:rPr>
                <w:rFonts w:cs="Times New Roman"/>
                <w:b/>
                <w:bCs/>
                <w:color w:val="000000" w:themeColor="text1"/>
                <w:sz w:val="22"/>
                <w:szCs w:val="22"/>
                <w:rtl/>
              </w:rPr>
            </w:pPr>
            <w:r w:rsidRPr="00B81A4B">
              <w:rPr>
                <w:rFonts w:cs="Times New Roman"/>
                <w:b/>
                <w:bCs/>
                <w:color w:val="000000" w:themeColor="text1"/>
                <w:sz w:val="22"/>
                <w:szCs w:val="22"/>
                <w:rtl/>
              </w:rPr>
              <w:t>%</w:t>
            </w:r>
            <w:r w:rsidR="00E67DA2" w:rsidRPr="00B81A4B">
              <w:rPr>
                <w:rFonts w:cs="Times New Roman"/>
                <w:b/>
                <w:bCs/>
                <w:color w:val="000000" w:themeColor="text1"/>
                <w:sz w:val="22"/>
                <w:szCs w:val="22"/>
              </w:rPr>
              <w:t>0.03</w:t>
            </w:r>
          </w:p>
        </w:tc>
      </w:tr>
      <w:tr w:rsidR="00E00783" w:rsidRPr="00A2197A" w14:paraId="30443BFE" w14:textId="77777777" w:rsidTr="00815F5C">
        <w:trPr>
          <w:trHeight w:hRule="exact" w:val="710"/>
          <w:jc w:val="center"/>
        </w:trPr>
        <w:tc>
          <w:tcPr>
            <w:cnfStyle w:val="001000000000" w:firstRow="0" w:lastRow="0" w:firstColumn="1" w:lastColumn="0" w:oddVBand="0" w:evenVBand="0" w:oddHBand="0" w:evenHBand="0" w:firstRowFirstColumn="0" w:firstRowLastColumn="0" w:lastRowFirstColumn="0" w:lastRowLastColumn="0"/>
            <w:tcW w:w="2268" w:type="dxa"/>
            <w:vMerge/>
          </w:tcPr>
          <w:p w14:paraId="3D5FC8DD" w14:textId="77777777" w:rsidR="00E00783" w:rsidRPr="00A2197A" w:rsidRDefault="00E00783" w:rsidP="00A2197A">
            <w:pPr>
              <w:pStyle w:val="BlockText"/>
              <w:bidi w:val="0"/>
              <w:ind w:left="0" w:right="0"/>
              <w:jc w:val="left"/>
              <w:rPr>
                <w:rFonts w:cs="Times New Roman"/>
                <w:color w:val="000000" w:themeColor="text1"/>
                <w:sz w:val="22"/>
                <w:szCs w:val="22"/>
                <w:rtl/>
              </w:rPr>
            </w:pPr>
          </w:p>
        </w:tc>
        <w:tc>
          <w:tcPr>
            <w:tcW w:w="567" w:type="dxa"/>
            <w:vMerge/>
          </w:tcPr>
          <w:p w14:paraId="1EA98E38" w14:textId="77777777" w:rsidR="00E00783" w:rsidRPr="00A2197A" w:rsidRDefault="00E00783" w:rsidP="00A2197A">
            <w:pPr>
              <w:pStyle w:val="BlockText"/>
              <w:bidi w:val="0"/>
              <w:ind w:left="0" w:right="0"/>
              <w:jc w:val="left"/>
              <w:cnfStyle w:val="000000000000" w:firstRow="0" w:lastRow="0" w:firstColumn="0" w:lastColumn="0" w:oddVBand="0" w:evenVBand="0" w:oddHBand="0" w:evenHBand="0" w:firstRowFirstColumn="0" w:firstRowLastColumn="0" w:lastRowFirstColumn="0" w:lastRowLastColumn="0"/>
              <w:rPr>
                <w:rFonts w:cs="Times New Roman"/>
                <w:color w:val="000000" w:themeColor="text1"/>
                <w:sz w:val="22"/>
                <w:szCs w:val="22"/>
                <w:rtl/>
              </w:rPr>
            </w:pPr>
          </w:p>
        </w:tc>
        <w:tc>
          <w:tcPr>
            <w:tcW w:w="3440" w:type="dxa"/>
          </w:tcPr>
          <w:p w14:paraId="69C1BC34" w14:textId="77777777" w:rsidR="00E00783" w:rsidRPr="00A2197A" w:rsidRDefault="00E00783" w:rsidP="00A2197A">
            <w:pPr>
              <w:pStyle w:val="BlockText"/>
              <w:bidi w:val="0"/>
              <w:ind w:left="0" w:right="0"/>
              <w:jc w:val="left"/>
              <w:cnfStyle w:val="000000000000" w:firstRow="0" w:lastRow="0" w:firstColumn="0" w:lastColumn="0" w:oddVBand="0" w:evenVBand="0" w:oddHBand="0" w:evenHBand="0" w:firstRowFirstColumn="0" w:firstRowLastColumn="0" w:lastRowFirstColumn="0" w:lastRowLastColumn="0"/>
              <w:rPr>
                <w:rFonts w:cs="Times New Roman"/>
                <w:b w:val="0"/>
                <w:bCs w:val="0"/>
                <w:color w:val="000000" w:themeColor="text1"/>
                <w:sz w:val="22"/>
                <w:szCs w:val="22"/>
                <w:rtl/>
              </w:rPr>
            </w:pPr>
            <w:r w:rsidRPr="00A2197A">
              <w:rPr>
                <w:rFonts w:cs="Times New Roman"/>
                <w:b w:val="0"/>
                <w:bCs w:val="0"/>
                <w:color w:val="000000" w:themeColor="text1"/>
                <w:sz w:val="22"/>
                <w:szCs w:val="22"/>
              </w:rPr>
              <w:t>Number of cases in original samp</w:t>
            </w:r>
            <w:r w:rsidR="001D4680" w:rsidRPr="00A2197A">
              <w:rPr>
                <w:rFonts w:cs="Times New Roman"/>
                <w:b w:val="0"/>
                <w:bCs w:val="0"/>
                <w:color w:val="000000" w:themeColor="text1"/>
                <w:sz w:val="22"/>
                <w:szCs w:val="22"/>
              </w:rPr>
              <w:t>le</w:t>
            </w:r>
            <w:r w:rsidRPr="00A2197A">
              <w:rPr>
                <w:rFonts w:cs="Times New Roman"/>
                <w:b w:val="0"/>
                <w:bCs w:val="0"/>
                <w:color w:val="000000" w:themeColor="text1"/>
                <w:sz w:val="22"/>
                <w:szCs w:val="22"/>
              </w:rPr>
              <w:t xml:space="preserve">   </w:t>
            </w:r>
          </w:p>
        </w:tc>
        <w:tc>
          <w:tcPr>
            <w:tcW w:w="889" w:type="dxa"/>
            <w:vMerge/>
          </w:tcPr>
          <w:p w14:paraId="485E0A21" w14:textId="77777777" w:rsidR="00E00783" w:rsidRPr="00A2197A" w:rsidRDefault="00E00783" w:rsidP="00A2197A">
            <w:pPr>
              <w:pStyle w:val="BlockText"/>
              <w:bidi w:val="0"/>
              <w:ind w:left="0" w:right="0"/>
              <w:jc w:val="left"/>
              <w:cnfStyle w:val="000000000000" w:firstRow="0" w:lastRow="0" w:firstColumn="0" w:lastColumn="0" w:oddVBand="0" w:evenVBand="0" w:oddHBand="0" w:evenHBand="0" w:firstRowFirstColumn="0" w:firstRowLastColumn="0" w:lastRowFirstColumn="0" w:lastRowLastColumn="0"/>
              <w:rPr>
                <w:rFonts w:cs="Times New Roman"/>
                <w:color w:val="000000" w:themeColor="text1"/>
                <w:sz w:val="22"/>
                <w:szCs w:val="22"/>
                <w:rtl/>
              </w:rPr>
            </w:pPr>
          </w:p>
        </w:tc>
        <w:tc>
          <w:tcPr>
            <w:tcW w:w="401" w:type="dxa"/>
            <w:vMerge/>
          </w:tcPr>
          <w:p w14:paraId="5AB77BC3" w14:textId="77777777" w:rsidR="00E00783" w:rsidRPr="00A2197A" w:rsidRDefault="00E00783" w:rsidP="00A2197A">
            <w:pPr>
              <w:pStyle w:val="BlockText"/>
              <w:bidi w:val="0"/>
              <w:ind w:left="0" w:right="0"/>
              <w:jc w:val="left"/>
              <w:cnfStyle w:val="000000000000" w:firstRow="0" w:lastRow="0" w:firstColumn="0" w:lastColumn="0" w:oddVBand="0" w:evenVBand="0" w:oddHBand="0" w:evenHBand="0" w:firstRowFirstColumn="0" w:firstRowLastColumn="0" w:lastRowFirstColumn="0" w:lastRowLastColumn="0"/>
              <w:rPr>
                <w:rFonts w:cs="Times New Roman"/>
                <w:color w:val="000000" w:themeColor="text1"/>
                <w:sz w:val="22"/>
                <w:szCs w:val="22"/>
                <w:rtl/>
              </w:rPr>
            </w:pPr>
          </w:p>
        </w:tc>
        <w:tc>
          <w:tcPr>
            <w:tcW w:w="876" w:type="dxa"/>
            <w:vMerge/>
          </w:tcPr>
          <w:p w14:paraId="4C13D7A2" w14:textId="77777777" w:rsidR="00E00783" w:rsidRPr="00B81A4B" w:rsidRDefault="00E00783" w:rsidP="00A2197A">
            <w:pPr>
              <w:pStyle w:val="BlockText"/>
              <w:bidi w:val="0"/>
              <w:ind w:left="0" w:right="0"/>
              <w:jc w:val="left"/>
              <w:cnfStyle w:val="000000000000" w:firstRow="0" w:lastRow="0" w:firstColumn="0" w:lastColumn="0" w:oddVBand="0" w:evenVBand="0" w:oddHBand="0" w:evenHBand="0" w:firstRowFirstColumn="0" w:firstRowLastColumn="0" w:lastRowFirstColumn="0" w:lastRowLastColumn="0"/>
              <w:rPr>
                <w:rFonts w:cs="Times New Roman"/>
                <w:color w:val="000000" w:themeColor="text1"/>
                <w:sz w:val="22"/>
                <w:szCs w:val="22"/>
                <w:rtl/>
              </w:rPr>
            </w:pPr>
          </w:p>
        </w:tc>
      </w:tr>
      <w:tr w:rsidR="00E00783" w:rsidRPr="00A2197A" w14:paraId="3BB9255C" w14:textId="77777777" w:rsidTr="00D67964">
        <w:trPr>
          <w:trHeight w:hRule="exact" w:val="279"/>
          <w:jc w:val="center"/>
        </w:trPr>
        <w:tc>
          <w:tcPr>
            <w:cnfStyle w:val="001000000000" w:firstRow="0" w:lastRow="0" w:firstColumn="1" w:lastColumn="0" w:oddVBand="0" w:evenVBand="0" w:oddHBand="0" w:evenHBand="0" w:firstRowFirstColumn="0" w:firstRowLastColumn="0" w:lastRowFirstColumn="0" w:lastRowLastColumn="0"/>
            <w:tcW w:w="2268" w:type="dxa"/>
            <w:vMerge w:val="restart"/>
          </w:tcPr>
          <w:p w14:paraId="44BE4675" w14:textId="77777777" w:rsidR="00E00783" w:rsidRPr="00A2197A" w:rsidRDefault="00E00783" w:rsidP="00A2197A">
            <w:pPr>
              <w:pStyle w:val="BlockText"/>
              <w:bidi w:val="0"/>
              <w:ind w:left="0" w:right="0"/>
              <w:jc w:val="left"/>
              <w:rPr>
                <w:rFonts w:cs="Times New Roman"/>
                <w:color w:val="000000" w:themeColor="text1"/>
                <w:sz w:val="22"/>
                <w:szCs w:val="22"/>
                <w:rtl/>
              </w:rPr>
            </w:pPr>
            <w:r w:rsidRPr="00A2197A">
              <w:rPr>
                <w:rFonts w:cs="Times New Roman"/>
                <w:color w:val="000000" w:themeColor="text1"/>
                <w:sz w:val="22"/>
                <w:szCs w:val="22"/>
              </w:rPr>
              <w:t>Non-Response Rate</w:t>
            </w:r>
          </w:p>
        </w:tc>
        <w:tc>
          <w:tcPr>
            <w:tcW w:w="567" w:type="dxa"/>
            <w:vMerge w:val="restart"/>
          </w:tcPr>
          <w:p w14:paraId="52A1BF69" w14:textId="77777777" w:rsidR="00E00783" w:rsidRPr="00A2197A" w:rsidRDefault="00E00783" w:rsidP="00A2197A">
            <w:pPr>
              <w:pStyle w:val="BlockText"/>
              <w:bidi w:val="0"/>
              <w:ind w:left="0" w:right="0"/>
              <w:jc w:val="left"/>
              <w:cnfStyle w:val="000000000000" w:firstRow="0" w:lastRow="0" w:firstColumn="0" w:lastColumn="0" w:oddVBand="0" w:evenVBand="0" w:oddHBand="0" w:evenHBand="0" w:firstRowFirstColumn="0" w:firstRowLastColumn="0" w:lastRowFirstColumn="0" w:lastRowLastColumn="0"/>
              <w:rPr>
                <w:rFonts w:cs="Times New Roman"/>
                <w:color w:val="000000" w:themeColor="text1"/>
                <w:sz w:val="22"/>
                <w:szCs w:val="22"/>
                <w:rtl/>
              </w:rPr>
            </w:pPr>
            <w:r w:rsidRPr="00A2197A">
              <w:rPr>
                <w:rFonts w:cs="Times New Roman"/>
                <w:color w:val="000000" w:themeColor="text1"/>
                <w:sz w:val="22"/>
                <w:szCs w:val="22"/>
                <w:rtl/>
              </w:rPr>
              <w:t>=</w:t>
            </w:r>
          </w:p>
        </w:tc>
        <w:tc>
          <w:tcPr>
            <w:tcW w:w="3440" w:type="dxa"/>
          </w:tcPr>
          <w:p w14:paraId="2238EEDF" w14:textId="77777777" w:rsidR="00E00783" w:rsidRPr="00815F5C" w:rsidRDefault="00E00783" w:rsidP="00A2197A">
            <w:pPr>
              <w:pStyle w:val="BlockText"/>
              <w:bidi w:val="0"/>
              <w:ind w:left="0" w:right="0"/>
              <w:jc w:val="left"/>
              <w:cnfStyle w:val="000000000000" w:firstRow="0" w:lastRow="0" w:firstColumn="0" w:lastColumn="0" w:oddVBand="0" w:evenVBand="0" w:oddHBand="0" w:evenHBand="0" w:firstRowFirstColumn="0" w:firstRowLastColumn="0" w:lastRowFirstColumn="0" w:lastRowLastColumn="0"/>
              <w:rPr>
                <w:rFonts w:cs="Times New Roman"/>
                <w:b w:val="0"/>
                <w:bCs w:val="0"/>
                <w:color w:val="000000" w:themeColor="text1"/>
                <w:sz w:val="22"/>
                <w:szCs w:val="22"/>
                <w:u w:val="single"/>
                <w:rtl/>
              </w:rPr>
            </w:pPr>
            <w:r w:rsidRPr="00815F5C">
              <w:rPr>
                <w:rFonts w:cs="Times New Roman"/>
                <w:b w:val="0"/>
                <w:bCs w:val="0"/>
                <w:color w:val="000000" w:themeColor="text1"/>
                <w:sz w:val="22"/>
                <w:szCs w:val="22"/>
                <w:u w:val="single"/>
              </w:rPr>
              <w:t xml:space="preserve">Total cases of Non-responses  </w:t>
            </w:r>
          </w:p>
        </w:tc>
        <w:tc>
          <w:tcPr>
            <w:tcW w:w="889" w:type="dxa"/>
            <w:vMerge w:val="restart"/>
          </w:tcPr>
          <w:p w14:paraId="7D309EAD" w14:textId="77777777" w:rsidR="00E00783" w:rsidRPr="00A2197A" w:rsidRDefault="00E00783" w:rsidP="00A2197A">
            <w:pPr>
              <w:pStyle w:val="BlockText"/>
              <w:bidi w:val="0"/>
              <w:ind w:left="0" w:right="0"/>
              <w:jc w:val="left"/>
              <w:cnfStyle w:val="000000000000" w:firstRow="0" w:lastRow="0" w:firstColumn="0" w:lastColumn="0" w:oddVBand="0" w:evenVBand="0" w:oddHBand="0" w:evenHBand="0" w:firstRowFirstColumn="0" w:firstRowLastColumn="0" w:lastRowFirstColumn="0" w:lastRowLastColumn="0"/>
              <w:rPr>
                <w:rFonts w:cs="Times New Roman"/>
                <w:b w:val="0"/>
                <w:bCs w:val="0"/>
                <w:color w:val="000000" w:themeColor="text1"/>
                <w:sz w:val="22"/>
                <w:szCs w:val="22"/>
                <w:rtl/>
              </w:rPr>
            </w:pPr>
            <w:r w:rsidRPr="00A2197A">
              <w:rPr>
                <w:rFonts w:cs="Times New Roman"/>
                <w:b w:val="0"/>
                <w:bCs w:val="0"/>
                <w:color w:val="000000" w:themeColor="text1"/>
                <w:sz w:val="22"/>
                <w:szCs w:val="22"/>
              </w:rPr>
              <w:t>x</w:t>
            </w:r>
            <w:r w:rsidR="00D74023" w:rsidRPr="00A2197A">
              <w:rPr>
                <w:rFonts w:cs="Times New Roman"/>
                <w:b w:val="0"/>
                <w:bCs w:val="0"/>
                <w:color w:val="000000" w:themeColor="text1"/>
                <w:sz w:val="22"/>
                <w:szCs w:val="22"/>
                <w:rtl/>
              </w:rPr>
              <w:t>%100</w:t>
            </w:r>
          </w:p>
        </w:tc>
        <w:tc>
          <w:tcPr>
            <w:tcW w:w="401" w:type="dxa"/>
            <w:vMerge w:val="restart"/>
          </w:tcPr>
          <w:p w14:paraId="4D443F7E" w14:textId="77777777" w:rsidR="00E00783" w:rsidRPr="00A2197A" w:rsidRDefault="00E00783" w:rsidP="00A2197A">
            <w:pPr>
              <w:pStyle w:val="BlockText"/>
              <w:bidi w:val="0"/>
              <w:ind w:left="0" w:right="0"/>
              <w:jc w:val="left"/>
              <w:cnfStyle w:val="000000000000" w:firstRow="0" w:lastRow="0" w:firstColumn="0" w:lastColumn="0" w:oddVBand="0" w:evenVBand="0" w:oddHBand="0" w:evenHBand="0" w:firstRowFirstColumn="0" w:firstRowLastColumn="0" w:lastRowFirstColumn="0" w:lastRowLastColumn="0"/>
              <w:rPr>
                <w:rFonts w:cs="Times New Roman"/>
                <w:b w:val="0"/>
                <w:bCs w:val="0"/>
                <w:color w:val="000000" w:themeColor="text1"/>
                <w:sz w:val="22"/>
                <w:szCs w:val="22"/>
                <w:rtl/>
              </w:rPr>
            </w:pPr>
            <w:r w:rsidRPr="00A2197A">
              <w:rPr>
                <w:rFonts w:cs="Times New Roman"/>
                <w:b w:val="0"/>
                <w:bCs w:val="0"/>
                <w:color w:val="000000" w:themeColor="text1"/>
                <w:sz w:val="22"/>
                <w:szCs w:val="22"/>
                <w:rtl/>
              </w:rPr>
              <w:t>=</w:t>
            </w:r>
          </w:p>
        </w:tc>
        <w:tc>
          <w:tcPr>
            <w:tcW w:w="876" w:type="dxa"/>
            <w:vMerge w:val="restart"/>
          </w:tcPr>
          <w:p w14:paraId="4E44AD4C" w14:textId="77777777" w:rsidR="00E00783" w:rsidRPr="00B81A4B" w:rsidRDefault="00D74023" w:rsidP="00A2197A">
            <w:pPr>
              <w:pStyle w:val="BlockText"/>
              <w:bidi w:val="0"/>
              <w:ind w:left="0" w:right="0"/>
              <w:jc w:val="left"/>
              <w:cnfStyle w:val="000000000000" w:firstRow="0" w:lastRow="0" w:firstColumn="0" w:lastColumn="0" w:oddVBand="0" w:evenVBand="0" w:oddHBand="0" w:evenHBand="0" w:firstRowFirstColumn="0" w:firstRowLastColumn="0" w:lastRowFirstColumn="0" w:lastRowLastColumn="0"/>
              <w:rPr>
                <w:rFonts w:cs="Times New Roman"/>
                <w:color w:val="000000" w:themeColor="text1"/>
                <w:sz w:val="22"/>
                <w:szCs w:val="22"/>
                <w:rtl/>
              </w:rPr>
            </w:pPr>
            <w:r w:rsidRPr="00B81A4B">
              <w:rPr>
                <w:rFonts w:cs="Times New Roman"/>
                <w:color w:val="000000" w:themeColor="text1"/>
                <w:sz w:val="22"/>
                <w:szCs w:val="22"/>
                <w:rtl/>
              </w:rPr>
              <w:t>%</w:t>
            </w:r>
            <w:r w:rsidR="00E67DA2" w:rsidRPr="00B81A4B">
              <w:rPr>
                <w:rFonts w:cs="Times New Roman"/>
                <w:color w:val="000000" w:themeColor="text1"/>
                <w:sz w:val="22"/>
                <w:szCs w:val="22"/>
              </w:rPr>
              <w:t>13.8</w:t>
            </w:r>
          </w:p>
        </w:tc>
      </w:tr>
      <w:tr w:rsidR="00E00783" w:rsidRPr="00A2197A" w14:paraId="5BBBED89" w14:textId="77777777" w:rsidTr="00815F5C">
        <w:trPr>
          <w:trHeight w:hRule="exact" w:val="419"/>
          <w:jc w:val="center"/>
        </w:trPr>
        <w:tc>
          <w:tcPr>
            <w:cnfStyle w:val="001000000000" w:firstRow="0" w:lastRow="0" w:firstColumn="1" w:lastColumn="0" w:oddVBand="0" w:evenVBand="0" w:oddHBand="0" w:evenHBand="0" w:firstRowFirstColumn="0" w:firstRowLastColumn="0" w:lastRowFirstColumn="0" w:lastRowLastColumn="0"/>
            <w:tcW w:w="2268" w:type="dxa"/>
            <w:vMerge/>
          </w:tcPr>
          <w:p w14:paraId="48DB11B7" w14:textId="77777777" w:rsidR="00E00783" w:rsidRPr="00A2197A" w:rsidRDefault="00E00783" w:rsidP="00A2197A">
            <w:pPr>
              <w:pStyle w:val="BlockText"/>
              <w:bidi w:val="0"/>
              <w:ind w:left="0" w:right="0"/>
              <w:jc w:val="left"/>
              <w:rPr>
                <w:rFonts w:cs="Times New Roman"/>
                <w:color w:val="000000" w:themeColor="text1"/>
                <w:sz w:val="22"/>
                <w:szCs w:val="22"/>
                <w:rtl/>
              </w:rPr>
            </w:pPr>
          </w:p>
        </w:tc>
        <w:tc>
          <w:tcPr>
            <w:tcW w:w="567" w:type="dxa"/>
            <w:vMerge/>
          </w:tcPr>
          <w:p w14:paraId="17436469" w14:textId="77777777" w:rsidR="00E00783" w:rsidRPr="00A2197A" w:rsidRDefault="00E00783" w:rsidP="00A2197A">
            <w:pPr>
              <w:pStyle w:val="BlockText"/>
              <w:bidi w:val="0"/>
              <w:ind w:left="0" w:right="0"/>
              <w:jc w:val="left"/>
              <w:cnfStyle w:val="000000000000" w:firstRow="0" w:lastRow="0" w:firstColumn="0" w:lastColumn="0" w:oddVBand="0" w:evenVBand="0" w:oddHBand="0" w:evenHBand="0" w:firstRowFirstColumn="0" w:firstRowLastColumn="0" w:lastRowFirstColumn="0" w:lastRowLastColumn="0"/>
              <w:rPr>
                <w:rFonts w:cs="Times New Roman"/>
                <w:color w:val="000000" w:themeColor="text1"/>
                <w:sz w:val="22"/>
                <w:szCs w:val="22"/>
                <w:rtl/>
              </w:rPr>
            </w:pPr>
          </w:p>
        </w:tc>
        <w:tc>
          <w:tcPr>
            <w:tcW w:w="3440" w:type="dxa"/>
          </w:tcPr>
          <w:p w14:paraId="0F6FDC33" w14:textId="77777777" w:rsidR="00E00783" w:rsidRPr="00A2197A" w:rsidRDefault="00E00783" w:rsidP="00A2197A">
            <w:pPr>
              <w:pStyle w:val="BlockText"/>
              <w:bidi w:val="0"/>
              <w:ind w:left="0" w:right="0"/>
              <w:jc w:val="left"/>
              <w:cnfStyle w:val="000000000000" w:firstRow="0" w:lastRow="0" w:firstColumn="0" w:lastColumn="0" w:oddVBand="0" w:evenVBand="0" w:oddHBand="0" w:evenHBand="0" w:firstRowFirstColumn="0" w:firstRowLastColumn="0" w:lastRowFirstColumn="0" w:lastRowLastColumn="0"/>
              <w:rPr>
                <w:rFonts w:cs="Times New Roman"/>
                <w:b w:val="0"/>
                <w:bCs w:val="0"/>
                <w:color w:val="000000" w:themeColor="text1"/>
                <w:sz w:val="22"/>
                <w:szCs w:val="22"/>
              </w:rPr>
            </w:pPr>
            <w:r w:rsidRPr="00A2197A">
              <w:rPr>
                <w:rFonts w:cs="Times New Roman"/>
                <w:b w:val="0"/>
                <w:bCs w:val="0"/>
                <w:color w:val="000000" w:themeColor="text1"/>
                <w:sz w:val="22"/>
                <w:szCs w:val="22"/>
              </w:rPr>
              <w:t>Net sample</w:t>
            </w:r>
          </w:p>
        </w:tc>
        <w:tc>
          <w:tcPr>
            <w:tcW w:w="889" w:type="dxa"/>
            <w:vMerge/>
          </w:tcPr>
          <w:p w14:paraId="515F5204" w14:textId="77777777" w:rsidR="00E00783" w:rsidRPr="00A2197A" w:rsidRDefault="00E00783" w:rsidP="00A2197A">
            <w:pPr>
              <w:pStyle w:val="BlockText"/>
              <w:bidi w:val="0"/>
              <w:ind w:left="0" w:right="0"/>
              <w:jc w:val="left"/>
              <w:cnfStyle w:val="000000000000" w:firstRow="0" w:lastRow="0" w:firstColumn="0" w:lastColumn="0" w:oddVBand="0" w:evenVBand="0" w:oddHBand="0" w:evenHBand="0" w:firstRowFirstColumn="0" w:firstRowLastColumn="0" w:lastRowFirstColumn="0" w:lastRowLastColumn="0"/>
              <w:rPr>
                <w:rFonts w:cs="Times New Roman"/>
                <w:b w:val="0"/>
                <w:bCs w:val="0"/>
                <w:color w:val="000000" w:themeColor="text1"/>
                <w:sz w:val="22"/>
                <w:szCs w:val="22"/>
                <w:rtl/>
              </w:rPr>
            </w:pPr>
          </w:p>
        </w:tc>
        <w:tc>
          <w:tcPr>
            <w:tcW w:w="401" w:type="dxa"/>
            <w:vMerge/>
          </w:tcPr>
          <w:p w14:paraId="50DA33DA" w14:textId="77777777" w:rsidR="00E00783" w:rsidRPr="00A2197A" w:rsidRDefault="00E00783" w:rsidP="00A2197A">
            <w:pPr>
              <w:pStyle w:val="BlockText"/>
              <w:bidi w:val="0"/>
              <w:ind w:left="0" w:right="0"/>
              <w:jc w:val="left"/>
              <w:cnfStyle w:val="000000000000" w:firstRow="0" w:lastRow="0" w:firstColumn="0" w:lastColumn="0" w:oddVBand="0" w:evenVBand="0" w:oddHBand="0" w:evenHBand="0" w:firstRowFirstColumn="0" w:firstRowLastColumn="0" w:lastRowFirstColumn="0" w:lastRowLastColumn="0"/>
              <w:rPr>
                <w:rFonts w:cs="Times New Roman"/>
                <w:b w:val="0"/>
                <w:bCs w:val="0"/>
                <w:color w:val="000000" w:themeColor="text1"/>
                <w:sz w:val="22"/>
                <w:szCs w:val="22"/>
                <w:rtl/>
              </w:rPr>
            </w:pPr>
          </w:p>
        </w:tc>
        <w:tc>
          <w:tcPr>
            <w:tcW w:w="876" w:type="dxa"/>
            <w:vMerge/>
          </w:tcPr>
          <w:p w14:paraId="5E040836" w14:textId="77777777" w:rsidR="00E00783" w:rsidRPr="00B81A4B" w:rsidRDefault="00E00783" w:rsidP="00A2197A">
            <w:pPr>
              <w:pStyle w:val="BlockText"/>
              <w:bidi w:val="0"/>
              <w:ind w:left="0" w:right="0"/>
              <w:jc w:val="left"/>
              <w:cnfStyle w:val="000000000000" w:firstRow="0" w:lastRow="0" w:firstColumn="0" w:lastColumn="0" w:oddVBand="0" w:evenVBand="0" w:oddHBand="0" w:evenHBand="0" w:firstRowFirstColumn="0" w:firstRowLastColumn="0" w:lastRowFirstColumn="0" w:lastRowLastColumn="0"/>
              <w:rPr>
                <w:rFonts w:cs="Times New Roman"/>
                <w:color w:val="000000" w:themeColor="text1"/>
                <w:sz w:val="22"/>
                <w:szCs w:val="22"/>
                <w:rtl/>
              </w:rPr>
            </w:pPr>
          </w:p>
        </w:tc>
      </w:tr>
      <w:tr w:rsidR="00E00783" w:rsidRPr="00A2197A" w14:paraId="515C7E11" w14:textId="77777777" w:rsidTr="00815F5C">
        <w:trPr>
          <w:trHeight w:hRule="exact" w:val="425"/>
          <w:jc w:val="center"/>
        </w:trPr>
        <w:tc>
          <w:tcPr>
            <w:cnfStyle w:val="001000000000" w:firstRow="0" w:lastRow="0" w:firstColumn="1" w:lastColumn="0" w:oddVBand="0" w:evenVBand="0" w:oddHBand="0" w:evenHBand="0" w:firstRowFirstColumn="0" w:firstRowLastColumn="0" w:lastRowFirstColumn="0" w:lastRowLastColumn="0"/>
            <w:tcW w:w="2268" w:type="dxa"/>
          </w:tcPr>
          <w:p w14:paraId="53948C84" w14:textId="77777777" w:rsidR="00E00783" w:rsidRPr="00A2197A" w:rsidRDefault="00E00783" w:rsidP="00A2197A">
            <w:pPr>
              <w:pStyle w:val="BlockText"/>
              <w:bidi w:val="0"/>
              <w:ind w:left="0" w:right="0"/>
              <w:jc w:val="left"/>
              <w:rPr>
                <w:rFonts w:cs="Times New Roman"/>
                <w:color w:val="000000" w:themeColor="text1"/>
                <w:sz w:val="22"/>
                <w:szCs w:val="22"/>
                <w:rtl/>
              </w:rPr>
            </w:pPr>
            <w:r w:rsidRPr="00A2197A">
              <w:rPr>
                <w:rFonts w:cs="Times New Roman"/>
                <w:color w:val="000000" w:themeColor="text1"/>
                <w:sz w:val="22"/>
                <w:szCs w:val="22"/>
              </w:rPr>
              <w:t>Net sample</w:t>
            </w:r>
          </w:p>
        </w:tc>
        <w:tc>
          <w:tcPr>
            <w:tcW w:w="567" w:type="dxa"/>
          </w:tcPr>
          <w:p w14:paraId="04DF8570" w14:textId="77777777" w:rsidR="00E00783" w:rsidRPr="00A2197A" w:rsidRDefault="00E00783" w:rsidP="00A2197A">
            <w:pPr>
              <w:pStyle w:val="BlockText"/>
              <w:bidi w:val="0"/>
              <w:ind w:left="0" w:right="0"/>
              <w:jc w:val="left"/>
              <w:cnfStyle w:val="000000000000" w:firstRow="0" w:lastRow="0" w:firstColumn="0" w:lastColumn="0" w:oddVBand="0" w:evenVBand="0" w:oddHBand="0" w:evenHBand="0" w:firstRowFirstColumn="0" w:firstRowLastColumn="0" w:lastRowFirstColumn="0" w:lastRowLastColumn="0"/>
              <w:rPr>
                <w:rFonts w:cs="Times New Roman"/>
                <w:color w:val="000000" w:themeColor="text1"/>
                <w:sz w:val="22"/>
                <w:szCs w:val="22"/>
                <w:rtl/>
              </w:rPr>
            </w:pPr>
            <w:r w:rsidRPr="00A2197A">
              <w:rPr>
                <w:rFonts w:cs="Times New Roman"/>
                <w:color w:val="000000" w:themeColor="text1"/>
                <w:sz w:val="22"/>
                <w:szCs w:val="22"/>
                <w:rtl/>
              </w:rPr>
              <w:t>=</w:t>
            </w:r>
          </w:p>
        </w:tc>
        <w:tc>
          <w:tcPr>
            <w:tcW w:w="4329" w:type="dxa"/>
            <w:gridSpan w:val="2"/>
          </w:tcPr>
          <w:p w14:paraId="0E0ED93B" w14:textId="77777777" w:rsidR="00E00783" w:rsidRPr="00A2197A" w:rsidRDefault="00E00783" w:rsidP="00A2197A">
            <w:pPr>
              <w:pStyle w:val="BlockText"/>
              <w:bidi w:val="0"/>
              <w:ind w:left="0" w:right="0"/>
              <w:jc w:val="left"/>
              <w:cnfStyle w:val="000000000000" w:firstRow="0" w:lastRow="0" w:firstColumn="0" w:lastColumn="0" w:oddVBand="0" w:evenVBand="0" w:oddHBand="0" w:evenHBand="0" w:firstRowFirstColumn="0" w:firstRowLastColumn="0" w:lastRowFirstColumn="0" w:lastRowLastColumn="0"/>
              <w:rPr>
                <w:rFonts w:cs="Times New Roman"/>
                <w:b w:val="0"/>
                <w:bCs w:val="0"/>
                <w:color w:val="000000" w:themeColor="text1"/>
                <w:sz w:val="22"/>
                <w:szCs w:val="22"/>
                <w:rtl/>
              </w:rPr>
            </w:pPr>
            <w:r w:rsidRPr="00A2197A">
              <w:rPr>
                <w:rFonts w:cs="Times New Roman"/>
                <w:b w:val="0"/>
                <w:bCs w:val="0"/>
                <w:color w:val="000000" w:themeColor="text1"/>
                <w:sz w:val="22"/>
                <w:szCs w:val="22"/>
              </w:rPr>
              <w:t xml:space="preserve">(over coverage cases) </w:t>
            </w:r>
            <w:r w:rsidRPr="00A2197A">
              <w:rPr>
                <w:rFonts w:cs="Times New Roman"/>
                <w:b w:val="0"/>
                <w:bCs w:val="0"/>
                <w:color w:val="000000" w:themeColor="text1"/>
                <w:sz w:val="22"/>
                <w:szCs w:val="22"/>
                <w:rtl/>
              </w:rPr>
              <w:t xml:space="preserve">– </w:t>
            </w:r>
            <w:r w:rsidR="00815F5C">
              <w:rPr>
                <w:rFonts w:cs="Times New Roman"/>
                <w:b w:val="0"/>
                <w:bCs w:val="0"/>
                <w:color w:val="000000" w:themeColor="text1"/>
                <w:sz w:val="22"/>
                <w:szCs w:val="22"/>
              </w:rPr>
              <w:t xml:space="preserve"> </w:t>
            </w:r>
            <w:r w:rsidR="001D4680" w:rsidRPr="00A2197A">
              <w:rPr>
                <w:rFonts w:cs="Times New Roman"/>
                <w:b w:val="0"/>
                <w:bCs w:val="0"/>
                <w:color w:val="000000" w:themeColor="text1"/>
                <w:sz w:val="22"/>
                <w:szCs w:val="22"/>
              </w:rPr>
              <w:t>O</w:t>
            </w:r>
            <w:r w:rsidRPr="00A2197A">
              <w:rPr>
                <w:rFonts w:cs="Times New Roman"/>
                <w:b w:val="0"/>
                <w:bCs w:val="0"/>
                <w:color w:val="000000" w:themeColor="text1"/>
                <w:sz w:val="22"/>
                <w:szCs w:val="22"/>
              </w:rPr>
              <w:t>riginal sample</w:t>
            </w:r>
          </w:p>
        </w:tc>
        <w:tc>
          <w:tcPr>
            <w:tcW w:w="401" w:type="dxa"/>
          </w:tcPr>
          <w:p w14:paraId="6AB0611B" w14:textId="77777777" w:rsidR="00E00783" w:rsidRPr="00A2197A" w:rsidRDefault="00E00783" w:rsidP="00A2197A">
            <w:pPr>
              <w:pStyle w:val="BlockText"/>
              <w:bidi w:val="0"/>
              <w:ind w:left="0" w:right="0"/>
              <w:jc w:val="left"/>
              <w:cnfStyle w:val="000000000000" w:firstRow="0" w:lastRow="0" w:firstColumn="0" w:lastColumn="0" w:oddVBand="0" w:evenVBand="0" w:oddHBand="0" w:evenHBand="0" w:firstRowFirstColumn="0" w:firstRowLastColumn="0" w:lastRowFirstColumn="0" w:lastRowLastColumn="0"/>
              <w:rPr>
                <w:rFonts w:cs="Times New Roman"/>
                <w:b w:val="0"/>
                <w:bCs w:val="0"/>
                <w:color w:val="000000" w:themeColor="text1"/>
                <w:sz w:val="22"/>
                <w:szCs w:val="22"/>
                <w:rtl/>
              </w:rPr>
            </w:pPr>
            <w:r w:rsidRPr="00A2197A">
              <w:rPr>
                <w:rFonts w:cs="Times New Roman"/>
                <w:b w:val="0"/>
                <w:bCs w:val="0"/>
                <w:color w:val="000000" w:themeColor="text1"/>
                <w:sz w:val="22"/>
                <w:szCs w:val="22"/>
                <w:rtl/>
              </w:rPr>
              <w:t>=</w:t>
            </w:r>
          </w:p>
        </w:tc>
        <w:tc>
          <w:tcPr>
            <w:tcW w:w="876" w:type="dxa"/>
          </w:tcPr>
          <w:p w14:paraId="0B8A3D40" w14:textId="77777777" w:rsidR="00E00783" w:rsidRPr="00B81A4B" w:rsidRDefault="00E67DA2" w:rsidP="00DC18DC">
            <w:pPr>
              <w:pStyle w:val="BlockText"/>
              <w:bidi w:val="0"/>
              <w:ind w:left="0" w:right="0"/>
              <w:jc w:val="left"/>
              <w:cnfStyle w:val="000000000000" w:firstRow="0" w:lastRow="0" w:firstColumn="0" w:lastColumn="0" w:oddVBand="0" w:evenVBand="0" w:oddHBand="0" w:evenHBand="0" w:firstRowFirstColumn="0" w:firstRowLastColumn="0" w:lastRowFirstColumn="0" w:lastRowLastColumn="0"/>
              <w:rPr>
                <w:rFonts w:cs="Times New Roman"/>
                <w:color w:val="000000" w:themeColor="text1"/>
                <w:sz w:val="22"/>
                <w:szCs w:val="22"/>
              </w:rPr>
            </w:pPr>
            <w:r w:rsidRPr="00B81A4B">
              <w:rPr>
                <w:rFonts w:cs="Times New Roman"/>
                <w:color w:val="000000" w:themeColor="text1"/>
                <w:sz w:val="22"/>
                <w:szCs w:val="22"/>
              </w:rPr>
              <w:t>3,62</w:t>
            </w:r>
            <w:r w:rsidR="00DC18DC">
              <w:rPr>
                <w:rFonts w:cs="Times New Roman"/>
                <w:color w:val="000000" w:themeColor="text1"/>
                <w:sz w:val="22"/>
                <w:szCs w:val="22"/>
              </w:rPr>
              <w:t>2</w:t>
            </w:r>
          </w:p>
        </w:tc>
      </w:tr>
      <w:tr w:rsidR="00A2197A" w:rsidRPr="00A2197A" w14:paraId="6CB30AB9" w14:textId="77777777" w:rsidTr="00815F5C">
        <w:trPr>
          <w:trHeight w:hRule="exact" w:val="431"/>
          <w:jc w:val="center"/>
        </w:trPr>
        <w:tc>
          <w:tcPr>
            <w:cnfStyle w:val="001000000000" w:firstRow="0" w:lastRow="0" w:firstColumn="1" w:lastColumn="0" w:oddVBand="0" w:evenVBand="0" w:oddHBand="0" w:evenHBand="0" w:firstRowFirstColumn="0" w:firstRowLastColumn="0" w:lastRowFirstColumn="0" w:lastRowLastColumn="0"/>
            <w:tcW w:w="2268" w:type="dxa"/>
          </w:tcPr>
          <w:p w14:paraId="645D2665" w14:textId="77777777" w:rsidR="00A2197A" w:rsidRPr="00A2197A" w:rsidRDefault="00A2197A" w:rsidP="00A2197A">
            <w:pPr>
              <w:pStyle w:val="BlockText"/>
              <w:bidi w:val="0"/>
              <w:ind w:left="0" w:right="0"/>
              <w:jc w:val="left"/>
              <w:rPr>
                <w:rFonts w:cs="Times New Roman"/>
                <w:color w:val="000000" w:themeColor="text1"/>
                <w:sz w:val="22"/>
                <w:szCs w:val="22"/>
                <w:rtl/>
              </w:rPr>
            </w:pPr>
            <w:r w:rsidRPr="00A2197A">
              <w:rPr>
                <w:rFonts w:cs="Times New Roman"/>
                <w:color w:val="000000" w:themeColor="text1"/>
                <w:sz w:val="22"/>
                <w:szCs w:val="22"/>
              </w:rPr>
              <w:t>Response Rate</w:t>
            </w:r>
          </w:p>
        </w:tc>
        <w:tc>
          <w:tcPr>
            <w:tcW w:w="567" w:type="dxa"/>
          </w:tcPr>
          <w:p w14:paraId="6496D0D3" w14:textId="77777777" w:rsidR="00A2197A" w:rsidRPr="00A2197A" w:rsidRDefault="00A2197A" w:rsidP="00A2197A">
            <w:pPr>
              <w:pStyle w:val="BlockText"/>
              <w:bidi w:val="0"/>
              <w:ind w:left="0" w:right="0"/>
              <w:jc w:val="left"/>
              <w:cnfStyle w:val="000000000000" w:firstRow="0" w:lastRow="0" w:firstColumn="0" w:lastColumn="0" w:oddVBand="0" w:evenVBand="0" w:oddHBand="0" w:evenHBand="0" w:firstRowFirstColumn="0" w:firstRowLastColumn="0" w:lastRowFirstColumn="0" w:lastRowLastColumn="0"/>
              <w:rPr>
                <w:rFonts w:cs="Times New Roman"/>
                <w:color w:val="000000" w:themeColor="text1"/>
                <w:sz w:val="22"/>
                <w:szCs w:val="22"/>
                <w:rtl/>
              </w:rPr>
            </w:pPr>
            <w:r w:rsidRPr="00A2197A">
              <w:rPr>
                <w:rFonts w:cs="Times New Roman"/>
                <w:color w:val="000000" w:themeColor="text1"/>
                <w:sz w:val="22"/>
                <w:szCs w:val="22"/>
                <w:rtl/>
              </w:rPr>
              <w:t>=</w:t>
            </w:r>
          </w:p>
        </w:tc>
        <w:tc>
          <w:tcPr>
            <w:tcW w:w="4204" w:type="dxa"/>
            <w:gridSpan w:val="2"/>
          </w:tcPr>
          <w:p w14:paraId="08D60A38" w14:textId="77777777" w:rsidR="00A2197A" w:rsidRPr="00A2197A" w:rsidRDefault="00A2197A" w:rsidP="00A2197A">
            <w:pPr>
              <w:pStyle w:val="BlockText"/>
              <w:bidi w:val="0"/>
              <w:ind w:left="0" w:right="0"/>
              <w:jc w:val="left"/>
              <w:cnfStyle w:val="000000000000" w:firstRow="0" w:lastRow="0" w:firstColumn="0" w:lastColumn="0" w:oddVBand="0" w:evenVBand="0" w:oddHBand="0" w:evenHBand="0" w:firstRowFirstColumn="0" w:firstRowLastColumn="0" w:lastRowFirstColumn="0" w:lastRowLastColumn="0"/>
              <w:rPr>
                <w:rFonts w:cs="Times New Roman"/>
                <w:b w:val="0"/>
                <w:bCs w:val="0"/>
                <w:color w:val="000000" w:themeColor="text1"/>
                <w:sz w:val="22"/>
                <w:szCs w:val="22"/>
                <w:rtl/>
              </w:rPr>
            </w:pPr>
            <w:r w:rsidRPr="00A2197A">
              <w:rPr>
                <w:rFonts w:cs="Times New Roman"/>
                <w:b w:val="0"/>
                <w:bCs w:val="0"/>
                <w:color w:val="000000" w:themeColor="text1"/>
                <w:sz w:val="22"/>
                <w:szCs w:val="22"/>
              </w:rPr>
              <w:t>Non-Response Rate</w:t>
            </w:r>
            <w:r w:rsidRPr="00A2197A">
              <w:rPr>
                <w:rFonts w:cs="Times New Roman"/>
                <w:b w:val="0"/>
                <w:bCs w:val="0"/>
                <w:color w:val="000000" w:themeColor="text1"/>
                <w:sz w:val="22"/>
                <w:szCs w:val="22"/>
                <w:rtl/>
              </w:rPr>
              <w:t xml:space="preserve"> -</w:t>
            </w:r>
            <w:r w:rsidRPr="00A2197A">
              <w:rPr>
                <w:rFonts w:cs="Times New Roman"/>
                <w:b w:val="0"/>
                <w:bCs w:val="0"/>
                <w:color w:val="000000" w:themeColor="text1"/>
                <w:sz w:val="22"/>
                <w:szCs w:val="22"/>
              </w:rPr>
              <w:t xml:space="preserve"> </w:t>
            </w:r>
            <w:r w:rsidRPr="00A2197A">
              <w:rPr>
                <w:rFonts w:cs="Times New Roman"/>
                <w:b w:val="0"/>
                <w:bCs w:val="0"/>
                <w:color w:val="000000" w:themeColor="text1"/>
                <w:sz w:val="22"/>
                <w:szCs w:val="22"/>
                <w:rtl/>
              </w:rPr>
              <w:t>%100</w:t>
            </w:r>
          </w:p>
        </w:tc>
        <w:tc>
          <w:tcPr>
            <w:tcW w:w="401" w:type="dxa"/>
          </w:tcPr>
          <w:p w14:paraId="1652B879" w14:textId="77777777" w:rsidR="00A2197A" w:rsidRPr="00A2197A" w:rsidRDefault="00A2197A" w:rsidP="00A2197A">
            <w:pPr>
              <w:pStyle w:val="BlockText"/>
              <w:bidi w:val="0"/>
              <w:ind w:left="0" w:right="0"/>
              <w:jc w:val="left"/>
              <w:cnfStyle w:val="000000000000" w:firstRow="0" w:lastRow="0" w:firstColumn="0" w:lastColumn="0" w:oddVBand="0" w:evenVBand="0" w:oddHBand="0" w:evenHBand="0" w:firstRowFirstColumn="0" w:firstRowLastColumn="0" w:lastRowFirstColumn="0" w:lastRowLastColumn="0"/>
              <w:rPr>
                <w:rFonts w:cs="Times New Roman"/>
                <w:b w:val="0"/>
                <w:bCs w:val="0"/>
                <w:color w:val="000000" w:themeColor="text1"/>
                <w:sz w:val="22"/>
                <w:szCs w:val="22"/>
                <w:rtl/>
              </w:rPr>
            </w:pPr>
            <w:r w:rsidRPr="00A2197A">
              <w:rPr>
                <w:rFonts w:cs="Times New Roman"/>
                <w:b w:val="0"/>
                <w:bCs w:val="0"/>
                <w:color w:val="000000" w:themeColor="text1"/>
                <w:sz w:val="22"/>
                <w:szCs w:val="22"/>
                <w:rtl/>
              </w:rPr>
              <w:t>=</w:t>
            </w:r>
          </w:p>
        </w:tc>
        <w:tc>
          <w:tcPr>
            <w:tcW w:w="876" w:type="dxa"/>
          </w:tcPr>
          <w:p w14:paraId="7E7BC149" w14:textId="77777777" w:rsidR="00A2197A" w:rsidRPr="00B81A4B" w:rsidRDefault="00A2197A" w:rsidP="00A2197A">
            <w:pPr>
              <w:pStyle w:val="BlockText"/>
              <w:bidi w:val="0"/>
              <w:ind w:left="0" w:right="0"/>
              <w:jc w:val="left"/>
              <w:cnfStyle w:val="000000000000" w:firstRow="0" w:lastRow="0" w:firstColumn="0" w:lastColumn="0" w:oddVBand="0" w:evenVBand="0" w:oddHBand="0" w:evenHBand="0" w:firstRowFirstColumn="0" w:firstRowLastColumn="0" w:lastRowFirstColumn="0" w:lastRowLastColumn="0"/>
              <w:rPr>
                <w:rFonts w:cs="Times New Roman"/>
                <w:color w:val="000000" w:themeColor="text1"/>
                <w:sz w:val="22"/>
                <w:szCs w:val="22"/>
                <w:rtl/>
              </w:rPr>
            </w:pPr>
            <w:r w:rsidRPr="00B81A4B">
              <w:rPr>
                <w:rFonts w:cs="Times New Roman"/>
                <w:color w:val="000000" w:themeColor="text1"/>
                <w:sz w:val="22"/>
                <w:szCs w:val="22"/>
                <w:rtl/>
              </w:rPr>
              <w:t>%86.2</w:t>
            </w:r>
          </w:p>
        </w:tc>
      </w:tr>
    </w:tbl>
    <w:p w14:paraId="40BA849D" w14:textId="77777777" w:rsidR="001C7950" w:rsidRDefault="001C7950" w:rsidP="00817C05">
      <w:pPr>
        <w:ind w:hanging="1"/>
        <w:jc w:val="both"/>
        <w:rPr>
          <w:b/>
          <w:bCs/>
          <w:highlight w:val="yellow"/>
          <w:rtl/>
        </w:rPr>
      </w:pPr>
    </w:p>
    <w:p w14:paraId="7E953C71" w14:textId="77777777" w:rsidR="004C22DC" w:rsidRPr="00565C9F" w:rsidRDefault="004C22DC" w:rsidP="004C22DC">
      <w:pPr>
        <w:bidi w:val="0"/>
        <w:jc w:val="center"/>
        <w:rPr>
          <w:rFonts w:ascii="Arial" w:hAnsi="Arial" w:cs="Arial"/>
          <w:b/>
          <w:bCs/>
          <w:sz w:val="22"/>
          <w:szCs w:val="22"/>
        </w:rPr>
      </w:pPr>
      <w:r w:rsidRPr="00565C9F">
        <w:rPr>
          <w:rFonts w:ascii="Arial" w:hAnsi="Arial" w:cs="Arial"/>
          <w:b/>
          <w:bCs/>
          <w:sz w:val="22"/>
          <w:szCs w:val="22"/>
        </w:rPr>
        <w:t>Individuals' (18 Years and above) Response and Non-Response Cases</w:t>
      </w:r>
    </w:p>
    <w:tbl>
      <w:tblPr>
        <w:tblStyle w:val="GridTable1Light-Accent2"/>
        <w:tblW w:w="0" w:type="auto"/>
        <w:jc w:val="center"/>
        <w:tblLook w:val="04A0" w:firstRow="1" w:lastRow="0" w:firstColumn="1" w:lastColumn="0" w:noHBand="0" w:noVBand="1"/>
      </w:tblPr>
      <w:tblGrid>
        <w:gridCol w:w="4576"/>
        <w:gridCol w:w="2796"/>
      </w:tblGrid>
      <w:tr w:rsidR="00817C05" w:rsidRPr="00565C9F" w14:paraId="03E9F855" w14:textId="77777777" w:rsidTr="00565C9F">
        <w:trPr>
          <w:cnfStyle w:val="100000000000" w:firstRow="1" w:lastRow="0" w:firstColumn="0" w:lastColumn="0" w:oddVBand="0" w:evenVBand="0" w:oddHBand="0"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4576" w:type="dxa"/>
          </w:tcPr>
          <w:p w14:paraId="3E3CC9DD" w14:textId="77777777" w:rsidR="00817C05" w:rsidRPr="00565C9F" w:rsidRDefault="00817C05" w:rsidP="00B3748A">
            <w:pPr>
              <w:pStyle w:val="BlockText"/>
              <w:bidi w:val="0"/>
              <w:ind w:left="0" w:right="0"/>
              <w:jc w:val="center"/>
              <w:rPr>
                <w:rFonts w:ascii="Arial" w:hAnsi="Arial" w:cs="Arial"/>
                <w:b/>
                <w:bCs/>
                <w:sz w:val="18"/>
                <w:szCs w:val="18"/>
                <w:lang w:eastAsia="ar-SA"/>
              </w:rPr>
            </w:pPr>
            <w:r w:rsidRPr="00565C9F">
              <w:rPr>
                <w:rFonts w:ascii="Arial" w:hAnsi="Arial" w:cs="Arial"/>
                <w:b/>
                <w:bCs/>
                <w:sz w:val="18"/>
                <w:szCs w:val="18"/>
                <w:lang w:eastAsia="ar-SA"/>
              </w:rPr>
              <w:t>Interview Result</w:t>
            </w:r>
          </w:p>
        </w:tc>
        <w:tc>
          <w:tcPr>
            <w:tcW w:w="2796" w:type="dxa"/>
          </w:tcPr>
          <w:p w14:paraId="3D190538" w14:textId="77777777" w:rsidR="00817C05" w:rsidRPr="00565C9F" w:rsidRDefault="00817C05" w:rsidP="00B3748A">
            <w:pPr>
              <w:pStyle w:val="BlockText"/>
              <w:bidi w:val="0"/>
              <w:ind w:left="0" w:right="0"/>
              <w:jc w:val="center"/>
              <w:cnfStyle w:val="100000000000" w:firstRow="1" w:lastRow="0" w:firstColumn="0" w:lastColumn="0" w:oddVBand="0" w:evenVBand="0" w:oddHBand="0" w:evenHBand="0" w:firstRowFirstColumn="0" w:firstRowLastColumn="0" w:lastRowFirstColumn="0" w:lastRowLastColumn="0"/>
              <w:rPr>
                <w:rFonts w:ascii="Arial" w:hAnsi="Arial" w:cs="Arial"/>
                <w:b/>
                <w:bCs/>
                <w:sz w:val="18"/>
                <w:szCs w:val="18"/>
                <w:lang w:eastAsia="ar-SA"/>
              </w:rPr>
            </w:pPr>
            <w:r w:rsidRPr="00565C9F">
              <w:rPr>
                <w:rFonts w:ascii="Arial" w:hAnsi="Arial" w:cs="Arial"/>
                <w:b/>
                <w:bCs/>
                <w:sz w:val="18"/>
                <w:szCs w:val="18"/>
                <w:lang w:eastAsia="ar-SA"/>
              </w:rPr>
              <w:t>Number of cases</w:t>
            </w:r>
          </w:p>
        </w:tc>
      </w:tr>
      <w:tr w:rsidR="0063236B" w:rsidRPr="00565C9F" w14:paraId="0F6DB1AD" w14:textId="77777777" w:rsidTr="00565C9F">
        <w:trPr>
          <w:trHeight w:val="340"/>
          <w:jc w:val="center"/>
        </w:trPr>
        <w:tc>
          <w:tcPr>
            <w:cnfStyle w:val="001000000000" w:firstRow="0" w:lastRow="0" w:firstColumn="1" w:lastColumn="0" w:oddVBand="0" w:evenVBand="0" w:oddHBand="0" w:evenHBand="0" w:firstRowFirstColumn="0" w:firstRowLastColumn="0" w:lastRowFirstColumn="0" w:lastRowLastColumn="0"/>
            <w:tcW w:w="4576" w:type="dxa"/>
            <w:tcBorders>
              <w:top w:val="single" w:sz="12" w:space="0" w:color="D99594" w:themeColor="accent2" w:themeTint="99"/>
              <w:left w:val="single" w:sz="12" w:space="0" w:color="D99594" w:themeColor="accent2" w:themeTint="99"/>
              <w:bottom w:val="nil"/>
              <w:right w:val="single" w:sz="12" w:space="0" w:color="D99594" w:themeColor="accent2" w:themeTint="99"/>
            </w:tcBorders>
          </w:tcPr>
          <w:p w14:paraId="41E89731" w14:textId="77777777" w:rsidR="0063236B" w:rsidRPr="00565C9F" w:rsidRDefault="0063236B" w:rsidP="0063236B">
            <w:pPr>
              <w:numPr>
                <w:ilvl w:val="12"/>
                <w:numId w:val="0"/>
              </w:numPr>
              <w:jc w:val="right"/>
              <w:rPr>
                <w:rFonts w:ascii="Arial" w:hAnsi="Arial" w:cs="Arial"/>
                <w:b w:val="0"/>
                <w:bCs w:val="0"/>
                <w:sz w:val="18"/>
                <w:szCs w:val="18"/>
              </w:rPr>
            </w:pPr>
            <w:r w:rsidRPr="00565C9F">
              <w:rPr>
                <w:rFonts w:ascii="Arial" w:hAnsi="Arial" w:cs="Arial"/>
                <w:b w:val="0"/>
                <w:bCs w:val="0"/>
                <w:sz w:val="18"/>
                <w:szCs w:val="18"/>
              </w:rPr>
              <w:t>Completed</w:t>
            </w:r>
          </w:p>
        </w:tc>
        <w:tc>
          <w:tcPr>
            <w:tcW w:w="2796" w:type="dxa"/>
            <w:tcBorders>
              <w:top w:val="single" w:sz="12" w:space="0" w:color="D99594" w:themeColor="accent2" w:themeTint="99"/>
              <w:left w:val="single" w:sz="12" w:space="0" w:color="D99594" w:themeColor="accent2" w:themeTint="99"/>
              <w:bottom w:val="nil"/>
            </w:tcBorders>
          </w:tcPr>
          <w:p w14:paraId="12FD0321" w14:textId="77777777" w:rsidR="0063236B" w:rsidRPr="00565C9F" w:rsidRDefault="0063236B" w:rsidP="00565C9F">
            <w:pPr>
              <w:tabs>
                <w:tab w:val="right" w:pos="2127"/>
              </w:tabs>
              <w:bidi w:val="0"/>
              <w:ind w:right="596"/>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565C9F">
              <w:rPr>
                <w:rFonts w:ascii="Arial" w:hAnsi="Arial" w:cs="Arial"/>
                <w:color w:val="000000"/>
                <w:sz w:val="18"/>
                <w:szCs w:val="18"/>
              </w:rPr>
              <w:t>3,043</w:t>
            </w:r>
          </w:p>
        </w:tc>
      </w:tr>
      <w:tr w:rsidR="0063236B" w:rsidRPr="00565C9F" w14:paraId="6DB6C4CC" w14:textId="77777777" w:rsidTr="00565C9F">
        <w:trPr>
          <w:trHeight w:val="340"/>
          <w:jc w:val="center"/>
        </w:trPr>
        <w:tc>
          <w:tcPr>
            <w:cnfStyle w:val="001000000000" w:firstRow="0" w:lastRow="0" w:firstColumn="1" w:lastColumn="0" w:oddVBand="0" w:evenVBand="0" w:oddHBand="0" w:evenHBand="0" w:firstRowFirstColumn="0" w:firstRowLastColumn="0" w:lastRowFirstColumn="0" w:lastRowLastColumn="0"/>
            <w:tcW w:w="4576" w:type="dxa"/>
            <w:tcBorders>
              <w:top w:val="nil"/>
              <w:left w:val="single" w:sz="12" w:space="0" w:color="D99594" w:themeColor="accent2" w:themeTint="99"/>
              <w:bottom w:val="nil"/>
              <w:right w:val="single" w:sz="12" w:space="0" w:color="D99594" w:themeColor="accent2" w:themeTint="99"/>
            </w:tcBorders>
          </w:tcPr>
          <w:p w14:paraId="7E460586" w14:textId="77777777" w:rsidR="0063236B" w:rsidRPr="00565C9F" w:rsidRDefault="0063236B" w:rsidP="0063236B">
            <w:pPr>
              <w:numPr>
                <w:ilvl w:val="12"/>
                <w:numId w:val="0"/>
              </w:numPr>
              <w:jc w:val="right"/>
              <w:rPr>
                <w:rFonts w:ascii="Arial" w:hAnsi="Arial" w:cs="Arial"/>
                <w:b w:val="0"/>
                <w:bCs w:val="0"/>
                <w:sz w:val="18"/>
                <w:szCs w:val="18"/>
              </w:rPr>
            </w:pPr>
            <w:r w:rsidRPr="00565C9F">
              <w:rPr>
                <w:rFonts w:ascii="Arial" w:hAnsi="Arial" w:cs="Arial"/>
                <w:b w:val="0"/>
                <w:bCs w:val="0"/>
                <w:sz w:val="18"/>
                <w:szCs w:val="18"/>
              </w:rPr>
              <w:t>Partially completed</w:t>
            </w:r>
          </w:p>
        </w:tc>
        <w:tc>
          <w:tcPr>
            <w:tcW w:w="2796" w:type="dxa"/>
            <w:tcBorders>
              <w:top w:val="nil"/>
              <w:left w:val="single" w:sz="12" w:space="0" w:color="D99594" w:themeColor="accent2" w:themeTint="99"/>
              <w:bottom w:val="nil"/>
            </w:tcBorders>
          </w:tcPr>
          <w:p w14:paraId="5F4ED10D" w14:textId="77777777" w:rsidR="0063236B" w:rsidRPr="00565C9F" w:rsidRDefault="0063236B" w:rsidP="00565C9F">
            <w:pPr>
              <w:tabs>
                <w:tab w:val="right" w:pos="2127"/>
              </w:tabs>
              <w:bidi w:val="0"/>
              <w:ind w:right="596"/>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565C9F">
              <w:rPr>
                <w:rFonts w:ascii="Arial" w:hAnsi="Arial" w:cs="Arial"/>
                <w:color w:val="000000"/>
                <w:sz w:val="18"/>
                <w:szCs w:val="18"/>
              </w:rPr>
              <w:t>3</w:t>
            </w:r>
          </w:p>
        </w:tc>
      </w:tr>
      <w:tr w:rsidR="0063236B" w:rsidRPr="00565C9F" w14:paraId="5C1E59D4" w14:textId="77777777" w:rsidTr="00565C9F">
        <w:trPr>
          <w:trHeight w:val="340"/>
          <w:jc w:val="center"/>
        </w:trPr>
        <w:tc>
          <w:tcPr>
            <w:cnfStyle w:val="001000000000" w:firstRow="0" w:lastRow="0" w:firstColumn="1" w:lastColumn="0" w:oddVBand="0" w:evenVBand="0" w:oddHBand="0" w:evenHBand="0" w:firstRowFirstColumn="0" w:firstRowLastColumn="0" w:lastRowFirstColumn="0" w:lastRowLastColumn="0"/>
            <w:tcW w:w="4576" w:type="dxa"/>
            <w:tcBorders>
              <w:top w:val="nil"/>
              <w:left w:val="single" w:sz="12" w:space="0" w:color="D99594" w:themeColor="accent2" w:themeTint="99"/>
              <w:bottom w:val="nil"/>
              <w:right w:val="single" w:sz="12" w:space="0" w:color="D99594" w:themeColor="accent2" w:themeTint="99"/>
            </w:tcBorders>
          </w:tcPr>
          <w:p w14:paraId="17A8C797" w14:textId="77777777" w:rsidR="0063236B" w:rsidRPr="00565C9F" w:rsidRDefault="0063236B" w:rsidP="0063236B">
            <w:pPr>
              <w:numPr>
                <w:ilvl w:val="12"/>
                <w:numId w:val="0"/>
              </w:numPr>
              <w:jc w:val="right"/>
              <w:rPr>
                <w:rFonts w:ascii="Arial" w:hAnsi="Arial" w:cs="Arial"/>
                <w:b w:val="0"/>
                <w:bCs w:val="0"/>
                <w:sz w:val="18"/>
                <w:szCs w:val="18"/>
              </w:rPr>
            </w:pPr>
            <w:r w:rsidRPr="00565C9F">
              <w:rPr>
                <w:rFonts w:ascii="Arial" w:hAnsi="Arial" w:cs="Arial"/>
                <w:b w:val="0"/>
                <w:bCs w:val="0"/>
                <w:sz w:val="18"/>
                <w:szCs w:val="18"/>
              </w:rPr>
              <w:t>Unable to meet individuals</w:t>
            </w:r>
          </w:p>
        </w:tc>
        <w:tc>
          <w:tcPr>
            <w:tcW w:w="2796" w:type="dxa"/>
            <w:tcBorders>
              <w:top w:val="nil"/>
              <w:left w:val="single" w:sz="12" w:space="0" w:color="D99594" w:themeColor="accent2" w:themeTint="99"/>
              <w:bottom w:val="nil"/>
            </w:tcBorders>
          </w:tcPr>
          <w:p w14:paraId="40FD9A89" w14:textId="77777777" w:rsidR="0063236B" w:rsidRPr="00565C9F" w:rsidRDefault="0063236B" w:rsidP="00565C9F">
            <w:pPr>
              <w:tabs>
                <w:tab w:val="right" w:pos="2127"/>
              </w:tabs>
              <w:bidi w:val="0"/>
              <w:ind w:right="596"/>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565C9F">
              <w:rPr>
                <w:rFonts w:ascii="Arial" w:hAnsi="Arial" w:cs="Arial"/>
                <w:color w:val="000000"/>
                <w:sz w:val="18"/>
                <w:szCs w:val="18"/>
              </w:rPr>
              <w:t>48</w:t>
            </w:r>
          </w:p>
        </w:tc>
      </w:tr>
      <w:tr w:rsidR="0063236B" w:rsidRPr="00565C9F" w14:paraId="1F68BE7B" w14:textId="77777777" w:rsidTr="00565C9F">
        <w:trPr>
          <w:trHeight w:val="340"/>
          <w:jc w:val="center"/>
        </w:trPr>
        <w:tc>
          <w:tcPr>
            <w:cnfStyle w:val="001000000000" w:firstRow="0" w:lastRow="0" w:firstColumn="1" w:lastColumn="0" w:oddVBand="0" w:evenVBand="0" w:oddHBand="0" w:evenHBand="0" w:firstRowFirstColumn="0" w:firstRowLastColumn="0" w:lastRowFirstColumn="0" w:lastRowLastColumn="0"/>
            <w:tcW w:w="4576" w:type="dxa"/>
            <w:tcBorders>
              <w:top w:val="nil"/>
              <w:left w:val="single" w:sz="12" w:space="0" w:color="D99594" w:themeColor="accent2" w:themeTint="99"/>
              <w:bottom w:val="nil"/>
              <w:right w:val="single" w:sz="12" w:space="0" w:color="D99594" w:themeColor="accent2" w:themeTint="99"/>
            </w:tcBorders>
          </w:tcPr>
          <w:p w14:paraId="1368EE9D" w14:textId="77777777" w:rsidR="0063236B" w:rsidRPr="00565C9F" w:rsidRDefault="0063236B" w:rsidP="0063236B">
            <w:pPr>
              <w:numPr>
                <w:ilvl w:val="12"/>
                <w:numId w:val="0"/>
              </w:numPr>
              <w:jc w:val="right"/>
              <w:rPr>
                <w:rFonts w:ascii="Arial" w:hAnsi="Arial" w:cs="Arial"/>
                <w:b w:val="0"/>
                <w:bCs w:val="0"/>
                <w:sz w:val="18"/>
                <w:szCs w:val="18"/>
              </w:rPr>
            </w:pPr>
            <w:r w:rsidRPr="00565C9F">
              <w:rPr>
                <w:rFonts w:ascii="Arial" w:hAnsi="Arial" w:cs="Arial"/>
                <w:b w:val="0"/>
                <w:bCs w:val="0"/>
                <w:sz w:val="18"/>
                <w:szCs w:val="18"/>
              </w:rPr>
              <w:t>Refused</w:t>
            </w:r>
          </w:p>
        </w:tc>
        <w:tc>
          <w:tcPr>
            <w:tcW w:w="2796" w:type="dxa"/>
            <w:tcBorders>
              <w:top w:val="nil"/>
              <w:left w:val="single" w:sz="12" w:space="0" w:color="D99594" w:themeColor="accent2" w:themeTint="99"/>
              <w:bottom w:val="nil"/>
            </w:tcBorders>
          </w:tcPr>
          <w:p w14:paraId="3B96B349" w14:textId="77777777" w:rsidR="0063236B" w:rsidRPr="00565C9F" w:rsidRDefault="0063236B" w:rsidP="00565C9F">
            <w:pPr>
              <w:tabs>
                <w:tab w:val="right" w:pos="2127"/>
              </w:tabs>
              <w:bidi w:val="0"/>
              <w:ind w:right="596"/>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565C9F">
              <w:rPr>
                <w:rFonts w:ascii="Arial" w:hAnsi="Arial" w:cs="Arial"/>
                <w:color w:val="000000"/>
                <w:sz w:val="18"/>
                <w:szCs w:val="18"/>
              </w:rPr>
              <w:t>12</w:t>
            </w:r>
          </w:p>
        </w:tc>
      </w:tr>
      <w:tr w:rsidR="0063236B" w:rsidRPr="00565C9F" w14:paraId="767E3F4C" w14:textId="77777777" w:rsidTr="00565C9F">
        <w:trPr>
          <w:trHeight w:val="340"/>
          <w:jc w:val="center"/>
        </w:trPr>
        <w:tc>
          <w:tcPr>
            <w:cnfStyle w:val="001000000000" w:firstRow="0" w:lastRow="0" w:firstColumn="1" w:lastColumn="0" w:oddVBand="0" w:evenVBand="0" w:oddHBand="0" w:evenHBand="0" w:firstRowFirstColumn="0" w:firstRowLastColumn="0" w:lastRowFirstColumn="0" w:lastRowLastColumn="0"/>
            <w:tcW w:w="4576" w:type="dxa"/>
            <w:tcBorders>
              <w:top w:val="nil"/>
              <w:left w:val="single" w:sz="12" w:space="0" w:color="D99594" w:themeColor="accent2" w:themeTint="99"/>
              <w:bottom w:val="nil"/>
              <w:right w:val="single" w:sz="12" w:space="0" w:color="D99594" w:themeColor="accent2" w:themeTint="99"/>
            </w:tcBorders>
          </w:tcPr>
          <w:p w14:paraId="106028B0" w14:textId="77777777" w:rsidR="0063236B" w:rsidRPr="00565C9F" w:rsidRDefault="0063236B" w:rsidP="0063236B">
            <w:pPr>
              <w:numPr>
                <w:ilvl w:val="12"/>
                <w:numId w:val="0"/>
              </w:numPr>
              <w:jc w:val="right"/>
              <w:rPr>
                <w:rFonts w:ascii="Arial" w:hAnsi="Arial" w:cs="Arial"/>
                <w:b w:val="0"/>
                <w:bCs w:val="0"/>
                <w:sz w:val="18"/>
                <w:szCs w:val="18"/>
              </w:rPr>
            </w:pPr>
            <w:r w:rsidRPr="00565C9F">
              <w:rPr>
                <w:rFonts w:ascii="Arial" w:hAnsi="Arial" w:cs="Arial"/>
                <w:b w:val="0"/>
                <w:bCs w:val="0"/>
                <w:sz w:val="18"/>
                <w:szCs w:val="18"/>
              </w:rPr>
              <w:t xml:space="preserve">Other </w:t>
            </w:r>
          </w:p>
        </w:tc>
        <w:tc>
          <w:tcPr>
            <w:tcW w:w="2796" w:type="dxa"/>
            <w:tcBorders>
              <w:top w:val="nil"/>
              <w:left w:val="single" w:sz="12" w:space="0" w:color="D99594" w:themeColor="accent2" w:themeTint="99"/>
              <w:bottom w:val="nil"/>
            </w:tcBorders>
          </w:tcPr>
          <w:p w14:paraId="54059DA9" w14:textId="77777777" w:rsidR="0063236B" w:rsidRPr="00565C9F" w:rsidRDefault="0063236B" w:rsidP="00565C9F">
            <w:pPr>
              <w:tabs>
                <w:tab w:val="right" w:pos="2127"/>
              </w:tabs>
              <w:bidi w:val="0"/>
              <w:ind w:right="596"/>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565C9F">
              <w:rPr>
                <w:rFonts w:ascii="Arial" w:hAnsi="Arial" w:cs="Arial"/>
                <w:color w:val="000000"/>
                <w:sz w:val="18"/>
                <w:szCs w:val="18"/>
              </w:rPr>
              <w:t>16</w:t>
            </w:r>
          </w:p>
        </w:tc>
      </w:tr>
      <w:tr w:rsidR="0063236B" w:rsidRPr="00565C9F" w14:paraId="538BF32D" w14:textId="77777777" w:rsidTr="00565C9F">
        <w:trPr>
          <w:trHeight w:val="340"/>
          <w:jc w:val="center"/>
        </w:trPr>
        <w:tc>
          <w:tcPr>
            <w:cnfStyle w:val="001000000000" w:firstRow="0" w:lastRow="0" w:firstColumn="1" w:lastColumn="0" w:oddVBand="0" w:evenVBand="0" w:oddHBand="0" w:evenHBand="0" w:firstRowFirstColumn="0" w:firstRowLastColumn="0" w:lastRowFirstColumn="0" w:lastRowLastColumn="0"/>
            <w:tcW w:w="4576" w:type="dxa"/>
            <w:tcBorders>
              <w:top w:val="nil"/>
              <w:left w:val="single" w:sz="12" w:space="0" w:color="D99594" w:themeColor="accent2" w:themeTint="99"/>
              <w:right w:val="single" w:sz="12" w:space="0" w:color="D99594" w:themeColor="accent2" w:themeTint="99"/>
            </w:tcBorders>
          </w:tcPr>
          <w:p w14:paraId="644F3DD2" w14:textId="77777777" w:rsidR="0063236B" w:rsidRPr="00565C9F" w:rsidRDefault="0063236B" w:rsidP="0063236B">
            <w:pPr>
              <w:pStyle w:val="BlockText"/>
              <w:bidi w:val="0"/>
              <w:ind w:left="0" w:right="0"/>
              <w:jc w:val="left"/>
              <w:rPr>
                <w:rFonts w:ascii="Arial" w:hAnsi="Arial" w:cs="Arial"/>
                <w:b/>
                <w:bCs/>
                <w:sz w:val="18"/>
                <w:szCs w:val="18"/>
                <w:lang w:eastAsia="ar-SA"/>
              </w:rPr>
            </w:pPr>
            <w:r w:rsidRPr="00565C9F">
              <w:rPr>
                <w:rFonts w:ascii="Arial" w:hAnsi="Arial" w:cs="Arial"/>
                <w:b/>
                <w:bCs/>
                <w:sz w:val="18"/>
                <w:szCs w:val="18"/>
                <w:lang w:eastAsia="ar-SA"/>
              </w:rPr>
              <w:t>Total</w:t>
            </w:r>
          </w:p>
        </w:tc>
        <w:tc>
          <w:tcPr>
            <w:tcW w:w="2796" w:type="dxa"/>
            <w:tcBorders>
              <w:top w:val="nil"/>
              <w:left w:val="single" w:sz="12" w:space="0" w:color="D99594" w:themeColor="accent2" w:themeTint="99"/>
            </w:tcBorders>
          </w:tcPr>
          <w:p w14:paraId="4F037AD4" w14:textId="77777777" w:rsidR="0063236B" w:rsidRPr="00565C9F" w:rsidRDefault="0063236B" w:rsidP="00565C9F">
            <w:pPr>
              <w:tabs>
                <w:tab w:val="right" w:pos="2127"/>
              </w:tabs>
              <w:bidi w:val="0"/>
              <w:ind w:right="596"/>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565C9F">
              <w:rPr>
                <w:rFonts w:ascii="Arial" w:hAnsi="Arial" w:cs="Arial"/>
                <w:b/>
                <w:bCs/>
                <w:color w:val="000000"/>
                <w:sz w:val="18"/>
                <w:szCs w:val="18"/>
              </w:rPr>
              <w:t>3,122</w:t>
            </w:r>
          </w:p>
        </w:tc>
      </w:tr>
    </w:tbl>
    <w:p w14:paraId="3AFCEF39" w14:textId="77777777" w:rsidR="00817C05" w:rsidRPr="00FE4AE0" w:rsidRDefault="00817C05" w:rsidP="00817C05">
      <w:pPr>
        <w:pStyle w:val="BlockText"/>
        <w:ind w:left="0"/>
        <w:rPr>
          <w:rFonts w:cs="Times New Roman"/>
          <w:b w:val="0"/>
          <w:bCs w:val="0"/>
          <w:sz w:val="18"/>
          <w:szCs w:val="18"/>
          <w:highlight w:val="yellow"/>
          <w:rtl/>
        </w:rPr>
      </w:pPr>
    </w:p>
    <w:p w14:paraId="7AD2BE29" w14:textId="77777777" w:rsidR="00565C9F" w:rsidRPr="00B52045" w:rsidRDefault="00565C9F" w:rsidP="00817C05">
      <w:pPr>
        <w:pStyle w:val="BlockText"/>
        <w:ind w:left="0"/>
        <w:rPr>
          <w:rFonts w:cs="Times New Roman"/>
          <w:b w:val="0"/>
          <w:bCs w:val="0"/>
          <w:highlight w:val="yellow"/>
        </w:rPr>
      </w:pPr>
    </w:p>
    <w:tbl>
      <w:tblPr>
        <w:tblStyle w:val="GridTable1Light-Accent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7"/>
        <w:gridCol w:w="592"/>
        <w:gridCol w:w="3323"/>
        <w:gridCol w:w="935"/>
        <w:gridCol w:w="411"/>
        <w:gridCol w:w="1695"/>
      </w:tblGrid>
      <w:tr w:rsidR="00CD538F" w:rsidRPr="00C25891" w14:paraId="4A3970EA" w14:textId="77777777" w:rsidTr="00DC18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dxa"/>
            <w:vMerge w:val="restart"/>
            <w:tcBorders>
              <w:bottom w:val="none" w:sz="0" w:space="0" w:color="auto"/>
            </w:tcBorders>
          </w:tcPr>
          <w:p w14:paraId="01D622EF" w14:textId="77777777" w:rsidR="00B3748A" w:rsidRPr="00CD538F" w:rsidRDefault="00B3748A" w:rsidP="00CD538F">
            <w:pPr>
              <w:numPr>
                <w:ilvl w:val="12"/>
                <w:numId w:val="0"/>
              </w:numPr>
              <w:bidi w:val="0"/>
              <w:rPr>
                <w:rtl/>
              </w:rPr>
            </w:pPr>
            <w:r w:rsidRPr="00CD538F">
              <w:lastRenderedPageBreak/>
              <w:t>Non-response rate</w:t>
            </w:r>
          </w:p>
        </w:tc>
        <w:tc>
          <w:tcPr>
            <w:tcW w:w="591" w:type="dxa"/>
            <w:vMerge w:val="restart"/>
            <w:tcBorders>
              <w:bottom w:val="none" w:sz="0" w:space="0" w:color="auto"/>
            </w:tcBorders>
          </w:tcPr>
          <w:p w14:paraId="0F06DE01" w14:textId="77777777" w:rsidR="00B3748A" w:rsidRPr="00CD538F" w:rsidRDefault="00B3748A" w:rsidP="00CD538F">
            <w:pPr>
              <w:numPr>
                <w:ilvl w:val="12"/>
                <w:numId w:val="0"/>
              </w:numPr>
              <w:jc w:val="center"/>
              <w:cnfStyle w:val="100000000000" w:firstRow="1" w:lastRow="0" w:firstColumn="0" w:lastColumn="0" w:oddVBand="0" w:evenVBand="0" w:oddHBand="0" w:evenHBand="0" w:firstRowFirstColumn="0" w:firstRowLastColumn="0" w:lastRowFirstColumn="0" w:lastRowLastColumn="0"/>
              <w:rPr>
                <w:rtl/>
              </w:rPr>
            </w:pPr>
            <w:r w:rsidRPr="00CD538F">
              <w:rPr>
                <w:rFonts w:hint="cs"/>
                <w:rtl/>
              </w:rPr>
              <w:t>=</w:t>
            </w:r>
          </w:p>
        </w:tc>
        <w:tc>
          <w:tcPr>
            <w:tcW w:w="3319" w:type="dxa"/>
            <w:tcBorders>
              <w:bottom w:val="none" w:sz="0" w:space="0" w:color="auto"/>
            </w:tcBorders>
          </w:tcPr>
          <w:p w14:paraId="157F822B" w14:textId="77777777" w:rsidR="00B3748A" w:rsidRPr="00DC18DC" w:rsidRDefault="00B3748A" w:rsidP="00CD538F">
            <w:pPr>
              <w:numPr>
                <w:ilvl w:val="12"/>
                <w:numId w:val="0"/>
              </w:numPr>
              <w:jc w:val="center"/>
              <w:cnfStyle w:val="100000000000" w:firstRow="1" w:lastRow="0" w:firstColumn="0" w:lastColumn="0" w:oddVBand="0" w:evenVBand="0" w:oddHBand="0" w:evenHBand="0" w:firstRowFirstColumn="0" w:firstRowLastColumn="0" w:lastRowFirstColumn="0" w:lastRowLastColumn="0"/>
              <w:rPr>
                <w:b w:val="0"/>
                <w:bCs w:val="0"/>
                <w:u w:val="single"/>
                <w:rtl/>
              </w:rPr>
            </w:pPr>
            <w:r w:rsidRPr="00DC18DC">
              <w:rPr>
                <w:b w:val="0"/>
                <w:bCs w:val="0"/>
                <w:u w:val="single"/>
              </w:rPr>
              <w:t>Total non-response cases</w:t>
            </w:r>
          </w:p>
        </w:tc>
        <w:tc>
          <w:tcPr>
            <w:tcW w:w="934" w:type="dxa"/>
            <w:vMerge w:val="restart"/>
            <w:tcBorders>
              <w:bottom w:val="none" w:sz="0" w:space="0" w:color="auto"/>
            </w:tcBorders>
          </w:tcPr>
          <w:p w14:paraId="57B15FC5" w14:textId="77777777" w:rsidR="00B3748A" w:rsidRPr="00B81A4B" w:rsidRDefault="00CD538F" w:rsidP="00CD538F">
            <w:pPr>
              <w:numPr>
                <w:ilvl w:val="12"/>
                <w:numId w:val="0"/>
              </w:numPr>
              <w:bidi w:val="0"/>
              <w:cnfStyle w:val="100000000000" w:firstRow="1" w:lastRow="0" w:firstColumn="0" w:lastColumn="0" w:oddVBand="0" w:evenVBand="0" w:oddHBand="0" w:evenHBand="0" w:firstRowFirstColumn="0" w:firstRowLastColumn="0" w:lastRowFirstColumn="0" w:lastRowLastColumn="0"/>
              <w:rPr>
                <w:rFonts w:cs="Simplified Arabic"/>
                <w:b w:val="0"/>
                <w:bCs w:val="0"/>
                <w:rtl/>
              </w:rPr>
            </w:pPr>
            <w:r w:rsidRPr="00B81A4B">
              <w:rPr>
                <w:rFonts w:cs="Simplified Arabic"/>
                <w:b w:val="0"/>
                <w:bCs w:val="0"/>
              </w:rPr>
              <w:t>x</w:t>
            </w:r>
            <w:r w:rsidR="00D74023" w:rsidRPr="00B81A4B">
              <w:rPr>
                <w:rFonts w:cs="Simplified Arabic" w:hint="cs"/>
                <w:b w:val="0"/>
                <w:bCs w:val="0"/>
                <w:rtl/>
              </w:rPr>
              <w:t>%100</w:t>
            </w:r>
          </w:p>
        </w:tc>
        <w:tc>
          <w:tcPr>
            <w:tcW w:w="411" w:type="dxa"/>
            <w:vMerge w:val="restart"/>
            <w:tcBorders>
              <w:bottom w:val="none" w:sz="0" w:space="0" w:color="auto"/>
            </w:tcBorders>
          </w:tcPr>
          <w:p w14:paraId="4AB3F297" w14:textId="77777777" w:rsidR="00B3748A" w:rsidRPr="00C25891" w:rsidRDefault="00B3748A" w:rsidP="00CD538F">
            <w:pPr>
              <w:numPr>
                <w:ilvl w:val="12"/>
                <w:numId w:val="0"/>
              </w:numPr>
              <w:jc w:val="center"/>
              <w:cnfStyle w:val="100000000000" w:firstRow="1" w:lastRow="0" w:firstColumn="0" w:lastColumn="0" w:oddVBand="0" w:evenVBand="0" w:oddHBand="0" w:evenHBand="0" w:firstRowFirstColumn="0" w:firstRowLastColumn="0" w:lastRowFirstColumn="0" w:lastRowLastColumn="0"/>
              <w:rPr>
                <w:rFonts w:cs="Simplified Arabic"/>
                <w:rtl/>
              </w:rPr>
            </w:pPr>
            <w:r w:rsidRPr="00C25891">
              <w:rPr>
                <w:rFonts w:cs="Simplified Arabic" w:hint="cs"/>
                <w:rtl/>
              </w:rPr>
              <w:t>=</w:t>
            </w:r>
          </w:p>
        </w:tc>
        <w:tc>
          <w:tcPr>
            <w:tcW w:w="1693" w:type="dxa"/>
            <w:vMerge w:val="restart"/>
            <w:tcBorders>
              <w:bottom w:val="none" w:sz="0" w:space="0" w:color="auto"/>
            </w:tcBorders>
          </w:tcPr>
          <w:p w14:paraId="746E6584" w14:textId="77777777" w:rsidR="00B3748A" w:rsidRPr="00B81A4B" w:rsidRDefault="00D74023" w:rsidP="00B81A4B">
            <w:pPr>
              <w:numPr>
                <w:ilvl w:val="12"/>
                <w:numId w:val="0"/>
              </w:numPr>
              <w:jc w:val="center"/>
              <w:cnfStyle w:val="100000000000" w:firstRow="1" w:lastRow="0" w:firstColumn="0" w:lastColumn="0" w:oddVBand="0" w:evenVBand="0" w:oddHBand="0" w:evenHBand="0" w:firstRowFirstColumn="0" w:firstRowLastColumn="0" w:lastRowFirstColumn="0" w:lastRowLastColumn="0"/>
              <w:rPr>
                <w:rFonts w:cs="Simplified Arabic"/>
              </w:rPr>
            </w:pPr>
            <w:r w:rsidRPr="00B81A4B">
              <w:rPr>
                <w:rFonts w:cs="Simplified Arabic"/>
              </w:rPr>
              <w:t>%</w:t>
            </w:r>
            <w:r w:rsidRPr="00B81A4B">
              <w:rPr>
                <w:rFonts w:cs="Simplified Arabic" w:hint="cs"/>
                <w:rtl/>
              </w:rPr>
              <w:t>2.</w:t>
            </w:r>
            <w:r w:rsidR="0063236B" w:rsidRPr="00B81A4B">
              <w:rPr>
                <w:rFonts w:cs="Simplified Arabic" w:hint="cs"/>
                <w:rtl/>
              </w:rPr>
              <w:t>4</w:t>
            </w:r>
          </w:p>
        </w:tc>
      </w:tr>
      <w:tr w:rsidR="00CD538F" w:rsidRPr="00C25891" w14:paraId="3FF29BF4" w14:textId="77777777" w:rsidTr="00DC18DC">
        <w:tc>
          <w:tcPr>
            <w:cnfStyle w:val="001000000000" w:firstRow="0" w:lastRow="0" w:firstColumn="1" w:lastColumn="0" w:oddVBand="0" w:evenVBand="0" w:oddHBand="0" w:evenHBand="0" w:firstRowFirstColumn="0" w:firstRowLastColumn="0" w:lastRowFirstColumn="0" w:lastRowLastColumn="0"/>
            <w:tcW w:w="2014" w:type="dxa"/>
            <w:vMerge/>
          </w:tcPr>
          <w:p w14:paraId="18AD9382" w14:textId="77777777" w:rsidR="00B3748A" w:rsidRPr="00CD538F" w:rsidRDefault="00B3748A" w:rsidP="00CD538F">
            <w:pPr>
              <w:numPr>
                <w:ilvl w:val="12"/>
                <w:numId w:val="0"/>
              </w:numPr>
              <w:jc w:val="center"/>
              <w:rPr>
                <w:rtl/>
              </w:rPr>
            </w:pPr>
          </w:p>
        </w:tc>
        <w:tc>
          <w:tcPr>
            <w:tcW w:w="563" w:type="dxa"/>
            <w:vMerge/>
          </w:tcPr>
          <w:p w14:paraId="5600952D" w14:textId="77777777" w:rsidR="00B3748A" w:rsidRPr="00CD538F" w:rsidRDefault="00B3748A" w:rsidP="00CD538F">
            <w:pPr>
              <w:numPr>
                <w:ilvl w:val="12"/>
                <w:numId w:val="0"/>
              </w:numPr>
              <w:jc w:val="center"/>
              <w:cnfStyle w:val="000000000000" w:firstRow="0" w:lastRow="0" w:firstColumn="0" w:lastColumn="0" w:oddVBand="0" w:evenVBand="0" w:oddHBand="0" w:evenHBand="0" w:firstRowFirstColumn="0" w:firstRowLastColumn="0" w:lastRowFirstColumn="0" w:lastRowLastColumn="0"/>
              <w:rPr>
                <w:rtl/>
              </w:rPr>
            </w:pPr>
          </w:p>
        </w:tc>
        <w:tc>
          <w:tcPr>
            <w:tcW w:w="3160" w:type="dxa"/>
          </w:tcPr>
          <w:p w14:paraId="6F67CCF7" w14:textId="77777777" w:rsidR="00B3748A" w:rsidRPr="00CD538F" w:rsidRDefault="00B3748A" w:rsidP="00CD538F">
            <w:pPr>
              <w:numPr>
                <w:ilvl w:val="12"/>
                <w:numId w:val="0"/>
              </w:numPr>
              <w:jc w:val="center"/>
              <w:cnfStyle w:val="000000000000" w:firstRow="0" w:lastRow="0" w:firstColumn="0" w:lastColumn="0" w:oddVBand="0" w:evenVBand="0" w:oddHBand="0" w:evenHBand="0" w:firstRowFirstColumn="0" w:firstRowLastColumn="0" w:lastRowFirstColumn="0" w:lastRowLastColumn="0"/>
              <w:rPr>
                <w:rtl/>
              </w:rPr>
            </w:pPr>
            <w:r w:rsidRPr="00E00783">
              <w:t>Net sample</w:t>
            </w:r>
          </w:p>
        </w:tc>
        <w:tc>
          <w:tcPr>
            <w:tcW w:w="615" w:type="dxa"/>
            <w:vMerge/>
          </w:tcPr>
          <w:p w14:paraId="7C2F15F7" w14:textId="77777777" w:rsidR="00B3748A" w:rsidRPr="00C25891" w:rsidRDefault="00B3748A" w:rsidP="00B3748A">
            <w:pPr>
              <w:numPr>
                <w:ilvl w:val="12"/>
                <w:numId w:val="0"/>
              </w:numPr>
              <w:cnfStyle w:val="000000000000" w:firstRow="0" w:lastRow="0" w:firstColumn="0" w:lastColumn="0" w:oddVBand="0" w:evenVBand="0" w:oddHBand="0" w:evenHBand="0" w:firstRowFirstColumn="0" w:firstRowLastColumn="0" w:lastRowFirstColumn="0" w:lastRowLastColumn="0"/>
              <w:rPr>
                <w:rFonts w:cs="Simplified Arabic"/>
                <w:b/>
                <w:bCs/>
                <w:rtl/>
              </w:rPr>
            </w:pPr>
          </w:p>
        </w:tc>
        <w:tc>
          <w:tcPr>
            <w:tcW w:w="391" w:type="dxa"/>
            <w:vMerge/>
          </w:tcPr>
          <w:p w14:paraId="356A96D9" w14:textId="77777777" w:rsidR="00B3748A" w:rsidRPr="00C25891" w:rsidRDefault="00B3748A" w:rsidP="00CD538F">
            <w:pPr>
              <w:numPr>
                <w:ilvl w:val="12"/>
                <w:numId w:val="0"/>
              </w:numPr>
              <w:jc w:val="center"/>
              <w:cnfStyle w:val="000000000000" w:firstRow="0" w:lastRow="0" w:firstColumn="0" w:lastColumn="0" w:oddVBand="0" w:evenVBand="0" w:oddHBand="0" w:evenHBand="0" w:firstRowFirstColumn="0" w:firstRowLastColumn="0" w:lastRowFirstColumn="0" w:lastRowLastColumn="0"/>
              <w:rPr>
                <w:rFonts w:cs="Simplified Arabic"/>
                <w:b/>
                <w:bCs/>
                <w:rtl/>
              </w:rPr>
            </w:pPr>
          </w:p>
        </w:tc>
        <w:tc>
          <w:tcPr>
            <w:tcW w:w="1612" w:type="dxa"/>
            <w:vMerge/>
          </w:tcPr>
          <w:p w14:paraId="5529CEE2" w14:textId="77777777" w:rsidR="00B3748A" w:rsidRPr="00B81A4B" w:rsidRDefault="00B3748A" w:rsidP="00B81A4B">
            <w:pPr>
              <w:numPr>
                <w:ilvl w:val="12"/>
                <w:numId w:val="0"/>
              </w:numPr>
              <w:jc w:val="center"/>
              <w:cnfStyle w:val="000000000000" w:firstRow="0" w:lastRow="0" w:firstColumn="0" w:lastColumn="0" w:oddVBand="0" w:evenVBand="0" w:oddHBand="0" w:evenHBand="0" w:firstRowFirstColumn="0" w:firstRowLastColumn="0" w:lastRowFirstColumn="0" w:lastRowLastColumn="0"/>
              <w:rPr>
                <w:rFonts w:cs="Simplified Arabic"/>
                <w:b/>
                <w:bCs/>
                <w:rtl/>
              </w:rPr>
            </w:pPr>
          </w:p>
        </w:tc>
      </w:tr>
      <w:tr w:rsidR="00B81A4B" w:rsidRPr="00C25891" w14:paraId="303411AA" w14:textId="77777777" w:rsidTr="00DC18DC">
        <w:tc>
          <w:tcPr>
            <w:cnfStyle w:val="001000000000" w:firstRow="0" w:lastRow="0" w:firstColumn="1" w:lastColumn="0" w:oddVBand="0" w:evenVBand="0" w:oddHBand="0" w:evenHBand="0" w:firstRowFirstColumn="0" w:firstRowLastColumn="0" w:lastRowFirstColumn="0" w:lastRowLastColumn="0"/>
            <w:tcW w:w="2014" w:type="dxa"/>
          </w:tcPr>
          <w:p w14:paraId="5955B00A" w14:textId="77777777" w:rsidR="00B81A4B" w:rsidRPr="00E00783" w:rsidRDefault="00B81A4B" w:rsidP="00CD538F">
            <w:pPr>
              <w:numPr>
                <w:ilvl w:val="12"/>
                <w:numId w:val="0"/>
              </w:numPr>
              <w:bidi w:val="0"/>
              <w:rPr>
                <w:rtl/>
              </w:rPr>
            </w:pPr>
            <w:r w:rsidRPr="00E00783">
              <w:t>Response Rate</w:t>
            </w:r>
          </w:p>
        </w:tc>
        <w:tc>
          <w:tcPr>
            <w:tcW w:w="563" w:type="dxa"/>
          </w:tcPr>
          <w:p w14:paraId="474F45A6" w14:textId="77777777" w:rsidR="00B81A4B" w:rsidRPr="00E00783" w:rsidRDefault="00B81A4B" w:rsidP="00B3748A">
            <w:pPr>
              <w:numPr>
                <w:ilvl w:val="12"/>
                <w:numId w:val="0"/>
              </w:numPr>
              <w:jc w:val="center"/>
              <w:cnfStyle w:val="000000000000" w:firstRow="0" w:lastRow="0" w:firstColumn="0" w:lastColumn="0" w:oddVBand="0" w:evenVBand="0" w:oddHBand="0" w:evenHBand="0" w:firstRowFirstColumn="0" w:firstRowLastColumn="0" w:lastRowFirstColumn="0" w:lastRowLastColumn="0"/>
              <w:rPr>
                <w:rFonts w:cs="Simplified Arabic"/>
                <w:b/>
                <w:bCs/>
                <w:rtl/>
              </w:rPr>
            </w:pPr>
            <w:r w:rsidRPr="00E00783">
              <w:rPr>
                <w:rFonts w:cs="Simplified Arabic" w:hint="cs"/>
                <w:b/>
                <w:bCs/>
                <w:rtl/>
              </w:rPr>
              <w:t>=</w:t>
            </w:r>
          </w:p>
        </w:tc>
        <w:tc>
          <w:tcPr>
            <w:tcW w:w="4253" w:type="dxa"/>
            <w:gridSpan w:val="2"/>
          </w:tcPr>
          <w:p w14:paraId="472FDF39" w14:textId="77777777" w:rsidR="00B81A4B" w:rsidRPr="00C25891" w:rsidRDefault="00B81A4B" w:rsidP="00B81A4B">
            <w:pPr>
              <w:numPr>
                <w:ilvl w:val="12"/>
                <w:numId w:val="0"/>
              </w:numPr>
              <w:bidi w:val="0"/>
              <w:cnfStyle w:val="000000000000" w:firstRow="0" w:lastRow="0" w:firstColumn="0" w:lastColumn="0" w:oddVBand="0" w:evenVBand="0" w:oddHBand="0" w:evenHBand="0" w:firstRowFirstColumn="0" w:firstRowLastColumn="0" w:lastRowFirstColumn="0" w:lastRowLastColumn="0"/>
              <w:rPr>
                <w:rFonts w:cs="Simplified Arabic"/>
                <w:b/>
                <w:bCs/>
                <w:rtl/>
              </w:rPr>
            </w:pPr>
            <w:r w:rsidRPr="00E00783">
              <w:t>Non-Response Rate</w:t>
            </w:r>
            <w:r w:rsidRPr="00E00783">
              <w:rPr>
                <w:rFonts w:cs="Simplified Arabic" w:hint="cs"/>
                <w:rtl/>
              </w:rPr>
              <w:t xml:space="preserve"> -</w:t>
            </w:r>
            <w:r>
              <w:rPr>
                <w:rFonts w:cs="Simplified Arabic" w:hint="cs"/>
                <w:rtl/>
              </w:rPr>
              <w:t>%100</w:t>
            </w:r>
            <w:r w:rsidRPr="00E00783">
              <w:t xml:space="preserve"> </w:t>
            </w:r>
          </w:p>
        </w:tc>
        <w:tc>
          <w:tcPr>
            <w:tcW w:w="391" w:type="dxa"/>
          </w:tcPr>
          <w:p w14:paraId="12937975" w14:textId="77777777" w:rsidR="00B81A4B" w:rsidRPr="00C25891" w:rsidRDefault="00B81A4B" w:rsidP="00CD538F">
            <w:pPr>
              <w:numPr>
                <w:ilvl w:val="12"/>
                <w:numId w:val="0"/>
              </w:numPr>
              <w:jc w:val="center"/>
              <w:cnfStyle w:val="000000000000" w:firstRow="0" w:lastRow="0" w:firstColumn="0" w:lastColumn="0" w:oddVBand="0" w:evenVBand="0" w:oddHBand="0" w:evenHBand="0" w:firstRowFirstColumn="0" w:firstRowLastColumn="0" w:lastRowFirstColumn="0" w:lastRowLastColumn="0"/>
              <w:rPr>
                <w:rFonts w:cs="Simplified Arabic"/>
                <w:b/>
                <w:bCs/>
                <w:rtl/>
              </w:rPr>
            </w:pPr>
            <w:r w:rsidRPr="00C25891">
              <w:rPr>
                <w:rFonts w:cs="Simplified Arabic" w:hint="cs"/>
                <w:rtl/>
              </w:rPr>
              <w:t>=</w:t>
            </w:r>
          </w:p>
        </w:tc>
        <w:tc>
          <w:tcPr>
            <w:tcW w:w="1612" w:type="dxa"/>
          </w:tcPr>
          <w:p w14:paraId="3EA7389F" w14:textId="77777777" w:rsidR="00B81A4B" w:rsidRPr="00B81A4B" w:rsidRDefault="00B81A4B" w:rsidP="00B81A4B">
            <w:pPr>
              <w:numPr>
                <w:ilvl w:val="12"/>
                <w:numId w:val="0"/>
              </w:numPr>
              <w:jc w:val="center"/>
              <w:cnfStyle w:val="000000000000" w:firstRow="0" w:lastRow="0" w:firstColumn="0" w:lastColumn="0" w:oddVBand="0" w:evenVBand="0" w:oddHBand="0" w:evenHBand="0" w:firstRowFirstColumn="0" w:firstRowLastColumn="0" w:lastRowFirstColumn="0" w:lastRowLastColumn="0"/>
              <w:rPr>
                <w:rFonts w:cs="Simplified Arabic"/>
                <w:b/>
                <w:bCs/>
                <w:rtl/>
              </w:rPr>
            </w:pPr>
            <w:r w:rsidRPr="00B81A4B">
              <w:rPr>
                <w:rFonts w:cs="Simplified Arabic" w:hint="cs"/>
                <w:b/>
                <w:bCs/>
                <w:rtl/>
              </w:rPr>
              <w:t>%97.6</w:t>
            </w:r>
          </w:p>
        </w:tc>
      </w:tr>
    </w:tbl>
    <w:p w14:paraId="589681CB" w14:textId="77777777" w:rsidR="00817C05" w:rsidRPr="00B52045" w:rsidRDefault="00817C05" w:rsidP="00817C05">
      <w:pPr>
        <w:pStyle w:val="BlockText"/>
        <w:ind w:left="0"/>
        <w:rPr>
          <w:rFonts w:cs="Times New Roman"/>
          <w:b w:val="0"/>
          <w:bCs w:val="0"/>
          <w:highlight w:val="yellow"/>
        </w:rPr>
      </w:pPr>
    </w:p>
    <w:p w14:paraId="20FE3D30" w14:textId="77777777" w:rsidR="004600B8" w:rsidRPr="00937E0C" w:rsidRDefault="00F422C3" w:rsidP="00D237E9">
      <w:pPr>
        <w:jc w:val="right"/>
        <w:rPr>
          <w:b/>
          <w:bCs/>
          <w:color w:val="000000" w:themeColor="text1"/>
          <w:rtl/>
        </w:rPr>
      </w:pPr>
      <w:r w:rsidRPr="00937E0C">
        <w:rPr>
          <w:b/>
          <w:bCs/>
          <w:color w:val="000000" w:themeColor="text1"/>
        </w:rPr>
        <w:t>4.2 Data</w:t>
      </w:r>
      <w:r w:rsidR="00D237E9" w:rsidRPr="005818F2">
        <w:rPr>
          <w:rFonts w:cs="Simplified Arabic"/>
          <w:b/>
          <w:bCs/>
        </w:rPr>
        <w:t xml:space="preserve"> Comparison and Examination</w:t>
      </w:r>
    </w:p>
    <w:p w14:paraId="547E1841" w14:textId="77777777" w:rsidR="005139BC" w:rsidRDefault="00BB4759" w:rsidP="000B295A">
      <w:pPr>
        <w:bidi w:val="0"/>
        <w:jc w:val="both"/>
      </w:pPr>
      <w:r w:rsidRPr="00BB4759">
        <w:t xml:space="preserve">This </w:t>
      </w:r>
      <w:r w:rsidR="00BC15AF">
        <w:t>standard</w:t>
      </w:r>
      <w:r w:rsidRPr="00BB4759">
        <w:t xml:space="preserve"> is linked to the statistical product, since statistics must have comparative advantage with other sources and with other </w:t>
      </w:r>
      <w:proofErr w:type="gramStart"/>
      <w:r w:rsidRPr="00BB4759">
        <w:t>time periods</w:t>
      </w:r>
      <w:proofErr w:type="gramEnd"/>
      <w:r w:rsidRPr="00BB4759">
        <w:t xml:space="preserve">. Many </w:t>
      </w:r>
      <w:r w:rsidR="004C22DC" w:rsidRPr="00BB4759">
        <w:t>analy</w:t>
      </w:r>
      <w:r w:rsidR="004C22DC">
        <w:t>s</w:t>
      </w:r>
      <w:r w:rsidR="004C22DC" w:rsidRPr="00BB4759">
        <w:t>es</w:t>
      </w:r>
      <w:r w:rsidRPr="00BB4759">
        <w:t xml:space="preserve"> </w:t>
      </w:r>
      <w:proofErr w:type="gramStart"/>
      <w:r w:rsidRPr="00BB4759">
        <w:t>are based</w:t>
      </w:r>
      <w:proofErr w:type="gramEnd"/>
      <w:r w:rsidRPr="00BB4759">
        <w:t xml:space="preserve"> on comparison. </w:t>
      </w:r>
      <w:r w:rsidR="00BC15AF">
        <w:t xml:space="preserve">The data of the survey of </w:t>
      </w:r>
      <w:r w:rsidR="0020565A">
        <w:t>2020</w:t>
      </w:r>
      <w:r w:rsidR="00BC15AF">
        <w:t xml:space="preserve"> </w:t>
      </w:r>
      <w:proofErr w:type="gramStart"/>
      <w:r w:rsidR="00BC15AF">
        <w:t>were compared</w:t>
      </w:r>
      <w:proofErr w:type="gramEnd"/>
      <w:r w:rsidR="00BC15AF">
        <w:t xml:space="preserve"> to the </w:t>
      </w:r>
      <w:r w:rsidR="00BC15AF" w:rsidRPr="00904EA3">
        <w:rPr>
          <w:rFonts w:cs="Simplified Arabic"/>
          <w:color w:val="000000" w:themeColor="text1"/>
        </w:rPr>
        <w:t xml:space="preserve">previous </w:t>
      </w:r>
      <w:r w:rsidR="00BC15AF">
        <w:rPr>
          <w:rFonts w:cs="Simplified Arabic"/>
          <w:color w:val="000000" w:themeColor="text1"/>
        </w:rPr>
        <w:t>survey</w:t>
      </w:r>
      <w:r w:rsidR="00BC15AF">
        <w:t xml:space="preserve">s data. Moreover, inconsistency between questions and the inconsistency of the data </w:t>
      </w:r>
      <w:proofErr w:type="gramStart"/>
      <w:r w:rsidR="00BC15AF">
        <w:t>were examined</w:t>
      </w:r>
      <w:proofErr w:type="gramEnd"/>
      <w:r w:rsidR="00BC15AF">
        <w:t xml:space="preserve"> as part of the review of logic and completion of the data.</w:t>
      </w:r>
      <w:bookmarkEnd w:id="8"/>
      <w:bookmarkEnd w:id="9"/>
      <w:bookmarkEnd w:id="10"/>
      <w:bookmarkEnd w:id="11"/>
    </w:p>
    <w:sectPr w:rsidR="005139BC" w:rsidSect="008A42D6">
      <w:headerReference w:type="default" r:id="rId37"/>
      <w:footerReference w:type="default" r:id="rId38"/>
      <w:pgSz w:w="11909" w:h="16834" w:code="9"/>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9E39D" w14:textId="77777777" w:rsidR="00A12646" w:rsidRDefault="00A12646">
      <w:pPr>
        <w:rPr>
          <w:lang w:eastAsia="en-US"/>
        </w:rPr>
      </w:pPr>
      <w:r>
        <w:separator/>
      </w:r>
    </w:p>
  </w:endnote>
  <w:endnote w:type="continuationSeparator" w:id="0">
    <w:p w14:paraId="1F20EEEF" w14:textId="77777777" w:rsidR="00A12646" w:rsidRDefault="00A12646">
      <w:pPr>
        <w:rPr>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9DF84" w14:textId="77777777" w:rsidR="00A12646" w:rsidRDefault="00A12646" w:rsidP="005F4442">
    <w:pPr>
      <w:pStyle w:val="Footer"/>
      <w:jc w:val="cen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B5B51" w14:textId="5287DEE9" w:rsidR="00A12646" w:rsidRPr="009968AB" w:rsidRDefault="00A12646" w:rsidP="009968AB">
    <w:pPr>
      <w:pStyle w:val="Footer"/>
      <w:bidi w:val="0"/>
      <w:jc w:val="center"/>
      <w:rPr>
        <w:rtl/>
      </w:rPr>
    </w:pPr>
    <w:r>
      <w:t>[</w:t>
    </w:r>
    <w:r>
      <w:rPr>
        <w:noProof/>
      </w:rPr>
      <w:fldChar w:fldCharType="begin"/>
    </w:r>
    <w:r>
      <w:rPr>
        <w:noProof/>
      </w:rPr>
      <w:instrText xml:space="preserve"> PAGE   \* MERGEFORMAT </w:instrText>
    </w:r>
    <w:r>
      <w:rPr>
        <w:noProof/>
      </w:rPr>
      <w:fldChar w:fldCharType="separate"/>
    </w:r>
    <w:r w:rsidR="000E09D2">
      <w:rPr>
        <w:noProof/>
      </w:rPr>
      <w:t>21</w:t>
    </w:r>
    <w:r>
      <w:rPr>
        <w:noProof/>
      </w:rP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BCAAE" w14:textId="77777777" w:rsidR="00A12646" w:rsidRDefault="00A12646">
      <w:pPr>
        <w:rPr>
          <w:lang w:eastAsia="en-US"/>
        </w:rPr>
      </w:pPr>
      <w:r>
        <w:separator/>
      </w:r>
    </w:p>
  </w:footnote>
  <w:footnote w:type="continuationSeparator" w:id="0">
    <w:p w14:paraId="61060156" w14:textId="77777777" w:rsidR="00A12646" w:rsidRDefault="00A12646">
      <w:pPr>
        <w:rPr>
          <w:lang w:eastAsia="en-U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A233D" w14:textId="77777777" w:rsidR="00A12646" w:rsidRPr="001D353D" w:rsidRDefault="00A12646" w:rsidP="001036FD">
    <w:pPr>
      <w:pStyle w:val="Heading1"/>
      <w:jc w:val="right"/>
      <w:rPr>
        <w:rFonts w:ascii="Arial" w:hAnsi="Arial" w:cs="Arial"/>
        <w:b w:val="0"/>
        <w:bCs w:val="0"/>
        <w:sz w:val="16"/>
        <w:szCs w:val="16"/>
        <w:rtl/>
      </w:rPr>
    </w:pPr>
    <w:r w:rsidRPr="001D353D">
      <w:rPr>
        <w:rFonts w:ascii="Arial" w:hAnsi="Arial" w:cs="Arial"/>
        <w:b w:val="0"/>
        <w:bCs w:val="0"/>
        <w:sz w:val="16"/>
        <w:szCs w:val="16"/>
      </w:rPr>
      <w:t>PCBS:</w:t>
    </w:r>
    <w:r>
      <w:rPr>
        <w:rFonts w:ascii="Arial" w:hAnsi="Arial" w:cs="Arial"/>
        <w:b w:val="0"/>
        <w:bCs w:val="0"/>
        <w:sz w:val="16"/>
        <w:szCs w:val="16"/>
      </w:rPr>
      <w:t xml:space="preserve"> </w:t>
    </w:r>
    <w:r w:rsidRPr="00AD6DB9">
      <w:rPr>
        <w:rFonts w:ascii="Arial" w:hAnsi="Arial" w:cs="Arial"/>
        <w:b w:val="0"/>
        <w:bCs w:val="0"/>
        <w:color w:val="000000"/>
        <w:sz w:val="16"/>
        <w:szCs w:val="16"/>
      </w:rPr>
      <w:t xml:space="preserve">Socio-Economic Conditions Survey, </w:t>
    </w:r>
    <w:r>
      <w:rPr>
        <w:rFonts w:ascii="Arial" w:hAnsi="Arial" w:cs="Arial"/>
        <w:b w:val="0"/>
        <w:bCs w:val="0"/>
        <w:color w:val="000000"/>
        <w:sz w:val="16"/>
        <w:szCs w:val="16"/>
      </w:rPr>
      <w:t>2020</w:t>
    </w:r>
    <w:r w:rsidRPr="00AD6DB9">
      <w:rPr>
        <w:rFonts w:ascii="Arial" w:hAnsi="Arial" w:cs="Arial"/>
        <w:b w:val="0"/>
        <w:bCs w:val="0"/>
        <w:color w:val="000000"/>
        <w:sz w:val="16"/>
        <w:szCs w:val="16"/>
      </w:rPr>
      <w:t xml:space="preserve"> - Main Findings</w:t>
    </w:r>
    <w:r>
      <w:rPr>
        <w:rFonts w:ascii="Arial" w:hAnsi="Arial" w:cs="Arial"/>
        <w:b w:val="0"/>
        <w:bCs w:val="0"/>
        <w:sz w:val="16"/>
        <w:szCs w:val="16"/>
      </w:rPr>
      <w:t xml:space="preserve"> </w:t>
    </w:r>
  </w:p>
  <w:p w14:paraId="318692FC" w14:textId="77777777" w:rsidR="00A12646" w:rsidRDefault="00A126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3222D" w14:textId="77777777" w:rsidR="00A12646" w:rsidRPr="001D353D" w:rsidRDefault="00A12646" w:rsidP="0020565A">
    <w:pPr>
      <w:pStyle w:val="Heading1"/>
      <w:jc w:val="right"/>
      <w:rPr>
        <w:rFonts w:ascii="Arial" w:hAnsi="Arial" w:cs="Arial"/>
        <w:b w:val="0"/>
        <w:bCs w:val="0"/>
        <w:sz w:val="16"/>
        <w:szCs w:val="16"/>
        <w:rtl/>
      </w:rPr>
    </w:pPr>
    <w:r w:rsidRPr="001D353D">
      <w:rPr>
        <w:rFonts w:ascii="Arial" w:hAnsi="Arial" w:cs="Arial"/>
        <w:b w:val="0"/>
        <w:bCs w:val="0"/>
        <w:sz w:val="16"/>
        <w:szCs w:val="16"/>
      </w:rPr>
      <w:t>PCBS:</w:t>
    </w:r>
    <w:r>
      <w:rPr>
        <w:rFonts w:ascii="Arial" w:hAnsi="Arial" w:cs="Arial"/>
        <w:b w:val="0"/>
        <w:bCs w:val="0"/>
        <w:sz w:val="16"/>
        <w:szCs w:val="16"/>
      </w:rPr>
      <w:t xml:space="preserve"> </w:t>
    </w:r>
    <w:r w:rsidRPr="00AD6DB9">
      <w:rPr>
        <w:rFonts w:ascii="Arial" w:hAnsi="Arial" w:cs="Arial"/>
        <w:b w:val="0"/>
        <w:bCs w:val="0"/>
        <w:color w:val="000000"/>
        <w:sz w:val="16"/>
        <w:szCs w:val="16"/>
      </w:rPr>
      <w:t xml:space="preserve">Socio-Economic Conditions Survey, </w:t>
    </w:r>
    <w:r>
      <w:rPr>
        <w:rFonts w:ascii="Arial" w:hAnsi="Arial" w:cs="Arial"/>
        <w:b w:val="0"/>
        <w:bCs w:val="0"/>
        <w:color w:val="000000"/>
        <w:sz w:val="16"/>
        <w:szCs w:val="16"/>
      </w:rPr>
      <w:t>2020</w:t>
    </w:r>
    <w:r w:rsidRPr="00AD6DB9">
      <w:rPr>
        <w:rFonts w:ascii="Arial" w:hAnsi="Arial" w:cs="Arial"/>
        <w:b w:val="0"/>
        <w:bCs w:val="0"/>
        <w:color w:val="000000"/>
        <w:sz w:val="16"/>
        <w:szCs w:val="16"/>
      </w:rPr>
      <w:t xml:space="preserve"> - Main Findings</w:t>
    </w:r>
    <w:r>
      <w:rPr>
        <w:rFonts w:ascii="Arial" w:hAnsi="Arial" w:cs="Arial"/>
        <w:b w:val="0"/>
        <w:bCs w:val="0"/>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9E9"/>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1" w15:restartNumberingAfterBreak="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2" w15:restartNumberingAfterBreak="0">
    <w:nsid w:val="07C95D27"/>
    <w:multiLevelType w:val="hybridMultilevel"/>
    <w:tmpl w:val="E65E3500"/>
    <w:lvl w:ilvl="0" w:tplc="9EB61A3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15:restartNumberingAfterBreak="0">
    <w:nsid w:val="0927613F"/>
    <w:multiLevelType w:val="hybridMultilevel"/>
    <w:tmpl w:val="F3605FC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15:restartNumberingAfterBreak="0">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15:restartNumberingAfterBreak="0">
    <w:nsid w:val="14EF44A5"/>
    <w:multiLevelType w:val="multilevel"/>
    <w:tmpl w:val="437C7900"/>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15981552"/>
    <w:multiLevelType w:val="hybridMultilevel"/>
    <w:tmpl w:val="5D7499FE"/>
    <w:lvl w:ilvl="0" w:tplc="BAAE3C72">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8" w15:restartNumberingAfterBreak="0">
    <w:nsid w:val="18D435E8"/>
    <w:multiLevelType w:val="multilevel"/>
    <w:tmpl w:val="A5089B5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0" w15:restartNumberingAfterBreak="0">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1" w15:restartNumberingAfterBreak="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15:restartNumberingAfterBreak="0">
    <w:nsid w:val="269427CA"/>
    <w:multiLevelType w:val="multilevel"/>
    <w:tmpl w:val="3EFE237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0B42DB"/>
    <w:multiLevelType w:val="multilevel"/>
    <w:tmpl w:val="07826438"/>
    <w:lvl w:ilvl="0">
      <w:start w:val="2"/>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1004" w:hanging="720"/>
      </w:pPr>
      <w:rPr>
        <w:rFonts w:ascii="Simplified Arabic" w:hAnsi="Simplified Arabic" w:cs="Simplified Arabic"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554F00"/>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16" w15:restartNumberingAfterBreak="0">
    <w:nsid w:val="332F5654"/>
    <w:multiLevelType w:val="multilevel"/>
    <w:tmpl w:val="312AA5B8"/>
    <w:lvl w:ilvl="0">
      <w:start w:val="1"/>
      <w:numFmt w:val="bullet"/>
      <w:lvlText w:val=""/>
      <w:lvlJc w:val="left"/>
      <w:pPr>
        <w:ind w:left="360" w:hanging="360"/>
      </w:pPr>
      <w:rPr>
        <w:rFonts w:ascii="Symbol" w:hAnsi="Symbol"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DA2706"/>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8" w15:restartNumberingAfterBreak="0">
    <w:nsid w:val="35E72B66"/>
    <w:multiLevelType w:val="hybridMultilevel"/>
    <w:tmpl w:val="229C205C"/>
    <w:lvl w:ilvl="0" w:tplc="D2F0E420">
      <w:start w:val="1"/>
      <w:numFmt w:val="decimal"/>
      <w:lvlText w:val="%1."/>
      <w:lvlJc w:val="left"/>
      <w:pPr>
        <w:tabs>
          <w:tab w:val="num" w:pos="540"/>
        </w:tabs>
        <w:ind w:left="540" w:right="540" w:hanging="360"/>
      </w:pPr>
      <w:rPr>
        <w:rFonts w:hint="default"/>
        <w:b w:val="0"/>
        <w:bCs w:val="0"/>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19" w15:restartNumberingAfterBreak="0">
    <w:nsid w:val="37655DBE"/>
    <w:multiLevelType w:val="hybridMultilevel"/>
    <w:tmpl w:val="0A1E820E"/>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0" w15:restartNumberingAfterBreak="0">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21" w15:restartNumberingAfterBreak="0">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2" w15:restartNumberingAfterBreak="0">
    <w:nsid w:val="430C6234"/>
    <w:multiLevelType w:val="hybridMultilevel"/>
    <w:tmpl w:val="62B400B6"/>
    <w:lvl w:ilvl="0" w:tplc="0409000F">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23" w15:restartNumberingAfterBreak="0">
    <w:nsid w:val="43887E6E"/>
    <w:multiLevelType w:val="hybridMultilevel"/>
    <w:tmpl w:val="1BFCDAA6"/>
    <w:lvl w:ilvl="0" w:tplc="04010001">
      <w:start w:val="1"/>
      <w:numFmt w:val="bullet"/>
      <w:lvlText w:val=""/>
      <w:lvlJc w:val="left"/>
      <w:pPr>
        <w:tabs>
          <w:tab w:val="num" w:pos="360"/>
        </w:tabs>
        <w:ind w:left="36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85B94"/>
    <w:multiLevelType w:val="hybridMultilevel"/>
    <w:tmpl w:val="62E8D29A"/>
    <w:lvl w:ilvl="0" w:tplc="E3CA782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1101F"/>
    <w:multiLevelType w:val="hybridMultilevel"/>
    <w:tmpl w:val="3CB41EDE"/>
    <w:lvl w:ilvl="0" w:tplc="2EDAA9A8">
      <w:start w:val="1"/>
      <w:numFmt w:val="bullet"/>
      <w:lvlText w:val=""/>
      <w:lvlJc w:val="left"/>
      <w:pPr>
        <w:tabs>
          <w:tab w:val="num" w:pos="1004"/>
        </w:tabs>
        <w:ind w:left="1004" w:right="1004" w:hanging="360"/>
      </w:pPr>
      <w:rPr>
        <w:rFonts w:ascii="Symbol" w:hAnsi="Symbol" w:hint="default"/>
        <w:sz w:val="24"/>
        <w:szCs w:val="24"/>
      </w:rPr>
    </w:lvl>
    <w:lvl w:ilvl="1" w:tplc="A54E552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6" w15:restartNumberingAfterBreak="0">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8" w15:restartNumberingAfterBreak="0">
    <w:nsid w:val="6B3C37C6"/>
    <w:multiLevelType w:val="hybridMultilevel"/>
    <w:tmpl w:val="C330B3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391BEF"/>
    <w:multiLevelType w:val="multilevel"/>
    <w:tmpl w:val="A5B235DC"/>
    <w:lvl w:ilvl="0">
      <w:start w:val="1"/>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7C9D6F88"/>
    <w:multiLevelType w:val="hybridMultilevel"/>
    <w:tmpl w:val="229C205C"/>
    <w:lvl w:ilvl="0" w:tplc="D2F0E420">
      <w:start w:val="1"/>
      <w:numFmt w:val="decimal"/>
      <w:lvlText w:val="%1."/>
      <w:lvlJc w:val="left"/>
      <w:pPr>
        <w:tabs>
          <w:tab w:val="num" w:pos="540"/>
        </w:tabs>
        <w:ind w:left="540" w:right="540" w:hanging="360"/>
      </w:pPr>
      <w:rPr>
        <w:rFonts w:hint="default"/>
        <w:b w:val="0"/>
        <w:bCs w:val="0"/>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2" w15:restartNumberingAfterBreak="0">
    <w:nsid w:val="7D50365D"/>
    <w:multiLevelType w:val="hybridMultilevel"/>
    <w:tmpl w:val="7BDAFB64"/>
    <w:lvl w:ilvl="0" w:tplc="04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9"/>
  </w:num>
  <w:num w:numId="6">
    <w:abstractNumId w:val="16"/>
  </w:num>
  <w:num w:numId="7">
    <w:abstractNumId w:val="20"/>
  </w:num>
  <w:num w:numId="8">
    <w:abstractNumId w:val="3"/>
  </w:num>
  <w:num w:numId="9">
    <w:abstractNumId w:val="11"/>
  </w:num>
  <w:num w:numId="10">
    <w:abstractNumId w:val="9"/>
  </w:num>
  <w:num w:numId="11">
    <w:abstractNumId w:val="13"/>
  </w:num>
  <w:num w:numId="12">
    <w:abstractNumId w:val="1"/>
  </w:num>
  <w:num w:numId="13">
    <w:abstractNumId w:val="2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8"/>
  </w:num>
  <w:num w:numId="17">
    <w:abstractNumId w:val="0"/>
  </w:num>
  <w:num w:numId="18">
    <w:abstractNumId w:val="15"/>
  </w:num>
  <w:num w:numId="19">
    <w:abstractNumId w:val="10"/>
  </w:num>
  <w:num w:numId="20">
    <w:abstractNumId w:val="21"/>
  </w:num>
  <w:num w:numId="21">
    <w:abstractNumId w:val="6"/>
  </w:num>
  <w:num w:numId="22">
    <w:abstractNumId w:val="31"/>
  </w:num>
  <w:num w:numId="23">
    <w:abstractNumId w:val="24"/>
  </w:num>
  <w:num w:numId="24">
    <w:abstractNumId w:val="18"/>
  </w:num>
  <w:num w:numId="25">
    <w:abstractNumId w:val="2"/>
  </w:num>
  <w:num w:numId="26">
    <w:abstractNumId w:val="26"/>
  </w:num>
  <w:num w:numId="27">
    <w:abstractNumId w:val="12"/>
  </w:num>
  <w:num w:numId="28">
    <w:abstractNumId w:val="30"/>
  </w:num>
  <w:num w:numId="29">
    <w:abstractNumId w:val="7"/>
  </w:num>
  <w:num w:numId="30">
    <w:abstractNumId w:val="22"/>
  </w:num>
  <w:num w:numId="31">
    <w:abstractNumId w:val="25"/>
  </w:num>
  <w:num w:numId="32">
    <w:abstractNumId w:val="32"/>
  </w:num>
  <w:num w:numId="33">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defaultTabStop w:val="720"/>
  <w:doNotHyphenateCaps/>
  <w:drawingGridHorizontalSpacing w:val="120"/>
  <w:displayHorizontalDrawingGridEvery w:val="2"/>
  <w:noPunctuationKerning/>
  <w:characterSpacingControl w:val="doNotCompress"/>
  <w:doNotValidateAgainstSchema/>
  <w:doNotDemarcateInvalidXml/>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e3MDYzNjQ0sTAzN7VU0lEKTi0uzszPAykwMqoFAK8C8EQtAAAA"/>
  </w:docVars>
  <w:rsids>
    <w:rsidRoot w:val="002201D2"/>
    <w:rsid w:val="00000439"/>
    <w:rsid w:val="00000A80"/>
    <w:rsid w:val="00000CE0"/>
    <w:rsid w:val="00001A97"/>
    <w:rsid w:val="00001C8D"/>
    <w:rsid w:val="000020B6"/>
    <w:rsid w:val="000023A0"/>
    <w:rsid w:val="00002B11"/>
    <w:rsid w:val="0000311F"/>
    <w:rsid w:val="00003161"/>
    <w:rsid w:val="00003F5C"/>
    <w:rsid w:val="000043BE"/>
    <w:rsid w:val="000049CF"/>
    <w:rsid w:val="00005412"/>
    <w:rsid w:val="00005860"/>
    <w:rsid w:val="0000727D"/>
    <w:rsid w:val="00011771"/>
    <w:rsid w:val="000124AB"/>
    <w:rsid w:val="00012647"/>
    <w:rsid w:val="000130E7"/>
    <w:rsid w:val="0001387D"/>
    <w:rsid w:val="00013996"/>
    <w:rsid w:val="00013A05"/>
    <w:rsid w:val="00013A98"/>
    <w:rsid w:val="000152B4"/>
    <w:rsid w:val="00015943"/>
    <w:rsid w:val="000159AC"/>
    <w:rsid w:val="00015CD5"/>
    <w:rsid w:val="00015E56"/>
    <w:rsid w:val="00015F5B"/>
    <w:rsid w:val="00016530"/>
    <w:rsid w:val="00016B46"/>
    <w:rsid w:val="00016BA0"/>
    <w:rsid w:val="0001760E"/>
    <w:rsid w:val="00017A8F"/>
    <w:rsid w:val="000203D6"/>
    <w:rsid w:val="000206D4"/>
    <w:rsid w:val="00020852"/>
    <w:rsid w:val="00020A3D"/>
    <w:rsid w:val="00020C24"/>
    <w:rsid w:val="00020F4D"/>
    <w:rsid w:val="000214F6"/>
    <w:rsid w:val="00021868"/>
    <w:rsid w:val="00021AAD"/>
    <w:rsid w:val="00022B48"/>
    <w:rsid w:val="00023723"/>
    <w:rsid w:val="00023D43"/>
    <w:rsid w:val="000242E8"/>
    <w:rsid w:val="00024A71"/>
    <w:rsid w:val="00024D5F"/>
    <w:rsid w:val="000253DA"/>
    <w:rsid w:val="00026148"/>
    <w:rsid w:val="000263C5"/>
    <w:rsid w:val="0002649D"/>
    <w:rsid w:val="00030726"/>
    <w:rsid w:val="00030879"/>
    <w:rsid w:val="00031E28"/>
    <w:rsid w:val="0003281A"/>
    <w:rsid w:val="00033038"/>
    <w:rsid w:val="00033FA7"/>
    <w:rsid w:val="000343D8"/>
    <w:rsid w:val="000344EA"/>
    <w:rsid w:val="000346D3"/>
    <w:rsid w:val="00034DCE"/>
    <w:rsid w:val="0003502D"/>
    <w:rsid w:val="00035AE0"/>
    <w:rsid w:val="000373CA"/>
    <w:rsid w:val="00037886"/>
    <w:rsid w:val="00037B94"/>
    <w:rsid w:val="00037CE2"/>
    <w:rsid w:val="00041DC9"/>
    <w:rsid w:val="00041E86"/>
    <w:rsid w:val="0004225D"/>
    <w:rsid w:val="000424E8"/>
    <w:rsid w:val="000437D4"/>
    <w:rsid w:val="000441AD"/>
    <w:rsid w:val="000454A4"/>
    <w:rsid w:val="00045B3E"/>
    <w:rsid w:val="00045FD3"/>
    <w:rsid w:val="00046498"/>
    <w:rsid w:val="000470C4"/>
    <w:rsid w:val="00047C26"/>
    <w:rsid w:val="00050C3F"/>
    <w:rsid w:val="000514A8"/>
    <w:rsid w:val="00051547"/>
    <w:rsid w:val="00051B31"/>
    <w:rsid w:val="00052160"/>
    <w:rsid w:val="00052481"/>
    <w:rsid w:val="00052788"/>
    <w:rsid w:val="000533C6"/>
    <w:rsid w:val="00053475"/>
    <w:rsid w:val="00053F5D"/>
    <w:rsid w:val="0005420C"/>
    <w:rsid w:val="00054713"/>
    <w:rsid w:val="0005523C"/>
    <w:rsid w:val="000557FB"/>
    <w:rsid w:val="0005617E"/>
    <w:rsid w:val="00056E77"/>
    <w:rsid w:val="000576DB"/>
    <w:rsid w:val="000606D6"/>
    <w:rsid w:val="00061036"/>
    <w:rsid w:val="0006150D"/>
    <w:rsid w:val="000615B5"/>
    <w:rsid w:val="000616F3"/>
    <w:rsid w:val="000618B2"/>
    <w:rsid w:val="00062714"/>
    <w:rsid w:val="00062F16"/>
    <w:rsid w:val="00063409"/>
    <w:rsid w:val="00063B1F"/>
    <w:rsid w:val="000640D8"/>
    <w:rsid w:val="00064ED3"/>
    <w:rsid w:val="0006665F"/>
    <w:rsid w:val="00066F13"/>
    <w:rsid w:val="00067CCF"/>
    <w:rsid w:val="000713FB"/>
    <w:rsid w:val="00073EA8"/>
    <w:rsid w:val="000741A2"/>
    <w:rsid w:val="000767E5"/>
    <w:rsid w:val="00076F0C"/>
    <w:rsid w:val="0008080F"/>
    <w:rsid w:val="0008101F"/>
    <w:rsid w:val="00081A5C"/>
    <w:rsid w:val="00082CA4"/>
    <w:rsid w:val="00083BF4"/>
    <w:rsid w:val="000840E1"/>
    <w:rsid w:val="0008446A"/>
    <w:rsid w:val="0008488D"/>
    <w:rsid w:val="000853A1"/>
    <w:rsid w:val="00085A9F"/>
    <w:rsid w:val="00085E23"/>
    <w:rsid w:val="000903C7"/>
    <w:rsid w:val="000907B6"/>
    <w:rsid w:val="00090A54"/>
    <w:rsid w:val="00090AE8"/>
    <w:rsid w:val="0009103D"/>
    <w:rsid w:val="0009105C"/>
    <w:rsid w:val="000912EE"/>
    <w:rsid w:val="00091698"/>
    <w:rsid w:val="000919D5"/>
    <w:rsid w:val="00092420"/>
    <w:rsid w:val="00092692"/>
    <w:rsid w:val="000926D5"/>
    <w:rsid w:val="0009365F"/>
    <w:rsid w:val="00096175"/>
    <w:rsid w:val="0009658A"/>
    <w:rsid w:val="00096BF0"/>
    <w:rsid w:val="000A0BE4"/>
    <w:rsid w:val="000A0BF3"/>
    <w:rsid w:val="000A0EAA"/>
    <w:rsid w:val="000A0FF3"/>
    <w:rsid w:val="000A14ED"/>
    <w:rsid w:val="000A196B"/>
    <w:rsid w:val="000A1C8C"/>
    <w:rsid w:val="000A1D0D"/>
    <w:rsid w:val="000A1EF4"/>
    <w:rsid w:val="000A21BD"/>
    <w:rsid w:val="000A22E2"/>
    <w:rsid w:val="000A2680"/>
    <w:rsid w:val="000A2BFE"/>
    <w:rsid w:val="000A32E6"/>
    <w:rsid w:val="000A46A1"/>
    <w:rsid w:val="000A52CE"/>
    <w:rsid w:val="000A5AA2"/>
    <w:rsid w:val="000A5BDE"/>
    <w:rsid w:val="000A61DA"/>
    <w:rsid w:val="000A630C"/>
    <w:rsid w:val="000A6331"/>
    <w:rsid w:val="000A6ACE"/>
    <w:rsid w:val="000A73DA"/>
    <w:rsid w:val="000A7A4D"/>
    <w:rsid w:val="000B09DC"/>
    <w:rsid w:val="000B0F4A"/>
    <w:rsid w:val="000B2060"/>
    <w:rsid w:val="000B2497"/>
    <w:rsid w:val="000B295A"/>
    <w:rsid w:val="000B3108"/>
    <w:rsid w:val="000B35EC"/>
    <w:rsid w:val="000B3A91"/>
    <w:rsid w:val="000B481C"/>
    <w:rsid w:val="000B4CF4"/>
    <w:rsid w:val="000B4E54"/>
    <w:rsid w:val="000B50CE"/>
    <w:rsid w:val="000B5114"/>
    <w:rsid w:val="000B5425"/>
    <w:rsid w:val="000B6939"/>
    <w:rsid w:val="000C041D"/>
    <w:rsid w:val="000C0B8A"/>
    <w:rsid w:val="000C1239"/>
    <w:rsid w:val="000C18D7"/>
    <w:rsid w:val="000C1E77"/>
    <w:rsid w:val="000C1FC6"/>
    <w:rsid w:val="000C287A"/>
    <w:rsid w:val="000C3413"/>
    <w:rsid w:val="000C3B37"/>
    <w:rsid w:val="000C3BC1"/>
    <w:rsid w:val="000C3BD7"/>
    <w:rsid w:val="000C4475"/>
    <w:rsid w:val="000C4752"/>
    <w:rsid w:val="000C47C8"/>
    <w:rsid w:val="000C4931"/>
    <w:rsid w:val="000C4A09"/>
    <w:rsid w:val="000C4D97"/>
    <w:rsid w:val="000C5044"/>
    <w:rsid w:val="000C58AA"/>
    <w:rsid w:val="000C65F9"/>
    <w:rsid w:val="000C6E53"/>
    <w:rsid w:val="000C7258"/>
    <w:rsid w:val="000C7C2A"/>
    <w:rsid w:val="000C7D9F"/>
    <w:rsid w:val="000D0013"/>
    <w:rsid w:val="000D01A8"/>
    <w:rsid w:val="000D120B"/>
    <w:rsid w:val="000D18D2"/>
    <w:rsid w:val="000D1CF3"/>
    <w:rsid w:val="000D2035"/>
    <w:rsid w:val="000D2751"/>
    <w:rsid w:val="000D4178"/>
    <w:rsid w:val="000D43F4"/>
    <w:rsid w:val="000D4FF3"/>
    <w:rsid w:val="000D513E"/>
    <w:rsid w:val="000D5DDB"/>
    <w:rsid w:val="000D67AB"/>
    <w:rsid w:val="000E09D2"/>
    <w:rsid w:val="000E0F88"/>
    <w:rsid w:val="000E280B"/>
    <w:rsid w:val="000E2C8C"/>
    <w:rsid w:val="000E2F47"/>
    <w:rsid w:val="000E34C2"/>
    <w:rsid w:val="000E3C34"/>
    <w:rsid w:val="000E3E7B"/>
    <w:rsid w:val="000E43B4"/>
    <w:rsid w:val="000E4651"/>
    <w:rsid w:val="000E49A4"/>
    <w:rsid w:val="000E49F8"/>
    <w:rsid w:val="000E5F15"/>
    <w:rsid w:val="000E6BFE"/>
    <w:rsid w:val="000E7870"/>
    <w:rsid w:val="000F11A7"/>
    <w:rsid w:val="000F1BFE"/>
    <w:rsid w:val="000F1EC5"/>
    <w:rsid w:val="000F1F81"/>
    <w:rsid w:val="000F3C7C"/>
    <w:rsid w:val="000F6ACF"/>
    <w:rsid w:val="000F6C92"/>
    <w:rsid w:val="000F71BA"/>
    <w:rsid w:val="000F7A0A"/>
    <w:rsid w:val="000F7B9F"/>
    <w:rsid w:val="000F7DC0"/>
    <w:rsid w:val="001003B0"/>
    <w:rsid w:val="001006D3"/>
    <w:rsid w:val="0010195D"/>
    <w:rsid w:val="00101FC4"/>
    <w:rsid w:val="0010294E"/>
    <w:rsid w:val="00103320"/>
    <w:rsid w:val="001036FD"/>
    <w:rsid w:val="00104426"/>
    <w:rsid w:val="0010471D"/>
    <w:rsid w:val="00104976"/>
    <w:rsid w:val="00105468"/>
    <w:rsid w:val="001059C6"/>
    <w:rsid w:val="00105F50"/>
    <w:rsid w:val="001067DD"/>
    <w:rsid w:val="001078C2"/>
    <w:rsid w:val="00107C55"/>
    <w:rsid w:val="001110F8"/>
    <w:rsid w:val="001112A2"/>
    <w:rsid w:val="001123EF"/>
    <w:rsid w:val="0011262D"/>
    <w:rsid w:val="00113829"/>
    <w:rsid w:val="0011383C"/>
    <w:rsid w:val="00113C5C"/>
    <w:rsid w:val="00114A02"/>
    <w:rsid w:val="00114CE9"/>
    <w:rsid w:val="001168A6"/>
    <w:rsid w:val="001200CB"/>
    <w:rsid w:val="00120A10"/>
    <w:rsid w:val="00120A36"/>
    <w:rsid w:val="00121895"/>
    <w:rsid w:val="0012208B"/>
    <w:rsid w:val="00123010"/>
    <w:rsid w:val="0012305E"/>
    <w:rsid w:val="00123337"/>
    <w:rsid w:val="00123C53"/>
    <w:rsid w:val="00126D77"/>
    <w:rsid w:val="0012741D"/>
    <w:rsid w:val="0013032A"/>
    <w:rsid w:val="001308C7"/>
    <w:rsid w:val="001308CF"/>
    <w:rsid w:val="00130BA3"/>
    <w:rsid w:val="001318C6"/>
    <w:rsid w:val="001320FA"/>
    <w:rsid w:val="00132326"/>
    <w:rsid w:val="00132C66"/>
    <w:rsid w:val="00133232"/>
    <w:rsid w:val="00134822"/>
    <w:rsid w:val="00134F12"/>
    <w:rsid w:val="001365AC"/>
    <w:rsid w:val="00136EA5"/>
    <w:rsid w:val="00136EF0"/>
    <w:rsid w:val="0013711B"/>
    <w:rsid w:val="00137E36"/>
    <w:rsid w:val="00140014"/>
    <w:rsid w:val="00140B46"/>
    <w:rsid w:val="00140F93"/>
    <w:rsid w:val="001425D7"/>
    <w:rsid w:val="00142A27"/>
    <w:rsid w:val="00142AE2"/>
    <w:rsid w:val="00143163"/>
    <w:rsid w:val="0014385C"/>
    <w:rsid w:val="001448A9"/>
    <w:rsid w:val="0014495B"/>
    <w:rsid w:val="0014533D"/>
    <w:rsid w:val="00145C19"/>
    <w:rsid w:val="00146A26"/>
    <w:rsid w:val="00146DA8"/>
    <w:rsid w:val="00147312"/>
    <w:rsid w:val="0014749A"/>
    <w:rsid w:val="00150A2B"/>
    <w:rsid w:val="001512FC"/>
    <w:rsid w:val="00151820"/>
    <w:rsid w:val="00152D21"/>
    <w:rsid w:val="00153B76"/>
    <w:rsid w:val="001541E8"/>
    <w:rsid w:val="001542C7"/>
    <w:rsid w:val="00155451"/>
    <w:rsid w:val="001574D5"/>
    <w:rsid w:val="00157C10"/>
    <w:rsid w:val="00157E39"/>
    <w:rsid w:val="00160246"/>
    <w:rsid w:val="001603E7"/>
    <w:rsid w:val="001606BA"/>
    <w:rsid w:val="0016162E"/>
    <w:rsid w:val="001625BC"/>
    <w:rsid w:val="00162B6E"/>
    <w:rsid w:val="00162CA4"/>
    <w:rsid w:val="001630B2"/>
    <w:rsid w:val="00163E60"/>
    <w:rsid w:val="00164729"/>
    <w:rsid w:val="00165870"/>
    <w:rsid w:val="00166A1D"/>
    <w:rsid w:val="0016730A"/>
    <w:rsid w:val="001679BD"/>
    <w:rsid w:val="00170029"/>
    <w:rsid w:val="00170D82"/>
    <w:rsid w:val="00170DC0"/>
    <w:rsid w:val="00171C1C"/>
    <w:rsid w:val="001722CC"/>
    <w:rsid w:val="001722EF"/>
    <w:rsid w:val="0017598E"/>
    <w:rsid w:val="00175CE2"/>
    <w:rsid w:val="001762EE"/>
    <w:rsid w:val="00177640"/>
    <w:rsid w:val="00177A23"/>
    <w:rsid w:val="00177EF8"/>
    <w:rsid w:val="00177EFD"/>
    <w:rsid w:val="00177F39"/>
    <w:rsid w:val="001800E3"/>
    <w:rsid w:val="00180F97"/>
    <w:rsid w:val="001827D3"/>
    <w:rsid w:val="0018389B"/>
    <w:rsid w:val="00183900"/>
    <w:rsid w:val="00184C7C"/>
    <w:rsid w:val="001860C3"/>
    <w:rsid w:val="00186292"/>
    <w:rsid w:val="0018725A"/>
    <w:rsid w:val="00190739"/>
    <w:rsid w:val="001916B2"/>
    <w:rsid w:val="001923B4"/>
    <w:rsid w:val="00192D15"/>
    <w:rsid w:val="00193386"/>
    <w:rsid w:val="00194004"/>
    <w:rsid w:val="00194802"/>
    <w:rsid w:val="001949BB"/>
    <w:rsid w:val="00194C62"/>
    <w:rsid w:val="001960A0"/>
    <w:rsid w:val="00196129"/>
    <w:rsid w:val="00196295"/>
    <w:rsid w:val="001966FD"/>
    <w:rsid w:val="00196FF2"/>
    <w:rsid w:val="00197457"/>
    <w:rsid w:val="00197725"/>
    <w:rsid w:val="00197C74"/>
    <w:rsid w:val="00197D4A"/>
    <w:rsid w:val="001A03CD"/>
    <w:rsid w:val="001A15D2"/>
    <w:rsid w:val="001A1D27"/>
    <w:rsid w:val="001A29DD"/>
    <w:rsid w:val="001A2AB5"/>
    <w:rsid w:val="001A3C10"/>
    <w:rsid w:val="001A3E53"/>
    <w:rsid w:val="001A4638"/>
    <w:rsid w:val="001A4AF6"/>
    <w:rsid w:val="001A5009"/>
    <w:rsid w:val="001A5D4E"/>
    <w:rsid w:val="001A6CFC"/>
    <w:rsid w:val="001A74F5"/>
    <w:rsid w:val="001A7898"/>
    <w:rsid w:val="001B0C54"/>
    <w:rsid w:val="001B152A"/>
    <w:rsid w:val="001B1A0E"/>
    <w:rsid w:val="001B1A47"/>
    <w:rsid w:val="001B20CA"/>
    <w:rsid w:val="001B2160"/>
    <w:rsid w:val="001B2A45"/>
    <w:rsid w:val="001B3100"/>
    <w:rsid w:val="001B3738"/>
    <w:rsid w:val="001B49B8"/>
    <w:rsid w:val="001B5AD9"/>
    <w:rsid w:val="001B627A"/>
    <w:rsid w:val="001B65D2"/>
    <w:rsid w:val="001B6833"/>
    <w:rsid w:val="001B6C7F"/>
    <w:rsid w:val="001B74FB"/>
    <w:rsid w:val="001C0388"/>
    <w:rsid w:val="001C0401"/>
    <w:rsid w:val="001C229E"/>
    <w:rsid w:val="001C2787"/>
    <w:rsid w:val="001C2880"/>
    <w:rsid w:val="001C29A0"/>
    <w:rsid w:val="001C33BC"/>
    <w:rsid w:val="001C4322"/>
    <w:rsid w:val="001C4AE4"/>
    <w:rsid w:val="001C4FF9"/>
    <w:rsid w:val="001C5475"/>
    <w:rsid w:val="001C559B"/>
    <w:rsid w:val="001C5972"/>
    <w:rsid w:val="001C5BAE"/>
    <w:rsid w:val="001C60AD"/>
    <w:rsid w:val="001C65CC"/>
    <w:rsid w:val="001C6B29"/>
    <w:rsid w:val="001C6B8F"/>
    <w:rsid w:val="001C71C5"/>
    <w:rsid w:val="001C786F"/>
    <w:rsid w:val="001C7950"/>
    <w:rsid w:val="001D0B23"/>
    <w:rsid w:val="001D1147"/>
    <w:rsid w:val="001D209B"/>
    <w:rsid w:val="001D20C4"/>
    <w:rsid w:val="001D2C03"/>
    <w:rsid w:val="001D4680"/>
    <w:rsid w:val="001D47C8"/>
    <w:rsid w:val="001D5566"/>
    <w:rsid w:val="001D615F"/>
    <w:rsid w:val="001D6190"/>
    <w:rsid w:val="001D6FD4"/>
    <w:rsid w:val="001D715B"/>
    <w:rsid w:val="001D7DD0"/>
    <w:rsid w:val="001D7DFB"/>
    <w:rsid w:val="001D7E17"/>
    <w:rsid w:val="001E0A1C"/>
    <w:rsid w:val="001E0DCE"/>
    <w:rsid w:val="001E2B33"/>
    <w:rsid w:val="001E3919"/>
    <w:rsid w:val="001E4420"/>
    <w:rsid w:val="001E5196"/>
    <w:rsid w:val="001E599F"/>
    <w:rsid w:val="001E7658"/>
    <w:rsid w:val="001E7A7A"/>
    <w:rsid w:val="001E7F4E"/>
    <w:rsid w:val="001F0B3E"/>
    <w:rsid w:val="001F1181"/>
    <w:rsid w:val="001F171C"/>
    <w:rsid w:val="001F1734"/>
    <w:rsid w:val="001F2095"/>
    <w:rsid w:val="001F24CB"/>
    <w:rsid w:val="001F25DE"/>
    <w:rsid w:val="001F2C20"/>
    <w:rsid w:val="001F3C2B"/>
    <w:rsid w:val="001F3E70"/>
    <w:rsid w:val="001F3F5B"/>
    <w:rsid w:val="001F424D"/>
    <w:rsid w:val="001F454B"/>
    <w:rsid w:val="001F4669"/>
    <w:rsid w:val="001F57F8"/>
    <w:rsid w:val="001F6289"/>
    <w:rsid w:val="001F6A2E"/>
    <w:rsid w:val="001F6A55"/>
    <w:rsid w:val="001F6BE4"/>
    <w:rsid w:val="001F6BF4"/>
    <w:rsid w:val="001F7815"/>
    <w:rsid w:val="001F7AB5"/>
    <w:rsid w:val="001F7E41"/>
    <w:rsid w:val="001F7E5A"/>
    <w:rsid w:val="002001FA"/>
    <w:rsid w:val="002008CB"/>
    <w:rsid w:val="00202633"/>
    <w:rsid w:val="002035A9"/>
    <w:rsid w:val="002038D9"/>
    <w:rsid w:val="00204372"/>
    <w:rsid w:val="00204EE6"/>
    <w:rsid w:val="0020565A"/>
    <w:rsid w:val="00207068"/>
    <w:rsid w:val="00207576"/>
    <w:rsid w:val="0020773F"/>
    <w:rsid w:val="00207B20"/>
    <w:rsid w:val="00207F00"/>
    <w:rsid w:val="00210923"/>
    <w:rsid w:val="0021142F"/>
    <w:rsid w:val="00212247"/>
    <w:rsid w:val="002127D6"/>
    <w:rsid w:val="00212933"/>
    <w:rsid w:val="002132D6"/>
    <w:rsid w:val="00213363"/>
    <w:rsid w:val="00214035"/>
    <w:rsid w:val="00214B0B"/>
    <w:rsid w:val="00214B0F"/>
    <w:rsid w:val="00214F3A"/>
    <w:rsid w:val="00215201"/>
    <w:rsid w:val="00215EE3"/>
    <w:rsid w:val="00216D34"/>
    <w:rsid w:val="00216F15"/>
    <w:rsid w:val="00217317"/>
    <w:rsid w:val="0021771B"/>
    <w:rsid w:val="00217DB2"/>
    <w:rsid w:val="002201D2"/>
    <w:rsid w:val="00220A93"/>
    <w:rsid w:val="0022138B"/>
    <w:rsid w:val="00221FBB"/>
    <w:rsid w:val="00222464"/>
    <w:rsid w:val="00222640"/>
    <w:rsid w:val="00223206"/>
    <w:rsid w:val="002242EC"/>
    <w:rsid w:val="00224961"/>
    <w:rsid w:val="00224F3C"/>
    <w:rsid w:val="002250B3"/>
    <w:rsid w:val="002251E3"/>
    <w:rsid w:val="00225F5F"/>
    <w:rsid w:val="002260BC"/>
    <w:rsid w:val="0022611B"/>
    <w:rsid w:val="00226571"/>
    <w:rsid w:val="002279C0"/>
    <w:rsid w:val="00227D1A"/>
    <w:rsid w:val="00230572"/>
    <w:rsid w:val="002305D5"/>
    <w:rsid w:val="00230687"/>
    <w:rsid w:val="00230736"/>
    <w:rsid w:val="00230C87"/>
    <w:rsid w:val="00230D12"/>
    <w:rsid w:val="00230FFE"/>
    <w:rsid w:val="002312B8"/>
    <w:rsid w:val="00232CEB"/>
    <w:rsid w:val="00232EB5"/>
    <w:rsid w:val="00235869"/>
    <w:rsid w:val="002374EC"/>
    <w:rsid w:val="00237F1F"/>
    <w:rsid w:val="0024021A"/>
    <w:rsid w:val="002404EA"/>
    <w:rsid w:val="00241182"/>
    <w:rsid w:val="00241728"/>
    <w:rsid w:val="0024190A"/>
    <w:rsid w:val="00241BFE"/>
    <w:rsid w:val="00242A98"/>
    <w:rsid w:val="002432ED"/>
    <w:rsid w:val="00243822"/>
    <w:rsid w:val="0024472F"/>
    <w:rsid w:val="00244DE4"/>
    <w:rsid w:val="00244ED0"/>
    <w:rsid w:val="00245451"/>
    <w:rsid w:val="00246DA1"/>
    <w:rsid w:val="0024791B"/>
    <w:rsid w:val="00247B4E"/>
    <w:rsid w:val="00250195"/>
    <w:rsid w:val="0025123E"/>
    <w:rsid w:val="002513F2"/>
    <w:rsid w:val="0025186D"/>
    <w:rsid w:val="00251E6A"/>
    <w:rsid w:val="00252E25"/>
    <w:rsid w:val="002535AF"/>
    <w:rsid w:val="00253B6C"/>
    <w:rsid w:val="00253E26"/>
    <w:rsid w:val="002543BB"/>
    <w:rsid w:val="0025474C"/>
    <w:rsid w:val="00254DA4"/>
    <w:rsid w:val="00254FF5"/>
    <w:rsid w:val="002550B6"/>
    <w:rsid w:val="00255317"/>
    <w:rsid w:val="00255928"/>
    <w:rsid w:val="00255983"/>
    <w:rsid w:val="00256334"/>
    <w:rsid w:val="002564B3"/>
    <w:rsid w:val="00256610"/>
    <w:rsid w:val="00256BE4"/>
    <w:rsid w:val="002572DA"/>
    <w:rsid w:val="00257745"/>
    <w:rsid w:val="00260E1A"/>
    <w:rsid w:val="00261326"/>
    <w:rsid w:val="00261946"/>
    <w:rsid w:val="00262552"/>
    <w:rsid w:val="00262860"/>
    <w:rsid w:val="002634FF"/>
    <w:rsid w:val="00263A25"/>
    <w:rsid w:val="00263BB2"/>
    <w:rsid w:val="00263C41"/>
    <w:rsid w:val="00263CDD"/>
    <w:rsid w:val="002643F9"/>
    <w:rsid w:val="00265B2C"/>
    <w:rsid w:val="00265E16"/>
    <w:rsid w:val="00266E2C"/>
    <w:rsid w:val="0026759C"/>
    <w:rsid w:val="0026781A"/>
    <w:rsid w:val="00270E4C"/>
    <w:rsid w:val="00270E56"/>
    <w:rsid w:val="00270FD2"/>
    <w:rsid w:val="002733B0"/>
    <w:rsid w:val="002746E2"/>
    <w:rsid w:val="00274737"/>
    <w:rsid w:val="00274DC7"/>
    <w:rsid w:val="00274FCE"/>
    <w:rsid w:val="0027696B"/>
    <w:rsid w:val="0027725A"/>
    <w:rsid w:val="0027727A"/>
    <w:rsid w:val="00277637"/>
    <w:rsid w:val="00280C52"/>
    <w:rsid w:val="00282078"/>
    <w:rsid w:val="0028262E"/>
    <w:rsid w:val="00282770"/>
    <w:rsid w:val="00284217"/>
    <w:rsid w:val="0028546D"/>
    <w:rsid w:val="00286B6C"/>
    <w:rsid w:val="00286C36"/>
    <w:rsid w:val="00287024"/>
    <w:rsid w:val="00287848"/>
    <w:rsid w:val="002878F9"/>
    <w:rsid w:val="00287FC7"/>
    <w:rsid w:val="00290C17"/>
    <w:rsid w:val="00290D7A"/>
    <w:rsid w:val="00290F6B"/>
    <w:rsid w:val="00291A7D"/>
    <w:rsid w:val="002930D4"/>
    <w:rsid w:val="00294AAD"/>
    <w:rsid w:val="00294E6C"/>
    <w:rsid w:val="002954FF"/>
    <w:rsid w:val="00295918"/>
    <w:rsid w:val="0029641F"/>
    <w:rsid w:val="00296C68"/>
    <w:rsid w:val="00297E81"/>
    <w:rsid w:val="002A0158"/>
    <w:rsid w:val="002A0C3B"/>
    <w:rsid w:val="002A107C"/>
    <w:rsid w:val="002A13EA"/>
    <w:rsid w:val="002A14C3"/>
    <w:rsid w:val="002A1644"/>
    <w:rsid w:val="002A1DF9"/>
    <w:rsid w:val="002A1E41"/>
    <w:rsid w:val="002A2A58"/>
    <w:rsid w:val="002A3414"/>
    <w:rsid w:val="002A389B"/>
    <w:rsid w:val="002A46D4"/>
    <w:rsid w:val="002A4B14"/>
    <w:rsid w:val="002A4C88"/>
    <w:rsid w:val="002A4D7E"/>
    <w:rsid w:val="002A524E"/>
    <w:rsid w:val="002A5A3E"/>
    <w:rsid w:val="002A5D50"/>
    <w:rsid w:val="002A6AF9"/>
    <w:rsid w:val="002A6C58"/>
    <w:rsid w:val="002A6D95"/>
    <w:rsid w:val="002A75B3"/>
    <w:rsid w:val="002B0968"/>
    <w:rsid w:val="002B10F5"/>
    <w:rsid w:val="002B12FC"/>
    <w:rsid w:val="002B168D"/>
    <w:rsid w:val="002B257F"/>
    <w:rsid w:val="002B284D"/>
    <w:rsid w:val="002B2E6F"/>
    <w:rsid w:val="002B3E05"/>
    <w:rsid w:val="002B631F"/>
    <w:rsid w:val="002B687E"/>
    <w:rsid w:val="002B6A0E"/>
    <w:rsid w:val="002B7326"/>
    <w:rsid w:val="002B7ABC"/>
    <w:rsid w:val="002C03AC"/>
    <w:rsid w:val="002C04EB"/>
    <w:rsid w:val="002C0857"/>
    <w:rsid w:val="002C11FE"/>
    <w:rsid w:val="002C16CF"/>
    <w:rsid w:val="002C1A9E"/>
    <w:rsid w:val="002C32F4"/>
    <w:rsid w:val="002C34DD"/>
    <w:rsid w:val="002C3CD8"/>
    <w:rsid w:val="002C3FB1"/>
    <w:rsid w:val="002C4F06"/>
    <w:rsid w:val="002C54A8"/>
    <w:rsid w:val="002C5BA4"/>
    <w:rsid w:val="002C5CBE"/>
    <w:rsid w:val="002C6560"/>
    <w:rsid w:val="002C66D5"/>
    <w:rsid w:val="002C723E"/>
    <w:rsid w:val="002D0A64"/>
    <w:rsid w:val="002D14C8"/>
    <w:rsid w:val="002D3230"/>
    <w:rsid w:val="002D339C"/>
    <w:rsid w:val="002D38BA"/>
    <w:rsid w:val="002D3BEF"/>
    <w:rsid w:val="002D3C83"/>
    <w:rsid w:val="002D56DF"/>
    <w:rsid w:val="002D667C"/>
    <w:rsid w:val="002D69BC"/>
    <w:rsid w:val="002D6CF8"/>
    <w:rsid w:val="002D7391"/>
    <w:rsid w:val="002D7B9B"/>
    <w:rsid w:val="002E00BA"/>
    <w:rsid w:val="002E0759"/>
    <w:rsid w:val="002E0BAD"/>
    <w:rsid w:val="002E148D"/>
    <w:rsid w:val="002E1C5C"/>
    <w:rsid w:val="002E1F9C"/>
    <w:rsid w:val="002E2130"/>
    <w:rsid w:val="002E29B9"/>
    <w:rsid w:val="002E2CA9"/>
    <w:rsid w:val="002E2F66"/>
    <w:rsid w:val="002E3E19"/>
    <w:rsid w:val="002E3EC2"/>
    <w:rsid w:val="002E4BED"/>
    <w:rsid w:val="002E5778"/>
    <w:rsid w:val="002E7AC5"/>
    <w:rsid w:val="002F07E0"/>
    <w:rsid w:val="002F0BF5"/>
    <w:rsid w:val="002F1A08"/>
    <w:rsid w:val="002F21BA"/>
    <w:rsid w:val="002F2636"/>
    <w:rsid w:val="002F291F"/>
    <w:rsid w:val="002F3348"/>
    <w:rsid w:val="002F37DF"/>
    <w:rsid w:val="002F3E5A"/>
    <w:rsid w:val="002F4067"/>
    <w:rsid w:val="002F463E"/>
    <w:rsid w:val="002F51B9"/>
    <w:rsid w:val="002F591F"/>
    <w:rsid w:val="002F5BF0"/>
    <w:rsid w:val="002F5FE0"/>
    <w:rsid w:val="002F60B0"/>
    <w:rsid w:val="003004C5"/>
    <w:rsid w:val="003007DD"/>
    <w:rsid w:val="00300C67"/>
    <w:rsid w:val="003019C3"/>
    <w:rsid w:val="00301E7A"/>
    <w:rsid w:val="003056F2"/>
    <w:rsid w:val="003071A6"/>
    <w:rsid w:val="0030785B"/>
    <w:rsid w:val="00307985"/>
    <w:rsid w:val="00307CB9"/>
    <w:rsid w:val="00307E51"/>
    <w:rsid w:val="00310398"/>
    <w:rsid w:val="003117F1"/>
    <w:rsid w:val="003122EE"/>
    <w:rsid w:val="00312DD9"/>
    <w:rsid w:val="003130A6"/>
    <w:rsid w:val="0031311E"/>
    <w:rsid w:val="0031313E"/>
    <w:rsid w:val="00313738"/>
    <w:rsid w:val="00313EE3"/>
    <w:rsid w:val="00314D96"/>
    <w:rsid w:val="00315178"/>
    <w:rsid w:val="003151D9"/>
    <w:rsid w:val="0031528D"/>
    <w:rsid w:val="00316AAC"/>
    <w:rsid w:val="00316F07"/>
    <w:rsid w:val="003172EB"/>
    <w:rsid w:val="00317A36"/>
    <w:rsid w:val="00320173"/>
    <w:rsid w:val="0032058B"/>
    <w:rsid w:val="0032112F"/>
    <w:rsid w:val="0032273E"/>
    <w:rsid w:val="00324330"/>
    <w:rsid w:val="00324649"/>
    <w:rsid w:val="00324DAE"/>
    <w:rsid w:val="00324EC3"/>
    <w:rsid w:val="003250A9"/>
    <w:rsid w:val="003256D1"/>
    <w:rsid w:val="00326668"/>
    <w:rsid w:val="003268C5"/>
    <w:rsid w:val="00326D4A"/>
    <w:rsid w:val="00326FA6"/>
    <w:rsid w:val="00327510"/>
    <w:rsid w:val="003300E0"/>
    <w:rsid w:val="003310DA"/>
    <w:rsid w:val="003311C4"/>
    <w:rsid w:val="00332261"/>
    <w:rsid w:val="003322BE"/>
    <w:rsid w:val="00332546"/>
    <w:rsid w:val="00332722"/>
    <w:rsid w:val="003335AC"/>
    <w:rsid w:val="00334507"/>
    <w:rsid w:val="003353EF"/>
    <w:rsid w:val="00335E50"/>
    <w:rsid w:val="0034099A"/>
    <w:rsid w:val="0034117C"/>
    <w:rsid w:val="003411A0"/>
    <w:rsid w:val="003418C4"/>
    <w:rsid w:val="003419D0"/>
    <w:rsid w:val="00342FB6"/>
    <w:rsid w:val="00343638"/>
    <w:rsid w:val="00344173"/>
    <w:rsid w:val="0034477D"/>
    <w:rsid w:val="00344977"/>
    <w:rsid w:val="00347029"/>
    <w:rsid w:val="00350529"/>
    <w:rsid w:val="00350674"/>
    <w:rsid w:val="00350A57"/>
    <w:rsid w:val="00351931"/>
    <w:rsid w:val="00351ED8"/>
    <w:rsid w:val="0035277D"/>
    <w:rsid w:val="00354698"/>
    <w:rsid w:val="0035590B"/>
    <w:rsid w:val="00355C4B"/>
    <w:rsid w:val="003560CD"/>
    <w:rsid w:val="00356210"/>
    <w:rsid w:val="0035695E"/>
    <w:rsid w:val="00356A4F"/>
    <w:rsid w:val="003603A1"/>
    <w:rsid w:val="00360E33"/>
    <w:rsid w:val="003610D5"/>
    <w:rsid w:val="0036154F"/>
    <w:rsid w:val="00361B19"/>
    <w:rsid w:val="003620DB"/>
    <w:rsid w:val="0036219B"/>
    <w:rsid w:val="00362237"/>
    <w:rsid w:val="0036279B"/>
    <w:rsid w:val="00362820"/>
    <w:rsid w:val="00362C00"/>
    <w:rsid w:val="003636DD"/>
    <w:rsid w:val="00363A0B"/>
    <w:rsid w:val="0036413E"/>
    <w:rsid w:val="0036493B"/>
    <w:rsid w:val="003659C1"/>
    <w:rsid w:val="003663AE"/>
    <w:rsid w:val="003663B3"/>
    <w:rsid w:val="0036685B"/>
    <w:rsid w:val="00366D5B"/>
    <w:rsid w:val="00367AAE"/>
    <w:rsid w:val="00370C8D"/>
    <w:rsid w:val="00370FFA"/>
    <w:rsid w:val="00371F43"/>
    <w:rsid w:val="003722BD"/>
    <w:rsid w:val="00373406"/>
    <w:rsid w:val="00373F03"/>
    <w:rsid w:val="003741DA"/>
    <w:rsid w:val="00374B9F"/>
    <w:rsid w:val="00374FBA"/>
    <w:rsid w:val="00375B08"/>
    <w:rsid w:val="00375EFF"/>
    <w:rsid w:val="00376BB2"/>
    <w:rsid w:val="0037723D"/>
    <w:rsid w:val="00377341"/>
    <w:rsid w:val="0038070B"/>
    <w:rsid w:val="003808C2"/>
    <w:rsid w:val="00380C36"/>
    <w:rsid w:val="00381660"/>
    <w:rsid w:val="00382058"/>
    <w:rsid w:val="00382801"/>
    <w:rsid w:val="0038307A"/>
    <w:rsid w:val="00383124"/>
    <w:rsid w:val="0038357A"/>
    <w:rsid w:val="00384692"/>
    <w:rsid w:val="00385628"/>
    <w:rsid w:val="00385A89"/>
    <w:rsid w:val="00386807"/>
    <w:rsid w:val="0038724F"/>
    <w:rsid w:val="00387266"/>
    <w:rsid w:val="00387879"/>
    <w:rsid w:val="0039154C"/>
    <w:rsid w:val="003935A9"/>
    <w:rsid w:val="00393CD2"/>
    <w:rsid w:val="0039411B"/>
    <w:rsid w:val="00394D92"/>
    <w:rsid w:val="0039572C"/>
    <w:rsid w:val="003970CE"/>
    <w:rsid w:val="00397520"/>
    <w:rsid w:val="003A0112"/>
    <w:rsid w:val="003A12C3"/>
    <w:rsid w:val="003A1484"/>
    <w:rsid w:val="003A15FE"/>
    <w:rsid w:val="003A1774"/>
    <w:rsid w:val="003A3004"/>
    <w:rsid w:val="003A3FB6"/>
    <w:rsid w:val="003A4692"/>
    <w:rsid w:val="003A533A"/>
    <w:rsid w:val="003A58D6"/>
    <w:rsid w:val="003A6884"/>
    <w:rsid w:val="003A7073"/>
    <w:rsid w:val="003A76F8"/>
    <w:rsid w:val="003A7959"/>
    <w:rsid w:val="003B18E0"/>
    <w:rsid w:val="003B3850"/>
    <w:rsid w:val="003B4D84"/>
    <w:rsid w:val="003B4DDE"/>
    <w:rsid w:val="003B5E9D"/>
    <w:rsid w:val="003B60E9"/>
    <w:rsid w:val="003B6148"/>
    <w:rsid w:val="003B673A"/>
    <w:rsid w:val="003B7650"/>
    <w:rsid w:val="003B7CA5"/>
    <w:rsid w:val="003C00EB"/>
    <w:rsid w:val="003C0249"/>
    <w:rsid w:val="003C124D"/>
    <w:rsid w:val="003C195E"/>
    <w:rsid w:val="003C26DE"/>
    <w:rsid w:val="003C37B5"/>
    <w:rsid w:val="003C4E87"/>
    <w:rsid w:val="003C505A"/>
    <w:rsid w:val="003C5B10"/>
    <w:rsid w:val="003C6244"/>
    <w:rsid w:val="003C6624"/>
    <w:rsid w:val="003C7C63"/>
    <w:rsid w:val="003D0C00"/>
    <w:rsid w:val="003D1A57"/>
    <w:rsid w:val="003D1EB4"/>
    <w:rsid w:val="003D2DF1"/>
    <w:rsid w:val="003D3D6C"/>
    <w:rsid w:val="003D4088"/>
    <w:rsid w:val="003D4565"/>
    <w:rsid w:val="003D57B0"/>
    <w:rsid w:val="003D7118"/>
    <w:rsid w:val="003D7292"/>
    <w:rsid w:val="003D73D5"/>
    <w:rsid w:val="003D7974"/>
    <w:rsid w:val="003D7D14"/>
    <w:rsid w:val="003E044F"/>
    <w:rsid w:val="003E0630"/>
    <w:rsid w:val="003E0FD7"/>
    <w:rsid w:val="003E1848"/>
    <w:rsid w:val="003E18AE"/>
    <w:rsid w:val="003E1A3B"/>
    <w:rsid w:val="003E2D4C"/>
    <w:rsid w:val="003E4773"/>
    <w:rsid w:val="003E4CF2"/>
    <w:rsid w:val="003E6FC1"/>
    <w:rsid w:val="003E7C28"/>
    <w:rsid w:val="003E7DAB"/>
    <w:rsid w:val="003F032C"/>
    <w:rsid w:val="003F1DB8"/>
    <w:rsid w:val="003F1FFA"/>
    <w:rsid w:val="003F37EB"/>
    <w:rsid w:val="003F37F9"/>
    <w:rsid w:val="003F3B43"/>
    <w:rsid w:val="003F3B98"/>
    <w:rsid w:val="003F473C"/>
    <w:rsid w:val="003F4DB8"/>
    <w:rsid w:val="003F4E67"/>
    <w:rsid w:val="003F5797"/>
    <w:rsid w:val="003F651D"/>
    <w:rsid w:val="003F68B0"/>
    <w:rsid w:val="003F7691"/>
    <w:rsid w:val="003F78E3"/>
    <w:rsid w:val="003F7D01"/>
    <w:rsid w:val="00400590"/>
    <w:rsid w:val="004013E8"/>
    <w:rsid w:val="00401DB2"/>
    <w:rsid w:val="00401F07"/>
    <w:rsid w:val="00402B74"/>
    <w:rsid w:val="00402E3F"/>
    <w:rsid w:val="00402FB7"/>
    <w:rsid w:val="004041C2"/>
    <w:rsid w:val="00404838"/>
    <w:rsid w:val="004050D0"/>
    <w:rsid w:val="00405897"/>
    <w:rsid w:val="00406019"/>
    <w:rsid w:val="00406E57"/>
    <w:rsid w:val="00407221"/>
    <w:rsid w:val="0041213B"/>
    <w:rsid w:val="004122FA"/>
    <w:rsid w:val="00412532"/>
    <w:rsid w:val="00412A00"/>
    <w:rsid w:val="00412F2C"/>
    <w:rsid w:val="004134F3"/>
    <w:rsid w:val="00413EF6"/>
    <w:rsid w:val="00414A72"/>
    <w:rsid w:val="00414BD2"/>
    <w:rsid w:val="00414BD5"/>
    <w:rsid w:val="00415738"/>
    <w:rsid w:val="004158CC"/>
    <w:rsid w:val="0041613A"/>
    <w:rsid w:val="004161BD"/>
    <w:rsid w:val="004164A2"/>
    <w:rsid w:val="00416731"/>
    <w:rsid w:val="00416F49"/>
    <w:rsid w:val="004174F0"/>
    <w:rsid w:val="0041778B"/>
    <w:rsid w:val="00417E3D"/>
    <w:rsid w:val="004202F6"/>
    <w:rsid w:val="004203A6"/>
    <w:rsid w:val="0042121A"/>
    <w:rsid w:val="00421840"/>
    <w:rsid w:val="00421B08"/>
    <w:rsid w:val="004227AE"/>
    <w:rsid w:val="00423145"/>
    <w:rsid w:val="004231B4"/>
    <w:rsid w:val="00423451"/>
    <w:rsid w:val="00423528"/>
    <w:rsid w:val="004238F6"/>
    <w:rsid w:val="00423DB5"/>
    <w:rsid w:val="0042460F"/>
    <w:rsid w:val="004256DB"/>
    <w:rsid w:val="00425BE3"/>
    <w:rsid w:val="00427B5D"/>
    <w:rsid w:val="004319B2"/>
    <w:rsid w:val="0043239D"/>
    <w:rsid w:val="004325F1"/>
    <w:rsid w:val="00434A42"/>
    <w:rsid w:val="00434C84"/>
    <w:rsid w:val="00435B55"/>
    <w:rsid w:val="00436037"/>
    <w:rsid w:val="004370A0"/>
    <w:rsid w:val="0043782A"/>
    <w:rsid w:val="00437E76"/>
    <w:rsid w:val="00440056"/>
    <w:rsid w:val="004402A6"/>
    <w:rsid w:val="00440C8F"/>
    <w:rsid w:val="00440FFC"/>
    <w:rsid w:val="00442D20"/>
    <w:rsid w:val="0044364C"/>
    <w:rsid w:val="0044368C"/>
    <w:rsid w:val="004436EF"/>
    <w:rsid w:val="00443785"/>
    <w:rsid w:val="00443EF8"/>
    <w:rsid w:val="00446031"/>
    <w:rsid w:val="004461EE"/>
    <w:rsid w:val="00446E1A"/>
    <w:rsid w:val="004473AD"/>
    <w:rsid w:val="0044767A"/>
    <w:rsid w:val="00447F06"/>
    <w:rsid w:val="00447F17"/>
    <w:rsid w:val="0045002A"/>
    <w:rsid w:val="0045120F"/>
    <w:rsid w:val="00451F27"/>
    <w:rsid w:val="004538F2"/>
    <w:rsid w:val="00454136"/>
    <w:rsid w:val="004546DD"/>
    <w:rsid w:val="004548D3"/>
    <w:rsid w:val="00454D17"/>
    <w:rsid w:val="00455075"/>
    <w:rsid w:val="00455148"/>
    <w:rsid w:val="0045545D"/>
    <w:rsid w:val="00455D6B"/>
    <w:rsid w:val="004562A0"/>
    <w:rsid w:val="00456964"/>
    <w:rsid w:val="00457A62"/>
    <w:rsid w:val="004600B8"/>
    <w:rsid w:val="0046034A"/>
    <w:rsid w:val="00460899"/>
    <w:rsid w:val="00460E28"/>
    <w:rsid w:val="00460FA5"/>
    <w:rsid w:val="004618CA"/>
    <w:rsid w:val="00462234"/>
    <w:rsid w:val="00462F53"/>
    <w:rsid w:val="0046369F"/>
    <w:rsid w:val="004642BD"/>
    <w:rsid w:val="0046466C"/>
    <w:rsid w:val="00465CCA"/>
    <w:rsid w:val="00465F24"/>
    <w:rsid w:val="00466983"/>
    <w:rsid w:val="00466CA7"/>
    <w:rsid w:val="00467A29"/>
    <w:rsid w:val="00467E06"/>
    <w:rsid w:val="0047047E"/>
    <w:rsid w:val="00470D37"/>
    <w:rsid w:val="00471B11"/>
    <w:rsid w:val="004726A2"/>
    <w:rsid w:val="00473159"/>
    <w:rsid w:val="004734E6"/>
    <w:rsid w:val="0047366E"/>
    <w:rsid w:val="00475195"/>
    <w:rsid w:val="0047531F"/>
    <w:rsid w:val="00476E1A"/>
    <w:rsid w:val="00481ADA"/>
    <w:rsid w:val="00481C7E"/>
    <w:rsid w:val="00481F66"/>
    <w:rsid w:val="004828C0"/>
    <w:rsid w:val="00482FA1"/>
    <w:rsid w:val="00482FAF"/>
    <w:rsid w:val="0048318A"/>
    <w:rsid w:val="00483A64"/>
    <w:rsid w:val="00483F00"/>
    <w:rsid w:val="00484737"/>
    <w:rsid w:val="004848E4"/>
    <w:rsid w:val="00484D72"/>
    <w:rsid w:val="00484FDA"/>
    <w:rsid w:val="00486239"/>
    <w:rsid w:val="00486A74"/>
    <w:rsid w:val="0048763C"/>
    <w:rsid w:val="004925B1"/>
    <w:rsid w:val="00492BE5"/>
    <w:rsid w:val="004930CE"/>
    <w:rsid w:val="00493B85"/>
    <w:rsid w:val="00493FE4"/>
    <w:rsid w:val="00494CF9"/>
    <w:rsid w:val="00494F2B"/>
    <w:rsid w:val="0049514A"/>
    <w:rsid w:val="0049556E"/>
    <w:rsid w:val="004958D5"/>
    <w:rsid w:val="00495A5F"/>
    <w:rsid w:val="0049625D"/>
    <w:rsid w:val="004963F1"/>
    <w:rsid w:val="004969DD"/>
    <w:rsid w:val="00497532"/>
    <w:rsid w:val="004A0C73"/>
    <w:rsid w:val="004A0DEC"/>
    <w:rsid w:val="004A118F"/>
    <w:rsid w:val="004A13F6"/>
    <w:rsid w:val="004A211B"/>
    <w:rsid w:val="004A295B"/>
    <w:rsid w:val="004A4842"/>
    <w:rsid w:val="004A48E9"/>
    <w:rsid w:val="004A5CD5"/>
    <w:rsid w:val="004A65B3"/>
    <w:rsid w:val="004A683D"/>
    <w:rsid w:val="004A6BC6"/>
    <w:rsid w:val="004A7271"/>
    <w:rsid w:val="004A76D9"/>
    <w:rsid w:val="004A7796"/>
    <w:rsid w:val="004B0534"/>
    <w:rsid w:val="004B08A6"/>
    <w:rsid w:val="004B1955"/>
    <w:rsid w:val="004B2609"/>
    <w:rsid w:val="004B284E"/>
    <w:rsid w:val="004B2B8D"/>
    <w:rsid w:val="004B2D7E"/>
    <w:rsid w:val="004B3281"/>
    <w:rsid w:val="004B35E5"/>
    <w:rsid w:val="004B3E75"/>
    <w:rsid w:val="004B4550"/>
    <w:rsid w:val="004B47CB"/>
    <w:rsid w:val="004B524E"/>
    <w:rsid w:val="004B54CD"/>
    <w:rsid w:val="004B5558"/>
    <w:rsid w:val="004B6159"/>
    <w:rsid w:val="004B6875"/>
    <w:rsid w:val="004B6E33"/>
    <w:rsid w:val="004B7128"/>
    <w:rsid w:val="004B7371"/>
    <w:rsid w:val="004B740F"/>
    <w:rsid w:val="004C00E1"/>
    <w:rsid w:val="004C0193"/>
    <w:rsid w:val="004C0C86"/>
    <w:rsid w:val="004C0F6C"/>
    <w:rsid w:val="004C124A"/>
    <w:rsid w:val="004C22DC"/>
    <w:rsid w:val="004C37AB"/>
    <w:rsid w:val="004C4359"/>
    <w:rsid w:val="004C4461"/>
    <w:rsid w:val="004C4891"/>
    <w:rsid w:val="004C4BDD"/>
    <w:rsid w:val="004C5053"/>
    <w:rsid w:val="004C54AC"/>
    <w:rsid w:val="004C5AEF"/>
    <w:rsid w:val="004C62D5"/>
    <w:rsid w:val="004C6EC7"/>
    <w:rsid w:val="004C724F"/>
    <w:rsid w:val="004C7ABB"/>
    <w:rsid w:val="004D0417"/>
    <w:rsid w:val="004D0A98"/>
    <w:rsid w:val="004D1188"/>
    <w:rsid w:val="004D17AB"/>
    <w:rsid w:val="004D1946"/>
    <w:rsid w:val="004D1E20"/>
    <w:rsid w:val="004D2486"/>
    <w:rsid w:val="004D3770"/>
    <w:rsid w:val="004D3A98"/>
    <w:rsid w:val="004D3B81"/>
    <w:rsid w:val="004D3DEE"/>
    <w:rsid w:val="004D5693"/>
    <w:rsid w:val="004D5E49"/>
    <w:rsid w:val="004D5FC2"/>
    <w:rsid w:val="004D686A"/>
    <w:rsid w:val="004D6B95"/>
    <w:rsid w:val="004D6FC9"/>
    <w:rsid w:val="004D7401"/>
    <w:rsid w:val="004E00D0"/>
    <w:rsid w:val="004E026F"/>
    <w:rsid w:val="004E25AD"/>
    <w:rsid w:val="004E33DF"/>
    <w:rsid w:val="004E35DD"/>
    <w:rsid w:val="004E3BD4"/>
    <w:rsid w:val="004E3E8A"/>
    <w:rsid w:val="004E4221"/>
    <w:rsid w:val="004E4FCC"/>
    <w:rsid w:val="004E5BCA"/>
    <w:rsid w:val="004E6011"/>
    <w:rsid w:val="004E6025"/>
    <w:rsid w:val="004E67BA"/>
    <w:rsid w:val="004E6BA5"/>
    <w:rsid w:val="004E760C"/>
    <w:rsid w:val="004E7C94"/>
    <w:rsid w:val="004E7CAF"/>
    <w:rsid w:val="004F04DC"/>
    <w:rsid w:val="004F0595"/>
    <w:rsid w:val="004F0C0D"/>
    <w:rsid w:val="004F0D14"/>
    <w:rsid w:val="004F0DA5"/>
    <w:rsid w:val="004F1B1E"/>
    <w:rsid w:val="004F4022"/>
    <w:rsid w:val="004F4414"/>
    <w:rsid w:val="004F47BE"/>
    <w:rsid w:val="004F540C"/>
    <w:rsid w:val="004F6FAB"/>
    <w:rsid w:val="004F727B"/>
    <w:rsid w:val="004F7725"/>
    <w:rsid w:val="0050233F"/>
    <w:rsid w:val="00504F56"/>
    <w:rsid w:val="005050DA"/>
    <w:rsid w:val="00505289"/>
    <w:rsid w:val="005066F3"/>
    <w:rsid w:val="00506A43"/>
    <w:rsid w:val="00506F29"/>
    <w:rsid w:val="0050725F"/>
    <w:rsid w:val="0050728A"/>
    <w:rsid w:val="005074AF"/>
    <w:rsid w:val="0051203C"/>
    <w:rsid w:val="0051232E"/>
    <w:rsid w:val="005125C9"/>
    <w:rsid w:val="00512B6D"/>
    <w:rsid w:val="00513697"/>
    <w:rsid w:val="005139BC"/>
    <w:rsid w:val="00513C1D"/>
    <w:rsid w:val="00513D57"/>
    <w:rsid w:val="00513D6F"/>
    <w:rsid w:val="0051439C"/>
    <w:rsid w:val="00514D87"/>
    <w:rsid w:val="00515E2F"/>
    <w:rsid w:val="005167DE"/>
    <w:rsid w:val="00516D83"/>
    <w:rsid w:val="00517D6C"/>
    <w:rsid w:val="00517D94"/>
    <w:rsid w:val="00517DB8"/>
    <w:rsid w:val="00520123"/>
    <w:rsid w:val="00521EA1"/>
    <w:rsid w:val="00522CEF"/>
    <w:rsid w:val="0052304C"/>
    <w:rsid w:val="0052366E"/>
    <w:rsid w:val="00523B15"/>
    <w:rsid w:val="00524149"/>
    <w:rsid w:val="005244A4"/>
    <w:rsid w:val="00524A71"/>
    <w:rsid w:val="0052511C"/>
    <w:rsid w:val="005254B6"/>
    <w:rsid w:val="005255DF"/>
    <w:rsid w:val="005277AB"/>
    <w:rsid w:val="005307A4"/>
    <w:rsid w:val="00531EB6"/>
    <w:rsid w:val="00532BDA"/>
    <w:rsid w:val="00533808"/>
    <w:rsid w:val="00533B4A"/>
    <w:rsid w:val="00533C2F"/>
    <w:rsid w:val="00533C4D"/>
    <w:rsid w:val="0053428E"/>
    <w:rsid w:val="00534705"/>
    <w:rsid w:val="00535D61"/>
    <w:rsid w:val="005367DF"/>
    <w:rsid w:val="0053687F"/>
    <w:rsid w:val="00536BEF"/>
    <w:rsid w:val="005370AD"/>
    <w:rsid w:val="00537140"/>
    <w:rsid w:val="00537B63"/>
    <w:rsid w:val="00537DA9"/>
    <w:rsid w:val="005404DB"/>
    <w:rsid w:val="00540A9F"/>
    <w:rsid w:val="0054106F"/>
    <w:rsid w:val="00541C20"/>
    <w:rsid w:val="00542B35"/>
    <w:rsid w:val="00542D16"/>
    <w:rsid w:val="00543184"/>
    <w:rsid w:val="00543D10"/>
    <w:rsid w:val="005447DE"/>
    <w:rsid w:val="00544AF5"/>
    <w:rsid w:val="005457EA"/>
    <w:rsid w:val="00545F75"/>
    <w:rsid w:val="0054607A"/>
    <w:rsid w:val="0054637C"/>
    <w:rsid w:val="00547A5E"/>
    <w:rsid w:val="00547CBE"/>
    <w:rsid w:val="0055081B"/>
    <w:rsid w:val="005513EC"/>
    <w:rsid w:val="005514AE"/>
    <w:rsid w:val="005539B7"/>
    <w:rsid w:val="00553C5A"/>
    <w:rsid w:val="005541DB"/>
    <w:rsid w:val="005560AA"/>
    <w:rsid w:val="00556D33"/>
    <w:rsid w:val="00556DB7"/>
    <w:rsid w:val="00557EB7"/>
    <w:rsid w:val="005607FD"/>
    <w:rsid w:val="00561025"/>
    <w:rsid w:val="0056240B"/>
    <w:rsid w:val="0056277F"/>
    <w:rsid w:val="00563682"/>
    <w:rsid w:val="00563C2D"/>
    <w:rsid w:val="005648BD"/>
    <w:rsid w:val="005648F6"/>
    <w:rsid w:val="005652DC"/>
    <w:rsid w:val="00565C9F"/>
    <w:rsid w:val="0056738B"/>
    <w:rsid w:val="00567741"/>
    <w:rsid w:val="00567D20"/>
    <w:rsid w:val="005708EF"/>
    <w:rsid w:val="00570C3A"/>
    <w:rsid w:val="00571139"/>
    <w:rsid w:val="00571204"/>
    <w:rsid w:val="005720D4"/>
    <w:rsid w:val="005744F9"/>
    <w:rsid w:val="00574636"/>
    <w:rsid w:val="00574696"/>
    <w:rsid w:val="005755E4"/>
    <w:rsid w:val="0057560C"/>
    <w:rsid w:val="005757FE"/>
    <w:rsid w:val="00575800"/>
    <w:rsid w:val="00575E53"/>
    <w:rsid w:val="00575F57"/>
    <w:rsid w:val="00576186"/>
    <w:rsid w:val="0057646C"/>
    <w:rsid w:val="0057654C"/>
    <w:rsid w:val="00576B01"/>
    <w:rsid w:val="005777CF"/>
    <w:rsid w:val="00577C9D"/>
    <w:rsid w:val="00580013"/>
    <w:rsid w:val="00580BE6"/>
    <w:rsid w:val="0058141A"/>
    <w:rsid w:val="00581E62"/>
    <w:rsid w:val="005822D7"/>
    <w:rsid w:val="005824D8"/>
    <w:rsid w:val="00582A5B"/>
    <w:rsid w:val="005830DB"/>
    <w:rsid w:val="005833BF"/>
    <w:rsid w:val="0058451F"/>
    <w:rsid w:val="00584D5C"/>
    <w:rsid w:val="005861FA"/>
    <w:rsid w:val="0058627D"/>
    <w:rsid w:val="005865BD"/>
    <w:rsid w:val="00587526"/>
    <w:rsid w:val="005879D1"/>
    <w:rsid w:val="00587A84"/>
    <w:rsid w:val="0059016C"/>
    <w:rsid w:val="00590508"/>
    <w:rsid w:val="00591222"/>
    <w:rsid w:val="00591AE8"/>
    <w:rsid w:val="00591E29"/>
    <w:rsid w:val="005923C0"/>
    <w:rsid w:val="0059244C"/>
    <w:rsid w:val="0059246F"/>
    <w:rsid w:val="00592509"/>
    <w:rsid w:val="005929B7"/>
    <w:rsid w:val="0059309A"/>
    <w:rsid w:val="005931F8"/>
    <w:rsid w:val="00593F14"/>
    <w:rsid w:val="00594CE9"/>
    <w:rsid w:val="005953DB"/>
    <w:rsid w:val="005955BD"/>
    <w:rsid w:val="00595819"/>
    <w:rsid w:val="00596415"/>
    <w:rsid w:val="00597080"/>
    <w:rsid w:val="005978FD"/>
    <w:rsid w:val="00597C3D"/>
    <w:rsid w:val="005A0D2F"/>
    <w:rsid w:val="005A1040"/>
    <w:rsid w:val="005A1ADC"/>
    <w:rsid w:val="005A28B6"/>
    <w:rsid w:val="005A2A18"/>
    <w:rsid w:val="005A2D1F"/>
    <w:rsid w:val="005A3195"/>
    <w:rsid w:val="005A3A8F"/>
    <w:rsid w:val="005A3F90"/>
    <w:rsid w:val="005A417B"/>
    <w:rsid w:val="005A4B00"/>
    <w:rsid w:val="005A51F7"/>
    <w:rsid w:val="005A600E"/>
    <w:rsid w:val="005A63C4"/>
    <w:rsid w:val="005A647A"/>
    <w:rsid w:val="005A69EB"/>
    <w:rsid w:val="005A74C9"/>
    <w:rsid w:val="005A7AEA"/>
    <w:rsid w:val="005A7F4E"/>
    <w:rsid w:val="005B02DD"/>
    <w:rsid w:val="005B0851"/>
    <w:rsid w:val="005B1877"/>
    <w:rsid w:val="005B2370"/>
    <w:rsid w:val="005B2782"/>
    <w:rsid w:val="005B2DFE"/>
    <w:rsid w:val="005B2E7A"/>
    <w:rsid w:val="005B3D86"/>
    <w:rsid w:val="005B4A31"/>
    <w:rsid w:val="005B4E0E"/>
    <w:rsid w:val="005B509A"/>
    <w:rsid w:val="005B5471"/>
    <w:rsid w:val="005B577D"/>
    <w:rsid w:val="005B57D9"/>
    <w:rsid w:val="005B6B68"/>
    <w:rsid w:val="005B6F01"/>
    <w:rsid w:val="005B7415"/>
    <w:rsid w:val="005B791D"/>
    <w:rsid w:val="005C0B26"/>
    <w:rsid w:val="005C1773"/>
    <w:rsid w:val="005C1D40"/>
    <w:rsid w:val="005C209B"/>
    <w:rsid w:val="005C24F2"/>
    <w:rsid w:val="005C261B"/>
    <w:rsid w:val="005C318D"/>
    <w:rsid w:val="005C37AC"/>
    <w:rsid w:val="005C44B6"/>
    <w:rsid w:val="005C4D18"/>
    <w:rsid w:val="005C5291"/>
    <w:rsid w:val="005C5C61"/>
    <w:rsid w:val="005C5FCC"/>
    <w:rsid w:val="005C7648"/>
    <w:rsid w:val="005C782C"/>
    <w:rsid w:val="005D05EF"/>
    <w:rsid w:val="005D0892"/>
    <w:rsid w:val="005D09F5"/>
    <w:rsid w:val="005D0A48"/>
    <w:rsid w:val="005D0D3D"/>
    <w:rsid w:val="005D114E"/>
    <w:rsid w:val="005D12BB"/>
    <w:rsid w:val="005D1CED"/>
    <w:rsid w:val="005D2CE5"/>
    <w:rsid w:val="005D2E3E"/>
    <w:rsid w:val="005D2E64"/>
    <w:rsid w:val="005D3197"/>
    <w:rsid w:val="005D32F8"/>
    <w:rsid w:val="005D3E15"/>
    <w:rsid w:val="005D3EB4"/>
    <w:rsid w:val="005D4850"/>
    <w:rsid w:val="005D54AC"/>
    <w:rsid w:val="005D5DF7"/>
    <w:rsid w:val="005D622D"/>
    <w:rsid w:val="005D781D"/>
    <w:rsid w:val="005D78A4"/>
    <w:rsid w:val="005E0035"/>
    <w:rsid w:val="005E06B4"/>
    <w:rsid w:val="005E06DA"/>
    <w:rsid w:val="005E1633"/>
    <w:rsid w:val="005E1B0B"/>
    <w:rsid w:val="005E214E"/>
    <w:rsid w:val="005E35EC"/>
    <w:rsid w:val="005E3865"/>
    <w:rsid w:val="005E3EE9"/>
    <w:rsid w:val="005E4372"/>
    <w:rsid w:val="005E4A99"/>
    <w:rsid w:val="005E4CFB"/>
    <w:rsid w:val="005E6EAA"/>
    <w:rsid w:val="005F1326"/>
    <w:rsid w:val="005F143D"/>
    <w:rsid w:val="005F160F"/>
    <w:rsid w:val="005F199C"/>
    <w:rsid w:val="005F29AB"/>
    <w:rsid w:val="005F3763"/>
    <w:rsid w:val="005F3990"/>
    <w:rsid w:val="005F4221"/>
    <w:rsid w:val="005F4442"/>
    <w:rsid w:val="005F45B0"/>
    <w:rsid w:val="005F4621"/>
    <w:rsid w:val="005F4829"/>
    <w:rsid w:val="005F4A51"/>
    <w:rsid w:val="005F6292"/>
    <w:rsid w:val="005F66B3"/>
    <w:rsid w:val="005F67BB"/>
    <w:rsid w:val="005F6F6B"/>
    <w:rsid w:val="005F7B70"/>
    <w:rsid w:val="00600A03"/>
    <w:rsid w:val="00600E49"/>
    <w:rsid w:val="0060150A"/>
    <w:rsid w:val="00601C16"/>
    <w:rsid w:val="00602282"/>
    <w:rsid w:val="006026A3"/>
    <w:rsid w:val="006034C0"/>
    <w:rsid w:val="006038E5"/>
    <w:rsid w:val="00607932"/>
    <w:rsid w:val="00607EE4"/>
    <w:rsid w:val="00607F05"/>
    <w:rsid w:val="00607FA2"/>
    <w:rsid w:val="006108F0"/>
    <w:rsid w:val="00610B9F"/>
    <w:rsid w:val="00611AFB"/>
    <w:rsid w:val="00611CD8"/>
    <w:rsid w:val="00611DEE"/>
    <w:rsid w:val="006127F5"/>
    <w:rsid w:val="00612F14"/>
    <w:rsid w:val="006130D3"/>
    <w:rsid w:val="006141A2"/>
    <w:rsid w:val="006143A3"/>
    <w:rsid w:val="006151C6"/>
    <w:rsid w:val="00615451"/>
    <w:rsid w:val="00615596"/>
    <w:rsid w:val="006157B3"/>
    <w:rsid w:val="0061586E"/>
    <w:rsid w:val="0061591F"/>
    <w:rsid w:val="00615E84"/>
    <w:rsid w:val="00615E94"/>
    <w:rsid w:val="00616246"/>
    <w:rsid w:val="0061640C"/>
    <w:rsid w:val="00616957"/>
    <w:rsid w:val="006174DB"/>
    <w:rsid w:val="00617847"/>
    <w:rsid w:val="00621734"/>
    <w:rsid w:val="006223E3"/>
    <w:rsid w:val="00622584"/>
    <w:rsid w:val="00622854"/>
    <w:rsid w:val="006232A9"/>
    <w:rsid w:val="006237CD"/>
    <w:rsid w:val="006241F7"/>
    <w:rsid w:val="0062436D"/>
    <w:rsid w:val="006248A6"/>
    <w:rsid w:val="00624BD1"/>
    <w:rsid w:val="006258D5"/>
    <w:rsid w:val="00625DEE"/>
    <w:rsid w:val="00627824"/>
    <w:rsid w:val="006279E0"/>
    <w:rsid w:val="00630743"/>
    <w:rsid w:val="0063075E"/>
    <w:rsid w:val="00630C7E"/>
    <w:rsid w:val="006319A4"/>
    <w:rsid w:val="0063236B"/>
    <w:rsid w:val="0063250E"/>
    <w:rsid w:val="006334E1"/>
    <w:rsid w:val="00634A94"/>
    <w:rsid w:val="0063511D"/>
    <w:rsid w:val="0063551F"/>
    <w:rsid w:val="00635553"/>
    <w:rsid w:val="00635E28"/>
    <w:rsid w:val="006360E0"/>
    <w:rsid w:val="0063647C"/>
    <w:rsid w:val="00636887"/>
    <w:rsid w:val="00637646"/>
    <w:rsid w:val="0063790A"/>
    <w:rsid w:val="0063794C"/>
    <w:rsid w:val="00637A3B"/>
    <w:rsid w:val="006406CA"/>
    <w:rsid w:val="00640B83"/>
    <w:rsid w:val="006416B9"/>
    <w:rsid w:val="00642123"/>
    <w:rsid w:val="00642E5D"/>
    <w:rsid w:val="006432DB"/>
    <w:rsid w:val="0064513E"/>
    <w:rsid w:val="00645786"/>
    <w:rsid w:val="006460C4"/>
    <w:rsid w:val="006463A1"/>
    <w:rsid w:val="00646D2B"/>
    <w:rsid w:val="00646F86"/>
    <w:rsid w:val="00647700"/>
    <w:rsid w:val="0064781D"/>
    <w:rsid w:val="00650146"/>
    <w:rsid w:val="00650508"/>
    <w:rsid w:val="00650B1A"/>
    <w:rsid w:val="00650C25"/>
    <w:rsid w:val="00651868"/>
    <w:rsid w:val="00653169"/>
    <w:rsid w:val="006531B9"/>
    <w:rsid w:val="00653E62"/>
    <w:rsid w:val="00653F68"/>
    <w:rsid w:val="00655A13"/>
    <w:rsid w:val="00655A7D"/>
    <w:rsid w:val="00656B93"/>
    <w:rsid w:val="006570B2"/>
    <w:rsid w:val="006570CF"/>
    <w:rsid w:val="0065712D"/>
    <w:rsid w:val="006610BF"/>
    <w:rsid w:val="006610EF"/>
    <w:rsid w:val="00661F92"/>
    <w:rsid w:val="00662C13"/>
    <w:rsid w:val="006639E0"/>
    <w:rsid w:val="00663A52"/>
    <w:rsid w:val="00664240"/>
    <w:rsid w:val="0066460D"/>
    <w:rsid w:val="00666402"/>
    <w:rsid w:val="0066644D"/>
    <w:rsid w:val="00667000"/>
    <w:rsid w:val="00670DEA"/>
    <w:rsid w:val="00670EE7"/>
    <w:rsid w:val="00670F58"/>
    <w:rsid w:val="00670F60"/>
    <w:rsid w:val="00671010"/>
    <w:rsid w:val="006712AA"/>
    <w:rsid w:val="00672D65"/>
    <w:rsid w:val="00675845"/>
    <w:rsid w:val="00675DEA"/>
    <w:rsid w:val="00676016"/>
    <w:rsid w:val="00676248"/>
    <w:rsid w:val="00676E54"/>
    <w:rsid w:val="006773B2"/>
    <w:rsid w:val="00677529"/>
    <w:rsid w:val="00680623"/>
    <w:rsid w:val="00681E56"/>
    <w:rsid w:val="00681F25"/>
    <w:rsid w:val="006831EA"/>
    <w:rsid w:val="0068477D"/>
    <w:rsid w:val="006847E0"/>
    <w:rsid w:val="0068532D"/>
    <w:rsid w:val="0068565C"/>
    <w:rsid w:val="00685B8E"/>
    <w:rsid w:val="00685EC2"/>
    <w:rsid w:val="0068669B"/>
    <w:rsid w:val="00686C10"/>
    <w:rsid w:val="00687299"/>
    <w:rsid w:val="0068778A"/>
    <w:rsid w:val="00690265"/>
    <w:rsid w:val="00690926"/>
    <w:rsid w:val="00690DD0"/>
    <w:rsid w:val="00690F58"/>
    <w:rsid w:val="006922F0"/>
    <w:rsid w:val="0069235E"/>
    <w:rsid w:val="00692E12"/>
    <w:rsid w:val="00693641"/>
    <w:rsid w:val="00693D68"/>
    <w:rsid w:val="00694165"/>
    <w:rsid w:val="00694F84"/>
    <w:rsid w:val="00695E37"/>
    <w:rsid w:val="006961E0"/>
    <w:rsid w:val="00696754"/>
    <w:rsid w:val="006972CB"/>
    <w:rsid w:val="00697574"/>
    <w:rsid w:val="00697723"/>
    <w:rsid w:val="00697F51"/>
    <w:rsid w:val="006A03A7"/>
    <w:rsid w:val="006A1CE9"/>
    <w:rsid w:val="006A23BE"/>
    <w:rsid w:val="006A29C3"/>
    <w:rsid w:val="006A4675"/>
    <w:rsid w:val="006A5152"/>
    <w:rsid w:val="006A64C2"/>
    <w:rsid w:val="006A6CEE"/>
    <w:rsid w:val="006A7151"/>
    <w:rsid w:val="006A7351"/>
    <w:rsid w:val="006A7649"/>
    <w:rsid w:val="006B0E59"/>
    <w:rsid w:val="006B1E89"/>
    <w:rsid w:val="006B2807"/>
    <w:rsid w:val="006B28F2"/>
    <w:rsid w:val="006B3452"/>
    <w:rsid w:val="006B3DB0"/>
    <w:rsid w:val="006B41AF"/>
    <w:rsid w:val="006B48B6"/>
    <w:rsid w:val="006B5192"/>
    <w:rsid w:val="006B5334"/>
    <w:rsid w:val="006B61AF"/>
    <w:rsid w:val="006B6DFF"/>
    <w:rsid w:val="006B73DB"/>
    <w:rsid w:val="006B7667"/>
    <w:rsid w:val="006B7800"/>
    <w:rsid w:val="006C0478"/>
    <w:rsid w:val="006C16F1"/>
    <w:rsid w:val="006C1789"/>
    <w:rsid w:val="006C26EF"/>
    <w:rsid w:val="006C2E46"/>
    <w:rsid w:val="006C2F1B"/>
    <w:rsid w:val="006C4672"/>
    <w:rsid w:val="006C67FB"/>
    <w:rsid w:val="006C6D5C"/>
    <w:rsid w:val="006C6DBF"/>
    <w:rsid w:val="006C7013"/>
    <w:rsid w:val="006C71B7"/>
    <w:rsid w:val="006C7277"/>
    <w:rsid w:val="006C7C19"/>
    <w:rsid w:val="006D0898"/>
    <w:rsid w:val="006D117F"/>
    <w:rsid w:val="006D14E9"/>
    <w:rsid w:val="006D14F7"/>
    <w:rsid w:val="006D1D4B"/>
    <w:rsid w:val="006D2058"/>
    <w:rsid w:val="006D73CB"/>
    <w:rsid w:val="006D7570"/>
    <w:rsid w:val="006E07FF"/>
    <w:rsid w:val="006E3BC6"/>
    <w:rsid w:val="006E483F"/>
    <w:rsid w:val="006E550D"/>
    <w:rsid w:val="006E5929"/>
    <w:rsid w:val="006E5EA1"/>
    <w:rsid w:val="006E669C"/>
    <w:rsid w:val="006E689C"/>
    <w:rsid w:val="006E6AF1"/>
    <w:rsid w:val="006E74E9"/>
    <w:rsid w:val="006E7CB1"/>
    <w:rsid w:val="006F075E"/>
    <w:rsid w:val="006F1D57"/>
    <w:rsid w:val="006F219B"/>
    <w:rsid w:val="006F462B"/>
    <w:rsid w:val="006F68EC"/>
    <w:rsid w:val="006F7B7B"/>
    <w:rsid w:val="007003E3"/>
    <w:rsid w:val="007005E9"/>
    <w:rsid w:val="00700684"/>
    <w:rsid w:val="007006BB"/>
    <w:rsid w:val="00700808"/>
    <w:rsid w:val="00700DAD"/>
    <w:rsid w:val="007017DC"/>
    <w:rsid w:val="007019B2"/>
    <w:rsid w:val="00701DCB"/>
    <w:rsid w:val="00702302"/>
    <w:rsid w:val="00702612"/>
    <w:rsid w:val="00702DEB"/>
    <w:rsid w:val="007034C5"/>
    <w:rsid w:val="00703EC5"/>
    <w:rsid w:val="0070405F"/>
    <w:rsid w:val="00704405"/>
    <w:rsid w:val="0070583E"/>
    <w:rsid w:val="00705C86"/>
    <w:rsid w:val="0070640B"/>
    <w:rsid w:val="007066E7"/>
    <w:rsid w:val="00706B0A"/>
    <w:rsid w:val="00706D2F"/>
    <w:rsid w:val="00707BB9"/>
    <w:rsid w:val="00711A7D"/>
    <w:rsid w:val="00711B81"/>
    <w:rsid w:val="0071234B"/>
    <w:rsid w:val="00713339"/>
    <w:rsid w:val="00713587"/>
    <w:rsid w:val="00713FBA"/>
    <w:rsid w:val="0071462F"/>
    <w:rsid w:val="00714E5E"/>
    <w:rsid w:val="0071560D"/>
    <w:rsid w:val="00715C67"/>
    <w:rsid w:val="00716068"/>
    <w:rsid w:val="007176F7"/>
    <w:rsid w:val="00720092"/>
    <w:rsid w:val="007209D8"/>
    <w:rsid w:val="00721A09"/>
    <w:rsid w:val="0072267A"/>
    <w:rsid w:val="00722EEE"/>
    <w:rsid w:val="00723D2E"/>
    <w:rsid w:val="00723E12"/>
    <w:rsid w:val="00724232"/>
    <w:rsid w:val="00724593"/>
    <w:rsid w:val="00724B10"/>
    <w:rsid w:val="007255A6"/>
    <w:rsid w:val="007256B2"/>
    <w:rsid w:val="00725B37"/>
    <w:rsid w:val="00725B45"/>
    <w:rsid w:val="00725DF1"/>
    <w:rsid w:val="007261F4"/>
    <w:rsid w:val="00726451"/>
    <w:rsid w:val="00726690"/>
    <w:rsid w:val="007269B0"/>
    <w:rsid w:val="007269F2"/>
    <w:rsid w:val="00726A2A"/>
    <w:rsid w:val="00726E16"/>
    <w:rsid w:val="00730072"/>
    <w:rsid w:val="00730756"/>
    <w:rsid w:val="00731A21"/>
    <w:rsid w:val="007327D4"/>
    <w:rsid w:val="00732FC1"/>
    <w:rsid w:val="0073317A"/>
    <w:rsid w:val="00733A32"/>
    <w:rsid w:val="00734D17"/>
    <w:rsid w:val="00735E25"/>
    <w:rsid w:val="007364F6"/>
    <w:rsid w:val="007372A7"/>
    <w:rsid w:val="00737993"/>
    <w:rsid w:val="00737C06"/>
    <w:rsid w:val="00743646"/>
    <w:rsid w:val="00743846"/>
    <w:rsid w:val="007440F3"/>
    <w:rsid w:val="00744B46"/>
    <w:rsid w:val="00744EF3"/>
    <w:rsid w:val="007454D1"/>
    <w:rsid w:val="00745999"/>
    <w:rsid w:val="00745C05"/>
    <w:rsid w:val="007460BC"/>
    <w:rsid w:val="0074644B"/>
    <w:rsid w:val="007466F4"/>
    <w:rsid w:val="0074689E"/>
    <w:rsid w:val="00746F70"/>
    <w:rsid w:val="00747F07"/>
    <w:rsid w:val="00747F6F"/>
    <w:rsid w:val="007501BF"/>
    <w:rsid w:val="00750595"/>
    <w:rsid w:val="00750691"/>
    <w:rsid w:val="00750790"/>
    <w:rsid w:val="00751BD0"/>
    <w:rsid w:val="007539D1"/>
    <w:rsid w:val="007547C7"/>
    <w:rsid w:val="00754BBF"/>
    <w:rsid w:val="00755DD4"/>
    <w:rsid w:val="007562F8"/>
    <w:rsid w:val="00756CB6"/>
    <w:rsid w:val="00757D00"/>
    <w:rsid w:val="0076003C"/>
    <w:rsid w:val="007602DF"/>
    <w:rsid w:val="007607EC"/>
    <w:rsid w:val="007609C3"/>
    <w:rsid w:val="007617D6"/>
    <w:rsid w:val="00761E84"/>
    <w:rsid w:val="007621A8"/>
    <w:rsid w:val="007641EA"/>
    <w:rsid w:val="007649F6"/>
    <w:rsid w:val="00764A83"/>
    <w:rsid w:val="007651D5"/>
    <w:rsid w:val="007660EB"/>
    <w:rsid w:val="007663DB"/>
    <w:rsid w:val="00767453"/>
    <w:rsid w:val="00770371"/>
    <w:rsid w:val="00770C87"/>
    <w:rsid w:val="00772829"/>
    <w:rsid w:val="00772C2E"/>
    <w:rsid w:val="00774C5A"/>
    <w:rsid w:val="007750C0"/>
    <w:rsid w:val="0077568A"/>
    <w:rsid w:val="00775700"/>
    <w:rsid w:val="00775E33"/>
    <w:rsid w:val="00776548"/>
    <w:rsid w:val="007767E2"/>
    <w:rsid w:val="00776D1A"/>
    <w:rsid w:val="0077710B"/>
    <w:rsid w:val="00777B80"/>
    <w:rsid w:val="00777E0C"/>
    <w:rsid w:val="00780BF7"/>
    <w:rsid w:val="007811A1"/>
    <w:rsid w:val="00782464"/>
    <w:rsid w:val="007844B0"/>
    <w:rsid w:val="00784720"/>
    <w:rsid w:val="007862BA"/>
    <w:rsid w:val="007871B5"/>
    <w:rsid w:val="00787654"/>
    <w:rsid w:val="00787DFD"/>
    <w:rsid w:val="00790164"/>
    <w:rsid w:val="007903D7"/>
    <w:rsid w:val="00791348"/>
    <w:rsid w:val="007919A1"/>
    <w:rsid w:val="007923FE"/>
    <w:rsid w:val="00792464"/>
    <w:rsid w:val="00793722"/>
    <w:rsid w:val="00793CAF"/>
    <w:rsid w:val="007942D3"/>
    <w:rsid w:val="00795695"/>
    <w:rsid w:val="007958EC"/>
    <w:rsid w:val="00795A00"/>
    <w:rsid w:val="00795F26"/>
    <w:rsid w:val="00795F66"/>
    <w:rsid w:val="0079666E"/>
    <w:rsid w:val="00796ED4"/>
    <w:rsid w:val="00797596"/>
    <w:rsid w:val="007A24E7"/>
    <w:rsid w:val="007A359F"/>
    <w:rsid w:val="007A37D4"/>
    <w:rsid w:val="007A428F"/>
    <w:rsid w:val="007A440F"/>
    <w:rsid w:val="007A46A4"/>
    <w:rsid w:val="007A4764"/>
    <w:rsid w:val="007A63F0"/>
    <w:rsid w:val="007A6832"/>
    <w:rsid w:val="007A6CAE"/>
    <w:rsid w:val="007A6CCE"/>
    <w:rsid w:val="007A741F"/>
    <w:rsid w:val="007A7B92"/>
    <w:rsid w:val="007A7D28"/>
    <w:rsid w:val="007B0B01"/>
    <w:rsid w:val="007B1AEC"/>
    <w:rsid w:val="007B2842"/>
    <w:rsid w:val="007B2933"/>
    <w:rsid w:val="007B2B83"/>
    <w:rsid w:val="007B2EA4"/>
    <w:rsid w:val="007B3703"/>
    <w:rsid w:val="007B441A"/>
    <w:rsid w:val="007B444D"/>
    <w:rsid w:val="007B45DE"/>
    <w:rsid w:val="007B4B1C"/>
    <w:rsid w:val="007B577F"/>
    <w:rsid w:val="007B6226"/>
    <w:rsid w:val="007B632F"/>
    <w:rsid w:val="007B71A0"/>
    <w:rsid w:val="007B78A6"/>
    <w:rsid w:val="007B79A8"/>
    <w:rsid w:val="007C0131"/>
    <w:rsid w:val="007C052E"/>
    <w:rsid w:val="007C0BB9"/>
    <w:rsid w:val="007C1666"/>
    <w:rsid w:val="007C1793"/>
    <w:rsid w:val="007C2DD3"/>
    <w:rsid w:val="007C4F72"/>
    <w:rsid w:val="007C541C"/>
    <w:rsid w:val="007C6DAF"/>
    <w:rsid w:val="007C76A6"/>
    <w:rsid w:val="007C782E"/>
    <w:rsid w:val="007C7BAB"/>
    <w:rsid w:val="007C7BD3"/>
    <w:rsid w:val="007D0F6A"/>
    <w:rsid w:val="007D16FA"/>
    <w:rsid w:val="007D17B0"/>
    <w:rsid w:val="007D1A20"/>
    <w:rsid w:val="007D1E13"/>
    <w:rsid w:val="007D2DE0"/>
    <w:rsid w:val="007D3F54"/>
    <w:rsid w:val="007D4233"/>
    <w:rsid w:val="007D46EB"/>
    <w:rsid w:val="007D5527"/>
    <w:rsid w:val="007D59E1"/>
    <w:rsid w:val="007E04CA"/>
    <w:rsid w:val="007E081D"/>
    <w:rsid w:val="007E1A60"/>
    <w:rsid w:val="007E206D"/>
    <w:rsid w:val="007E23EE"/>
    <w:rsid w:val="007E38C5"/>
    <w:rsid w:val="007E4979"/>
    <w:rsid w:val="007E4FF1"/>
    <w:rsid w:val="007E5523"/>
    <w:rsid w:val="007E5F60"/>
    <w:rsid w:val="007E637B"/>
    <w:rsid w:val="007E67CE"/>
    <w:rsid w:val="007E7701"/>
    <w:rsid w:val="007E7ACD"/>
    <w:rsid w:val="007F04C4"/>
    <w:rsid w:val="007F0A85"/>
    <w:rsid w:val="007F10F3"/>
    <w:rsid w:val="007F1642"/>
    <w:rsid w:val="007F1FBE"/>
    <w:rsid w:val="007F283C"/>
    <w:rsid w:val="007F3394"/>
    <w:rsid w:val="007F3401"/>
    <w:rsid w:val="007F48A9"/>
    <w:rsid w:val="007F553F"/>
    <w:rsid w:val="007F6B20"/>
    <w:rsid w:val="007F6C55"/>
    <w:rsid w:val="007F7661"/>
    <w:rsid w:val="007F78F9"/>
    <w:rsid w:val="00800A46"/>
    <w:rsid w:val="00801E2C"/>
    <w:rsid w:val="00802F9A"/>
    <w:rsid w:val="008030E7"/>
    <w:rsid w:val="008034B0"/>
    <w:rsid w:val="008036A9"/>
    <w:rsid w:val="0080454C"/>
    <w:rsid w:val="00805B54"/>
    <w:rsid w:val="008068D0"/>
    <w:rsid w:val="00806E7D"/>
    <w:rsid w:val="008072D6"/>
    <w:rsid w:val="0080748D"/>
    <w:rsid w:val="008077A1"/>
    <w:rsid w:val="00807FE5"/>
    <w:rsid w:val="0081047A"/>
    <w:rsid w:val="00810632"/>
    <w:rsid w:val="00810B69"/>
    <w:rsid w:val="00810F19"/>
    <w:rsid w:val="00811389"/>
    <w:rsid w:val="008119BB"/>
    <w:rsid w:val="00812775"/>
    <w:rsid w:val="0081378B"/>
    <w:rsid w:val="00814216"/>
    <w:rsid w:val="00814D8C"/>
    <w:rsid w:val="00815C1D"/>
    <w:rsid w:val="00815F5C"/>
    <w:rsid w:val="00816081"/>
    <w:rsid w:val="00817C05"/>
    <w:rsid w:val="00817CB3"/>
    <w:rsid w:val="00817D11"/>
    <w:rsid w:val="00820373"/>
    <w:rsid w:val="008209BA"/>
    <w:rsid w:val="008210C3"/>
    <w:rsid w:val="008211F8"/>
    <w:rsid w:val="008221E9"/>
    <w:rsid w:val="0082278D"/>
    <w:rsid w:val="00823050"/>
    <w:rsid w:val="00824343"/>
    <w:rsid w:val="00824A40"/>
    <w:rsid w:val="00824C8C"/>
    <w:rsid w:val="00824FDC"/>
    <w:rsid w:val="008251F4"/>
    <w:rsid w:val="008253EC"/>
    <w:rsid w:val="00825487"/>
    <w:rsid w:val="008254F1"/>
    <w:rsid w:val="008255D8"/>
    <w:rsid w:val="008258BF"/>
    <w:rsid w:val="0082651B"/>
    <w:rsid w:val="00827440"/>
    <w:rsid w:val="00827786"/>
    <w:rsid w:val="00827947"/>
    <w:rsid w:val="008300FF"/>
    <w:rsid w:val="0083024B"/>
    <w:rsid w:val="00830545"/>
    <w:rsid w:val="00830751"/>
    <w:rsid w:val="00830990"/>
    <w:rsid w:val="0083122B"/>
    <w:rsid w:val="0083162E"/>
    <w:rsid w:val="00834115"/>
    <w:rsid w:val="00834A99"/>
    <w:rsid w:val="00834E3C"/>
    <w:rsid w:val="00835345"/>
    <w:rsid w:val="00836003"/>
    <w:rsid w:val="008367D3"/>
    <w:rsid w:val="00836B81"/>
    <w:rsid w:val="00836BCC"/>
    <w:rsid w:val="008374EC"/>
    <w:rsid w:val="00837516"/>
    <w:rsid w:val="00841573"/>
    <w:rsid w:val="00842C8E"/>
    <w:rsid w:val="00842E7A"/>
    <w:rsid w:val="008433E1"/>
    <w:rsid w:val="0084439A"/>
    <w:rsid w:val="008443ED"/>
    <w:rsid w:val="008446C2"/>
    <w:rsid w:val="00845003"/>
    <w:rsid w:val="0084593A"/>
    <w:rsid w:val="00847ACB"/>
    <w:rsid w:val="00850227"/>
    <w:rsid w:val="008506BB"/>
    <w:rsid w:val="00850E4F"/>
    <w:rsid w:val="00851297"/>
    <w:rsid w:val="008512B1"/>
    <w:rsid w:val="00851532"/>
    <w:rsid w:val="00851E29"/>
    <w:rsid w:val="008529DE"/>
    <w:rsid w:val="00854751"/>
    <w:rsid w:val="008548D1"/>
    <w:rsid w:val="0085493A"/>
    <w:rsid w:val="00854E51"/>
    <w:rsid w:val="00855303"/>
    <w:rsid w:val="00856514"/>
    <w:rsid w:val="00856696"/>
    <w:rsid w:val="0085767A"/>
    <w:rsid w:val="00857E88"/>
    <w:rsid w:val="00860F90"/>
    <w:rsid w:val="00861A56"/>
    <w:rsid w:val="00861A75"/>
    <w:rsid w:val="00861FA6"/>
    <w:rsid w:val="00862069"/>
    <w:rsid w:val="00862071"/>
    <w:rsid w:val="008622D5"/>
    <w:rsid w:val="0086248F"/>
    <w:rsid w:val="008626C2"/>
    <w:rsid w:val="00862E25"/>
    <w:rsid w:val="00863256"/>
    <w:rsid w:val="00863FA1"/>
    <w:rsid w:val="00864277"/>
    <w:rsid w:val="00864DE1"/>
    <w:rsid w:val="00866B10"/>
    <w:rsid w:val="00867452"/>
    <w:rsid w:val="00867DA8"/>
    <w:rsid w:val="0087038A"/>
    <w:rsid w:val="00870415"/>
    <w:rsid w:val="00870579"/>
    <w:rsid w:val="00870DDC"/>
    <w:rsid w:val="00873305"/>
    <w:rsid w:val="0087330B"/>
    <w:rsid w:val="008739CF"/>
    <w:rsid w:val="00874070"/>
    <w:rsid w:val="00874115"/>
    <w:rsid w:val="008743CE"/>
    <w:rsid w:val="008755E6"/>
    <w:rsid w:val="008756BC"/>
    <w:rsid w:val="00875BDF"/>
    <w:rsid w:val="00876F10"/>
    <w:rsid w:val="00877BB1"/>
    <w:rsid w:val="00877C86"/>
    <w:rsid w:val="008805E8"/>
    <w:rsid w:val="00880ED8"/>
    <w:rsid w:val="00881205"/>
    <w:rsid w:val="008831E9"/>
    <w:rsid w:val="0088348C"/>
    <w:rsid w:val="00883A6E"/>
    <w:rsid w:val="00883B1C"/>
    <w:rsid w:val="008854A5"/>
    <w:rsid w:val="008854B7"/>
    <w:rsid w:val="0088561B"/>
    <w:rsid w:val="00885898"/>
    <w:rsid w:val="00885D8B"/>
    <w:rsid w:val="00885F69"/>
    <w:rsid w:val="00886CFF"/>
    <w:rsid w:val="008879EF"/>
    <w:rsid w:val="00890686"/>
    <w:rsid w:val="00890A88"/>
    <w:rsid w:val="00890FC0"/>
    <w:rsid w:val="008924E6"/>
    <w:rsid w:val="00892C30"/>
    <w:rsid w:val="00892C89"/>
    <w:rsid w:val="00892DDA"/>
    <w:rsid w:val="00892FA5"/>
    <w:rsid w:val="00894494"/>
    <w:rsid w:val="008954D2"/>
    <w:rsid w:val="00895695"/>
    <w:rsid w:val="00895EF9"/>
    <w:rsid w:val="00896966"/>
    <w:rsid w:val="00896ADC"/>
    <w:rsid w:val="00897967"/>
    <w:rsid w:val="008A015B"/>
    <w:rsid w:val="008A1120"/>
    <w:rsid w:val="008A1341"/>
    <w:rsid w:val="008A13A6"/>
    <w:rsid w:val="008A1BF0"/>
    <w:rsid w:val="008A1C37"/>
    <w:rsid w:val="008A377D"/>
    <w:rsid w:val="008A42D6"/>
    <w:rsid w:val="008A48B4"/>
    <w:rsid w:val="008A5435"/>
    <w:rsid w:val="008A566F"/>
    <w:rsid w:val="008A601A"/>
    <w:rsid w:val="008A6073"/>
    <w:rsid w:val="008A720A"/>
    <w:rsid w:val="008B2404"/>
    <w:rsid w:val="008B28F3"/>
    <w:rsid w:val="008B342C"/>
    <w:rsid w:val="008B37D6"/>
    <w:rsid w:val="008B5292"/>
    <w:rsid w:val="008B5A73"/>
    <w:rsid w:val="008B6A95"/>
    <w:rsid w:val="008C0359"/>
    <w:rsid w:val="008C03E9"/>
    <w:rsid w:val="008C08B9"/>
    <w:rsid w:val="008C0E2B"/>
    <w:rsid w:val="008C1D39"/>
    <w:rsid w:val="008C2397"/>
    <w:rsid w:val="008C26BE"/>
    <w:rsid w:val="008C383F"/>
    <w:rsid w:val="008C4442"/>
    <w:rsid w:val="008C50B3"/>
    <w:rsid w:val="008C5C1A"/>
    <w:rsid w:val="008C5EFF"/>
    <w:rsid w:val="008C5F4C"/>
    <w:rsid w:val="008C632C"/>
    <w:rsid w:val="008C7939"/>
    <w:rsid w:val="008C7B08"/>
    <w:rsid w:val="008C7FA5"/>
    <w:rsid w:val="008D05F7"/>
    <w:rsid w:val="008D17FE"/>
    <w:rsid w:val="008D1B77"/>
    <w:rsid w:val="008D2667"/>
    <w:rsid w:val="008D297A"/>
    <w:rsid w:val="008D38A1"/>
    <w:rsid w:val="008D3FC8"/>
    <w:rsid w:val="008D4578"/>
    <w:rsid w:val="008D4670"/>
    <w:rsid w:val="008D47C5"/>
    <w:rsid w:val="008D5D31"/>
    <w:rsid w:val="008D6A71"/>
    <w:rsid w:val="008D758A"/>
    <w:rsid w:val="008D75A0"/>
    <w:rsid w:val="008E01E2"/>
    <w:rsid w:val="008E1250"/>
    <w:rsid w:val="008E1DE8"/>
    <w:rsid w:val="008E256B"/>
    <w:rsid w:val="008E3727"/>
    <w:rsid w:val="008E394E"/>
    <w:rsid w:val="008E3F1E"/>
    <w:rsid w:val="008E50F2"/>
    <w:rsid w:val="008E53E8"/>
    <w:rsid w:val="008E6439"/>
    <w:rsid w:val="008E75E2"/>
    <w:rsid w:val="008E7AA3"/>
    <w:rsid w:val="008E7C4E"/>
    <w:rsid w:val="008E7EDB"/>
    <w:rsid w:val="008F0AFC"/>
    <w:rsid w:val="008F15E3"/>
    <w:rsid w:val="008F21F6"/>
    <w:rsid w:val="008F2CBB"/>
    <w:rsid w:val="008F3440"/>
    <w:rsid w:val="008F402C"/>
    <w:rsid w:val="008F42F4"/>
    <w:rsid w:val="008F5CAF"/>
    <w:rsid w:val="008F5D91"/>
    <w:rsid w:val="008F5E2D"/>
    <w:rsid w:val="00900320"/>
    <w:rsid w:val="00900403"/>
    <w:rsid w:val="0090086F"/>
    <w:rsid w:val="009008EA"/>
    <w:rsid w:val="00900FDC"/>
    <w:rsid w:val="009013BA"/>
    <w:rsid w:val="0090183C"/>
    <w:rsid w:val="00901A49"/>
    <w:rsid w:val="00901E99"/>
    <w:rsid w:val="009027C5"/>
    <w:rsid w:val="00902C19"/>
    <w:rsid w:val="009031F0"/>
    <w:rsid w:val="00903525"/>
    <w:rsid w:val="00903B04"/>
    <w:rsid w:val="00903EE6"/>
    <w:rsid w:val="00904033"/>
    <w:rsid w:val="009045BC"/>
    <w:rsid w:val="009054AC"/>
    <w:rsid w:val="00905748"/>
    <w:rsid w:val="00905A74"/>
    <w:rsid w:val="0090642C"/>
    <w:rsid w:val="00906729"/>
    <w:rsid w:val="009105C9"/>
    <w:rsid w:val="00910C57"/>
    <w:rsid w:val="00911950"/>
    <w:rsid w:val="00911BC2"/>
    <w:rsid w:val="00911BCD"/>
    <w:rsid w:val="00911CBD"/>
    <w:rsid w:val="00912823"/>
    <w:rsid w:val="00912DD1"/>
    <w:rsid w:val="0091303B"/>
    <w:rsid w:val="00914256"/>
    <w:rsid w:val="00914A9B"/>
    <w:rsid w:val="00914CBA"/>
    <w:rsid w:val="00915207"/>
    <w:rsid w:val="009156DD"/>
    <w:rsid w:val="0091578A"/>
    <w:rsid w:val="00916265"/>
    <w:rsid w:val="009166E4"/>
    <w:rsid w:val="00917E9B"/>
    <w:rsid w:val="00920659"/>
    <w:rsid w:val="0092127E"/>
    <w:rsid w:val="00921B67"/>
    <w:rsid w:val="00921EC3"/>
    <w:rsid w:val="00922DB5"/>
    <w:rsid w:val="0092307A"/>
    <w:rsid w:val="0092401B"/>
    <w:rsid w:val="00924D5F"/>
    <w:rsid w:val="00925518"/>
    <w:rsid w:val="009259A2"/>
    <w:rsid w:val="009268A2"/>
    <w:rsid w:val="00927CE8"/>
    <w:rsid w:val="00930049"/>
    <w:rsid w:val="00930F72"/>
    <w:rsid w:val="00932610"/>
    <w:rsid w:val="0093320B"/>
    <w:rsid w:val="009333FE"/>
    <w:rsid w:val="0093383C"/>
    <w:rsid w:val="009343ED"/>
    <w:rsid w:val="009347B5"/>
    <w:rsid w:val="00935793"/>
    <w:rsid w:val="00935C87"/>
    <w:rsid w:val="00936833"/>
    <w:rsid w:val="00936CD7"/>
    <w:rsid w:val="009377F9"/>
    <w:rsid w:val="00937902"/>
    <w:rsid w:val="00937C89"/>
    <w:rsid w:val="00941FE9"/>
    <w:rsid w:val="00942F8E"/>
    <w:rsid w:val="00943985"/>
    <w:rsid w:val="0094412A"/>
    <w:rsid w:val="00945374"/>
    <w:rsid w:val="009455B1"/>
    <w:rsid w:val="00945BBF"/>
    <w:rsid w:val="00945FC6"/>
    <w:rsid w:val="00946CCB"/>
    <w:rsid w:val="00946E04"/>
    <w:rsid w:val="0094752B"/>
    <w:rsid w:val="00950858"/>
    <w:rsid w:val="009510EF"/>
    <w:rsid w:val="0095160F"/>
    <w:rsid w:val="00952DC2"/>
    <w:rsid w:val="009546D9"/>
    <w:rsid w:val="00954EAB"/>
    <w:rsid w:val="00954F5A"/>
    <w:rsid w:val="0095502C"/>
    <w:rsid w:val="009554FA"/>
    <w:rsid w:val="00955AA1"/>
    <w:rsid w:val="00955FB1"/>
    <w:rsid w:val="00957180"/>
    <w:rsid w:val="009576D9"/>
    <w:rsid w:val="009577CD"/>
    <w:rsid w:val="00957EF4"/>
    <w:rsid w:val="009616A1"/>
    <w:rsid w:val="00961A17"/>
    <w:rsid w:val="00962450"/>
    <w:rsid w:val="00962549"/>
    <w:rsid w:val="00963275"/>
    <w:rsid w:val="00963837"/>
    <w:rsid w:val="00963AC2"/>
    <w:rsid w:val="00963AF9"/>
    <w:rsid w:val="00963F34"/>
    <w:rsid w:val="0096405C"/>
    <w:rsid w:val="00964272"/>
    <w:rsid w:val="0096453E"/>
    <w:rsid w:val="00964977"/>
    <w:rsid w:val="009656A3"/>
    <w:rsid w:val="00965828"/>
    <w:rsid w:val="00965DD6"/>
    <w:rsid w:val="009662D2"/>
    <w:rsid w:val="00967A9D"/>
    <w:rsid w:val="0097149D"/>
    <w:rsid w:val="0097186C"/>
    <w:rsid w:val="00973618"/>
    <w:rsid w:val="009737C3"/>
    <w:rsid w:val="0097443C"/>
    <w:rsid w:val="009744F8"/>
    <w:rsid w:val="009747F5"/>
    <w:rsid w:val="00975365"/>
    <w:rsid w:val="00975D5A"/>
    <w:rsid w:val="00976EA9"/>
    <w:rsid w:val="009812D9"/>
    <w:rsid w:val="009812FD"/>
    <w:rsid w:val="009813D4"/>
    <w:rsid w:val="00981C8C"/>
    <w:rsid w:val="009823CB"/>
    <w:rsid w:val="00982792"/>
    <w:rsid w:val="00982881"/>
    <w:rsid w:val="00983E2E"/>
    <w:rsid w:val="00984426"/>
    <w:rsid w:val="0098511A"/>
    <w:rsid w:val="009868CD"/>
    <w:rsid w:val="00987992"/>
    <w:rsid w:val="009905F2"/>
    <w:rsid w:val="00990C7F"/>
    <w:rsid w:val="009915B8"/>
    <w:rsid w:val="0099162C"/>
    <w:rsid w:val="00991C97"/>
    <w:rsid w:val="009921CD"/>
    <w:rsid w:val="00992854"/>
    <w:rsid w:val="00992BE1"/>
    <w:rsid w:val="0099313C"/>
    <w:rsid w:val="00993BC9"/>
    <w:rsid w:val="00993C94"/>
    <w:rsid w:val="00994141"/>
    <w:rsid w:val="009948CE"/>
    <w:rsid w:val="009955EE"/>
    <w:rsid w:val="00996354"/>
    <w:rsid w:val="009968AB"/>
    <w:rsid w:val="00996EE9"/>
    <w:rsid w:val="00997D3C"/>
    <w:rsid w:val="009A01B1"/>
    <w:rsid w:val="009A056C"/>
    <w:rsid w:val="009A0C19"/>
    <w:rsid w:val="009A1767"/>
    <w:rsid w:val="009A24C8"/>
    <w:rsid w:val="009A2B64"/>
    <w:rsid w:val="009A32CD"/>
    <w:rsid w:val="009A3ADA"/>
    <w:rsid w:val="009A4728"/>
    <w:rsid w:val="009A4E90"/>
    <w:rsid w:val="009A4E96"/>
    <w:rsid w:val="009A4E9A"/>
    <w:rsid w:val="009A5306"/>
    <w:rsid w:val="009A6689"/>
    <w:rsid w:val="009B0A61"/>
    <w:rsid w:val="009B0A89"/>
    <w:rsid w:val="009B0B2D"/>
    <w:rsid w:val="009B0D93"/>
    <w:rsid w:val="009B1790"/>
    <w:rsid w:val="009B2FC3"/>
    <w:rsid w:val="009B3E23"/>
    <w:rsid w:val="009B66F6"/>
    <w:rsid w:val="009B66F7"/>
    <w:rsid w:val="009B76A9"/>
    <w:rsid w:val="009B7BDC"/>
    <w:rsid w:val="009C07BC"/>
    <w:rsid w:val="009C0C36"/>
    <w:rsid w:val="009C17AD"/>
    <w:rsid w:val="009C2225"/>
    <w:rsid w:val="009C28E7"/>
    <w:rsid w:val="009C4047"/>
    <w:rsid w:val="009C4086"/>
    <w:rsid w:val="009C5AF3"/>
    <w:rsid w:val="009C68A7"/>
    <w:rsid w:val="009C6C6D"/>
    <w:rsid w:val="009C7143"/>
    <w:rsid w:val="009D117E"/>
    <w:rsid w:val="009D168B"/>
    <w:rsid w:val="009D20AA"/>
    <w:rsid w:val="009D2702"/>
    <w:rsid w:val="009D3598"/>
    <w:rsid w:val="009D471F"/>
    <w:rsid w:val="009D4903"/>
    <w:rsid w:val="009D4B9B"/>
    <w:rsid w:val="009D5B32"/>
    <w:rsid w:val="009D5D23"/>
    <w:rsid w:val="009D5D52"/>
    <w:rsid w:val="009D684D"/>
    <w:rsid w:val="009D6CFB"/>
    <w:rsid w:val="009D7B16"/>
    <w:rsid w:val="009D7F3E"/>
    <w:rsid w:val="009E00E3"/>
    <w:rsid w:val="009E05E6"/>
    <w:rsid w:val="009E1188"/>
    <w:rsid w:val="009E1B47"/>
    <w:rsid w:val="009E1DFA"/>
    <w:rsid w:val="009E29E6"/>
    <w:rsid w:val="009E308D"/>
    <w:rsid w:val="009E3DC7"/>
    <w:rsid w:val="009E3E75"/>
    <w:rsid w:val="009E3EEE"/>
    <w:rsid w:val="009E4AB2"/>
    <w:rsid w:val="009E5AED"/>
    <w:rsid w:val="009E6397"/>
    <w:rsid w:val="009E64CB"/>
    <w:rsid w:val="009E77B0"/>
    <w:rsid w:val="009E7CFE"/>
    <w:rsid w:val="009F04C0"/>
    <w:rsid w:val="009F10C7"/>
    <w:rsid w:val="009F156E"/>
    <w:rsid w:val="009F305D"/>
    <w:rsid w:val="009F388C"/>
    <w:rsid w:val="009F422C"/>
    <w:rsid w:val="009F42CA"/>
    <w:rsid w:val="009F4615"/>
    <w:rsid w:val="009F50CB"/>
    <w:rsid w:val="009F5347"/>
    <w:rsid w:val="009F644C"/>
    <w:rsid w:val="009F6FF1"/>
    <w:rsid w:val="009F77AC"/>
    <w:rsid w:val="009F7BBE"/>
    <w:rsid w:val="009F7FBB"/>
    <w:rsid w:val="00A01886"/>
    <w:rsid w:val="00A029AA"/>
    <w:rsid w:val="00A043BD"/>
    <w:rsid w:val="00A043C9"/>
    <w:rsid w:val="00A048F7"/>
    <w:rsid w:val="00A059B1"/>
    <w:rsid w:val="00A059EC"/>
    <w:rsid w:val="00A0670F"/>
    <w:rsid w:val="00A068D1"/>
    <w:rsid w:val="00A06995"/>
    <w:rsid w:val="00A06B5F"/>
    <w:rsid w:val="00A06B70"/>
    <w:rsid w:val="00A07DC4"/>
    <w:rsid w:val="00A10A65"/>
    <w:rsid w:val="00A10A6F"/>
    <w:rsid w:val="00A1185B"/>
    <w:rsid w:val="00A11F0F"/>
    <w:rsid w:val="00A12646"/>
    <w:rsid w:val="00A13002"/>
    <w:rsid w:val="00A134AD"/>
    <w:rsid w:val="00A1360C"/>
    <w:rsid w:val="00A13CFC"/>
    <w:rsid w:val="00A14F42"/>
    <w:rsid w:val="00A1502A"/>
    <w:rsid w:val="00A15562"/>
    <w:rsid w:val="00A16EB0"/>
    <w:rsid w:val="00A171B5"/>
    <w:rsid w:val="00A1736B"/>
    <w:rsid w:val="00A175BF"/>
    <w:rsid w:val="00A204CD"/>
    <w:rsid w:val="00A20DF7"/>
    <w:rsid w:val="00A21352"/>
    <w:rsid w:val="00A2197A"/>
    <w:rsid w:val="00A21B78"/>
    <w:rsid w:val="00A22BE4"/>
    <w:rsid w:val="00A23517"/>
    <w:rsid w:val="00A23997"/>
    <w:rsid w:val="00A2442D"/>
    <w:rsid w:val="00A250AF"/>
    <w:rsid w:val="00A2565D"/>
    <w:rsid w:val="00A259E3"/>
    <w:rsid w:val="00A30AD7"/>
    <w:rsid w:val="00A31872"/>
    <w:rsid w:val="00A32058"/>
    <w:rsid w:val="00A33410"/>
    <w:rsid w:val="00A33BC7"/>
    <w:rsid w:val="00A34E83"/>
    <w:rsid w:val="00A35B5A"/>
    <w:rsid w:val="00A35C0D"/>
    <w:rsid w:val="00A363F1"/>
    <w:rsid w:val="00A37745"/>
    <w:rsid w:val="00A37AB6"/>
    <w:rsid w:val="00A41250"/>
    <w:rsid w:val="00A421B6"/>
    <w:rsid w:val="00A4228E"/>
    <w:rsid w:val="00A42BDC"/>
    <w:rsid w:val="00A43ED0"/>
    <w:rsid w:val="00A440FF"/>
    <w:rsid w:val="00A44181"/>
    <w:rsid w:val="00A44262"/>
    <w:rsid w:val="00A4444F"/>
    <w:rsid w:val="00A446BE"/>
    <w:rsid w:val="00A44D94"/>
    <w:rsid w:val="00A4516C"/>
    <w:rsid w:val="00A452B7"/>
    <w:rsid w:val="00A45B2F"/>
    <w:rsid w:val="00A4652C"/>
    <w:rsid w:val="00A46E35"/>
    <w:rsid w:val="00A47DC1"/>
    <w:rsid w:val="00A47EFC"/>
    <w:rsid w:val="00A50FCB"/>
    <w:rsid w:val="00A51554"/>
    <w:rsid w:val="00A519AE"/>
    <w:rsid w:val="00A52005"/>
    <w:rsid w:val="00A52144"/>
    <w:rsid w:val="00A5248F"/>
    <w:rsid w:val="00A53994"/>
    <w:rsid w:val="00A53EDE"/>
    <w:rsid w:val="00A54142"/>
    <w:rsid w:val="00A548BA"/>
    <w:rsid w:val="00A54BF4"/>
    <w:rsid w:val="00A54D39"/>
    <w:rsid w:val="00A54D83"/>
    <w:rsid w:val="00A5565A"/>
    <w:rsid w:val="00A560B8"/>
    <w:rsid w:val="00A5644E"/>
    <w:rsid w:val="00A56553"/>
    <w:rsid w:val="00A56982"/>
    <w:rsid w:val="00A57E9C"/>
    <w:rsid w:val="00A60190"/>
    <w:rsid w:val="00A6093E"/>
    <w:rsid w:val="00A610F4"/>
    <w:rsid w:val="00A6129E"/>
    <w:rsid w:val="00A61D2F"/>
    <w:rsid w:val="00A61FF6"/>
    <w:rsid w:val="00A62057"/>
    <w:rsid w:val="00A620D4"/>
    <w:rsid w:val="00A62154"/>
    <w:rsid w:val="00A621F4"/>
    <w:rsid w:val="00A62CD2"/>
    <w:rsid w:val="00A63232"/>
    <w:rsid w:val="00A63247"/>
    <w:rsid w:val="00A63835"/>
    <w:rsid w:val="00A648E7"/>
    <w:rsid w:val="00A65461"/>
    <w:rsid w:val="00A65C5F"/>
    <w:rsid w:val="00A664BF"/>
    <w:rsid w:val="00A707CF"/>
    <w:rsid w:val="00A7122F"/>
    <w:rsid w:val="00A7151A"/>
    <w:rsid w:val="00A715B0"/>
    <w:rsid w:val="00A716A9"/>
    <w:rsid w:val="00A716B6"/>
    <w:rsid w:val="00A71F91"/>
    <w:rsid w:val="00A73230"/>
    <w:rsid w:val="00A75C4D"/>
    <w:rsid w:val="00A7612B"/>
    <w:rsid w:val="00A7658F"/>
    <w:rsid w:val="00A7689F"/>
    <w:rsid w:val="00A7746C"/>
    <w:rsid w:val="00A80D80"/>
    <w:rsid w:val="00A80E6A"/>
    <w:rsid w:val="00A82C95"/>
    <w:rsid w:val="00A82D92"/>
    <w:rsid w:val="00A82F13"/>
    <w:rsid w:val="00A84A53"/>
    <w:rsid w:val="00A84B9D"/>
    <w:rsid w:val="00A84C97"/>
    <w:rsid w:val="00A8542F"/>
    <w:rsid w:val="00A86D76"/>
    <w:rsid w:val="00A923BD"/>
    <w:rsid w:val="00A92FF1"/>
    <w:rsid w:val="00A93895"/>
    <w:rsid w:val="00A94541"/>
    <w:rsid w:val="00A9474A"/>
    <w:rsid w:val="00A95ED1"/>
    <w:rsid w:val="00A9607D"/>
    <w:rsid w:val="00A96F4A"/>
    <w:rsid w:val="00A96FD7"/>
    <w:rsid w:val="00A97132"/>
    <w:rsid w:val="00AA0C2E"/>
    <w:rsid w:val="00AA237A"/>
    <w:rsid w:val="00AA25D1"/>
    <w:rsid w:val="00AA375C"/>
    <w:rsid w:val="00AA4901"/>
    <w:rsid w:val="00AA4A0E"/>
    <w:rsid w:val="00AA4D73"/>
    <w:rsid w:val="00AA5ADF"/>
    <w:rsid w:val="00AA6518"/>
    <w:rsid w:val="00AA71C9"/>
    <w:rsid w:val="00AA7F0F"/>
    <w:rsid w:val="00AB1034"/>
    <w:rsid w:val="00AB10E5"/>
    <w:rsid w:val="00AB2223"/>
    <w:rsid w:val="00AB29D8"/>
    <w:rsid w:val="00AB2DC9"/>
    <w:rsid w:val="00AB3C96"/>
    <w:rsid w:val="00AB4ED2"/>
    <w:rsid w:val="00AB51FB"/>
    <w:rsid w:val="00AB5DCC"/>
    <w:rsid w:val="00AB6FD0"/>
    <w:rsid w:val="00AB7697"/>
    <w:rsid w:val="00AB7E4F"/>
    <w:rsid w:val="00AC22F0"/>
    <w:rsid w:val="00AC27A7"/>
    <w:rsid w:val="00AC2CC8"/>
    <w:rsid w:val="00AC35AB"/>
    <w:rsid w:val="00AC3BA5"/>
    <w:rsid w:val="00AC608B"/>
    <w:rsid w:val="00AC6239"/>
    <w:rsid w:val="00AC6DF7"/>
    <w:rsid w:val="00AC738C"/>
    <w:rsid w:val="00AC7494"/>
    <w:rsid w:val="00AC75FB"/>
    <w:rsid w:val="00AC7C7F"/>
    <w:rsid w:val="00AD2B21"/>
    <w:rsid w:val="00AD2CC7"/>
    <w:rsid w:val="00AD2F46"/>
    <w:rsid w:val="00AD2FEF"/>
    <w:rsid w:val="00AD3057"/>
    <w:rsid w:val="00AD4566"/>
    <w:rsid w:val="00AD4B2E"/>
    <w:rsid w:val="00AD4F4D"/>
    <w:rsid w:val="00AD5DA7"/>
    <w:rsid w:val="00AD648E"/>
    <w:rsid w:val="00AD6DB9"/>
    <w:rsid w:val="00AE006B"/>
    <w:rsid w:val="00AE0446"/>
    <w:rsid w:val="00AE0A8A"/>
    <w:rsid w:val="00AE1984"/>
    <w:rsid w:val="00AE1CE1"/>
    <w:rsid w:val="00AE2B64"/>
    <w:rsid w:val="00AE2EBE"/>
    <w:rsid w:val="00AE3E24"/>
    <w:rsid w:val="00AE664B"/>
    <w:rsid w:val="00AE6E32"/>
    <w:rsid w:val="00AE74EB"/>
    <w:rsid w:val="00AF0607"/>
    <w:rsid w:val="00AF167D"/>
    <w:rsid w:val="00AF1F63"/>
    <w:rsid w:val="00AF3428"/>
    <w:rsid w:val="00AF372D"/>
    <w:rsid w:val="00AF3C12"/>
    <w:rsid w:val="00AF3DFA"/>
    <w:rsid w:val="00AF433C"/>
    <w:rsid w:val="00AF57EB"/>
    <w:rsid w:val="00AF61AE"/>
    <w:rsid w:val="00AF7726"/>
    <w:rsid w:val="00B0124F"/>
    <w:rsid w:val="00B0126C"/>
    <w:rsid w:val="00B013FB"/>
    <w:rsid w:val="00B018A5"/>
    <w:rsid w:val="00B02E79"/>
    <w:rsid w:val="00B03087"/>
    <w:rsid w:val="00B030AE"/>
    <w:rsid w:val="00B049B3"/>
    <w:rsid w:val="00B05DD0"/>
    <w:rsid w:val="00B06294"/>
    <w:rsid w:val="00B06B04"/>
    <w:rsid w:val="00B06CBC"/>
    <w:rsid w:val="00B07301"/>
    <w:rsid w:val="00B073CB"/>
    <w:rsid w:val="00B07A5B"/>
    <w:rsid w:val="00B101D9"/>
    <w:rsid w:val="00B10376"/>
    <w:rsid w:val="00B108BA"/>
    <w:rsid w:val="00B10E8E"/>
    <w:rsid w:val="00B110A2"/>
    <w:rsid w:val="00B11B05"/>
    <w:rsid w:val="00B12C05"/>
    <w:rsid w:val="00B1304C"/>
    <w:rsid w:val="00B135CB"/>
    <w:rsid w:val="00B14391"/>
    <w:rsid w:val="00B1462D"/>
    <w:rsid w:val="00B14728"/>
    <w:rsid w:val="00B1481E"/>
    <w:rsid w:val="00B16119"/>
    <w:rsid w:val="00B16257"/>
    <w:rsid w:val="00B204CE"/>
    <w:rsid w:val="00B20617"/>
    <w:rsid w:val="00B2090F"/>
    <w:rsid w:val="00B20A4C"/>
    <w:rsid w:val="00B20CF6"/>
    <w:rsid w:val="00B20D6D"/>
    <w:rsid w:val="00B212B0"/>
    <w:rsid w:val="00B2172C"/>
    <w:rsid w:val="00B2173A"/>
    <w:rsid w:val="00B217CE"/>
    <w:rsid w:val="00B21B4D"/>
    <w:rsid w:val="00B22D8C"/>
    <w:rsid w:val="00B22F3E"/>
    <w:rsid w:val="00B2319E"/>
    <w:rsid w:val="00B23283"/>
    <w:rsid w:val="00B24CB7"/>
    <w:rsid w:val="00B26D07"/>
    <w:rsid w:val="00B27D74"/>
    <w:rsid w:val="00B301DA"/>
    <w:rsid w:val="00B3038D"/>
    <w:rsid w:val="00B30C0C"/>
    <w:rsid w:val="00B3126D"/>
    <w:rsid w:val="00B322E2"/>
    <w:rsid w:val="00B32B4A"/>
    <w:rsid w:val="00B32C5A"/>
    <w:rsid w:val="00B32F59"/>
    <w:rsid w:val="00B35CDA"/>
    <w:rsid w:val="00B3619C"/>
    <w:rsid w:val="00B36E34"/>
    <w:rsid w:val="00B372F4"/>
    <w:rsid w:val="00B373FA"/>
    <w:rsid w:val="00B3748A"/>
    <w:rsid w:val="00B37E5E"/>
    <w:rsid w:val="00B4032E"/>
    <w:rsid w:val="00B406B2"/>
    <w:rsid w:val="00B408CC"/>
    <w:rsid w:val="00B40946"/>
    <w:rsid w:val="00B4182F"/>
    <w:rsid w:val="00B422B2"/>
    <w:rsid w:val="00B425E4"/>
    <w:rsid w:val="00B42673"/>
    <w:rsid w:val="00B428D5"/>
    <w:rsid w:val="00B42A78"/>
    <w:rsid w:val="00B42E43"/>
    <w:rsid w:val="00B44E82"/>
    <w:rsid w:val="00B453D9"/>
    <w:rsid w:val="00B45CD3"/>
    <w:rsid w:val="00B45E57"/>
    <w:rsid w:val="00B4625C"/>
    <w:rsid w:val="00B46507"/>
    <w:rsid w:val="00B467BF"/>
    <w:rsid w:val="00B473E1"/>
    <w:rsid w:val="00B47A95"/>
    <w:rsid w:val="00B47B55"/>
    <w:rsid w:val="00B505AF"/>
    <w:rsid w:val="00B50705"/>
    <w:rsid w:val="00B50E68"/>
    <w:rsid w:val="00B5130C"/>
    <w:rsid w:val="00B52393"/>
    <w:rsid w:val="00B52860"/>
    <w:rsid w:val="00B52CCB"/>
    <w:rsid w:val="00B5307B"/>
    <w:rsid w:val="00B53126"/>
    <w:rsid w:val="00B53BB7"/>
    <w:rsid w:val="00B53BFE"/>
    <w:rsid w:val="00B54462"/>
    <w:rsid w:val="00B54B36"/>
    <w:rsid w:val="00B54C5F"/>
    <w:rsid w:val="00B54CFC"/>
    <w:rsid w:val="00B54F15"/>
    <w:rsid w:val="00B54FBA"/>
    <w:rsid w:val="00B55132"/>
    <w:rsid w:val="00B551B1"/>
    <w:rsid w:val="00B554B8"/>
    <w:rsid w:val="00B562A2"/>
    <w:rsid w:val="00B57530"/>
    <w:rsid w:val="00B57802"/>
    <w:rsid w:val="00B5784F"/>
    <w:rsid w:val="00B578E1"/>
    <w:rsid w:val="00B6047B"/>
    <w:rsid w:val="00B604E9"/>
    <w:rsid w:val="00B6061E"/>
    <w:rsid w:val="00B608DF"/>
    <w:rsid w:val="00B609B2"/>
    <w:rsid w:val="00B6148C"/>
    <w:rsid w:val="00B6197B"/>
    <w:rsid w:val="00B62CB4"/>
    <w:rsid w:val="00B632E3"/>
    <w:rsid w:val="00B645FC"/>
    <w:rsid w:val="00B64F95"/>
    <w:rsid w:val="00B6500E"/>
    <w:rsid w:val="00B65556"/>
    <w:rsid w:val="00B659E9"/>
    <w:rsid w:val="00B674CE"/>
    <w:rsid w:val="00B679CC"/>
    <w:rsid w:val="00B700D1"/>
    <w:rsid w:val="00B711E2"/>
    <w:rsid w:val="00B71F10"/>
    <w:rsid w:val="00B73280"/>
    <w:rsid w:val="00B73564"/>
    <w:rsid w:val="00B743D9"/>
    <w:rsid w:val="00B74815"/>
    <w:rsid w:val="00B76040"/>
    <w:rsid w:val="00B761A7"/>
    <w:rsid w:val="00B7710B"/>
    <w:rsid w:val="00B777F5"/>
    <w:rsid w:val="00B80547"/>
    <w:rsid w:val="00B80796"/>
    <w:rsid w:val="00B8145F"/>
    <w:rsid w:val="00B81A4B"/>
    <w:rsid w:val="00B81B7D"/>
    <w:rsid w:val="00B82C43"/>
    <w:rsid w:val="00B82CBB"/>
    <w:rsid w:val="00B82DD1"/>
    <w:rsid w:val="00B837B4"/>
    <w:rsid w:val="00B841A7"/>
    <w:rsid w:val="00B84990"/>
    <w:rsid w:val="00B849A3"/>
    <w:rsid w:val="00B84D70"/>
    <w:rsid w:val="00B851B0"/>
    <w:rsid w:val="00B86F20"/>
    <w:rsid w:val="00B87933"/>
    <w:rsid w:val="00B87B74"/>
    <w:rsid w:val="00B87DAC"/>
    <w:rsid w:val="00B90416"/>
    <w:rsid w:val="00B90F0A"/>
    <w:rsid w:val="00B91054"/>
    <w:rsid w:val="00B91E45"/>
    <w:rsid w:val="00B92398"/>
    <w:rsid w:val="00B931A2"/>
    <w:rsid w:val="00B93DEB"/>
    <w:rsid w:val="00B9465D"/>
    <w:rsid w:val="00B9494E"/>
    <w:rsid w:val="00B9503F"/>
    <w:rsid w:val="00B957EC"/>
    <w:rsid w:val="00B95839"/>
    <w:rsid w:val="00B9594E"/>
    <w:rsid w:val="00B95ADF"/>
    <w:rsid w:val="00B9645F"/>
    <w:rsid w:val="00BA00FF"/>
    <w:rsid w:val="00BA08E8"/>
    <w:rsid w:val="00BA0947"/>
    <w:rsid w:val="00BA0E7D"/>
    <w:rsid w:val="00BA2D85"/>
    <w:rsid w:val="00BA360A"/>
    <w:rsid w:val="00BA42D9"/>
    <w:rsid w:val="00BA47FA"/>
    <w:rsid w:val="00BA4D48"/>
    <w:rsid w:val="00BA59F9"/>
    <w:rsid w:val="00BA6198"/>
    <w:rsid w:val="00BA6EA8"/>
    <w:rsid w:val="00BA7413"/>
    <w:rsid w:val="00BB020B"/>
    <w:rsid w:val="00BB0C5F"/>
    <w:rsid w:val="00BB13DD"/>
    <w:rsid w:val="00BB1F03"/>
    <w:rsid w:val="00BB24BD"/>
    <w:rsid w:val="00BB2A26"/>
    <w:rsid w:val="00BB34B3"/>
    <w:rsid w:val="00BB3B45"/>
    <w:rsid w:val="00BB3B8B"/>
    <w:rsid w:val="00BB4452"/>
    <w:rsid w:val="00BB4759"/>
    <w:rsid w:val="00BB4DDB"/>
    <w:rsid w:val="00BB5D2A"/>
    <w:rsid w:val="00BB6D97"/>
    <w:rsid w:val="00BB730C"/>
    <w:rsid w:val="00BB76BC"/>
    <w:rsid w:val="00BB7CD1"/>
    <w:rsid w:val="00BC15AF"/>
    <w:rsid w:val="00BC24B5"/>
    <w:rsid w:val="00BC28F5"/>
    <w:rsid w:val="00BC29D4"/>
    <w:rsid w:val="00BC2A25"/>
    <w:rsid w:val="00BC2ADA"/>
    <w:rsid w:val="00BC3137"/>
    <w:rsid w:val="00BC44D3"/>
    <w:rsid w:val="00BC4FF3"/>
    <w:rsid w:val="00BC5434"/>
    <w:rsid w:val="00BC57C3"/>
    <w:rsid w:val="00BC58F0"/>
    <w:rsid w:val="00BC5A09"/>
    <w:rsid w:val="00BC5C32"/>
    <w:rsid w:val="00BC5D8E"/>
    <w:rsid w:val="00BC6CF8"/>
    <w:rsid w:val="00BC7674"/>
    <w:rsid w:val="00BD08D9"/>
    <w:rsid w:val="00BD1BD8"/>
    <w:rsid w:val="00BD30A4"/>
    <w:rsid w:val="00BD3111"/>
    <w:rsid w:val="00BD3A60"/>
    <w:rsid w:val="00BD4106"/>
    <w:rsid w:val="00BD4702"/>
    <w:rsid w:val="00BD5095"/>
    <w:rsid w:val="00BD5815"/>
    <w:rsid w:val="00BD671F"/>
    <w:rsid w:val="00BE032F"/>
    <w:rsid w:val="00BE14B8"/>
    <w:rsid w:val="00BE2315"/>
    <w:rsid w:val="00BE2389"/>
    <w:rsid w:val="00BE26A9"/>
    <w:rsid w:val="00BE28E9"/>
    <w:rsid w:val="00BE30DF"/>
    <w:rsid w:val="00BE4335"/>
    <w:rsid w:val="00BE6050"/>
    <w:rsid w:val="00BE60AB"/>
    <w:rsid w:val="00BE6627"/>
    <w:rsid w:val="00BE7CD2"/>
    <w:rsid w:val="00BF038E"/>
    <w:rsid w:val="00BF0D22"/>
    <w:rsid w:val="00BF1356"/>
    <w:rsid w:val="00BF16E2"/>
    <w:rsid w:val="00BF1BE4"/>
    <w:rsid w:val="00BF2DDB"/>
    <w:rsid w:val="00BF3289"/>
    <w:rsid w:val="00BF4726"/>
    <w:rsid w:val="00BF47EE"/>
    <w:rsid w:val="00BF55A5"/>
    <w:rsid w:val="00BF6127"/>
    <w:rsid w:val="00BF6D44"/>
    <w:rsid w:val="00BF72EB"/>
    <w:rsid w:val="00BF7A04"/>
    <w:rsid w:val="00BF7F30"/>
    <w:rsid w:val="00C00252"/>
    <w:rsid w:val="00C00CD6"/>
    <w:rsid w:val="00C010E3"/>
    <w:rsid w:val="00C01AF1"/>
    <w:rsid w:val="00C0425F"/>
    <w:rsid w:val="00C04E1F"/>
    <w:rsid w:val="00C056EF"/>
    <w:rsid w:val="00C067F9"/>
    <w:rsid w:val="00C069D1"/>
    <w:rsid w:val="00C06EFA"/>
    <w:rsid w:val="00C07222"/>
    <w:rsid w:val="00C07385"/>
    <w:rsid w:val="00C07E10"/>
    <w:rsid w:val="00C07FA4"/>
    <w:rsid w:val="00C10B12"/>
    <w:rsid w:val="00C10CC9"/>
    <w:rsid w:val="00C13E3D"/>
    <w:rsid w:val="00C14422"/>
    <w:rsid w:val="00C14919"/>
    <w:rsid w:val="00C16317"/>
    <w:rsid w:val="00C16C21"/>
    <w:rsid w:val="00C20C06"/>
    <w:rsid w:val="00C2104D"/>
    <w:rsid w:val="00C23087"/>
    <w:rsid w:val="00C24531"/>
    <w:rsid w:val="00C2497E"/>
    <w:rsid w:val="00C24E29"/>
    <w:rsid w:val="00C25256"/>
    <w:rsid w:val="00C25904"/>
    <w:rsid w:val="00C2665F"/>
    <w:rsid w:val="00C27660"/>
    <w:rsid w:val="00C30EA6"/>
    <w:rsid w:val="00C3261A"/>
    <w:rsid w:val="00C32F03"/>
    <w:rsid w:val="00C338F9"/>
    <w:rsid w:val="00C33F8F"/>
    <w:rsid w:val="00C346BB"/>
    <w:rsid w:val="00C34883"/>
    <w:rsid w:val="00C34A98"/>
    <w:rsid w:val="00C35668"/>
    <w:rsid w:val="00C367FA"/>
    <w:rsid w:val="00C368FD"/>
    <w:rsid w:val="00C37807"/>
    <w:rsid w:val="00C37880"/>
    <w:rsid w:val="00C37DBE"/>
    <w:rsid w:val="00C4082B"/>
    <w:rsid w:val="00C4272E"/>
    <w:rsid w:val="00C42DFD"/>
    <w:rsid w:val="00C43095"/>
    <w:rsid w:val="00C43329"/>
    <w:rsid w:val="00C4363C"/>
    <w:rsid w:val="00C43CD4"/>
    <w:rsid w:val="00C448AC"/>
    <w:rsid w:val="00C450EF"/>
    <w:rsid w:val="00C45395"/>
    <w:rsid w:val="00C45443"/>
    <w:rsid w:val="00C4555B"/>
    <w:rsid w:val="00C4577D"/>
    <w:rsid w:val="00C459E2"/>
    <w:rsid w:val="00C45C15"/>
    <w:rsid w:val="00C45F57"/>
    <w:rsid w:val="00C45F95"/>
    <w:rsid w:val="00C45FB7"/>
    <w:rsid w:val="00C46CB7"/>
    <w:rsid w:val="00C47804"/>
    <w:rsid w:val="00C479D4"/>
    <w:rsid w:val="00C47C44"/>
    <w:rsid w:val="00C5118C"/>
    <w:rsid w:val="00C52579"/>
    <w:rsid w:val="00C52AF2"/>
    <w:rsid w:val="00C52DE8"/>
    <w:rsid w:val="00C53653"/>
    <w:rsid w:val="00C53702"/>
    <w:rsid w:val="00C540B5"/>
    <w:rsid w:val="00C54CAD"/>
    <w:rsid w:val="00C54EC0"/>
    <w:rsid w:val="00C55CDC"/>
    <w:rsid w:val="00C57CD2"/>
    <w:rsid w:val="00C57DFE"/>
    <w:rsid w:val="00C57F01"/>
    <w:rsid w:val="00C60093"/>
    <w:rsid w:val="00C60318"/>
    <w:rsid w:val="00C604D7"/>
    <w:rsid w:val="00C60CD8"/>
    <w:rsid w:val="00C62D5C"/>
    <w:rsid w:val="00C63611"/>
    <w:rsid w:val="00C6381A"/>
    <w:rsid w:val="00C6382F"/>
    <w:rsid w:val="00C642BC"/>
    <w:rsid w:val="00C6461A"/>
    <w:rsid w:val="00C646D9"/>
    <w:rsid w:val="00C6474B"/>
    <w:rsid w:val="00C65163"/>
    <w:rsid w:val="00C65168"/>
    <w:rsid w:val="00C65537"/>
    <w:rsid w:val="00C65D1A"/>
    <w:rsid w:val="00C66953"/>
    <w:rsid w:val="00C670DF"/>
    <w:rsid w:val="00C674F7"/>
    <w:rsid w:val="00C67773"/>
    <w:rsid w:val="00C67CF6"/>
    <w:rsid w:val="00C67D48"/>
    <w:rsid w:val="00C67F78"/>
    <w:rsid w:val="00C70937"/>
    <w:rsid w:val="00C7098E"/>
    <w:rsid w:val="00C70C7A"/>
    <w:rsid w:val="00C715D7"/>
    <w:rsid w:val="00C71850"/>
    <w:rsid w:val="00C71862"/>
    <w:rsid w:val="00C7198F"/>
    <w:rsid w:val="00C73A2D"/>
    <w:rsid w:val="00C73D75"/>
    <w:rsid w:val="00C74DDA"/>
    <w:rsid w:val="00C74F76"/>
    <w:rsid w:val="00C75780"/>
    <w:rsid w:val="00C75C8E"/>
    <w:rsid w:val="00C75E6E"/>
    <w:rsid w:val="00C76470"/>
    <w:rsid w:val="00C76D0E"/>
    <w:rsid w:val="00C77ADC"/>
    <w:rsid w:val="00C80402"/>
    <w:rsid w:val="00C80A57"/>
    <w:rsid w:val="00C81668"/>
    <w:rsid w:val="00C81991"/>
    <w:rsid w:val="00C829E7"/>
    <w:rsid w:val="00C82A78"/>
    <w:rsid w:val="00C83061"/>
    <w:rsid w:val="00C833BC"/>
    <w:rsid w:val="00C840AB"/>
    <w:rsid w:val="00C843BE"/>
    <w:rsid w:val="00C84669"/>
    <w:rsid w:val="00C84A23"/>
    <w:rsid w:val="00C858DF"/>
    <w:rsid w:val="00C85B36"/>
    <w:rsid w:val="00C85C75"/>
    <w:rsid w:val="00C87470"/>
    <w:rsid w:val="00C8748C"/>
    <w:rsid w:val="00C879E9"/>
    <w:rsid w:val="00C9058B"/>
    <w:rsid w:val="00C91228"/>
    <w:rsid w:val="00C929A9"/>
    <w:rsid w:val="00C92AF8"/>
    <w:rsid w:val="00C92C93"/>
    <w:rsid w:val="00C92CD4"/>
    <w:rsid w:val="00C937A6"/>
    <w:rsid w:val="00C945E6"/>
    <w:rsid w:val="00C94FEE"/>
    <w:rsid w:val="00C95726"/>
    <w:rsid w:val="00C95B95"/>
    <w:rsid w:val="00C95F78"/>
    <w:rsid w:val="00C96337"/>
    <w:rsid w:val="00C96989"/>
    <w:rsid w:val="00C97030"/>
    <w:rsid w:val="00C97A26"/>
    <w:rsid w:val="00CA00B1"/>
    <w:rsid w:val="00CA1C7B"/>
    <w:rsid w:val="00CA1FFD"/>
    <w:rsid w:val="00CA4930"/>
    <w:rsid w:val="00CA50DB"/>
    <w:rsid w:val="00CA5220"/>
    <w:rsid w:val="00CA5368"/>
    <w:rsid w:val="00CA5716"/>
    <w:rsid w:val="00CB016E"/>
    <w:rsid w:val="00CB1A16"/>
    <w:rsid w:val="00CB1D23"/>
    <w:rsid w:val="00CB1E88"/>
    <w:rsid w:val="00CB22C4"/>
    <w:rsid w:val="00CB2326"/>
    <w:rsid w:val="00CB3584"/>
    <w:rsid w:val="00CB5474"/>
    <w:rsid w:val="00CB6024"/>
    <w:rsid w:val="00CB6293"/>
    <w:rsid w:val="00CB771B"/>
    <w:rsid w:val="00CC1B98"/>
    <w:rsid w:val="00CC1DF8"/>
    <w:rsid w:val="00CC2A9D"/>
    <w:rsid w:val="00CC35FC"/>
    <w:rsid w:val="00CC3855"/>
    <w:rsid w:val="00CC3F9C"/>
    <w:rsid w:val="00CC4AA1"/>
    <w:rsid w:val="00CC51DB"/>
    <w:rsid w:val="00CC56D9"/>
    <w:rsid w:val="00CC5C90"/>
    <w:rsid w:val="00CC5E78"/>
    <w:rsid w:val="00CC60F8"/>
    <w:rsid w:val="00CC6C73"/>
    <w:rsid w:val="00CD093B"/>
    <w:rsid w:val="00CD1287"/>
    <w:rsid w:val="00CD12CB"/>
    <w:rsid w:val="00CD3751"/>
    <w:rsid w:val="00CD385D"/>
    <w:rsid w:val="00CD3FE7"/>
    <w:rsid w:val="00CD454C"/>
    <w:rsid w:val="00CD503C"/>
    <w:rsid w:val="00CD5203"/>
    <w:rsid w:val="00CD538F"/>
    <w:rsid w:val="00CD5A8D"/>
    <w:rsid w:val="00CD5B6E"/>
    <w:rsid w:val="00CD5CF6"/>
    <w:rsid w:val="00CD624D"/>
    <w:rsid w:val="00CD62EB"/>
    <w:rsid w:val="00CD651A"/>
    <w:rsid w:val="00CD75B7"/>
    <w:rsid w:val="00CD7D3E"/>
    <w:rsid w:val="00CE01B4"/>
    <w:rsid w:val="00CE0577"/>
    <w:rsid w:val="00CE069F"/>
    <w:rsid w:val="00CE34D2"/>
    <w:rsid w:val="00CE4416"/>
    <w:rsid w:val="00CE4790"/>
    <w:rsid w:val="00CE4879"/>
    <w:rsid w:val="00CE4BCA"/>
    <w:rsid w:val="00CE5E1E"/>
    <w:rsid w:val="00CE71E5"/>
    <w:rsid w:val="00CE7D1C"/>
    <w:rsid w:val="00CE7E45"/>
    <w:rsid w:val="00CF0591"/>
    <w:rsid w:val="00CF0764"/>
    <w:rsid w:val="00CF1412"/>
    <w:rsid w:val="00CF288E"/>
    <w:rsid w:val="00CF2FBB"/>
    <w:rsid w:val="00CF4809"/>
    <w:rsid w:val="00CF4FDA"/>
    <w:rsid w:val="00CF510D"/>
    <w:rsid w:val="00CF5217"/>
    <w:rsid w:val="00CF5479"/>
    <w:rsid w:val="00CF5B8A"/>
    <w:rsid w:val="00CF5BEC"/>
    <w:rsid w:val="00CF5CE6"/>
    <w:rsid w:val="00CF6DAD"/>
    <w:rsid w:val="00CF700D"/>
    <w:rsid w:val="00CF79ED"/>
    <w:rsid w:val="00D007D2"/>
    <w:rsid w:val="00D0091F"/>
    <w:rsid w:val="00D00DB2"/>
    <w:rsid w:val="00D01449"/>
    <w:rsid w:val="00D01A3E"/>
    <w:rsid w:val="00D025D0"/>
    <w:rsid w:val="00D02F80"/>
    <w:rsid w:val="00D030B8"/>
    <w:rsid w:val="00D03B84"/>
    <w:rsid w:val="00D03ED0"/>
    <w:rsid w:val="00D050DE"/>
    <w:rsid w:val="00D05559"/>
    <w:rsid w:val="00D05595"/>
    <w:rsid w:val="00D058F2"/>
    <w:rsid w:val="00D05D4C"/>
    <w:rsid w:val="00D063D6"/>
    <w:rsid w:val="00D06F6F"/>
    <w:rsid w:val="00D10BC3"/>
    <w:rsid w:val="00D11667"/>
    <w:rsid w:val="00D11DF7"/>
    <w:rsid w:val="00D11F06"/>
    <w:rsid w:val="00D12C8E"/>
    <w:rsid w:val="00D12D8D"/>
    <w:rsid w:val="00D14249"/>
    <w:rsid w:val="00D16791"/>
    <w:rsid w:val="00D171AD"/>
    <w:rsid w:val="00D204AB"/>
    <w:rsid w:val="00D206DA"/>
    <w:rsid w:val="00D208D0"/>
    <w:rsid w:val="00D20E98"/>
    <w:rsid w:val="00D21128"/>
    <w:rsid w:val="00D21685"/>
    <w:rsid w:val="00D22B2D"/>
    <w:rsid w:val="00D23166"/>
    <w:rsid w:val="00D231ED"/>
    <w:rsid w:val="00D23623"/>
    <w:rsid w:val="00D237E9"/>
    <w:rsid w:val="00D2453D"/>
    <w:rsid w:val="00D24C41"/>
    <w:rsid w:val="00D24D26"/>
    <w:rsid w:val="00D24EC0"/>
    <w:rsid w:val="00D25EB7"/>
    <w:rsid w:val="00D260B3"/>
    <w:rsid w:val="00D27426"/>
    <w:rsid w:val="00D2797E"/>
    <w:rsid w:val="00D30D33"/>
    <w:rsid w:val="00D31860"/>
    <w:rsid w:val="00D31B76"/>
    <w:rsid w:val="00D335D9"/>
    <w:rsid w:val="00D34A32"/>
    <w:rsid w:val="00D34E9B"/>
    <w:rsid w:val="00D34EE6"/>
    <w:rsid w:val="00D34FC0"/>
    <w:rsid w:val="00D3721C"/>
    <w:rsid w:val="00D37D59"/>
    <w:rsid w:val="00D40133"/>
    <w:rsid w:val="00D40626"/>
    <w:rsid w:val="00D408D8"/>
    <w:rsid w:val="00D43475"/>
    <w:rsid w:val="00D43B85"/>
    <w:rsid w:val="00D4508A"/>
    <w:rsid w:val="00D45912"/>
    <w:rsid w:val="00D459D6"/>
    <w:rsid w:val="00D464FF"/>
    <w:rsid w:val="00D478AC"/>
    <w:rsid w:val="00D5073F"/>
    <w:rsid w:val="00D509FF"/>
    <w:rsid w:val="00D51270"/>
    <w:rsid w:val="00D513C8"/>
    <w:rsid w:val="00D51C43"/>
    <w:rsid w:val="00D53418"/>
    <w:rsid w:val="00D53B71"/>
    <w:rsid w:val="00D53D54"/>
    <w:rsid w:val="00D5401D"/>
    <w:rsid w:val="00D5463B"/>
    <w:rsid w:val="00D547BC"/>
    <w:rsid w:val="00D55591"/>
    <w:rsid w:val="00D55F83"/>
    <w:rsid w:val="00D560E8"/>
    <w:rsid w:val="00D561F9"/>
    <w:rsid w:val="00D568A4"/>
    <w:rsid w:val="00D574D0"/>
    <w:rsid w:val="00D57B5E"/>
    <w:rsid w:val="00D60422"/>
    <w:rsid w:val="00D6176F"/>
    <w:rsid w:val="00D61BF2"/>
    <w:rsid w:val="00D61EDC"/>
    <w:rsid w:val="00D625F0"/>
    <w:rsid w:val="00D62936"/>
    <w:rsid w:val="00D62A4D"/>
    <w:rsid w:val="00D62CBC"/>
    <w:rsid w:val="00D62D44"/>
    <w:rsid w:val="00D63ECA"/>
    <w:rsid w:val="00D64AB8"/>
    <w:rsid w:val="00D64F1B"/>
    <w:rsid w:val="00D65401"/>
    <w:rsid w:val="00D65B1E"/>
    <w:rsid w:val="00D661CF"/>
    <w:rsid w:val="00D663B2"/>
    <w:rsid w:val="00D664AE"/>
    <w:rsid w:val="00D66DA2"/>
    <w:rsid w:val="00D67964"/>
    <w:rsid w:val="00D70621"/>
    <w:rsid w:val="00D70C32"/>
    <w:rsid w:val="00D71A86"/>
    <w:rsid w:val="00D71B43"/>
    <w:rsid w:val="00D71CAF"/>
    <w:rsid w:val="00D71F15"/>
    <w:rsid w:val="00D7254C"/>
    <w:rsid w:val="00D739B8"/>
    <w:rsid w:val="00D74023"/>
    <w:rsid w:val="00D7421C"/>
    <w:rsid w:val="00D7473A"/>
    <w:rsid w:val="00D74741"/>
    <w:rsid w:val="00D74A06"/>
    <w:rsid w:val="00D74DBB"/>
    <w:rsid w:val="00D765C9"/>
    <w:rsid w:val="00D768BC"/>
    <w:rsid w:val="00D772DD"/>
    <w:rsid w:val="00D77746"/>
    <w:rsid w:val="00D77779"/>
    <w:rsid w:val="00D8023E"/>
    <w:rsid w:val="00D80261"/>
    <w:rsid w:val="00D80C6C"/>
    <w:rsid w:val="00D81055"/>
    <w:rsid w:val="00D81977"/>
    <w:rsid w:val="00D834E3"/>
    <w:rsid w:val="00D83620"/>
    <w:rsid w:val="00D83B10"/>
    <w:rsid w:val="00D83CF4"/>
    <w:rsid w:val="00D83D82"/>
    <w:rsid w:val="00D8465D"/>
    <w:rsid w:val="00D84A92"/>
    <w:rsid w:val="00D84B8B"/>
    <w:rsid w:val="00D866BA"/>
    <w:rsid w:val="00D86A5A"/>
    <w:rsid w:val="00D87355"/>
    <w:rsid w:val="00D878A8"/>
    <w:rsid w:val="00D90655"/>
    <w:rsid w:val="00D90B9E"/>
    <w:rsid w:val="00D90C2B"/>
    <w:rsid w:val="00D917C3"/>
    <w:rsid w:val="00D92AEA"/>
    <w:rsid w:val="00D934D1"/>
    <w:rsid w:val="00D956F3"/>
    <w:rsid w:val="00D9591F"/>
    <w:rsid w:val="00D95948"/>
    <w:rsid w:val="00D95E5A"/>
    <w:rsid w:val="00D96AED"/>
    <w:rsid w:val="00D96B04"/>
    <w:rsid w:val="00D96BB3"/>
    <w:rsid w:val="00D96FF7"/>
    <w:rsid w:val="00D97239"/>
    <w:rsid w:val="00DA1386"/>
    <w:rsid w:val="00DA1700"/>
    <w:rsid w:val="00DA2272"/>
    <w:rsid w:val="00DA28CD"/>
    <w:rsid w:val="00DA29C6"/>
    <w:rsid w:val="00DA2CDB"/>
    <w:rsid w:val="00DA51C5"/>
    <w:rsid w:val="00DA524A"/>
    <w:rsid w:val="00DA58F5"/>
    <w:rsid w:val="00DA5C4D"/>
    <w:rsid w:val="00DA6101"/>
    <w:rsid w:val="00DA74AC"/>
    <w:rsid w:val="00DB0281"/>
    <w:rsid w:val="00DB0499"/>
    <w:rsid w:val="00DB0A4D"/>
    <w:rsid w:val="00DB0C90"/>
    <w:rsid w:val="00DB0F6F"/>
    <w:rsid w:val="00DB26AC"/>
    <w:rsid w:val="00DB2E0E"/>
    <w:rsid w:val="00DB3B6F"/>
    <w:rsid w:val="00DB3C53"/>
    <w:rsid w:val="00DB417A"/>
    <w:rsid w:val="00DB5F2F"/>
    <w:rsid w:val="00DB617B"/>
    <w:rsid w:val="00DB62E6"/>
    <w:rsid w:val="00DB7F2B"/>
    <w:rsid w:val="00DC0296"/>
    <w:rsid w:val="00DC0365"/>
    <w:rsid w:val="00DC0445"/>
    <w:rsid w:val="00DC18DC"/>
    <w:rsid w:val="00DC2606"/>
    <w:rsid w:val="00DC2EEA"/>
    <w:rsid w:val="00DC36C0"/>
    <w:rsid w:val="00DC3B76"/>
    <w:rsid w:val="00DC3FFF"/>
    <w:rsid w:val="00DC53EB"/>
    <w:rsid w:val="00DC5C58"/>
    <w:rsid w:val="00DC71D3"/>
    <w:rsid w:val="00DC77EA"/>
    <w:rsid w:val="00DC7EF1"/>
    <w:rsid w:val="00DD0395"/>
    <w:rsid w:val="00DD06DA"/>
    <w:rsid w:val="00DD0A25"/>
    <w:rsid w:val="00DD0D76"/>
    <w:rsid w:val="00DD0F1F"/>
    <w:rsid w:val="00DD10B4"/>
    <w:rsid w:val="00DD10DF"/>
    <w:rsid w:val="00DD12DC"/>
    <w:rsid w:val="00DD27F5"/>
    <w:rsid w:val="00DD2A47"/>
    <w:rsid w:val="00DD2CF0"/>
    <w:rsid w:val="00DD2D75"/>
    <w:rsid w:val="00DD341A"/>
    <w:rsid w:val="00DD3B3C"/>
    <w:rsid w:val="00DD3D3F"/>
    <w:rsid w:val="00DD4691"/>
    <w:rsid w:val="00DD4C26"/>
    <w:rsid w:val="00DD66E9"/>
    <w:rsid w:val="00DD71AB"/>
    <w:rsid w:val="00DD73FC"/>
    <w:rsid w:val="00DD7FCF"/>
    <w:rsid w:val="00DE0F45"/>
    <w:rsid w:val="00DE1A7C"/>
    <w:rsid w:val="00DE2287"/>
    <w:rsid w:val="00DE25B5"/>
    <w:rsid w:val="00DE2901"/>
    <w:rsid w:val="00DE2D43"/>
    <w:rsid w:val="00DE43E6"/>
    <w:rsid w:val="00DE534A"/>
    <w:rsid w:val="00DE5517"/>
    <w:rsid w:val="00DE5969"/>
    <w:rsid w:val="00DE5F96"/>
    <w:rsid w:val="00DE6B44"/>
    <w:rsid w:val="00DF0758"/>
    <w:rsid w:val="00DF0DB6"/>
    <w:rsid w:val="00DF0E8D"/>
    <w:rsid w:val="00DF11ED"/>
    <w:rsid w:val="00DF2936"/>
    <w:rsid w:val="00DF2A1D"/>
    <w:rsid w:val="00DF2D06"/>
    <w:rsid w:val="00DF2D3A"/>
    <w:rsid w:val="00DF2E73"/>
    <w:rsid w:val="00DF3962"/>
    <w:rsid w:val="00DF5664"/>
    <w:rsid w:val="00DF6016"/>
    <w:rsid w:val="00DF67B7"/>
    <w:rsid w:val="00DF717C"/>
    <w:rsid w:val="00DF764C"/>
    <w:rsid w:val="00DF7795"/>
    <w:rsid w:val="00E00783"/>
    <w:rsid w:val="00E0103A"/>
    <w:rsid w:val="00E01436"/>
    <w:rsid w:val="00E0171B"/>
    <w:rsid w:val="00E01D9E"/>
    <w:rsid w:val="00E0236D"/>
    <w:rsid w:val="00E02BA1"/>
    <w:rsid w:val="00E03620"/>
    <w:rsid w:val="00E037BF"/>
    <w:rsid w:val="00E03802"/>
    <w:rsid w:val="00E041C8"/>
    <w:rsid w:val="00E04830"/>
    <w:rsid w:val="00E04D96"/>
    <w:rsid w:val="00E066AD"/>
    <w:rsid w:val="00E06D97"/>
    <w:rsid w:val="00E06DD9"/>
    <w:rsid w:val="00E077CE"/>
    <w:rsid w:val="00E104C7"/>
    <w:rsid w:val="00E1075C"/>
    <w:rsid w:val="00E1092E"/>
    <w:rsid w:val="00E10E77"/>
    <w:rsid w:val="00E10EB1"/>
    <w:rsid w:val="00E10F99"/>
    <w:rsid w:val="00E11487"/>
    <w:rsid w:val="00E1155B"/>
    <w:rsid w:val="00E118B1"/>
    <w:rsid w:val="00E129B1"/>
    <w:rsid w:val="00E13F7A"/>
    <w:rsid w:val="00E14154"/>
    <w:rsid w:val="00E1605D"/>
    <w:rsid w:val="00E16128"/>
    <w:rsid w:val="00E1753C"/>
    <w:rsid w:val="00E175D0"/>
    <w:rsid w:val="00E17C00"/>
    <w:rsid w:val="00E20220"/>
    <w:rsid w:val="00E206CA"/>
    <w:rsid w:val="00E20728"/>
    <w:rsid w:val="00E20DD5"/>
    <w:rsid w:val="00E20FA9"/>
    <w:rsid w:val="00E21320"/>
    <w:rsid w:val="00E218FC"/>
    <w:rsid w:val="00E223F0"/>
    <w:rsid w:val="00E225F8"/>
    <w:rsid w:val="00E22617"/>
    <w:rsid w:val="00E23358"/>
    <w:rsid w:val="00E25ABD"/>
    <w:rsid w:val="00E25BA5"/>
    <w:rsid w:val="00E2747B"/>
    <w:rsid w:val="00E30A76"/>
    <w:rsid w:val="00E31449"/>
    <w:rsid w:val="00E31E5E"/>
    <w:rsid w:val="00E32278"/>
    <w:rsid w:val="00E32976"/>
    <w:rsid w:val="00E32AE3"/>
    <w:rsid w:val="00E32F5D"/>
    <w:rsid w:val="00E33292"/>
    <w:rsid w:val="00E33686"/>
    <w:rsid w:val="00E33B2D"/>
    <w:rsid w:val="00E340BC"/>
    <w:rsid w:val="00E344F6"/>
    <w:rsid w:val="00E35CD2"/>
    <w:rsid w:val="00E36B89"/>
    <w:rsid w:val="00E36BD1"/>
    <w:rsid w:val="00E3716F"/>
    <w:rsid w:val="00E378D2"/>
    <w:rsid w:val="00E41576"/>
    <w:rsid w:val="00E42492"/>
    <w:rsid w:val="00E425BB"/>
    <w:rsid w:val="00E43F1F"/>
    <w:rsid w:val="00E44A16"/>
    <w:rsid w:val="00E454F5"/>
    <w:rsid w:val="00E45900"/>
    <w:rsid w:val="00E46982"/>
    <w:rsid w:val="00E47667"/>
    <w:rsid w:val="00E47B83"/>
    <w:rsid w:val="00E5057A"/>
    <w:rsid w:val="00E52521"/>
    <w:rsid w:val="00E533DC"/>
    <w:rsid w:val="00E53D9A"/>
    <w:rsid w:val="00E53FDA"/>
    <w:rsid w:val="00E5430E"/>
    <w:rsid w:val="00E543BA"/>
    <w:rsid w:val="00E5508B"/>
    <w:rsid w:val="00E552CD"/>
    <w:rsid w:val="00E57710"/>
    <w:rsid w:val="00E61002"/>
    <w:rsid w:val="00E618B6"/>
    <w:rsid w:val="00E61CA9"/>
    <w:rsid w:val="00E61DB4"/>
    <w:rsid w:val="00E62414"/>
    <w:rsid w:val="00E62693"/>
    <w:rsid w:val="00E629F2"/>
    <w:rsid w:val="00E63185"/>
    <w:rsid w:val="00E6401C"/>
    <w:rsid w:val="00E64C37"/>
    <w:rsid w:val="00E64C73"/>
    <w:rsid w:val="00E65297"/>
    <w:rsid w:val="00E65796"/>
    <w:rsid w:val="00E661EF"/>
    <w:rsid w:val="00E66646"/>
    <w:rsid w:val="00E668CC"/>
    <w:rsid w:val="00E674D9"/>
    <w:rsid w:val="00E67723"/>
    <w:rsid w:val="00E67DA2"/>
    <w:rsid w:val="00E7094B"/>
    <w:rsid w:val="00E71058"/>
    <w:rsid w:val="00E71BF2"/>
    <w:rsid w:val="00E7226B"/>
    <w:rsid w:val="00E727EB"/>
    <w:rsid w:val="00E72BE4"/>
    <w:rsid w:val="00E73C2C"/>
    <w:rsid w:val="00E73FB9"/>
    <w:rsid w:val="00E7461F"/>
    <w:rsid w:val="00E75CE7"/>
    <w:rsid w:val="00E76632"/>
    <w:rsid w:val="00E76992"/>
    <w:rsid w:val="00E77301"/>
    <w:rsid w:val="00E77508"/>
    <w:rsid w:val="00E77790"/>
    <w:rsid w:val="00E77833"/>
    <w:rsid w:val="00E77C6F"/>
    <w:rsid w:val="00E80ABA"/>
    <w:rsid w:val="00E810E6"/>
    <w:rsid w:val="00E8255C"/>
    <w:rsid w:val="00E82788"/>
    <w:rsid w:val="00E82AF3"/>
    <w:rsid w:val="00E82D76"/>
    <w:rsid w:val="00E82EAE"/>
    <w:rsid w:val="00E843CE"/>
    <w:rsid w:val="00E84C79"/>
    <w:rsid w:val="00E84F3A"/>
    <w:rsid w:val="00E85001"/>
    <w:rsid w:val="00E85ACD"/>
    <w:rsid w:val="00E85FE9"/>
    <w:rsid w:val="00E8638D"/>
    <w:rsid w:val="00E8650A"/>
    <w:rsid w:val="00E870F4"/>
    <w:rsid w:val="00E87B39"/>
    <w:rsid w:val="00E90141"/>
    <w:rsid w:val="00E90A59"/>
    <w:rsid w:val="00E91384"/>
    <w:rsid w:val="00E92651"/>
    <w:rsid w:val="00E92B13"/>
    <w:rsid w:val="00E92DD1"/>
    <w:rsid w:val="00E9313F"/>
    <w:rsid w:val="00E9317A"/>
    <w:rsid w:val="00E949E8"/>
    <w:rsid w:val="00E949F4"/>
    <w:rsid w:val="00E94C48"/>
    <w:rsid w:val="00E95551"/>
    <w:rsid w:val="00E95962"/>
    <w:rsid w:val="00E95F69"/>
    <w:rsid w:val="00E96005"/>
    <w:rsid w:val="00E9603B"/>
    <w:rsid w:val="00E962A0"/>
    <w:rsid w:val="00E96C3C"/>
    <w:rsid w:val="00E96F34"/>
    <w:rsid w:val="00E97B94"/>
    <w:rsid w:val="00EA17E9"/>
    <w:rsid w:val="00EA2D37"/>
    <w:rsid w:val="00EA321F"/>
    <w:rsid w:val="00EA33ED"/>
    <w:rsid w:val="00EA44A7"/>
    <w:rsid w:val="00EA4D72"/>
    <w:rsid w:val="00EA507D"/>
    <w:rsid w:val="00EA796B"/>
    <w:rsid w:val="00EB0200"/>
    <w:rsid w:val="00EB1EBC"/>
    <w:rsid w:val="00EB381F"/>
    <w:rsid w:val="00EB3AEF"/>
    <w:rsid w:val="00EB5256"/>
    <w:rsid w:val="00EB5636"/>
    <w:rsid w:val="00EB690E"/>
    <w:rsid w:val="00EB7F86"/>
    <w:rsid w:val="00EC0558"/>
    <w:rsid w:val="00EC0C9E"/>
    <w:rsid w:val="00EC1219"/>
    <w:rsid w:val="00EC1AB6"/>
    <w:rsid w:val="00EC1F18"/>
    <w:rsid w:val="00EC2F7C"/>
    <w:rsid w:val="00EC459C"/>
    <w:rsid w:val="00EC477F"/>
    <w:rsid w:val="00EC4AD4"/>
    <w:rsid w:val="00EC4F21"/>
    <w:rsid w:val="00EC5458"/>
    <w:rsid w:val="00EC5703"/>
    <w:rsid w:val="00EC5C05"/>
    <w:rsid w:val="00EC5D0E"/>
    <w:rsid w:val="00EC5D22"/>
    <w:rsid w:val="00EC668F"/>
    <w:rsid w:val="00EC73DE"/>
    <w:rsid w:val="00ED0910"/>
    <w:rsid w:val="00ED106A"/>
    <w:rsid w:val="00ED1F48"/>
    <w:rsid w:val="00ED289F"/>
    <w:rsid w:val="00ED298E"/>
    <w:rsid w:val="00ED3AD0"/>
    <w:rsid w:val="00ED42F9"/>
    <w:rsid w:val="00ED43E5"/>
    <w:rsid w:val="00ED4E1F"/>
    <w:rsid w:val="00ED61DB"/>
    <w:rsid w:val="00ED66AB"/>
    <w:rsid w:val="00ED7B5C"/>
    <w:rsid w:val="00EE0BED"/>
    <w:rsid w:val="00EE11DD"/>
    <w:rsid w:val="00EE2082"/>
    <w:rsid w:val="00EE33F6"/>
    <w:rsid w:val="00EE37E7"/>
    <w:rsid w:val="00EE423B"/>
    <w:rsid w:val="00EE593E"/>
    <w:rsid w:val="00EE643C"/>
    <w:rsid w:val="00EE6D43"/>
    <w:rsid w:val="00EE7282"/>
    <w:rsid w:val="00EE76A8"/>
    <w:rsid w:val="00EE7F43"/>
    <w:rsid w:val="00EF11D7"/>
    <w:rsid w:val="00EF12E2"/>
    <w:rsid w:val="00EF3AEE"/>
    <w:rsid w:val="00EF40F9"/>
    <w:rsid w:val="00EF41CC"/>
    <w:rsid w:val="00EF4310"/>
    <w:rsid w:val="00EF4DF8"/>
    <w:rsid w:val="00EF52E7"/>
    <w:rsid w:val="00EF6E7D"/>
    <w:rsid w:val="00EF7C0A"/>
    <w:rsid w:val="00F004A3"/>
    <w:rsid w:val="00F00B7A"/>
    <w:rsid w:val="00F02A93"/>
    <w:rsid w:val="00F02AFD"/>
    <w:rsid w:val="00F038D0"/>
    <w:rsid w:val="00F03E06"/>
    <w:rsid w:val="00F0414C"/>
    <w:rsid w:val="00F042EA"/>
    <w:rsid w:val="00F04D79"/>
    <w:rsid w:val="00F051D5"/>
    <w:rsid w:val="00F05236"/>
    <w:rsid w:val="00F05E20"/>
    <w:rsid w:val="00F05EE0"/>
    <w:rsid w:val="00F06279"/>
    <w:rsid w:val="00F06500"/>
    <w:rsid w:val="00F0719F"/>
    <w:rsid w:val="00F07387"/>
    <w:rsid w:val="00F07A2A"/>
    <w:rsid w:val="00F10C16"/>
    <w:rsid w:val="00F11C36"/>
    <w:rsid w:val="00F11F6F"/>
    <w:rsid w:val="00F12BB6"/>
    <w:rsid w:val="00F13943"/>
    <w:rsid w:val="00F14C8C"/>
    <w:rsid w:val="00F15B5F"/>
    <w:rsid w:val="00F16DF4"/>
    <w:rsid w:val="00F16FD5"/>
    <w:rsid w:val="00F17798"/>
    <w:rsid w:val="00F17AF9"/>
    <w:rsid w:val="00F2009C"/>
    <w:rsid w:val="00F20D37"/>
    <w:rsid w:val="00F21097"/>
    <w:rsid w:val="00F2137A"/>
    <w:rsid w:val="00F22249"/>
    <w:rsid w:val="00F22849"/>
    <w:rsid w:val="00F22BD5"/>
    <w:rsid w:val="00F22D8C"/>
    <w:rsid w:val="00F231E2"/>
    <w:rsid w:val="00F2417C"/>
    <w:rsid w:val="00F248F1"/>
    <w:rsid w:val="00F24B04"/>
    <w:rsid w:val="00F25096"/>
    <w:rsid w:val="00F25B41"/>
    <w:rsid w:val="00F270D6"/>
    <w:rsid w:val="00F274D3"/>
    <w:rsid w:val="00F30E25"/>
    <w:rsid w:val="00F31774"/>
    <w:rsid w:val="00F31C25"/>
    <w:rsid w:val="00F35034"/>
    <w:rsid w:val="00F3532A"/>
    <w:rsid w:val="00F3656F"/>
    <w:rsid w:val="00F37401"/>
    <w:rsid w:val="00F3780A"/>
    <w:rsid w:val="00F37B83"/>
    <w:rsid w:val="00F37C4D"/>
    <w:rsid w:val="00F406BB"/>
    <w:rsid w:val="00F40777"/>
    <w:rsid w:val="00F41002"/>
    <w:rsid w:val="00F410B4"/>
    <w:rsid w:val="00F413A2"/>
    <w:rsid w:val="00F414F4"/>
    <w:rsid w:val="00F415F5"/>
    <w:rsid w:val="00F422C3"/>
    <w:rsid w:val="00F44A63"/>
    <w:rsid w:val="00F45124"/>
    <w:rsid w:val="00F45AAF"/>
    <w:rsid w:val="00F4637E"/>
    <w:rsid w:val="00F464BF"/>
    <w:rsid w:val="00F4661E"/>
    <w:rsid w:val="00F47955"/>
    <w:rsid w:val="00F47988"/>
    <w:rsid w:val="00F50467"/>
    <w:rsid w:val="00F504D6"/>
    <w:rsid w:val="00F51C5A"/>
    <w:rsid w:val="00F525AB"/>
    <w:rsid w:val="00F52E07"/>
    <w:rsid w:val="00F533C0"/>
    <w:rsid w:val="00F53D36"/>
    <w:rsid w:val="00F5429F"/>
    <w:rsid w:val="00F54A1C"/>
    <w:rsid w:val="00F54DFE"/>
    <w:rsid w:val="00F550EC"/>
    <w:rsid w:val="00F55C51"/>
    <w:rsid w:val="00F55E05"/>
    <w:rsid w:val="00F5612E"/>
    <w:rsid w:val="00F56910"/>
    <w:rsid w:val="00F572B1"/>
    <w:rsid w:val="00F57369"/>
    <w:rsid w:val="00F5789A"/>
    <w:rsid w:val="00F60113"/>
    <w:rsid w:val="00F6089E"/>
    <w:rsid w:val="00F60E79"/>
    <w:rsid w:val="00F60FB7"/>
    <w:rsid w:val="00F629C9"/>
    <w:rsid w:val="00F62B9D"/>
    <w:rsid w:val="00F65725"/>
    <w:rsid w:val="00F6682B"/>
    <w:rsid w:val="00F66E3F"/>
    <w:rsid w:val="00F66E85"/>
    <w:rsid w:val="00F66F57"/>
    <w:rsid w:val="00F66FB0"/>
    <w:rsid w:val="00F6721A"/>
    <w:rsid w:val="00F676ED"/>
    <w:rsid w:val="00F67889"/>
    <w:rsid w:val="00F679D8"/>
    <w:rsid w:val="00F70852"/>
    <w:rsid w:val="00F70D17"/>
    <w:rsid w:val="00F70D23"/>
    <w:rsid w:val="00F7124C"/>
    <w:rsid w:val="00F71D6F"/>
    <w:rsid w:val="00F73EA4"/>
    <w:rsid w:val="00F755B7"/>
    <w:rsid w:val="00F7597A"/>
    <w:rsid w:val="00F760BC"/>
    <w:rsid w:val="00F76589"/>
    <w:rsid w:val="00F773F7"/>
    <w:rsid w:val="00F7757C"/>
    <w:rsid w:val="00F77FDD"/>
    <w:rsid w:val="00F8086E"/>
    <w:rsid w:val="00F80EAF"/>
    <w:rsid w:val="00F8285C"/>
    <w:rsid w:val="00F8449F"/>
    <w:rsid w:val="00F84B6D"/>
    <w:rsid w:val="00F84C36"/>
    <w:rsid w:val="00F84DCC"/>
    <w:rsid w:val="00F85C1F"/>
    <w:rsid w:val="00F8612F"/>
    <w:rsid w:val="00F8655D"/>
    <w:rsid w:val="00F87DA1"/>
    <w:rsid w:val="00F90C5F"/>
    <w:rsid w:val="00F90E16"/>
    <w:rsid w:val="00F922D8"/>
    <w:rsid w:val="00F92966"/>
    <w:rsid w:val="00F93269"/>
    <w:rsid w:val="00F95676"/>
    <w:rsid w:val="00F95D4B"/>
    <w:rsid w:val="00F96994"/>
    <w:rsid w:val="00F96EA2"/>
    <w:rsid w:val="00F9739E"/>
    <w:rsid w:val="00F97DDC"/>
    <w:rsid w:val="00F97F37"/>
    <w:rsid w:val="00FA01D4"/>
    <w:rsid w:val="00FA034B"/>
    <w:rsid w:val="00FA0C05"/>
    <w:rsid w:val="00FA127D"/>
    <w:rsid w:val="00FA1745"/>
    <w:rsid w:val="00FA179E"/>
    <w:rsid w:val="00FA1F0D"/>
    <w:rsid w:val="00FA2252"/>
    <w:rsid w:val="00FA2256"/>
    <w:rsid w:val="00FA2725"/>
    <w:rsid w:val="00FA2E9C"/>
    <w:rsid w:val="00FA3290"/>
    <w:rsid w:val="00FA409C"/>
    <w:rsid w:val="00FA4687"/>
    <w:rsid w:val="00FA4A4A"/>
    <w:rsid w:val="00FA5515"/>
    <w:rsid w:val="00FA7BF3"/>
    <w:rsid w:val="00FB0241"/>
    <w:rsid w:val="00FB07D3"/>
    <w:rsid w:val="00FB0C66"/>
    <w:rsid w:val="00FB1C3D"/>
    <w:rsid w:val="00FB447C"/>
    <w:rsid w:val="00FB5110"/>
    <w:rsid w:val="00FB6198"/>
    <w:rsid w:val="00FB67B6"/>
    <w:rsid w:val="00FB70D2"/>
    <w:rsid w:val="00FB7B07"/>
    <w:rsid w:val="00FC0E13"/>
    <w:rsid w:val="00FC217C"/>
    <w:rsid w:val="00FC3593"/>
    <w:rsid w:val="00FC3E20"/>
    <w:rsid w:val="00FC4227"/>
    <w:rsid w:val="00FC4DDB"/>
    <w:rsid w:val="00FC563B"/>
    <w:rsid w:val="00FC57CE"/>
    <w:rsid w:val="00FC5891"/>
    <w:rsid w:val="00FC6B77"/>
    <w:rsid w:val="00FC6FD2"/>
    <w:rsid w:val="00FC7270"/>
    <w:rsid w:val="00FC7724"/>
    <w:rsid w:val="00FC7949"/>
    <w:rsid w:val="00FD0AF1"/>
    <w:rsid w:val="00FD21CF"/>
    <w:rsid w:val="00FD3027"/>
    <w:rsid w:val="00FD343D"/>
    <w:rsid w:val="00FD3803"/>
    <w:rsid w:val="00FD3F57"/>
    <w:rsid w:val="00FD485A"/>
    <w:rsid w:val="00FD4E96"/>
    <w:rsid w:val="00FD5114"/>
    <w:rsid w:val="00FD5277"/>
    <w:rsid w:val="00FD5735"/>
    <w:rsid w:val="00FD6648"/>
    <w:rsid w:val="00FD6FE6"/>
    <w:rsid w:val="00FD7386"/>
    <w:rsid w:val="00FD7967"/>
    <w:rsid w:val="00FD7AF7"/>
    <w:rsid w:val="00FD7CA2"/>
    <w:rsid w:val="00FE083E"/>
    <w:rsid w:val="00FE18B1"/>
    <w:rsid w:val="00FE1A53"/>
    <w:rsid w:val="00FE229B"/>
    <w:rsid w:val="00FE2349"/>
    <w:rsid w:val="00FE28E9"/>
    <w:rsid w:val="00FE330D"/>
    <w:rsid w:val="00FE3A93"/>
    <w:rsid w:val="00FE4364"/>
    <w:rsid w:val="00FE4517"/>
    <w:rsid w:val="00FE4684"/>
    <w:rsid w:val="00FE4AE0"/>
    <w:rsid w:val="00FE50CE"/>
    <w:rsid w:val="00FE550F"/>
    <w:rsid w:val="00FE5AD1"/>
    <w:rsid w:val="00FE690C"/>
    <w:rsid w:val="00FE6F35"/>
    <w:rsid w:val="00FE79DC"/>
    <w:rsid w:val="00FE7ECD"/>
    <w:rsid w:val="00FF0166"/>
    <w:rsid w:val="00FF116A"/>
    <w:rsid w:val="00FF135C"/>
    <w:rsid w:val="00FF1B58"/>
    <w:rsid w:val="00FF21EC"/>
    <w:rsid w:val="00FF3756"/>
    <w:rsid w:val="00FF41F0"/>
    <w:rsid w:val="00FF4832"/>
    <w:rsid w:val="00FF4DD5"/>
    <w:rsid w:val="00FF5027"/>
    <w:rsid w:val="00FF5D88"/>
    <w:rsid w:val="00FF5D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48FBEC45"/>
  <w15:docId w15:val="{30BE8057-1144-4DD9-91A8-B29591E18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qFormat/>
    <w:rsid w:val="00BA59F9"/>
    <w:pPr>
      <w:keepNext/>
      <w:jc w:val="center"/>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BA59F9"/>
    <w:pPr>
      <w:keepNext/>
      <w:bidi w:val="0"/>
      <w:jc w:val="center"/>
      <w:outlineLvl w:val="1"/>
    </w:pPr>
    <w:rPr>
      <w:rFonts w:ascii="Cambria" w:hAnsi="Cambria"/>
      <w:b/>
      <w:bCs/>
      <w:i/>
      <w:iCs/>
      <w:sz w:val="28"/>
      <w:szCs w:val="28"/>
    </w:rPr>
  </w:style>
  <w:style w:type="paragraph" w:styleId="Heading3">
    <w:name w:val="heading 3"/>
    <w:basedOn w:val="Normal"/>
    <w:next w:val="Normal"/>
    <w:link w:val="Heading3Char"/>
    <w:uiPriority w:val="99"/>
    <w:qFormat/>
    <w:rsid w:val="00BA59F9"/>
    <w:pPr>
      <w:keepNext/>
      <w:outlineLvl w:val="2"/>
    </w:pPr>
    <w:rPr>
      <w:rFonts w:ascii="Cambria" w:hAnsi="Cambria"/>
      <w:b/>
      <w:bCs/>
      <w:sz w:val="26"/>
      <w:szCs w:val="26"/>
    </w:rPr>
  </w:style>
  <w:style w:type="paragraph" w:styleId="Heading4">
    <w:name w:val="heading 4"/>
    <w:basedOn w:val="Normal"/>
    <w:next w:val="Normal"/>
    <w:link w:val="Heading4Char"/>
    <w:uiPriority w:val="99"/>
    <w:qFormat/>
    <w:rsid w:val="00BA59F9"/>
    <w:pPr>
      <w:keepNext/>
      <w:jc w:val="center"/>
      <w:outlineLvl w:val="3"/>
    </w:pPr>
    <w:rPr>
      <w:rFonts w:ascii="Calibri" w:hAnsi="Calibri" w:cs="Arial"/>
      <w:b/>
      <w:bCs/>
      <w:sz w:val="28"/>
      <w:szCs w:val="28"/>
    </w:rPr>
  </w:style>
  <w:style w:type="paragraph" w:styleId="Heading5">
    <w:name w:val="heading 5"/>
    <w:basedOn w:val="Normal"/>
    <w:next w:val="Normal"/>
    <w:link w:val="Heading5Char"/>
    <w:uiPriority w:val="99"/>
    <w:qFormat/>
    <w:rsid w:val="00BA59F9"/>
    <w:pPr>
      <w:keepNext/>
      <w:jc w:val="center"/>
      <w:outlineLvl w:val="4"/>
    </w:pPr>
    <w:rPr>
      <w:rFonts w:ascii="Calibri" w:hAnsi="Calibri" w:cs="Arial"/>
      <w:b/>
      <w:bCs/>
      <w:i/>
      <w:iCs/>
      <w:sz w:val="26"/>
      <w:szCs w:val="26"/>
    </w:rPr>
  </w:style>
  <w:style w:type="paragraph" w:styleId="Heading6">
    <w:name w:val="heading 6"/>
    <w:basedOn w:val="Normal"/>
    <w:next w:val="Normal"/>
    <w:link w:val="Heading6Char"/>
    <w:qFormat/>
    <w:rsid w:val="00BA59F9"/>
    <w:pPr>
      <w:keepNext/>
      <w:jc w:val="center"/>
      <w:outlineLvl w:val="5"/>
    </w:pPr>
    <w:rPr>
      <w:rFonts w:ascii="Calibri" w:hAnsi="Calibri" w:cs="Arial"/>
      <w:b/>
      <w:bCs/>
      <w:sz w:val="20"/>
      <w:szCs w:val="20"/>
    </w:rPr>
  </w:style>
  <w:style w:type="paragraph" w:styleId="Heading7">
    <w:name w:val="heading 7"/>
    <w:basedOn w:val="Normal"/>
    <w:next w:val="Normal"/>
    <w:link w:val="Heading7Char"/>
    <w:qFormat/>
    <w:rsid w:val="00BA59F9"/>
    <w:pPr>
      <w:keepNext/>
      <w:jc w:val="center"/>
      <w:outlineLvl w:val="6"/>
    </w:pPr>
    <w:rPr>
      <w:rFonts w:ascii="Calibri" w:hAnsi="Calibri" w:cs="Arial"/>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ascii="Calibri" w:hAnsi="Calibri" w:cs="Arial"/>
      <w:i/>
      <w:iCs/>
    </w:rPr>
  </w:style>
  <w:style w:type="paragraph" w:styleId="Heading9">
    <w:name w:val="heading 9"/>
    <w:basedOn w:val="Normal"/>
    <w:next w:val="Normal"/>
    <w:link w:val="Heading9Char"/>
    <w:uiPriority w:val="99"/>
    <w:qFormat/>
    <w:rsid w:val="00BA59F9"/>
    <w:pPr>
      <w:keepNext/>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D4850"/>
    <w:rPr>
      <w:rFonts w:ascii="Cambria" w:hAnsi="Cambria" w:cs="Times New Roman"/>
      <w:b/>
      <w:bCs/>
      <w:kern w:val="32"/>
      <w:sz w:val="32"/>
      <w:szCs w:val="32"/>
      <w:lang w:eastAsia="ar-SA" w:bidi="ar-SA"/>
    </w:rPr>
  </w:style>
  <w:style w:type="character" w:customStyle="1" w:styleId="Heading2Char">
    <w:name w:val="Heading 2 Char"/>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link w:val="Heading3"/>
    <w:uiPriority w:val="99"/>
    <w:semiHidden/>
    <w:locked/>
    <w:rsid w:val="005D4850"/>
    <w:rPr>
      <w:rFonts w:ascii="Cambria" w:hAnsi="Cambria" w:cs="Times New Roman"/>
      <w:b/>
      <w:bCs/>
      <w:sz w:val="26"/>
      <w:szCs w:val="26"/>
      <w:lang w:eastAsia="ar-SA" w:bidi="ar-SA"/>
    </w:rPr>
  </w:style>
  <w:style w:type="character" w:customStyle="1" w:styleId="Heading4Char">
    <w:name w:val="Heading 4 Char"/>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link w:val="Heading5"/>
    <w:uiPriority w:val="99"/>
    <w:locked/>
    <w:rsid w:val="005D4850"/>
    <w:rPr>
      <w:rFonts w:ascii="Calibri" w:hAnsi="Calibri" w:cs="Arial"/>
      <w:b/>
      <w:bCs/>
      <w:i/>
      <w:iCs/>
      <w:sz w:val="26"/>
      <w:szCs w:val="26"/>
      <w:lang w:eastAsia="ar-SA" w:bidi="ar-SA"/>
    </w:rPr>
  </w:style>
  <w:style w:type="character" w:customStyle="1" w:styleId="Heading6Char">
    <w:name w:val="Heading 6 Char"/>
    <w:link w:val="Heading6"/>
    <w:locked/>
    <w:rsid w:val="005D4850"/>
    <w:rPr>
      <w:rFonts w:ascii="Calibri" w:hAnsi="Calibri" w:cs="Arial"/>
      <w:b/>
      <w:bCs/>
      <w:lang w:eastAsia="ar-SA" w:bidi="ar-SA"/>
    </w:rPr>
  </w:style>
  <w:style w:type="character" w:customStyle="1" w:styleId="Heading7Char">
    <w:name w:val="Heading 7 Char"/>
    <w:link w:val="Heading7"/>
    <w:locked/>
    <w:rsid w:val="005D4850"/>
    <w:rPr>
      <w:rFonts w:ascii="Calibri" w:hAnsi="Calibri" w:cs="Arial"/>
      <w:sz w:val="24"/>
      <w:szCs w:val="24"/>
      <w:lang w:eastAsia="ar-SA" w:bidi="ar-SA"/>
    </w:rPr>
  </w:style>
  <w:style w:type="character" w:customStyle="1" w:styleId="Heading8Char">
    <w:name w:val="Heading 8 Char"/>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link w:val="Heading9"/>
    <w:uiPriority w:val="99"/>
    <w:locked/>
    <w:rsid w:val="005D4850"/>
    <w:rPr>
      <w:rFonts w:ascii="Cambria" w:hAnsi="Cambria" w:cs="Times New Roman"/>
      <w:lang w:eastAsia="ar-SA" w:bidi="ar-SA"/>
    </w:rPr>
  </w:style>
  <w:style w:type="paragraph" w:styleId="Caption">
    <w:name w:val="caption"/>
    <w:basedOn w:val="Normal"/>
    <w:next w:val="Normal"/>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rPr>
  </w:style>
  <w:style w:type="character" w:customStyle="1" w:styleId="BodyTextChar">
    <w:name w:val="Body Text Char"/>
    <w:link w:val="BodyText"/>
    <w:uiPriority w:val="99"/>
    <w:semiHidden/>
    <w:locked/>
    <w:rsid w:val="00903EE6"/>
    <w:rPr>
      <w:rFonts w:cs="Simplified Arabic"/>
      <w:lang w:bidi="ar-SA"/>
    </w:rPr>
  </w:style>
  <w:style w:type="paragraph" w:styleId="BodyTextIndent">
    <w:name w:val="Body Text Indent"/>
    <w:basedOn w:val="Normal"/>
    <w:link w:val="BodyTextIndentChar"/>
    <w:uiPriority w:val="99"/>
    <w:semiHidden/>
    <w:rsid w:val="00BA59F9"/>
    <w:pPr>
      <w:overflowPunct w:val="0"/>
      <w:autoSpaceDE w:val="0"/>
      <w:autoSpaceDN w:val="0"/>
      <w:adjustRightInd w:val="0"/>
      <w:ind w:left="-143"/>
      <w:jc w:val="both"/>
    </w:pPr>
  </w:style>
  <w:style w:type="character" w:customStyle="1" w:styleId="BodyTextIndentChar">
    <w:name w:val="Body Text Indent Char"/>
    <w:link w:val="BodyTextIndent"/>
    <w:uiPriority w:val="99"/>
    <w:semiHidden/>
    <w:locked/>
    <w:rsid w:val="005D4850"/>
    <w:rPr>
      <w:rFonts w:cs="Times New Roman"/>
      <w:sz w:val="24"/>
      <w:szCs w:val="24"/>
      <w:lang w:eastAsia="ar-SA" w:bidi="ar-SA"/>
    </w:rPr>
  </w:style>
  <w:style w:type="paragraph" w:styleId="Footer">
    <w:name w:val="footer"/>
    <w:basedOn w:val="Normal"/>
    <w:link w:val="FooterChar"/>
    <w:uiPriority w:val="99"/>
    <w:rsid w:val="00BA59F9"/>
    <w:pPr>
      <w:tabs>
        <w:tab w:val="center" w:pos="4153"/>
        <w:tab w:val="right" w:pos="8306"/>
      </w:tabs>
    </w:pPr>
    <w:rPr>
      <w:rFonts w:cs="Simplified Arabic"/>
    </w:rPr>
  </w:style>
  <w:style w:type="character" w:customStyle="1" w:styleId="FooterChar">
    <w:name w:val="Footer Char"/>
    <w:link w:val="Footer"/>
    <w:uiPriority w:val="99"/>
    <w:locked/>
    <w:rsid w:val="00AB2223"/>
    <w:rPr>
      <w:rFonts w:cs="Simplified Arabic"/>
      <w:sz w:val="24"/>
      <w:szCs w:val="24"/>
      <w:lang w:eastAsia="ar-SA" w:bidi="ar-SA"/>
    </w:rPr>
  </w:style>
  <w:style w:type="paragraph" w:styleId="BodyText2">
    <w:name w:val="Body Text 2"/>
    <w:basedOn w:val="Normal"/>
    <w:link w:val="BodyText2Char"/>
    <w:uiPriority w:val="99"/>
    <w:semiHidden/>
    <w:rsid w:val="00BA59F9"/>
    <w:pPr>
      <w:jc w:val="lowKashida"/>
    </w:pPr>
  </w:style>
  <w:style w:type="character" w:customStyle="1" w:styleId="BodyText2Char">
    <w:name w:val="Body Text 2 Char"/>
    <w:link w:val="BodyText2"/>
    <w:uiPriority w:val="99"/>
    <w:semiHidden/>
    <w:locked/>
    <w:rsid w:val="005D4850"/>
    <w:rPr>
      <w:rFonts w:cs="Times New Roman"/>
      <w:sz w:val="24"/>
      <w:szCs w:val="24"/>
      <w:lang w:eastAsia="ar-SA" w:bidi="ar-SA"/>
    </w:rPr>
  </w:style>
  <w:style w:type="paragraph" w:styleId="BlockText">
    <w:name w:val="Block Text"/>
    <w:aliases w:val="Block Text list,Blo&#10;i,Bloi"/>
    <w:basedOn w:val="Normal"/>
    <w:rsid w:val="00BA59F9"/>
    <w:pPr>
      <w:ind w:left="566" w:right="567"/>
      <w:jc w:val="both"/>
    </w:pPr>
    <w:rPr>
      <w:rFonts w:cs="Simplified Arabic"/>
      <w:b/>
      <w:bCs/>
      <w:lang w:eastAsia="en-US"/>
    </w:rPr>
  </w:style>
  <w:style w:type="paragraph" w:styleId="Title">
    <w:name w:val="Title"/>
    <w:basedOn w:val="Normal"/>
    <w:link w:val="TitleChar"/>
    <w:uiPriority w:val="99"/>
    <w:qFormat/>
    <w:rsid w:val="00BA59F9"/>
    <w:pPr>
      <w:jc w:val="center"/>
    </w:pPr>
    <w:rPr>
      <w:rFonts w:ascii="Cambria" w:hAnsi="Cambria"/>
      <w:b/>
      <w:bCs/>
      <w:kern w:val="28"/>
      <w:sz w:val="32"/>
      <w:szCs w:val="32"/>
    </w:rPr>
  </w:style>
  <w:style w:type="character" w:customStyle="1" w:styleId="TitleChar">
    <w:name w:val="Title Char"/>
    <w:link w:val="Title"/>
    <w:uiPriority w:val="99"/>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uiPriority w:val="99"/>
    <w:semiHidden/>
    <w:rsid w:val="00BA59F9"/>
    <w:rPr>
      <w:rFonts w:cs="Times New Roman"/>
      <w:color w:val="800080"/>
      <w:u w:val="single"/>
    </w:rPr>
  </w:style>
  <w:style w:type="character" w:styleId="PageNumber">
    <w:name w:val="page number"/>
    <w:semiHidden/>
    <w:rsid w:val="00BA59F9"/>
    <w:rPr>
      <w:rFonts w:ascii="Times New Roman" w:hAnsi="Times New Roman" w:cs="Times New Roman"/>
    </w:rPr>
  </w:style>
  <w:style w:type="paragraph" w:styleId="Header">
    <w:name w:val="header"/>
    <w:basedOn w:val="Normal"/>
    <w:link w:val="HeaderChar"/>
    <w:rsid w:val="00BA59F9"/>
    <w:pPr>
      <w:tabs>
        <w:tab w:val="center" w:pos="4153"/>
        <w:tab w:val="right" w:pos="8306"/>
      </w:tabs>
    </w:pPr>
  </w:style>
  <w:style w:type="character" w:customStyle="1" w:styleId="HeaderChar">
    <w:name w:val="Header Char"/>
    <w:link w:val="Header"/>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39"/>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39"/>
    <w:rsid w:val="00CC4AA1"/>
    <w:pPr>
      <w:tabs>
        <w:tab w:val="right" w:pos="9063"/>
      </w:tabs>
      <w:ind w:left="240" w:hanging="322"/>
    </w:pPr>
  </w:style>
  <w:style w:type="paragraph" w:styleId="TOC3">
    <w:name w:val="toc 3"/>
    <w:basedOn w:val="Normal"/>
    <w:next w:val="Normal"/>
    <w:autoRedefine/>
    <w:uiPriority w:val="39"/>
    <w:rsid w:val="00BA59F9"/>
    <w:pPr>
      <w:bidi w:val="0"/>
      <w:ind w:left="480"/>
    </w:pPr>
  </w:style>
  <w:style w:type="paragraph" w:styleId="TOC4">
    <w:name w:val="toc 4"/>
    <w:basedOn w:val="Normal"/>
    <w:next w:val="Normal"/>
    <w:autoRedefine/>
    <w:uiPriority w:val="39"/>
    <w:rsid w:val="00BA59F9"/>
    <w:pPr>
      <w:bidi w:val="0"/>
      <w:ind w:left="720"/>
    </w:pPr>
  </w:style>
  <w:style w:type="paragraph" w:styleId="TOC5">
    <w:name w:val="toc 5"/>
    <w:basedOn w:val="Normal"/>
    <w:next w:val="Normal"/>
    <w:autoRedefine/>
    <w:uiPriority w:val="39"/>
    <w:rsid w:val="00BA59F9"/>
    <w:pPr>
      <w:bidi w:val="0"/>
      <w:ind w:left="960"/>
    </w:pPr>
  </w:style>
  <w:style w:type="paragraph" w:styleId="TOC6">
    <w:name w:val="toc 6"/>
    <w:basedOn w:val="Normal"/>
    <w:next w:val="Normal"/>
    <w:autoRedefine/>
    <w:uiPriority w:val="39"/>
    <w:rsid w:val="00BA59F9"/>
    <w:pPr>
      <w:bidi w:val="0"/>
      <w:ind w:left="1200"/>
    </w:pPr>
  </w:style>
  <w:style w:type="paragraph" w:styleId="TOC7">
    <w:name w:val="toc 7"/>
    <w:basedOn w:val="Normal"/>
    <w:next w:val="Normal"/>
    <w:autoRedefine/>
    <w:uiPriority w:val="39"/>
    <w:rsid w:val="00BA59F9"/>
    <w:pPr>
      <w:bidi w:val="0"/>
      <w:ind w:left="1440"/>
    </w:pPr>
  </w:style>
  <w:style w:type="paragraph" w:styleId="TOC8">
    <w:name w:val="toc 8"/>
    <w:basedOn w:val="Normal"/>
    <w:next w:val="Normal"/>
    <w:autoRedefine/>
    <w:uiPriority w:val="39"/>
    <w:rsid w:val="00BA59F9"/>
    <w:pPr>
      <w:bidi w:val="0"/>
      <w:ind w:left="1680"/>
    </w:pPr>
  </w:style>
  <w:style w:type="paragraph" w:styleId="TOC9">
    <w:name w:val="toc 9"/>
    <w:basedOn w:val="Normal"/>
    <w:next w:val="Normal"/>
    <w:autoRedefine/>
    <w:uiPriority w:val="39"/>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uiPriority w:val="99"/>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style>
  <w:style w:type="character" w:customStyle="1" w:styleId="BodyTextIndent2Char">
    <w:name w:val="Body Text Indent 2 Char"/>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uiPriority w:val="99"/>
    <w:semiHidden/>
    <w:rsid w:val="00BA59F9"/>
    <w:pPr>
      <w:tabs>
        <w:tab w:val="left" w:pos="1576"/>
        <w:tab w:val="left" w:pos="8522"/>
      </w:tabs>
      <w:jc w:val="lowKashida"/>
    </w:pPr>
    <w:rPr>
      <w:sz w:val="16"/>
      <w:szCs w:val="16"/>
    </w:rPr>
  </w:style>
  <w:style w:type="character" w:customStyle="1" w:styleId="BodyText3Char">
    <w:name w:val="Body Text 3 Char"/>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uiPriority w:val="99"/>
    <w:semiHidden/>
    <w:rsid w:val="00BA59F9"/>
    <w:pPr>
      <w:ind w:left="44"/>
      <w:jc w:val="lowKashida"/>
    </w:pPr>
    <w:rPr>
      <w:sz w:val="16"/>
      <w:szCs w:val="16"/>
    </w:rPr>
  </w:style>
  <w:style w:type="character" w:customStyle="1" w:styleId="BodyTextIndent3Char">
    <w:name w:val="Body Text Indent 3 Char"/>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link w:val="BalloonText"/>
    <w:uiPriority w:val="99"/>
    <w:semiHidden/>
    <w:locked/>
    <w:rsid w:val="002201D2"/>
    <w:rPr>
      <w:rFonts w:ascii="Tahoma" w:hAnsi="Tahoma" w:cs="Tahoma"/>
      <w:sz w:val="16"/>
      <w:szCs w:val="16"/>
      <w:lang w:eastAsia="ar-SA" w:bidi="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607FA2"/>
    <w:pPr>
      <w:ind w:left="720"/>
    </w:pPr>
  </w:style>
  <w:style w:type="table" w:styleId="TableGrid">
    <w:name w:val="Table Grid"/>
    <w:basedOn w:val="TableNormal"/>
    <w:uiPriority w:val="59"/>
    <w:locked/>
    <w:rsid w:val="00220A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locked/>
    <w:rsid w:val="0005523C"/>
    <w:pPr>
      <w:overflowPunct w:val="0"/>
      <w:autoSpaceDE w:val="0"/>
      <w:autoSpaceDN w:val="0"/>
      <w:bidi w:val="0"/>
      <w:adjustRightInd w:val="0"/>
      <w:textAlignment w:val="baseline"/>
    </w:pPr>
    <w:rPr>
      <w:sz w:val="20"/>
      <w:szCs w:val="20"/>
    </w:rPr>
  </w:style>
  <w:style w:type="character" w:customStyle="1" w:styleId="FootnoteTextChar">
    <w:name w:val="Footnote Text Char"/>
    <w:link w:val="FootnoteText"/>
    <w:uiPriority w:val="99"/>
    <w:semiHidden/>
    <w:rsid w:val="0005523C"/>
    <w:rPr>
      <w:sz w:val="20"/>
      <w:szCs w:val="20"/>
    </w:rPr>
  </w:style>
  <w:style w:type="character" w:styleId="FootnoteReference">
    <w:name w:val="footnote reference"/>
    <w:uiPriority w:val="99"/>
    <w:semiHidden/>
    <w:unhideWhenUsed/>
    <w:locked/>
    <w:rsid w:val="005E1633"/>
    <w:rPr>
      <w:vertAlign w:val="superscript"/>
    </w:rPr>
  </w:style>
  <w:style w:type="paragraph" w:customStyle="1" w:styleId="xl69">
    <w:name w:val="xl69"/>
    <w:basedOn w:val="Normal"/>
    <w:rsid w:val="000C3BD7"/>
    <w:pPr>
      <w:bidi w:val="0"/>
      <w:spacing w:before="100" w:beforeAutospacing="1" w:after="100" w:afterAutospacing="1"/>
      <w:jc w:val="center"/>
      <w:textAlignment w:val="center"/>
    </w:pPr>
    <w:rPr>
      <w:rFonts w:cs="Simplified Arabic" w:hint="cs"/>
      <w:b/>
      <w:bCs/>
      <w:sz w:val="22"/>
      <w:szCs w:val="22"/>
      <w:lang w:eastAsia="en-US"/>
    </w:rPr>
  </w:style>
  <w:style w:type="paragraph" w:styleId="Subtitle">
    <w:name w:val="Subtitle"/>
    <w:basedOn w:val="Normal"/>
    <w:link w:val="SubtitleChar"/>
    <w:qFormat/>
    <w:locked/>
    <w:rsid w:val="00696754"/>
    <w:pPr>
      <w:jc w:val="lowKashida"/>
    </w:pPr>
    <w:rPr>
      <w:b/>
      <w:bCs/>
    </w:rPr>
  </w:style>
  <w:style w:type="character" w:customStyle="1" w:styleId="SubtitleChar">
    <w:name w:val="Subtitle Char"/>
    <w:link w:val="Subtitle"/>
    <w:rsid w:val="00696754"/>
    <w:rPr>
      <w:rFonts w:cs="Simplified Arabic"/>
      <w:b/>
      <w:bCs/>
      <w:sz w:val="24"/>
      <w:szCs w:val="24"/>
    </w:rPr>
  </w:style>
  <w:style w:type="character" w:customStyle="1" w:styleId="CommentSubjectChar">
    <w:name w:val="Comment Subject Char"/>
    <w:basedOn w:val="CommentTextChar"/>
    <w:link w:val="CommentSubject"/>
    <w:uiPriority w:val="99"/>
    <w:semiHidden/>
    <w:rsid w:val="00696754"/>
    <w:rPr>
      <w:rFonts w:cs="Times New Roman"/>
      <w:sz w:val="20"/>
      <w:szCs w:val="20"/>
      <w:lang w:eastAsia="ar-SA" w:bidi="ar-SA"/>
    </w:rPr>
  </w:style>
  <w:style w:type="paragraph" w:styleId="CommentSubject">
    <w:name w:val="annotation subject"/>
    <w:basedOn w:val="CommentText"/>
    <w:next w:val="CommentText"/>
    <w:link w:val="CommentSubjectChar"/>
    <w:uiPriority w:val="99"/>
    <w:semiHidden/>
    <w:unhideWhenUsed/>
    <w:locked/>
    <w:rsid w:val="00696754"/>
    <w:pPr>
      <w:spacing w:after="200"/>
    </w:pPr>
    <w:rPr>
      <w:b/>
      <w:bCs/>
    </w:rPr>
  </w:style>
  <w:style w:type="character" w:customStyle="1" w:styleId="CommentSubjectChar1">
    <w:name w:val="Comment Subject Char1"/>
    <w:uiPriority w:val="99"/>
    <w:semiHidden/>
    <w:rsid w:val="00696754"/>
    <w:rPr>
      <w:rFonts w:cs="Times New Roman"/>
      <w:b/>
      <w:bCs/>
      <w:sz w:val="20"/>
      <w:szCs w:val="20"/>
      <w:lang w:eastAsia="ar-SA" w:bidi="ar-SA"/>
    </w:rPr>
  </w:style>
  <w:style w:type="paragraph" w:styleId="TOCHeading">
    <w:name w:val="TOC Heading"/>
    <w:basedOn w:val="Heading1"/>
    <w:next w:val="Normal"/>
    <w:uiPriority w:val="39"/>
    <w:unhideWhenUsed/>
    <w:qFormat/>
    <w:rsid w:val="004A76D9"/>
    <w:pPr>
      <w:keepLines/>
      <w:bidi w:val="0"/>
      <w:spacing w:before="480" w:line="276" w:lineRule="auto"/>
      <w:jc w:val="left"/>
      <w:outlineLvl w:val="9"/>
    </w:pPr>
    <w:rPr>
      <w:color w:val="365F91"/>
      <w:sz w:val="28"/>
      <w:szCs w:val="28"/>
      <w:lang w:eastAsia="en-US"/>
    </w:rPr>
  </w:style>
  <w:style w:type="paragraph" w:styleId="HTMLPreformatted">
    <w:name w:val="HTML Preformatted"/>
    <w:basedOn w:val="Normal"/>
    <w:link w:val="HTMLPreformattedChar"/>
    <w:uiPriority w:val="99"/>
    <w:locked/>
    <w:rsid w:val="00194802"/>
    <w:rPr>
      <w:rFonts w:ascii="Courier New" w:hAnsi="Courier New"/>
      <w:snapToGrid w:val="0"/>
      <w:sz w:val="20"/>
      <w:szCs w:val="20"/>
    </w:rPr>
  </w:style>
  <w:style w:type="character" w:customStyle="1" w:styleId="HTMLPreformattedChar">
    <w:name w:val="HTML Preformatted Char"/>
    <w:link w:val="HTMLPreformatted"/>
    <w:uiPriority w:val="99"/>
    <w:rsid w:val="00194802"/>
    <w:rPr>
      <w:rFonts w:ascii="Courier New" w:hAnsi="Courier New" w:cs="Courier New"/>
      <w:snapToGrid w:val="0"/>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B777F5"/>
    <w:rPr>
      <w:sz w:val="24"/>
      <w:szCs w:val="24"/>
      <w:lang w:eastAsia="ar-SA"/>
    </w:rPr>
  </w:style>
  <w:style w:type="character" w:customStyle="1" w:styleId="hps">
    <w:name w:val="hps"/>
    <w:basedOn w:val="DefaultParagraphFont"/>
    <w:rsid w:val="00B777F5"/>
  </w:style>
  <w:style w:type="table" w:styleId="LightShading-Accent2">
    <w:name w:val="Light Shading Accent 2"/>
    <w:basedOn w:val="TableNormal"/>
    <w:uiPriority w:val="60"/>
    <w:rsid w:val="002A14C3"/>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TableGridLight1">
    <w:name w:val="Table Grid Light1"/>
    <w:basedOn w:val="TableNormal"/>
    <w:uiPriority w:val="40"/>
    <w:rsid w:val="00D568A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4B0534"/>
    <w:rPr>
      <w:sz w:val="24"/>
      <w:szCs w:val="24"/>
      <w:lang w:eastAsia="ar-SA"/>
    </w:rPr>
  </w:style>
  <w:style w:type="paragraph" w:styleId="NormalWeb">
    <w:name w:val="Normal (Web)"/>
    <w:basedOn w:val="Normal"/>
    <w:uiPriority w:val="99"/>
    <w:semiHidden/>
    <w:unhideWhenUsed/>
    <w:locked/>
    <w:rsid w:val="00D01A3E"/>
    <w:pPr>
      <w:bidi w:val="0"/>
      <w:spacing w:before="100" w:beforeAutospacing="1" w:after="100" w:afterAutospacing="1"/>
    </w:pPr>
    <w:rPr>
      <w:lang w:eastAsia="en-US"/>
    </w:rPr>
  </w:style>
  <w:style w:type="table" w:styleId="GridTable1Light-Accent2">
    <w:name w:val="Grid Table 1 Light Accent 2"/>
    <w:basedOn w:val="TableNormal"/>
    <w:uiPriority w:val="46"/>
    <w:rsid w:val="00207B20"/>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54724">
      <w:bodyDiv w:val="1"/>
      <w:marLeft w:val="0"/>
      <w:marRight w:val="0"/>
      <w:marTop w:val="0"/>
      <w:marBottom w:val="0"/>
      <w:divBdr>
        <w:top w:val="none" w:sz="0" w:space="0" w:color="auto"/>
        <w:left w:val="none" w:sz="0" w:space="0" w:color="auto"/>
        <w:bottom w:val="none" w:sz="0" w:space="0" w:color="auto"/>
        <w:right w:val="none" w:sz="0" w:space="0" w:color="auto"/>
      </w:divBdr>
    </w:div>
    <w:div w:id="143162055">
      <w:bodyDiv w:val="1"/>
      <w:marLeft w:val="0"/>
      <w:marRight w:val="0"/>
      <w:marTop w:val="0"/>
      <w:marBottom w:val="0"/>
      <w:divBdr>
        <w:top w:val="none" w:sz="0" w:space="0" w:color="auto"/>
        <w:left w:val="none" w:sz="0" w:space="0" w:color="auto"/>
        <w:bottom w:val="none" w:sz="0" w:space="0" w:color="auto"/>
        <w:right w:val="none" w:sz="0" w:space="0" w:color="auto"/>
      </w:divBdr>
    </w:div>
    <w:div w:id="154880325">
      <w:bodyDiv w:val="1"/>
      <w:marLeft w:val="0"/>
      <w:marRight w:val="0"/>
      <w:marTop w:val="0"/>
      <w:marBottom w:val="0"/>
      <w:divBdr>
        <w:top w:val="none" w:sz="0" w:space="0" w:color="auto"/>
        <w:left w:val="none" w:sz="0" w:space="0" w:color="auto"/>
        <w:bottom w:val="none" w:sz="0" w:space="0" w:color="auto"/>
        <w:right w:val="none" w:sz="0" w:space="0" w:color="auto"/>
      </w:divBdr>
    </w:div>
    <w:div w:id="176386428">
      <w:bodyDiv w:val="1"/>
      <w:marLeft w:val="0"/>
      <w:marRight w:val="0"/>
      <w:marTop w:val="0"/>
      <w:marBottom w:val="0"/>
      <w:divBdr>
        <w:top w:val="none" w:sz="0" w:space="0" w:color="auto"/>
        <w:left w:val="none" w:sz="0" w:space="0" w:color="auto"/>
        <w:bottom w:val="none" w:sz="0" w:space="0" w:color="auto"/>
        <w:right w:val="none" w:sz="0" w:space="0" w:color="auto"/>
      </w:divBdr>
    </w:div>
    <w:div w:id="235554568">
      <w:bodyDiv w:val="1"/>
      <w:marLeft w:val="0"/>
      <w:marRight w:val="0"/>
      <w:marTop w:val="0"/>
      <w:marBottom w:val="0"/>
      <w:divBdr>
        <w:top w:val="none" w:sz="0" w:space="0" w:color="auto"/>
        <w:left w:val="none" w:sz="0" w:space="0" w:color="auto"/>
        <w:bottom w:val="none" w:sz="0" w:space="0" w:color="auto"/>
        <w:right w:val="none" w:sz="0" w:space="0" w:color="auto"/>
      </w:divBdr>
    </w:div>
    <w:div w:id="319695258">
      <w:bodyDiv w:val="1"/>
      <w:marLeft w:val="0"/>
      <w:marRight w:val="0"/>
      <w:marTop w:val="0"/>
      <w:marBottom w:val="0"/>
      <w:divBdr>
        <w:top w:val="none" w:sz="0" w:space="0" w:color="auto"/>
        <w:left w:val="none" w:sz="0" w:space="0" w:color="auto"/>
        <w:bottom w:val="none" w:sz="0" w:space="0" w:color="auto"/>
        <w:right w:val="none" w:sz="0" w:space="0" w:color="auto"/>
      </w:divBdr>
    </w:div>
    <w:div w:id="323050042">
      <w:bodyDiv w:val="1"/>
      <w:marLeft w:val="0"/>
      <w:marRight w:val="0"/>
      <w:marTop w:val="0"/>
      <w:marBottom w:val="0"/>
      <w:divBdr>
        <w:top w:val="none" w:sz="0" w:space="0" w:color="auto"/>
        <w:left w:val="none" w:sz="0" w:space="0" w:color="auto"/>
        <w:bottom w:val="none" w:sz="0" w:space="0" w:color="auto"/>
        <w:right w:val="none" w:sz="0" w:space="0" w:color="auto"/>
      </w:divBdr>
    </w:div>
    <w:div w:id="343554922">
      <w:bodyDiv w:val="1"/>
      <w:marLeft w:val="0"/>
      <w:marRight w:val="0"/>
      <w:marTop w:val="0"/>
      <w:marBottom w:val="0"/>
      <w:divBdr>
        <w:top w:val="none" w:sz="0" w:space="0" w:color="auto"/>
        <w:left w:val="none" w:sz="0" w:space="0" w:color="auto"/>
        <w:bottom w:val="none" w:sz="0" w:space="0" w:color="auto"/>
        <w:right w:val="none" w:sz="0" w:space="0" w:color="auto"/>
      </w:divBdr>
    </w:div>
    <w:div w:id="389425076">
      <w:bodyDiv w:val="1"/>
      <w:marLeft w:val="0"/>
      <w:marRight w:val="0"/>
      <w:marTop w:val="0"/>
      <w:marBottom w:val="0"/>
      <w:divBdr>
        <w:top w:val="none" w:sz="0" w:space="0" w:color="auto"/>
        <w:left w:val="none" w:sz="0" w:space="0" w:color="auto"/>
        <w:bottom w:val="none" w:sz="0" w:space="0" w:color="auto"/>
        <w:right w:val="none" w:sz="0" w:space="0" w:color="auto"/>
      </w:divBdr>
    </w:div>
    <w:div w:id="489061013">
      <w:bodyDiv w:val="1"/>
      <w:marLeft w:val="0"/>
      <w:marRight w:val="0"/>
      <w:marTop w:val="0"/>
      <w:marBottom w:val="0"/>
      <w:divBdr>
        <w:top w:val="none" w:sz="0" w:space="0" w:color="auto"/>
        <w:left w:val="none" w:sz="0" w:space="0" w:color="auto"/>
        <w:bottom w:val="none" w:sz="0" w:space="0" w:color="auto"/>
        <w:right w:val="none" w:sz="0" w:space="0" w:color="auto"/>
      </w:divBdr>
    </w:div>
    <w:div w:id="510879472">
      <w:bodyDiv w:val="1"/>
      <w:marLeft w:val="0"/>
      <w:marRight w:val="0"/>
      <w:marTop w:val="0"/>
      <w:marBottom w:val="0"/>
      <w:divBdr>
        <w:top w:val="none" w:sz="0" w:space="0" w:color="auto"/>
        <w:left w:val="none" w:sz="0" w:space="0" w:color="auto"/>
        <w:bottom w:val="none" w:sz="0" w:space="0" w:color="auto"/>
        <w:right w:val="none" w:sz="0" w:space="0" w:color="auto"/>
      </w:divBdr>
    </w:div>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 w:id="625936037">
      <w:bodyDiv w:val="1"/>
      <w:marLeft w:val="0"/>
      <w:marRight w:val="0"/>
      <w:marTop w:val="0"/>
      <w:marBottom w:val="0"/>
      <w:divBdr>
        <w:top w:val="none" w:sz="0" w:space="0" w:color="auto"/>
        <w:left w:val="none" w:sz="0" w:space="0" w:color="auto"/>
        <w:bottom w:val="none" w:sz="0" w:space="0" w:color="auto"/>
        <w:right w:val="none" w:sz="0" w:space="0" w:color="auto"/>
      </w:divBdr>
    </w:div>
    <w:div w:id="749544997">
      <w:bodyDiv w:val="1"/>
      <w:marLeft w:val="0"/>
      <w:marRight w:val="0"/>
      <w:marTop w:val="0"/>
      <w:marBottom w:val="0"/>
      <w:divBdr>
        <w:top w:val="none" w:sz="0" w:space="0" w:color="auto"/>
        <w:left w:val="none" w:sz="0" w:space="0" w:color="auto"/>
        <w:bottom w:val="none" w:sz="0" w:space="0" w:color="auto"/>
        <w:right w:val="none" w:sz="0" w:space="0" w:color="auto"/>
      </w:divBdr>
    </w:div>
    <w:div w:id="819888125">
      <w:bodyDiv w:val="1"/>
      <w:marLeft w:val="0"/>
      <w:marRight w:val="0"/>
      <w:marTop w:val="0"/>
      <w:marBottom w:val="0"/>
      <w:divBdr>
        <w:top w:val="none" w:sz="0" w:space="0" w:color="auto"/>
        <w:left w:val="none" w:sz="0" w:space="0" w:color="auto"/>
        <w:bottom w:val="none" w:sz="0" w:space="0" w:color="auto"/>
        <w:right w:val="none" w:sz="0" w:space="0" w:color="auto"/>
      </w:divBdr>
    </w:div>
    <w:div w:id="858422912">
      <w:bodyDiv w:val="1"/>
      <w:marLeft w:val="0"/>
      <w:marRight w:val="0"/>
      <w:marTop w:val="0"/>
      <w:marBottom w:val="0"/>
      <w:divBdr>
        <w:top w:val="none" w:sz="0" w:space="0" w:color="auto"/>
        <w:left w:val="none" w:sz="0" w:space="0" w:color="auto"/>
        <w:bottom w:val="none" w:sz="0" w:space="0" w:color="auto"/>
        <w:right w:val="none" w:sz="0" w:space="0" w:color="auto"/>
      </w:divBdr>
    </w:div>
    <w:div w:id="899630192">
      <w:bodyDiv w:val="1"/>
      <w:marLeft w:val="0"/>
      <w:marRight w:val="0"/>
      <w:marTop w:val="0"/>
      <w:marBottom w:val="0"/>
      <w:divBdr>
        <w:top w:val="none" w:sz="0" w:space="0" w:color="auto"/>
        <w:left w:val="none" w:sz="0" w:space="0" w:color="auto"/>
        <w:bottom w:val="none" w:sz="0" w:space="0" w:color="auto"/>
        <w:right w:val="none" w:sz="0" w:space="0" w:color="auto"/>
      </w:divBdr>
    </w:div>
    <w:div w:id="1000039285">
      <w:bodyDiv w:val="1"/>
      <w:marLeft w:val="0"/>
      <w:marRight w:val="0"/>
      <w:marTop w:val="0"/>
      <w:marBottom w:val="0"/>
      <w:divBdr>
        <w:top w:val="none" w:sz="0" w:space="0" w:color="auto"/>
        <w:left w:val="none" w:sz="0" w:space="0" w:color="auto"/>
        <w:bottom w:val="none" w:sz="0" w:space="0" w:color="auto"/>
        <w:right w:val="none" w:sz="0" w:space="0" w:color="auto"/>
      </w:divBdr>
    </w:div>
    <w:div w:id="1005940454">
      <w:bodyDiv w:val="1"/>
      <w:marLeft w:val="0"/>
      <w:marRight w:val="0"/>
      <w:marTop w:val="0"/>
      <w:marBottom w:val="0"/>
      <w:divBdr>
        <w:top w:val="none" w:sz="0" w:space="0" w:color="auto"/>
        <w:left w:val="none" w:sz="0" w:space="0" w:color="auto"/>
        <w:bottom w:val="none" w:sz="0" w:space="0" w:color="auto"/>
        <w:right w:val="none" w:sz="0" w:space="0" w:color="auto"/>
      </w:divBdr>
    </w:div>
    <w:div w:id="1025402579">
      <w:bodyDiv w:val="1"/>
      <w:marLeft w:val="0"/>
      <w:marRight w:val="0"/>
      <w:marTop w:val="0"/>
      <w:marBottom w:val="0"/>
      <w:divBdr>
        <w:top w:val="none" w:sz="0" w:space="0" w:color="auto"/>
        <w:left w:val="none" w:sz="0" w:space="0" w:color="auto"/>
        <w:bottom w:val="none" w:sz="0" w:space="0" w:color="auto"/>
        <w:right w:val="none" w:sz="0" w:space="0" w:color="auto"/>
      </w:divBdr>
    </w:div>
    <w:div w:id="1075317282">
      <w:bodyDiv w:val="1"/>
      <w:marLeft w:val="0"/>
      <w:marRight w:val="0"/>
      <w:marTop w:val="0"/>
      <w:marBottom w:val="0"/>
      <w:divBdr>
        <w:top w:val="none" w:sz="0" w:space="0" w:color="auto"/>
        <w:left w:val="none" w:sz="0" w:space="0" w:color="auto"/>
        <w:bottom w:val="none" w:sz="0" w:space="0" w:color="auto"/>
        <w:right w:val="none" w:sz="0" w:space="0" w:color="auto"/>
      </w:divBdr>
    </w:div>
    <w:div w:id="1096055447">
      <w:bodyDiv w:val="1"/>
      <w:marLeft w:val="0"/>
      <w:marRight w:val="0"/>
      <w:marTop w:val="0"/>
      <w:marBottom w:val="0"/>
      <w:divBdr>
        <w:top w:val="none" w:sz="0" w:space="0" w:color="auto"/>
        <w:left w:val="none" w:sz="0" w:space="0" w:color="auto"/>
        <w:bottom w:val="none" w:sz="0" w:space="0" w:color="auto"/>
        <w:right w:val="none" w:sz="0" w:space="0" w:color="auto"/>
      </w:divBdr>
    </w:div>
    <w:div w:id="1155343084">
      <w:bodyDiv w:val="1"/>
      <w:marLeft w:val="0"/>
      <w:marRight w:val="0"/>
      <w:marTop w:val="0"/>
      <w:marBottom w:val="0"/>
      <w:divBdr>
        <w:top w:val="none" w:sz="0" w:space="0" w:color="auto"/>
        <w:left w:val="none" w:sz="0" w:space="0" w:color="auto"/>
        <w:bottom w:val="none" w:sz="0" w:space="0" w:color="auto"/>
        <w:right w:val="none" w:sz="0" w:space="0" w:color="auto"/>
      </w:divBdr>
    </w:div>
    <w:div w:id="1162240628">
      <w:bodyDiv w:val="1"/>
      <w:marLeft w:val="0"/>
      <w:marRight w:val="0"/>
      <w:marTop w:val="0"/>
      <w:marBottom w:val="0"/>
      <w:divBdr>
        <w:top w:val="none" w:sz="0" w:space="0" w:color="auto"/>
        <w:left w:val="none" w:sz="0" w:space="0" w:color="auto"/>
        <w:bottom w:val="none" w:sz="0" w:space="0" w:color="auto"/>
        <w:right w:val="none" w:sz="0" w:space="0" w:color="auto"/>
      </w:divBdr>
    </w:div>
    <w:div w:id="1165629444">
      <w:bodyDiv w:val="1"/>
      <w:marLeft w:val="0"/>
      <w:marRight w:val="0"/>
      <w:marTop w:val="0"/>
      <w:marBottom w:val="0"/>
      <w:divBdr>
        <w:top w:val="none" w:sz="0" w:space="0" w:color="auto"/>
        <w:left w:val="none" w:sz="0" w:space="0" w:color="auto"/>
        <w:bottom w:val="none" w:sz="0" w:space="0" w:color="auto"/>
        <w:right w:val="none" w:sz="0" w:space="0" w:color="auto"/>
      </w:divBdr>
    </w:div>
    <w:div w:id="1224678069">
      <w:bodyDiv w:val="1"/>
      <w:marLeft w:val="0"/>
      <w:marRight w:val="0"/>
      <w:marTop w:val="0"/>
      <w:marBottom w:val="0"/>
      <w:divBdr>
        <w:top w:val="none" w:sz="0" w:space="0" w:color="auto"/>
        <w:left w:val="none" w:sz="0" w:space="0" w:color="auto"/>
        <w:bottom w:val="none" w:sz="0" w:space="0" w:color="auto"/>
        <w:right w:val="none" w:sz="0" w:space="0" w:color="auto"/>
      </w:divBdr>
    </w:div>
    <w:div w:id="1303189948">
      <w:bodyDiv w:val="1"/>
      <w:marLeft w:val="0"/>
      <w:marRight w:val="0"/>
      <w:marTop w:val="0"/>
      <w:marBottom w:val="0"/>
      <w:divBdr>
        <w:top w:val="none" w:sz="0" w:space="0" w:color="auto"/>
        <w:left w:val="none" w:sz="0" w:space="0" w:color="auto"/>
        <w:bottom w:val="none" w:sz="0" w:space="0" w:color="auto"/>
        <w:right w:val="none" w:sz="0" w:space="0" w:color="auto"/>
      </w:divBdr>
    </w:div>
    <w:div w:id="1346522081">
      <w:bodyDiv w:val="1"/>
      <w:marLeft w:val="0"/>
      <w:marRight w:val="0"/>
      <w:marTop w:val="0"/>
      <w:marBottom w:val="0"/>
      <w:divBdr>
        <w:top w:val="none" w:sz="0" w:space="0" w:color="auto"/>
        <w:left w:val="none" w:sz="0" w:space="0" w:color="auto"/>
        <w:bottom w:val="none" w:sz="0" w:space="0" w:color="auto"/>
        <w:right w:val="none" w:sz="0" w:space="0" w:color="auto"/>
      </w:divBdr>
    </w:div>
    <w:div w:id="1381054542">
      <w:bodyDiv w:val="1"/>
      <w:marLeft w:val="0"/>
      <w:marRight w:val="0"/>
      <w:marTop w:val="0"/>
      <w:marBottom w:val="0"/>
      <w:divBdr>
        <w:top w:val="none" w:sz="0" w:space="0" w:color="auto"/>
        <w:left w:val="none" w:sz="0" w:space="0" w:color="auto"/>
        <w:bottom w:val="none" w:sz="0" w:space="0" w:color="auto"/>
        <w:right w:val="none" w:sz="0" w:space="0" w:color="auto"/>
      </w:divBdr>
    </w:div>
    <w:div w:id="1395154149">
      <w:bodyDiv w:val="1"/>
      <w:marLeft w:val="0"/>
      <w:marRight w:val="0"/>
      <w:marTop w:val="0"/>
      <w:marBottom w:val="0"/>
      <w:divBdr>
        <w:top w:val="none" w:sz="0" w:space="0" w:color="auto"/>
        <w:left w:val="none" w:sz="0" w:space="0" w:color="auto"/>
        <w:bottom w:val="none" w:sz="0" w:space="0" w:color="auto"/>
        <w:right w:val="none" w:sz="0" w:space="0" w:color="auto"/>
      </w:divBdr>
    </w:div>
    <w:div w:id="1404134807">
      <w:bodyDiv w:val="1"/>
      <w:marLeft w:val="0"/>
      <w:marRight w:val="0"/>
      <w:marTop w:val="0"/>
      <w:marBottom w:val="0"/>
      <w:divBdr>
        <w:top w:val="none" w:sz="0" w:space="0" w:color="auto"/>
        <w:left w:val="none" w:sz="0" w:space="0" w:color="auto"/>
        <w:bottom w:val="none" w:sz="0" w:space="0" w:color="auto"/>
        <w:right w:val="none" w:sz="0" w:space="0" w:color="auto"/>
      </w:divBdr>
    </w:div>
    <w:div w:id="1427116937">
      <w:bodyDiv w:val="1"/>
      <w:marLeft w:val="0"/>
      <w:marRight w:val="0"/>
      <w:marTop w:val="0"/>
      <w:marBottom w:val="0"/>
      <w:divBdr>
        <w:top w:val="none" w:sz="0" w:space="0" w:color="auto"/>
        <w:left w:val="none" w:sz="0" w:space="0" w:color="auto"/>
        <w:bottom w:val="none" w:sz="0" w:space="0" w:color="auto"/>
        <w:right w:val="none" w:sz="0" w:space="0" w:color="auto"/>
      </w:divBdr>
    </w:div>
    <w:div w:id="1430082916">
      <w:bodyDiv w:val="1"/>
      <w:marLeft w:val="0"/>
      <w:marRight w:val="0"/>
      <w:marTop w:val="0"/>
      <w:marBottom w:val="0"/>
      <w:divBdr>
        <w:top w:val="none" w:sz="0" w:space="0" w:color="auto"/>
        <w:left w:val="none" w:sz="0" w:space="0" w:color="auto"/>
        <w:bottom w:val="none" w:sz="0" w:space="0" w:color="auto"/>
        <w:right w:val="none" w:sz="0" w:space="0" w:color="auto"/>
      </w:divBdr>
    </w:div>
    <w:div w:id="1445686579">
      <w:bodyDiv w:val="1"/>
      <w:marLeft w:val="0"/>
      <w:marRight w:val="0"/>
      <w:marTop w:val="0"/>
      <w:marBottom w:val="0"/>
      <w:divBdr>
        <w:top w:val="none" w:sz="0" w:space="0" w:color="auto"/>
        <w:left w:val="none" w:sz="0" w:space="0" w:color="auto"/>
        <w:bottom w:val="none" w:sz="0" w:space="0" w:color="auto"/>
        <w:right w:val="none" w:sz="0" w:space="0" w:color="auto"/>
      </w:divBdr>
    </w:div>
    <w:div w:id="1495294340">
      <w:bodyDiv w:val="1"/>
      <w:marLeft w:val="0"/>
      <w:marRight w:val="0"/>
      <w:marTop w:val="0"/>
      <w:marBottom w:val="0"/>
      <w:divBdr>
        <w:top w:val="none" w:sz="0" w:space="0" w:color="auto"/>
        <w:left w:val="none" w:sz="0" w:space="0" w:color="auto"/>
        <w:bottom w:val="none" w:sz="0" w:space="0" w:color="auto"/>
        <w:right w:val="none" w:sz="0" w:space="0" w:color="auto"/>
      </w:divBdr>
    </w:div>
    <w:div w:id="1545942982">
      <w:bodyDiv w:val="1"/>
      <w:marLeft w:val="0"/>
      <w:marRight w:val="0"/>
      <w:marTop w:val="0"/>
      <w:marBottom w:val="0"/>
      <w:divBdr>
        <w:top w:val="none" w:sz="0" w:space="0" w:color="auto"/>
        <w:left w:val="none" w:sz="0" w:space="0" w:color="auto"/>
        <w:bottom w:val="none" w:sz="0" w:space="0" w:color="auto"/>
        <w:right w:val="none" w:sz="0" w:space="0" w:color="auto"/>
      </w:divBdr>
    </w:div>
    <w:div w:id="1582368838">
      <w:bodyDiv w:val="1"/>
      <w:marLeft w:val="0"/>
      <w:marRight w:val="0"/>
      <w:marTop w:val="0"/>
      <w:marBottom w:val="0"/>
      <w:divBdr>
        <w:top w:val="none" w:sz="0" w:space="0" w:color="auto"/>
        <w:left w:val="none" w:sz="0" w:space="0" w:color="auto"/>
        <w:bottom w:val="none" w:sz="0" w:space="0" w:color="auto"/>
        <w:right w:val="none" w:sz="0" w:space="0" w:color="auto"/>
      </w:divBdr>
    </w:div>
    <w:div w:id="1597401602">
      <w:bodyDiv w:val="1"/>
      <w:marLeft w:val="0"/>
      <w:marRight w:val="0"/>
      <w:marTop w:val="0"/>
      <w:marBottom w:val="0"/>
      <w:divBdr>
        <w:top w:val="none" w:sz="0" w:space="0" w:color="auto"/>
        <w:left w:val="none" w:sz="0" w:space="0" w:color="auto"/>
        <w:bottom w:val="none" w:sz="0" w:space="0" w:color="auto"/>
        <w:right w:val="none" w:sz="0" w:space="0" w:color="auto"/>
      </w:divBdr>
    </w:div>
    <w:div w:id="1627391266">
      <w:bodyDiv w:val="1"/>
      <w:marLeft w:val="0"/>
      <w:marRight w:val="0"/>
      <w:marTop w:val="0"/>
      <w:marBottom w:val="0"/>
      <w:divBdr>
        <w:top w:val="none" w:sz="0" w:space="0" w:color="auto"/>
        <w:left w:val="none" w:sz="0" w:space="0" w:color="auto"/>
        <w:bottom w:val="none" w:sz="0" w:space="0" w:color="auto"/>
        <w:right w:val="none" w:sz="0" w:space="0" w:color="auto"/>
      </w:divBdr>
    </w:div>
    <w:div w:id="1679308165">
      <w:bodyDiv w:val="1"/>
      <w:marLeft w:val="0"/>
      <w:marRight w:val="0"/>
      <w:marTop w:val="0"/>
      <w:marBottom w:val="0"/>
      <w:divBdr>
        <w:top w:val="none" w:sz="0" w:space="0" w:color="auto"/>
        <w:left w:val="none" w:sz="0" w:space="0" w:color="auto"/>
        <w:bottom w:val="none" w:sz="0" w:space="0" w:color="auto"/>
        <w:right w:val="none" w:sz="0" w:space="0" w:color="auto"/>
      </w:divBdr>
    </w:div>
    <w:div w:id="1816607383">
      <w:bodyDiv w:val="1"/>
      <w:marLeft w:val="0"/>
      <w:marRight w:val="0"/>
      <w:marTop w:val="0"/>
      <w:marBottom w:val="0"/>
      <w:divBdr>
        <w:top w:val="none" w:sz="0" w:space="0" w:color="auto"/>
        <w:left w:val="none" w:sz="0" w:space="0" w:color="auto"/>
        <w:bottom w:val="none" w:sz="0" w:space="0" w:color="auto"/>
        <w:right w:val="none" w:sz="0" w:space="0" w:color="auto"/>
      </w:divBdr>
    </w:div>
    <w:div w:id="1834030162">
      <w:bodyDiv w:val="1"/>
      <w:marLeft w:val="0"/>
      <w:marRight w:val="0"/>
      <w:marTop w:val="0"/>
      <w:marBottom w:val="0"/>
      <w:divBdr>
        <w:top w:val="none" w:sz="0" w:space="0" w:color="auto"/>
        <w:left w:val="none" w:sz="0" w:space="0" w:color="auto"/>
        <w:bottom w:val="none" w:sz="0" w:space="0" w:color="auto"/>
        <w:right w:val="none" w:sz="0" w:space="0" w:color="auto"/>
      </w:divBdr>
    </w:div>
    <w:div w:id="1886137496">
      <w:bodyDiv w:val="1"/>
      <w:marLeft w:val="0"/>
      <w:marRight w:val="0"/>
      <w:marTop w:val="0"/>
      <w:marBottom w:val="0"/>
      <w:divBdr>
        <w:top w:val="none" w:sz="0" w:space="0" w:color="auto"/>
        <w:left w:val="none" w:sz="0" w:space="0" w:color="auto"/>
        <w:bottom w:val="none" w:sz="0" w:space="0" w:color="auto"/>
        <w:right w:val="none" w:sz="0" w:space="0" w:color="auto"/>
      </w:divBdr>
    </w:div>
    <w:div w:id="1894073350">
      <w:bodyDiv w:val="1"/>
      <w:marLeft w:val="0"/>
      <w:marRight w:val="0"/>
      <w:marTop w:val="0"/>
      <w:marBottom w:val="0"/>
      <w:divBdr>
        <w:top w:val="none" w:sz="0" w:space="0" w:color="auto"/>
        <w:left w:val="none" w:sz="0" w:space="0" w:color="auto"/>
        <w:bottom w:val="none" w:sz="0" w:space="0" w:color="auto"/>
        <w:right w:val="none" w:sz="0" w:space="0" w:color="auto"/>
      </w:divBdr>
    </w:div>
    <w:div w:id="1963535910">
      <w:bodyDiv w:val="1"/>
      <w:marLeft w:val="0"/>
      <w:marRight w:val="0"/>
      <w:marTop w:val="0"/>
      <w:marBottom w:val="0"/>
      <w:divBdr>
        <w:top w:val="none" w:sz="0" w:space="0" w:color="auto"/>
        <w:left w:val="none" w:sz="0" w:space="0" w:color="auto"/>
        <w:bottom w:val="none" w:sz="0" w:space="0" w:color="auto"/>
        <w:right w:val="none" w:sz="0" w:space="0" w:color="auto"/>
      </w:divBdr>
    </w:div>
    <w:div w:id="2004964529">
      <w:bodyDiv w:val="1"/>
      <w:marLeft w:val="0"/>
      <w:marRight w:val="0"/>
      <w:marTop w:val="0"/>
      <w:marBottom w:val="0"/>
      <w:divBdr>
        <w:top w:val="none" w:sz="0" w:space="0" w:color="auto"/>
        <w:left w:val="none" w:sz="0" w:space="0" w:color="auto"/>
        <w:bottom w:val="none" w:sz="0" w:space="0" w:color="auto"/>
        <w:right w:val="none" w:sz="0" w:space="0" w:color="auto"/>
      </w:divBdr>
    </w:div>
    <w:div w:id="2069569337">
      <w:bodyDiv w:val="1"/>
      <w:marLeft w:val="0"/>
      <w:marRight w:val="0"/>
      <w:marTop w:val="0"/>
      <w:marBottom w:val="0"/>
      <w:divBdr>
        <w:top w:val="none" w:sz="0" w:space="0" w:color="auto"/>
        <w:left w:val="none" w:sz="0" w:space="0" w:color="auto"/>
        <w:bottom w:val="none" w:sz="0" w:space="0" w:color="auto"/>
        <w:right w:val="none" w:sz="0" w:space="0" w:color="auto"/>
      </w:divBdr>
    </w:div>
    <w:div w:id="2104522859">
      <w:bodyDiv w:val="1"/>
      <w:marLeft w:val="0"/>
      <w:marRight w:val="0"/>
      <w:marTop w:val="0"/>
      <w:marBottom w:val="0"/>
      <w:divBdr>
        <w:top w:val="none" w:sz="0" w:space="0" w:color="auto"/>
        <w:left w:val="none" w:sz="0" w:space="0" w:color="auto"/>
        <w:bottom w:val="none" w:sz="0" w:space="0" w:color="auto"/>
        <w:right w:val="none" w:sz="0" w:space="0" w:color="auto"/>
      </w:divBdr>
    </w:div>
    <w:div w:id="2132088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18" Type="http://schemas.openxmlformats.org/officeDocument/2006/relationships/chart" Target="charts/chart3.xml"/><Relationship Id="rId26" Type="http://schemas.openxmlformats.org/officeDocument/2006/relationships/chart" Target="charts/chart11.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6.xml"/><Relationship Id="rId34" Type="http://schemas.openxmlformats.org/officeDocument/2006/relationships/chart" Target="charts/chart19.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chart" Target="charts/chart2.xml"/><Relationship Id="rId25" Type="http://schemas.openxmlformats.org/officeDocument/2006/relationships/chart" Target="charts/chart10.xml"/><Relationship Id="rId33" Type="http://schemas.openxmlformats.org/officeDocument/2006/relationships/chart" Target="charts/chart18.xm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chart" Target="charts/chart5.xml"/><Relationship Id="rId29" Type="http://schemas.openxmlformats.org/officeDocument/2006/relationships/chart" Target="charts/chart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chart" Target="charts/chart9.xml"/><Relationship Id="rId32" Type="http://schemas.openxmlformats.org/officeDocument/2006/relationships/chart" Target="charts/chart17.xm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hart" Target="charts/chart8.xml"/><Relationship Id="rId28" Type="http://schemas.openxmlformats.org/officeDocument/2006/relationships/chart" Target="charts/chart13.xml"/><Relationship Id="rId36" Type="http://schemas.openxmlformats.org/officeDocument/2006/relationships/chart" Target="charts/chart21.xml"/><Relationship Id="rId10" Type="http://schemas.openxmlformats.org/officeDocument/2006/relationships/image" Target="media/image3.gif"/><Relationship Id="rId19" Type="http://schemas.openxmlformats.org/officeDocument/2006/relationships/chart" Target="charts/chart4.xml"/><Relationship Id="rId31" Type="http://schemas.openxmlformats.org/officeDocument/2006/relationships/chart" Target="charts/chart1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chart" Target="charts/chart7.xml"/><Relationship Id="rId27" Type="http://schemas.openxmlformats.org/officeDocument/2006/relationships/chart" Target="charts/chart12.xml"/><Relationship Id="rId30" Type="http://schemas.openxmlformats.org/officeDocument/2006/relationships/chart" Target="charts/chart15.xml"/><Relationship Id="rId35" Type="http://schemas.openxmlformats.org/officeDocument/2006/relationships/chart" Target="charts/chart20.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package" Target="../embeddings/Microsoft_Excel_Worksheet11.xlsx"/><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package" Target="../embeddings/Microsoft_Excel_Worksheet12.xlsx"/><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package" Target="../embeddings/Microsoft_Excel_Worksheet13.xlsx"/><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package" Target="../embeddings/Microsoft_Excel_Worksheet14.xlsx"/><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package" Target="../embeddings/Microsoft_Excel_Worksheet15.xlsx"/><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package" Target="../embeddings/Microsoft_Excel_Worksheet16.xlsx"/><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package" Target="../embeddings/Microsoft_Excel_Worksheet17.xlsx"/><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package" Target="../embeddings/Microsoft_Excel_Worksheet18.xlsx"/><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package" Target="../embeddings/Microsoft_Excel_Worksheet19.xlsx"/><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package" Target="../embeddings/Microsoft_Excel_Worksheet20.xlsx"/><Relationship Id="rId2" Type="http://schemas.microsoft.com/office/2011/relationships/chartColorStyle" Target="colors21.xml"/><Relationship Id="rId1" Type="http://schemas.microsoft.com/office/2011/relationships/chartStyle" Target="style21.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0206328375619718E-2"/>
          <c:y val="2.8437175779507513E-2"/>
          <c:w val="0.89281003937007875"/>
          <c:h val="0.77556242969628797"/>
        </c:manualLayout>
      </c:layout>
      <c:barChart>
        <c:barDir val="col"/>
        <c:grouping val="clustered"/>
        <c:varyColors val="0"/>
        <c:ser>
          <c:idx val="0"/>
          <c:order val="0"/>
          <c:tx>
            <c:strRef>
              <c:f>Sheet1!$B$1</c:f>
              <c:strCache>
                <c:ptCount val="1"/>
                <c:pt idx="0">
                  <c:v>Series 1</c:v>
                </c:pt>
              </c:strCache>
            </c:strRef>
          </c:tx>
          <c:spPr>
            <a:solidFill>
              <a:schemeClr val="accent1"/>
            </a:solidFill>
            <a:ln>
              <a:noFill/>
            </a:ln>
            <a:effectLst/>
          </c:spPr>
          <c:invertIfNegative val="0"/>
          <c:dPt>
            <c:idx val="1"/>
            <c:invertIfNegative val="0"/>
            <c:bubble3D val="0"/>
            <c:spPr>
              <a:solidFill>
                <a:schemeClr val="accent2">
                  <a:lumMod val="75000"/>
                </a:schemeClr>
              </a:solidFill>
              <a:ln>
                <a:noFill/>
              </a:ln>
              <a:effectLst/>
            </c:spPr>
            <c:extLst>
              <c:ext xmlns:c16="http://schemas.microsoft.com/office/drawing/2014/chart" uri="{C3380CC4-5D6E-409C-BE32-E72D297353CC}">
                <c16:uniqueId val="{00000000-8099-4B55-96FC-108174282578}"/>
              </c:ext>
            </c:extLst>
          </c:dPt>
          <c:dPt>
            <c:idx val="2"/>
            <c:invertIfNegative val="0"/>
            <c:bubble3D val="0"/>
            <c:spPr>
              <a:solidFill>
                <a:schemeClr val="accent6">
                  <a:lumMod val="40000"/>
                  <a:lumOff val="60000"/>
                </a:schemeClr>
              </a:solidFill>
              <a:ln>
                <a:noFill/>
              </a:ln>
              <a:effectLst/>
            </c:spPr>
            <c:extLst>
              <c:ext xmlns:c16="http://schemas.microsoft.com/office/drawing/2014/chart" uri="{C3380CC4-5D6E-409C-BE32-E72D297353CC}">
                <c16:uniqueId val="{00000001-8099-4B55-96FC-108174282578}"/>
              </c:ext>
            </c:extLst>
          </c:dPt>
          <c:dPt>
            <c:idx val="5"/>
            <c:invertIfNegative val="0"/>
            <c:bubble3D val="0"/>
            <c:spPr>
              <a:solidFill>
                <a:schemeClr val="accent2">
                  <a:lumMod val="75000"/>
                </a:schemeClr>
              </a:solidFill>
              <a:ln>
                <a:noFill/>
              </a:ln>
              <a:effectLst/>
            </c:spPr>
            <c:extLst>
              <c:ext xmlns:c16="http://schemas.microsoft.com/office/drawing/2014/chart" uri="{C3380CC4-5D6E-409C-BE32-E72D297353CC}">
                <c16:uniqueId val="{00000003-8099-4B55-96FC-108174282578}"/>
              </c:ext>
            </c:extLst>
          </c:dPt>
          <c:dPt>
            <c:idx val="6"/>
            <c:invertIfNegative val="0"/>
            <c:bubble3D val="0"/>
            <c:spPr>
              <a:solidFill>
                <a:schemeClr val="accent6">
                  <a:lumMod val="40000"/>
                  <a:lumOff val="60000"/>
                </a:schemeClr>
              </a:solidFill>
              <a:ln>
                <a:noFill/>
              </a:ln>
              <a:effectLst/>
            </c:spPr>
            <c:extLst>
              <c:ext xmlns:c16="http://schemas.microsoft.com/office/drawing/2014/chart" uri="{C3380CC4-5D6E-409C-BE32-E72D297353CC}">
                <c16:uniqueId val="{00000002-8099-4B55-96FC-108174282578}"/>
              </c:ext>
            </c:extLst>
          </c:dPt>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Palestine</c:v>
                </c:pt>
                <c:pt idx="1">
                  <c:v>West Bank</c:v>
                </c:pt>
                <c:pt idx="2">
                  <c:v>Gaza Strip </c:v>
                </c:pt>
                <c:pt idx="4">
                  <c:v>North of the West Bank</c:v>
                </c:pt>
                <c:pt idx="5">
                  <c:v>Middle of the West Bank</c:v>
                </c:pt>
                <c:pt idx="6">
                  <c:v>South of the West Bank</c:v>
                </c:pt>
              </c:strCache>
            </c:strRef>
          </c:cat>
          <c:val>
            <c:numRef>
              <c:f>Sheet1!$B$2:$B$8</c:f>
              <c:numCache>
                <c:formatCode>0.0</c:formatCode>
                <c:ptCount val="7"/>
                <c:pt idx="0">
                  <c:v>40.9</c:v>
                </c:pt>
                <c:pt idx="1">
                  <c:v>16.7</c:v>
                </c:pt>
                <c:pt idx="2">
                  <c:v>76.900000000000006</c:v>
                </c:pt>
                <c:pt idx="4">
                  <c:v>14.8</c:v>
                </c:pt>
                <c:pt idx="5">
                  <c:v>17.100000000000001</c:v>
                </c:pt>
                <c:pt idx="6">
                  <c:v>18.8</c:v>
                </c:pt>
              </c:numCache>
            </c:numRef>
          </c:val>
          <c:extLst>
            <c:ext xmlns:c16="http://schemas.microsoft.com/office/drawing/2014/chart" uri="{C3380CC4-5D6E-409C-BE32-E72D297353CC}">
              <c16:uniqueId val="{00000000-D1EE-41DD-BBEF-AF5B9CF3A208}"/>
            </c:ext>
          </c:extLst>
        </c:ser>
        <c:dLbls>
          <c:showLegendKey val="0"/>
          <c:showVal val="0"/>
          <c:showCatName val="0"/>
          <c:showSerName val="0"/>
          <c:showPercent val="0"/>
          <c:showBubbleSize val="0"/>
        </c:dLbls>
        <c:gapWidth val="100"/>
        <c:axId val="779859208"/>
        <c:axId val="779859864"/>
        <c:extLst>
          <c:ext xmlns:c15="http://schemas.microsoft.com/office/drawing/2012/chart" uri="{02D57815-91ED-43cb-92C2-25804820EDAC}">
            <c15:filteredBarSeries>
              <c15:ser>
                <c:idx val="1"/>
                <c:order val="1"/>
                <c:tx>
                  <c:strRef>
                    <c:extLst>
                      <c:ext uri="{02D57815-91ED-43cb-92C2-25804820EDAC}">
                        <c15:formulaRef>
                          <c15:sqref>Sheet1!#REF!</c15:sqref>
                        </c15:formulaRef>
                      </c:ext>
                    </c:extLst>
                    <c:strCache>
                      <c:ptCount val="1"/>
                      <c:pt idx="0">
                        <c:v>#REF!</c:v>
                      </c:pt>
                    </c:strCache>
                  </c:strRef>
                </c:tx>
                <c:spPr>
                  <a:solidFill>
                    <a:schemeClr val="accent2"/>
                  </a:solidFill>
                  <a:ln>
                    <a:noFill/>
                  </a:ln>
                  <a:effectLst/>
                </c:spPr>
                <c:invertIfNegative val="0"/>
                <c:cat>
                  <c:strRef>
                    <c:extLst>
                      <c:ext uri="{02D57815-91ED-43cb-92C2-25804820EDAC}">
                        <c15:formulaRef>
                          <c15:sqref>Sheet1!$A$2:$A$8</c15:sqref>
                        </c15:formulaRef>
                      </c:ext>
                    </c:extLst>
                    <c:strCache>
                      <c:ptCount val="7"/>
                      <c:pt idx="0">
                        <c:v>Palestine</c:v>
                      </c:pt>
                      <c:pt idx="1">
                        <c:v>West Bank</c:v>
                      </c:pt>
                      <c:pt idx="2">
                        <c:v>Gaza Strip </c:v>
                      </c:pt>
                      <c:pt idx="4">
                        <c:v>North of the West Bank</c:v>
                      </c:pt>
                      <c:pt idx="5">
                        <c:v>Middle of the West Bank</c:v>
                      </c:pt>
                      <c:pt idx="6">
                        <c:v>South of the West Bank</c:v>
                      </c:pt>
                    </c:strCache>
                  </c:strRef>
                </c:cat>
                <c:val>
                  <c:numRef>
                    <c:extLst>
                      <c:ext uri="{02D57815-91ED-43cb-92C2-25804820EDAC}">
                        <c15:formulaRef>
                          <c15:sqref>Sheet1!#REF!</c15:sqref>
                        </c15:formulaRef>
                      </c:ext>
                    </c:extLst>
                    <c:numCache>
                      <c:formatCode>General</c:formatCode>
                      <c:ptCount val="1"/>
                      <c:pt idx="0">
                        <c:v>1</c:v>
                      </c:pt>
                    </c:numCache>
                  </c:numRef>
                </c:val>
                <c:extLst>
                  <c:ext xmlns:c16="http://schemas.microsoft.com/office/drawing/2014/chart" uri="{C3380CC4-5D6E-409C-BE32-E72D297353CC}">
                    <c16:uniqueId val="{00000001-D1EE-41DD-BBEF-AF5B9CF3A208}"/>
                  </c:ext>
                </c:extLst>
              </c15:ser>
            </c15:filteredBarSeries>
            <c15:filteredBarSeries>
              <c15:ser>
                <c:idx val="2"/>
                <c:order val="2"/>
                <c:tx>
                  <c:strRef>
                    <c:extLst xmlns:c15="http://schemas.microsoft.com/office/drawing/2012/chart">
                      <c:ext xmlns:c15="http://schemas.microsoft.com/office/drawing/2012/chart" uri="{02D57815-91ED-43cb-92C2-25804820EDAC}">
                        <c15:formulaRef>
                          <c15:sqref>Sheet1!#REF!</c15:sqref>
                        </c15:formulaRef>
                      </c:ext>
                    </c:extLst>
                    <c:strCache>
                      <c:ptCount val="1"/>
                      <c:pt idx="0">
                        <c:v>#REF!</c:v>
                      </c:pt>
                    </c:strCache>
                  </c:strRef>
                </c:tx>
                <c:spPr>
                  <a:solidFill>
                    <a:schemeClr val="accent3"/>
                  </a:solidFill>
                  <a:ln>
                    <a:noFill/>
                  </a:ln>
                  <a:effectLst/>
                </c:spPr>
                <c:invertIfNegative val="0"/>
                <c:cat>
                  <c:strRef>
                    <c:extLst xmlns:c15="http://schemas.microsoft.com/office/drawing/2012/chart">
                      <c:ext xmlns:c15="http://schemas.microsoft.com/office/drawing/2012/chart" uri="{02D57815-91ED-43cb-92C2-25804820EDAC}">
                        <c15:formulaRef>
                          <c15:sqref>Sheet1!$A$2:$A$8</c15:sqref>
                        </c15:formulaRef>
                      </c:ext>
                    </c:extLst>
                    <c:strCache>
                      <c:ptCount val="7"/>
                      <c:pt idx="0">
                        <c:v>Palestine</c:v>
                      </c:pt>
                      <c:pt idx="1">
                        <c:v>West Bank</c:v>
                      </c:pt>
                      <c:pt idx="2">
                        <c:v>Gaza Strip </c:v>
                      </c:pt>
                      <c:pt idx="4">
                        <c:v>North of the West Bank</c:v>
                      </c:pt>
                      <c:pt idx="5">
                        <c:v>Middle of the West Bank</c:v>
                      </c:pt>
                      <c:pt idx="6">
                        <c:v>South of the West Bank</c:v>
                      </c:pt>
                    </c:strCache>
                  </c:strRef>
                </c:cat>
                <c:val>
                  <c:numRef>
                    <c:extLst xmlns:c15="http://schemas.microsoft.com/office/drawing/2012/chart">
                      <c:ext xmlns:c15="http://schemas.microsoft.com/office/drawing/2012/chart" uri="{02D57815-91ED-43cb-92C2-25804820EDAC}">
                        <c15:formulaRef>
                          <c15:sqref>Sheet1!#REF!</c15:sqref>
                        </c15:formulaRef>
                      </c:ext>
                    </c:extLst>
                    <c:numCache>
                      <c:formatCode>General</c:formatCode>
                      <c:ptCount val="1"/>
                      <c:pt idx="0">
                        <c:v>1</c:v>
                      </c:pt>
                    </c:numCache>
                  </c:numRef>
                </c:val>
                <c:extLst xmlns:c15="http://schemas.microsoft.com/office/drawing/2012/chart">
                  <c:ext xmlns:c16="http://schemas.microsoft.com/office/drawing/2014/chart" uri="{C3380CC4-5D6E-409C-BE32-E72D297353CC}">
                    <c16:uniqueId val="{00000002-D1EE-41DD-BBEF-AF5B9CF3A208}"/>
                  </c:ext>
                </c:extLst>
              </c15:ser>
            </c15:filteredBarSeries>
          </c:ext>
        </c:extLst>
      </c:barChart>
      <c:catAx>
        <c:axId val="779859208"/>
        <c:scaling>
          <c:orientation val="minMax"/>
        </c:scaling>
        <c:delete val="0"/>
        <c:axPos val="b"/>
        <c:title>
          <c:tx>
            <c:rich>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sz="800" b="1" i="0" u="none" strike="noStrike" baseline="0">
                    <a:effectLst/>
                  </a:rPr>
                  <a:t>Region</a:t>
                </a:r>
                <a:endParaRPr lang="en-US" sz="800" b="1"/>
              </a:p>
            </c:rich>
          </c:tx>
          <c:layout>
            <c:manualLayout>
              <c:xMode val="edge"/>
              <c:yMode val="edge"/>
              <c:x val="0.49104057305336835"/>
              <c:y val="0.91009905011873515"/>
            </c:manualLayout>
          </c:layout>
          <c:overlay val="0"/>
          <c:spPr>
            <a:noFill/>
            <a:ln>
              <a:noFill/>
            </a:ln>
            <a:effectLst/>
          </c:spPr>
          <c:txPr>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779859864"/>
        <c:crosses val="autoZero"/>
        <c:auto val="1"/>
        <c:lblAlgn val="ctr"/>
        <c:lblOffset val="100"/>
        <c:noMultiLvlLbl val="0"/>
      </c:catAx>
      <c:valAx>
        <c:axId val="779859864"/>
        <c:scaling>
          <c:orientation val="minMax"/>
          <c:min val="10"/>
        </c:scaling>
        <c:delete val="0"/>
        <c:axPos val="l"/>
        <c:title>
          <c:tx>
            <c:rich>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sz="800" b="1" i="0" u="none" strike="noStrike" baseline="0">
                    <a:effectLst/>
                  </a:rPr>
                  <a:t>Percentage</a:t>
                </a:r>
                <a:endParaRPr lang="en-US" sz="800" b="1"/>
              </a:p>
            </c:rich>
          </c:tx>
          <c:layout>
            <c:manualLayout>
              <c:xMode val="edge"/>
              <c:yMode val="edge"/>
              <c:x val="1.3414260717410323E-2"/>
              <c:y val="0.31440225096516677"/>
            </c:manualLayout>
          </c:layout>
          <c:overlay val="0"/>
          <c:spPr>
            <a:noFill/>
            <a:ln>
              <a:noFill/>
            </a:ln>
            <a:effectLst/>
          </c:spPr>
          <c:txPr>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77985920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900">
          <a:solidFill>
            <a:schemeClr val="tx1"/>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6150365340984922E-2"/>
          <c:y val="0.11325180097168705"/>
          <c:w val="0.88658706459362069"/>
          <c:h val="0.74182130550327019"/>
        </c:manualLayout>
      </c:layout>
      <c:barChart>
        <c:barDir val="col"/>
        <c:grouping val="clustered"/>
        <c:varyColors val="0"/>
        <c:ser>
          <c:idx val="0"/>
          <c:order val="0"/>
          <c:tx>
            <c:strRef>
              <c:f>Sheet1!$B$1</c:f>
              <c:strCache>
                <c:ptCount val="1"/>
                <c:pt idx="0">
                  <c:v>Rich (Good)</c:v>
                </c:pt>
              </c:strCache>
            </c:strRef>
          </c:tx>
          <c:spPr>
            <a:solidFill>
              <a:schemeClr val="tx2">
                <a:lumMod val="40000"/>
                <a:lumOff val="60000"/>
              </a:schemeClr>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Palestine</c:v>
                </c:pt>
                <c:pt idx="1">
                  <c:v>West Bank</c:v>
                </c:pt>
                <c:pt idx="2">
                  <c:v>Gaza Strip</c:v>
                </c:pt>
              </c:strCache>
            </c:strRef>
          </c:cat>
          <c:val>
            <c:numRef>
              <c:f>Sheet1!$B$2:$B$4</c:f>
              <c:numCache>
                <c:formatCode>0.0</c:formatCode>
                <c:ptCount val="3"/>
                <c:pt idx="0">
                  <c:v>4.7</c:v>
                </c:pt>
                <c:pt idx="1">
                  <c:v>6.3</c:v>
                </c:pt>
                <c:pt idx="2">
                  <c:v>2.2999999999999998</c:v>
                </c:pt>
              </c:numCache>
            </c:numRef>
          </c:val>
          <c:extLst>
            <c:ext xmlns:c16="http://schemas.microsoft.com/office/drawing/2014/chart" uri="{C3380CC4-5D6E-409C-BE32-E72D297353CC}">
              <c16:uniqueId val="{00000000-5B81-475A-883F-31201B374DE7}"/>
            </c:ext>
          </c:extLst>
        </c:ser>
        <c:ser>
          <c:idx val="1"/>
          <c:order val="1"/>
          <c:tx>
            <c:strRef>
              <c:f>Sheet1!$C$1</c:f>
              <c:strCache>
                <c:ptCount val="1"/>
                <c:pt idx="0">
                  <c:v>Middle</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Palestine</c:v>
                </c:pt>
                <c:pt idx="1">
                  <c:v>West Bank</c:v>
                </c:pt>
                <c:pt idx="2">
                  <c:v>Gaza Strip</c:v>
                </c:pt>
              </c:strCache>
            </c:strRef>
          </c:cat>
          <c:val>
            <c:numRef>
              <c:f>Sheet1!$C$2:$C$4</c:f>
              <c:numCache>
                <c:formatCode>0.0</c:formatCode>
                <c:ptCount val="3"/>
                <c:pt idx="0">
                  <c:v>65.400000000000006</c:v>
                </c:pt>
                <c:pt idx="1">
                  <c:v>80.099999999999994</c:v>
                </c:pt>
                <c:pt idx="2">
                  <c:v>43.5</c:v>
                </c:pt>
              </c:numCache>
            </c:numRef>
          </c:val>
          <c:extLst>
            <c:ext xmlns:c16="http://schemas.microsoft.com/office/drawing/2014/chart" uri="{C3380CC4-5D6E-409C-BE32-E72D297353CC}">
              <c16:uniqueId val="{00000001-5B81-475A-883F-31201B374DE7}"/>
            </c:ext>
          </c:extLst>
        </c:ser>
        <c:ser>
          <c:idx val="2"/>
          <c:order val="2"/>
          <c:tx>
            <c:strRef>
              <c:f>Sheet1!$D$1</c:f>
              <c:strCache>
                <c:ptCount val="1"/>
                <c:pt idx="0">
                  <c:v>Poor</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Palestine</c:v>
                </c:pt>
                <c:pt idx="1">
                  <c:v>West Bank</c:v>
                </c:pt>
                <c:pt idx="2">
                  <c:v>Gaza Strip</c:v>
                </c:pt>
              </c:strCache>
            </c:strRef>
          </c:cat>
          <c:val>
            <c:numRef>
              <c:f>Sheet1!$D$2:$D$4</c:f>
              <c:numCache>
                <c:formatCode>0.0</c:formatCode>
                <c:ptCount val="3"/>
                <c:pt idx="0">
                  <c:v>29.9</c:v>
                </c:pt>
                <c:pt idx="1">
                  <c:v>13.6</c:v>
                </c:pt>
                <c:pt idx="2">
                  <c:v>54.2</c:v>
                </c:pt>
              </c:numCache>
            </c:numRef>
          </c:val>
          <c:extLst>
            <c:ext xmlns:c16="http://schemas.microsoft.com/office/drawing/2014/chart" uri="{C3380CC4-5D6E-409C-BE32-E72D297353CC}">
              <c16:uniqueId val="{00000002-5B81-475A-883F-31201B374DE7}"/>
            </c:ext>
          </c:extLst>
        </c:ser>
        <c:dLbls>
          <c:dLblPos val="outEnd"/>
          <c:showLegendKey val="0"/>
          <c:showVal val="1"/>
          <c:showCatName val="0"/>
          <c:showSerName val="0"/>
          <c:showPercent val="0"/>
          <c:showBubbleSize val="0"/>
        </c:dLbls>
        <c:gapWidth val="267"/>
        <c:overlap val="-43"/>
        <c:axId val="530598360"/>
        <c:axId val="530605248"/>
      </c:barChart>
      <c:catAx>
        <c:axId val="530598360"/>
        <c:scaling>
          <c:orientation val="minMax"/>
        </c:scaling>
        <c:delete val="0"/>
        <c:axPos val="b"/>
        <c:title>
          <c:tx>
            <c:rich>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a:t>Region</a:t>
                </a:r>
              </a:p>
            </c:rich>
          </c:tx>
          <c:layout>
            <c:manualLayout>
              <c:xMode val="edge"/>
              <c:yMode val="edge"/>
              <c:x val="0.4644164618061562"/>
              <c:y val="0.93975798981009739"/>
            </c:manualLayout>
          </c:layout>
          <c:overlay val="0"/>
          <c:spPr>
            <a:noFill/>
            <a:ln>
              <a:noFill/>
            </a:ln>
            <a:effectLst/>
          </c:spPr>
          <c:txPr>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cap="none" spc="0" normalizeH="0" baseline="0">
                <a:solidFill>
                  <a:schemeClr val="tx1"/>
                </a:solidFill>
                <a:latin typeface="Arial" panose="020B0604020202020204" pitchFamily="34" charset="0"/>
                <a:ea typeface="+mn-ea"/>
                <a:cs typeface="Arial" panose="020B0604020202020204" pitchFamily="34" charset="0"/>
              </a:defRPr>
            </a:pPr>
            <a:endParaRPr lang="ar-SA"/>
          </a:p>
        </c:txPr>
        <c:crossAx val="530605248"/>
        <c:crosses val="autoZero"/>
        <c:auto val="1"/>
        <c:lblAlgn val="ctr"/>
        <c:lblOffset val="100"/>
        <c:noMultiLvlLbl val="0"/>
      </c:catAx>
      <c:valAx>
        <c:axId val="530605248"/>
        <c:scaling>
          <c:orientation val="minMax"/>
          <c:min val="0"/>
        </c:scaling>
        <c:delete val="0"/>
        <c:axPos val="l"/>
        <c:title>
          <c:tx>
            <c:rich>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a:t>Percentage</a:t>
                </a:r>
              </a:p>
            </c:rich>
          </c:tx>
          <c:layout>
            <c:manualLayout>
              <c:xMode val="edge"/>
              <c:yMode val="edge"/>
              <c:x val="0"/>
              <c:y val="0.42173828976707062"/>
            </c:manualLayout>
          </c:layout>
          <c:overlay val="0"/>
          <c:spPr>
            <a:noFill/>
            <a:ln>
              <a:noFill/>
            </a:ln>
            <a:effectLst/>
          </c:spPr>
          <c:txPr>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530598360"/>
        <c:crosses val="autoZero"/>
        <c:crossBetween val="between"/>
      </c:valAx>
      <c:spPr>
        <a:noFill/>
        <a:ln w="25400">
          <a:noFill/>
        </a:ln>
        <a:effectLst/>
      </c:spPr>
    </c:plotArea>
    <c:legend>
      <c:legendPos val="b"/>
      <c:layout>
        <c:manualLayout>
          <c:xMode val="edge"/>
          <c:yMode val="edge"/>
          <c:x val="0.83929309166192845"/>
          <c:y val="2.8865601358653698E-2"/>
          <c:w val="0.14332220895866588"/>
          <c:h val="0.20468040759610936"/>
        </c:manualLayout>
      </c:layout>
      <c:overlay val="0"/>
      <c:spPr>
        <a:noFill/>
        <a:ln>
          <a:solidFill>
            <a:schemeClr val="tx1"/>
          </a:solid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solidFill>
      <a:schemeClr val="lt1"/>
    </a:solidFill>
    <a:ln w="9525" cap="flat" cmpd="sng" algn="ctr">
      <a:noFill/>
      <a:round/>
    </a:ln>
    <a:effectLst/>
  </c:spPr>
  <c:txPr>
    <a:bodyPr/>
    <a:lstStyle/>
    <a:p>
      <a:pPr>
        <a:defRPr sz="800">
          <a:solidFill>
            <a:schemeClr val="tx1"/>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5384021749313372"/>
          <c:y val="4.3650793650793648E-2"/>
          <c:w val="0.4202322041586008"/>
          <c:h val="0.79236095488063996"/>
        </c:manualLayout>
      </c:layout>
      <c:barChart>
        <c:barDir val="bar"/>
        <c:grouping val="clustered"/>
        <c:varyColors val="0"/>
        <c:ser>
          <c:idx val="0"/>
          <c:order val="0"/>
          <c:tx>
            <c:strRef>
              <c:f>Sheet1!$B$1</c:f>
              <c:strCache>
                <c:ptCount val="1"/>
                <c:pt idx="0">
                  <c:v>Column1</c:v>
                </c:pt>
              </c:strCache>
            </c:strRef>
          </c:tx>
          <c:spPr>
            <a:solidFill>
              <a:schemeClr val="accent4">
                <a:lumMod val="75000"/>
              </a:schemeClr>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One year</c:v>
                </c:pt>
                <c:pt idx="1">
                  <c:v>Don't know </c:v>
                </c:pt>
                <c:pt idx="2">
                  <c:v>For a few months only</c:v>
                </c:pt>
                <c:pt idx="3">
                  <c:v>Suffer serious financial constraints and we don’t know how we can make it</c:v>
                </c:pt>
                <c:pt idx="4">
                  <c:v>We barely make it</c:v>
                </c:pt>
                <c:pt idx="5">
                  <c:v>It can sustain regardless of time</c:v>
                </c:pt>
              </c:strCache>
            </c:strRef>
          </c:cat>
          <c:val>
            <c:numRef>
              <c:f>Sheet1!$B$2:$B$7</c:f>
              <c:numCache>
                <c:formatCode>0.0</c:formatCode>
                <c:ptCount val="6"/>
                <c:pt idx="0">
                  <c:v>3.6</c:v>
                </c:pt>
                <c:pt idx="1">
                  <c:v>4.3</c:v>
                </c:pt>
                <c:pt idx="2">
                  <c:v>7.5</c:v>
                </c:pt>
                <c:pt idx="3">
                  <c:v>10.3</c:v>
                </c:pt>
                <c:pt idx="4">
                  <c:v>29.7</c:v>
                </c:pt>
                <c:pt idx="5">
                  <c:v>44.6</c:v>
                </c:pt>
              </c:numCache>
            </c:numRef>
          </c:val>
          <c:extLst>
            <c:ext xmlns:c16="http://schemas.microsoft.com/office/drawing/2014/chart" uri="{C3380CC4-5D6E-409C-BE32-E72D297353CC}">
              <c16:uniqueId val="{00000000-69B6-4558-9F71-4BB492528525}"/>
            </c:ext>
          </c:extLst>
        </c:ser>
        <c:dLbls>
          <c:dLblPos val="outEnd"/>
          <c:showLegendKey val="0"/>
          <c:showVal val="1"/>
          <c:showCatName val="0"/>
          <c:showSerName val="0"/>
          <c:showPercent val="0"/>
          <c:showBubbleSize val="0"/>
        </c:dLbls>
        <c:gapWidth val="100"/>
        <c:axId val="530578024"/>
        <c:axId val="530580648"/>
      </c:barChart>
      <c:catAx>
        <c:axId val="530578024"/>
        <c:scaling>
          <c:orientation val="minMax"/>
        </c:scaling>
        <c:delete val="0"/>
        <c:axPos val="l"/>
        <c:title>
          <c:tx>
            <c:rich>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sz="800" b="1"/>
                  <a:t>Long those Households Think they can Sustain Themselves Financially in the Future</a:t>
                </a:r>
              </a:p>
            </c:rich>
          </c:tx>
          <c:layout>
            <c:manualLayout>
              <c:xMode val="edge"/>
              <c:yMode val="edge"/>
              <c:x val="6.7988254714913899E-3"/>
              <c:y val="0.12816613572158445"/>
            </c:manualLayout>
          </c:layout>
          <c:overlay val="0"/>
          <c:spPr>
            <a:noFill/>
            <a:ln>
              <a:noFill/>
            </a:ln>
            <a:effectLst/>
          </c:spPr>
          <c:txPr>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530580648"/>
        <c:crosses val="autoZero"/>
        <c:auto val="1"/>
        <c:lblAlgn val="ctr"/>
        <c:lblOffset val="100"/>
        <c:noMultiLvlLbl val="0"/>
      </c:catAx>
      <c:valAx>
        <c:axId val="530580648"/>
        <c:scaling>
          <c:orientation val="minMax"/>
          <c:min val="0"/>
        </c:scaling>
        <c:delete val="0"/>
        <c:axPos val="b"/>
        <c:title>
          <c:tx>
            <c:rich>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Percentage</a:t>
                </a:r>
              </a:p>
            </c:rich>
          </c:tx>
          <c:layout>
            <c:manualLayout>
              <c:xMode val="edge"/>
              <c:yMode val="edge"/>
              <c:x val="0.6701092567222241"/>
              <c:y val="0.9232338563964162"/>
            </c:manualLayout>
          </c:layout>
          <c:overlay val="0"/>
          <c:spPr>
            <a:noFill/>
            <a:ln>
              <a:noFill/>
            </a:ln>
            <a:effectLst/>
          </c:spPr>
          <c:txPr>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53057802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800">
          <a:solidFill>
            <a:schemeClr val="tx1"/>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3319730362621987"/>
          <c:y val="3.9250669045495096E-2"/>
          <c:w val="0.44293334964011177"/>
          <c:h val="0.80597757354422828"/>
        </c:manualLayout>
      </c:layout>
      <c:barChart>
        <c:barDir val="bar"/>
        <c:grouping val="clustered"/>
        <c:varyColors val="0"/>
        <c:ser>
          <c:idx val="0"/>
          <c:order val="0"/>
          <c:tx>
            <c:strRef>
              <c:f>Sheet1!$B$1</c:f>
              <c:strCache>
                <c:ptCount val="1"/>
                <c:pt idx="0">
                  <c:v>Series 1</c:v>
                </c:pt>
              </c:strCache>
            </c:strRef>
          </c:tx>
          <c:spPr>
            <a:solidFill>
              <a:schemeClr val="accent2">
                <a:lumMod val="60000"/>
                <a:lumOff val="40000"/>
              </a:schemeClr>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Sheet1!$A$2:$A$12</c:f>
              <c:strCache>
                <c:ptCount val="11"/>
                <c:pt idx="0">
                  <c:v>Transfers from abroad</c:v>
                </c:pt>
                <c:pt idx="1">
                  <c:v>Salary from international organizations</c:v>
                </c:pt>
                <c:pt idx="2">
                  <c:v>Property Income </c:v>
                </c:pt>
                <c:pt idx="3">
                  <c:v>Agriculture, animal breeding, fishing</c:v>
                </c:pt>
                <c:pt idx="4">
                  <c:v>Other</c:v>
                </c:pt>
                <c:pt idx="5">
                  <c:v>Transfers from inside Palestine (including pension)</c:v>
                </c:pt>
                <c:pt idx="6">
                  <c:v>Family business (other than agriculture)</c:v>
                </c:pt>
                <c:pt idx="7">
                  <c:v>Assistance</c:v>
                </c:pt>
                <c:pt idx="8">
                  <c:v>Wages from Israeli labor sectors</c:v>
                </c:pt>
                <c:pt idx="9">
                  <c:v>Government wage and salary</c:v>
                </c:pt>
                <c:pt idx="10">
                  <c:v>Private sector wage and salary</c:v>
                </c:pt>
              </c:strCache>
            </c:strRef>
          </c:cat>
          <c:val>
            <c:numRef>
              <c:f>Sheet1!$B$2:$B$12</c:f>
              <c:numCache>
                <c:formatCode>0.0</c:formatCode>
                <c:ptCount val="11"/>
                <c:pt idx="0">
                  <c:v>0.7</c:v>
                </c:pt>
                <c:pt idx="1">
                  <c:v>1.1000000000000001</c:v>
                </c:pt>
                <c:pt idx="2">
                  <c:v>1.3</c:v>
                </c:pt>
                <c:pt idx="3">
                  <c:v>2.4</c:v>
                </c:pt>
                <c:pt idx="4">
                  <c:v>3.8</c:v>
                </c:pt>
                <c:pt idx="5">
                  <c:v>6.9</c:v>
                </c:pt>
                <c:pt idx="6">
                  <c:v>7</c:v>
                </c:pt>
                <c:pt idx="7">
                  <c:v>12.7</c:v>
                </c:pt>
                <c:pt idx="8">
                  <c:v>12.8</c:v>
                </c:pt>
                <c:pt idx="9">
                  <c:v>20.9</c:v>
                </c:pt>
                <c:pt idx="10">
                  <c:v>30.4</c:v>
                </c:pt>
              </c:numCache>
            </c:numRef>
          </c:val>
          <c:extLst>
            <c:ext xmlns:c16="http://schemas.microsoft.com/office/drawing/2014/chart" uri="{C3380CC4-5D6E-409C-BE32-E72D297353CC}">
              <c16:uniqueId val="{00000000-1DEA-447E-8E41-15E9D93B4893}"/>
            </c:ext>
          </c:extLst>
        </c:ser>
        <c:dLbls>
          <c:showLegendKey val="0"/>
          <c:showVal val="0"/>
          <c:showCatName val="0"/>
          <c:showSerName val="0"/>
          <c:showPercent val="0"/>
          <c:showBubbleSize val="0"/>
        </c:dLbls>
        <c:gapWidth val="40"/>
        <c:axId val="449714592"/>
        <c:axId val="449730992"/>
      </c:barChart>
      <c:catAx>
        <c:axId val="449714592"/>
        <c:scaling>
          <c:orientation val="minMax"/>
        </c:scaling>
        <c:delete val="0"/>
        <c:axPos val="l"/>
        <c:title>
          <c:tx>
            <c:rich>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Main Source of Income</a:t>
                </a:r>
              </a:p>
            </c:rich>
          </c:tx>
          <c:layout>
            <c:manualLayout>
              <c:xMode val="edge"/>
              <c:yMode val="edge"/>
              <c:x val="9.3968323575542266E-3"/>
              <c:y val="0.26060439739694979"/>
            </c:manualLayout>
          </c:layout>
          <c:overlay val="0"/>
          <c:spPr>
            <a:noFill/>
            <a:ln>
              <a:noFill/>
            </a:ln>
            <a:effectLst/>
          </c:spPr>
          <c:txPr>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449730992"/>
        <c:crosses val="autoZero"/>
        <c:auto val="1"/>
        <c:lblAlgn val="ctr"/>
        <c:lblOffset val="100"/>
        <c:noMultiLvlLbl val="0"/>
      </c:catAx>
      <c:valAx>
        <c:axId val="449730992"/>
        <c:scaling>
          <c:orientation val="minMax"/>
        </c:scaling>
        <c:delete val="0"/>
        <c:axPos val="b"/>
        <c:title>
          <c:tx>
            <c:rich>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Percentage</a:t>
                </a:r>
              </a:p>
            </c:rich>
          </c:tx>
          <c:layout>
            <c:manualLayout>
              <c:xMode val="edge"/>
              <c:yMode val="edge"/>
              <c:x val="0.57697887692018335"/>
              <c:y val="0.93494984464987207"/>
            </c:manualLayout>
          </c:layout>
          <c:overlay val="0"/>
          <c:spPr>
            <a:noFill/>
            <a:ln>
              <a:noFill/>
            </a:ln>
            <a:effectLst/>
          </c:spPr>
          <c:txPr>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44971459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800">
          <a:solidFill>
            <a:schemeClr val="tx1"/>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3921278090528371"/>
          <c:y val="5.1587301587301584E-2"/>
          <c:w val="0.53528325471482929"/>
          <c:h val="0.78900649266690348"/>
        </c:manualLayout>
      </c:layout>
      <c:barChart>
        <c:barDir val="bar"/>
        <c:grouping val="clustered"/>
        <c:varyColors val="0"/>
        <c:ser>
          <c:idx val="0"/>
          <c:order val="0"/>
          <c:tx>
            <c:strRef>
              <c:f>Sheet1!$B$1</c:f>
              <c:strCache>
                <c:ptCount val="1"/>
                <c:pt idx="0">
                  <c:v>Series 1</c:v>
                </c:pt>
              </c:strCache>
            </c:strRef>
          </c:tx>
          <c:spPr>
            <a:solidFill>
              <a:schemeClr val="accent1">
                <a:lumMod val="75000"/>
              </a:schemeClr>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Sheet1!$A$2:$A$14</c:f>
              <c:strCache>
                <c:ptCount val="13"/>
                <c:pt idx="0">
                  <c:v>Real estate activities</c:v>
                </c:pt>
                <c:pt idx="1">
                  <c:v>Arts, entertainment and recreation</c:v>
                </c:pt>
                <c:pt idx="2">
                  <c:v>Information and communication</c:v>
                </c:pt>
                <c:pt idx="3">
                  <c:v>Education</c:v>
                </c:pt>
                <c:pt idx="4">
                  <c:v>Mining and quarrying </c:v>
                </c:pt>
                <c:pt idx="5">
                  <c:v>Financial and insurance activities</c:v>
                </c:pt>
                <c:pt idx="6">
                  <c:v>Human health and social work activities</c:v>
                </c:pt>
                <c:pt idx="7">
                  <c:v>Construction</c:v>
                </c:pt>
                <c:pt idx="8">
                  <c:v>Accommodation and food service</c:v>
                </c:pt>
                <c:pt idx="9">
                  <c:v>Other</c:v>
                </c:pt>
                <c:pt idx="10">
                  <c:v>Manufacturing </c:v>
                </c:pt>
                <c:pt idx="11">
                  <c:v>Transportation and storage</c:v>
                </c:pt>
                <c:pt idx="12">
                  <c:v>Trade</c:v>
                </c:pt>
              </c:strCache>
            </c:strRef>
          </c:cat>
          <c:val>
            <c:numRef>
              <c:f>Sheet1!$B$2:$B$14</c:f>
              <c:numCache>
                <c:formatCode>0.0</c:formatCode>
                <c:ptCount val="13"/>
                <c:pt idx="0">
                  <c:v>0.1</c:v>
                </c:pt>
                <c:pt idx="1">
                  <c:v>0.3</c:v>
                </c:pt>
                <c:pt idx="2">
                  <c:v>0.6</c:v>
                </c:pt>
                <c:pt idx="3">
                  <c:v>0.9</c:v>
                </c:pt>
                <c:pt idx="4">
                  <c:v>1.3</c:v>
                </c:pt>
                <c:pt idx="5">
                  <c:v>1.5</c:v>
                </c:pt>
                <c:pt idx="6">
                  <c:v>3.1</c:v>
                </c:pt>
                <c:pt idx="7">
                  <c:v>3.2</c:v>
                </c:pt>
                <c:pt idx="8">
                  <c:v>7.8</c:v>
                </c:pt>
                <c:pt idx="9">
                  <c:v>10</c:v>
                </c:pt>
                <c:pt idx="10">
                  <c:v>10.1</c:v>
                </c:pt>
                <c:pt idx="11">
                  <c:v>13.1</c:v>
                </c:pt>
                <c:pt idx="12">
                  <c:v>48</c:v>
                </c:pt>
              </c:numCache>
            </c:numRef>
          </c:val>
          <c:extLst>
            <c:ext xmlns:c16="http://schemas.microsoft.com/office/drawing/2014/chart" uri="{C3380CC4-5D6E-409C-BE32-E72D297353CC}">
              <c16:uniqueId val="{00000000-AC39-4AE4-AC18-99BF541CFB53}"/>
            </c:ext>
          </c:extLst>
        </c:ser>
        <c:dLbls>
          <c:showLegendKey val="0"/>
          <c:showVal val="0"/>
          <c:showCatName val="0"/>
          <c:showSerName val="0"/>
          <c:showPercent val="0"/>
          <c:showBubbleSize val="0"/>
        </c:dLbls>
        <c:gapWidth val="30"/>
        <c:axId val="584874984"/>
        <c:axId val="584873672"/>
      </c:barChart>
      <c:catAx>
        <c:axId val="584874984"/>
        <c:scaling>
          <c:orientation val="minMax"/>
        </c:scaling>
        <c:delete val="0"/>
        <c:axPos val="l"/>
        <c:title>
          <c:tx>
            <c:rich>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Economic Activity</a:t>
                </a:r>
              </a:p>
            </c:rich>
          </c:tx>
          <c:layout>
            <c:manualLayout>
              <c:xMode val="edge"/>
              <c:yMode val="edge"/>
              <c:x val="1.3904982618771726E-2"/>
              <c:y val="0.33007714871653904"/>
            </c:manualLayout>
          </c:layout>
          <c:overlay val="0"/>
          <c:spPr>
            <a:noFill/>
            <a:ln>
              <a:noFill/>
            </a:ln>
            <a:effectLst/>
          </c:spPr>
          <c:txPr>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584873672"/>
        <c:crosses val="autoZero"/>
        <c:auto val="1"/>
        <c:lblAlgn val="ctr"/>
        <c:lblOffset val="100"/>
        <c:noMultiLvlLbl val="0"/>
      </c:catAx>
      <c:valAx>
        <c:axId val="584873672"/>
        <c:scaling>
          <c:orientation val="minMax"/>
        </c:scaling>
        <c:delete val="0"/>
        <c:axPos val="b"/>
        <c:title>
          <c:tx>
            <c:rich>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Percentage</a:t>
                </a:r>
              </a:p>
            </c:rich>
          </c:tx>
          <c:layout>
            <c:manualLayout>
              <c:xMode val="edge"/>
              <c:yMode val="edge"/>
              <c:x val="0.57926843733177613"/>
              <c:y val="0.92750696329475468"/>
            </c:manualLayout>
          </c:layout>
          <c:overlay val="0"/>
          <c:spPr>
            <a:noFill/>
            <a:ln>
              <a:noFill/>
            </a:ln>
            <a:effectLst/>
          </c:spPr>
          <c:txPr>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58487498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800">
          <a:solidFill>
            <a:schemeClr val="tx1"/>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3912037037037035E-2"/>
          <c:y val="0.198491129873826"/>
          <c:w val="0.90972222222222221"/>
          <c:h val="0.59897874964424624"/>
        </c:manualLayout>
      </c:layout>
      <c:barChart>
        <c:barDir val="col"/>
        <c:grouping val="clustered"/>
        <c:varyColors val="0"/>
        <c:ser>
          <c:idx val="0"/>
          <c:order val="0"/>
          <c:tx>
            <c:strRef>
              <c:f>Sheet1!$B$1</c:f>
              <c:strCache>
                <c:ptCount val="1"/>
                <c:pt idx="0">
                  <c:v>Very much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Palestine</c:v>
                </c:pt>
                <c:pt idx="1">
                  <c:v>West Bank</c:v>
                </c:pt>
                <c:pt idx="2">
                  <c:v>Gaza Strip</c:v>
                </c:pt>
              </c:strCache>
            </c:strRef>
          </c:cat>
          <c:val>
            <c:numRef>
              <c:f>Sheet1!$B$2:$B$4</c:f>
              <c:numCache>
                <c:formatCode>0.0</c:formatCode>
                <c:ptCount val="3"/>
                <c:pt idx="0">
                  <c:v>20.3</c:v>
                </c:pt>
                <c:pt idx="1">
                  <c:v>19.899999999999999</c:v>
                </c:pt>
                <c:pt idx="2" formatCode="General">
                  <c:v>20.8</c:v>
                </c:pt>
              </c:numCache>
            </c:numRef>
          </c:val>
          <c:extLst>
            <c:ext xmlns:c16="http://schemas.microsoft.com/office/drawing/2014/chart" uri="{C3380CC4-5D6E-409C-BE32-E72D297353CC}">
              <c16:uniqueId val="{00000000-920F-4343-8F39-DCF0AEF7C2D1}"/>
            </c:ext>
          </c:extLst>
        </c:ser>
        <c:ser>
          <c:idx val="1"/>
          <c:order val="1"/>
          <c:tx>
            <c:strRef>
              <c:f>Sheet1!$C$1</c:f>
              <c:strCache>
                <c:ptCount val="1"/>
                <c:pt idx="0">
                  <c:v>Minor</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Palestine</c:v>
                </c:pt>
                <c:pt idx="1">
                  <c:v>West Bank</c:v>
                </c:pt>
                <c:pt idx="2">
                  <c:v>Gaza Strip</c:v>
                </c:pt>
              </c:strCache>
            </c:strRef>
          </c:cat>
          <c:val>
            <c:numRef>
              <c:f>Sheet1!$C$2:$C$4</c:f>
              <c:numCache>
                <c:formatCode>0.0</c:formatCode>
                <c:ptCount val="3"/>
                <c:pt idx="0">
                  <c:v>30.6</c:v>
                </c:pt>
                <c:pt idx="1">
                  <c:v>29.7</c:v>
                </c:pt>
                <c:pt idx="2" formatCode="General">
                  <c:v>31.9</c:v>
                </c:pt>
              </c:numCache>
            </c:numRef>
          </c:val>
          <c:extLst>
            <c:ext xmlns:c16="http://schemas.microsoft.com/office/drawing/2014/chart" uri="{C3380CC4-5D6E-409C-BE32-E72D297353CC}">
              <c16:uniqueId val="{00000001-920F-4343-8F39-DCF0AEF7C2D1}"/>
            </c:ext>
          </c:extLst>
        </c:ser>
        <c:ser>
          <c:idx val="2"/>
          <c:order val="2"/>
          <c:tx>
            <c:strRef>
              <c:f>Sheet1!$D$1</c:f>
              <c:strCache>
                <c:ptCount val="1"/>
                <c:pt idx="0">
                  <c:v>Not at all</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Palestine</c:v>
                </c:pt>
                <c:pt idx="1">
                  <c:v>West Bank</c:v>
                </c:pt>
                <c:pt idx="2">
                  <c:v>Gaza Strip</c:v>
                </c:pt>
              </c:strCache>
            </c:strRef>
          </c:cat>
          <c:val>
            <c:numRef>
              <c:f>Sheet1!$D$2:$D$4</c:f>
              <c:numCache>
                <c:formatCode>0.0</c:formatCode>
                <c:ptCount val="3"/>
                <c:pt idx="0">
                  <c:v>48.8</c:v>
                </c:pt>
                <c:pt idx="1">
                  <c:v>49.8</c:v>
                </c:pt>
                <c:pt idx="2">
                  <c:v>47.3</c:v>
                </c:pt>
              </c:numCache>
            </c:numRef>
          </c:val>
          <c:extLst>
            <c:ext xmlns:c16="http://schemas.microsoft.com/office/drawing/2014/chart" uri="{C3380CC4-5D6E-409C-BE32-E72D297353CC}">
              <c16:uniqueId val="{00000002-920F-4343-8F39-DCF0AEF7C2D1}"/>
            </c:ext>
          </c:extLst>
        </c:ser>
        <c:ser>
          <c:idx val="3"/>
          <c:order val="3"/>
          <c:tx>
            <c:strRef>
              <c:f>Sheet1!$E$1</c:f>
              <c:strCache>
                <c:ptCount val="1"/>
                <c:pt idx="0">
                  <c:v>Don't know/ No answer</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Palestine</c:v>
                </c:pt>
                <c:pt idx="1">
                  <c:v>West Bank</c:v>
                </c:pt>
                <c:pt idx="2">
                  <c:v>Gaza Strip</c:v>
                </c:pt>
              </c:strCache>
            </c:strRef>
          </c:cat>
          <c:val>
            <c:numRef>
              <c:f>Sheet1!$E$2:$E$4</c:f>
              <c:numCache>
                <c:formatCode>0.0</c:formatCode>
                <c:ptCount val="3"/>
                <c:pt idx="0">
                  <c:v>0.3</c:v>
                </c:pt>
                <c:pt idx="1">
                  <c:v>0.6</c:v>
                </c:pt>
                <c:pt idx="2">
                  <c:v>0</c:v>
                </c:pt>
              </c:numCache>
            </c:numRef>
          </c:val>
          <c:extLst>
            <c:ext xmlns:c16="http://schemas.microsoft.com/office/drawing/2014/chart" uri="{C3380CC4-5D6E-409C-BE32-E72D297353CC}">
              <c16:uniqueId val="{00000003-920F-4343-8F39-DCF0AEF7C2D1}"/>
            </c:ext>
          </c:extLst>
        </c:ser>
        <c:dLbls>
          <c:dLblPos val="outEnd"/>
          <c:showLegendKey val="0"/>
          <c:showVal val="1"/>
          <c:showCatName val="0"/>
          <c:showSerName val="0"/>
          <c:showPercent val="0"/>
          <c:showBubbleSize val="0"/>
        </c:dLbls>
        <c:gapWidth val="219"/>
        <c:overlap val="-27"/>
        <c:axId val="526057440"/>
        <c:axId val="526072856"/>
      </c:barChart>
      <c:catAx>
        <c:axId val="526057440"/>
        <c:scaling>
          <c:orientation val="minMax"/>
        </c:scaling>
        <c:delete val="0"/>
        <c:axPos val="b"/>
        <c:title>
          <c:tx>
            <c:rich>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Region</a:t>
                </a:r>
              </a:p>
            </c:rich>
          </c:tx>
          <c:layout>
            <c:manualLayout>
              <c:xMode val="edge"/>
              <c:yMode val="edge"/>
              <c:x val="0.47402194517351998"/>
              <c:y val="0.92176550864432705"/>
            </c:manualLayout>
          </c:layout>
          <c:overlay val="0"/>
          <c:spPr>
            <a:noFill/>
            <a:ln>
              <a:noFill/>
            </a:ln>
            <a:effectLst/>
          </c:spPr>
          <c:txPr>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526072856"/>
        <c:crosses val="autoZero"/>
        <c:auto val="1"/>
        <c:lblAlgn val="ctr"/>
        <c:lblOffset val="100"/>
        <c:noMultiLvlLbl val="0"/>
      </c:catAx>
      <c:valAx>
        <c:axId val="526072856"/>
        <c:scaling>
          <c:orientation val="minMax"/>
        </c:scaling>
        <c:delete val="0"/>
        <c:axPos val="l"/>
        <c:title>
          <c:tx>
            <c:rich>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Percentage</a:t>
                </a:r>
              </a:p>
            </c:rich>
          </c:tx>
          <c:layout>
            <c:manualLayout>
              <c:xMode val="edge"/>
              <c:yMode val="edge"/>
              <c:x val="3.8309273840769886E-3"/>
              <c:y val="0.33073664737690922"/>
            </c:manualLayout>
          </c:layout>
          <c:overlay val="0"/>
          <c:spPr>
            <a:noFill/>
            <a:ln>
              <a:noFill/>
            </a:ln>
            <a:effectLst/>
          </c:spPr>
          <c:txPr>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526057440"/>
        <c:crosses val="autoZero"/>
        <c:crossBetween val="between"/>
      </c:valAx>
      <c:spPr>
        <a:noFill/>
        <a:ln w="25400">
          <a:noFill/>
        </a:ln>
        <a:effectLst/>
      </c:spPr>
    </c:plotArea>
    <c:legend>
      <c:legendPos val="b"/>
      <c:layout>
        <c:manualLayout>
          <c:xMode val="edge"/>
          <c:yMode val="edge"/>
          <c:x val="0.18868201370661999"/>
          <c:y val="5.3381453714710821E-3"/>
          <c:w val="0.58521398366870803"/>
          <c:h val="9.4769170451203977E-2"/>
        </c:manualLayout>
      </c:layout>
      <c:overlay val="0"/>
      <c:spPr>
        <a:noFill/>
        <a:ln>
          <a:solidFill>
            <a:schemeClr val="tx1"/>
          </a:solid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solidFill>
      <a:schemeClr val="bg1"/>
    </a:solidFill>
    <a:ln w="9525" cap="flat" cmpd="sng" algn="ctr">
      <a:noFill/>
      <a:round/>
    </a:ln>
    <a:effectLst/>
  </c:spPr>
  <c:txPr>
    <a:bodyPr/>
    <a:lstStyle/>
    <a:p>
      <a:pPr>
        <a:defRPr sz="800">
          <a:solidFill>
            <a:schemeClr val="tx1"/>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3622188863082776"/>
          <c:y val="4.3650793650793648E-2"/>
          <c:w val="0.43662231632017223"/>
          <c:h val="0.77422026011693845"/>
        </c:manualLayout>
      </c:layout>
      <c:barChart>
        <c:barDir val="bar"/>
        <c:grouping val="clustered"/>
        <c:varyColors val="0"/>
        <c:ser>
          <c:idx val="0"/>
          <c:order val="0"/>
          <c:tx>
            <c:strRef>
              <c:f>Sheet1!$B$1</c:f>
              <c:strCache>
                <c:ptCount val="1"/>
                <c:pt idx="0">
                  <c:v>Series 1</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Borrowed Food or Relied on Assistance from the Household and Friends</c:v>
                </c:pt>
                <c:pt idx="1">
                  <c:v>Reduced the Quantity of Meals of Adults in Favor of Children</c:v>
                </c:pt>
                <c:pt idx="2">
                  <c:v>Reduce the Amount of Food Per Meal for the Whole Household</c:v>
                </c:pt>
                <c:pt idx="3">
                  <c:v>Reduced the Number of Meals for All Household Members per Day</c:v>
                </c:pt>
                <c:pt idx="4">
                  <c:v>Purchased Low Quality "Market's Leftover"</c:v>
                </c:pt>
                <c:pt idx="5">
                  <c:v>Refrained from Consuming Expensive Food and Resorted to Alternatives</c:v>
                </c:pt>
              </c:strCache>
            </c:strRef>
          </c:cat>
          <c:val>
            <c:numRef>
              <c:f>Sheet1!$B$2:$B$7</c:f>
              <c:numCache>
                <c:formatCode>General</c:formatCode>
                <c:ptCount val="6"/>
                <c:pt idx="0">
                  <c:v>20.7</c:v>
                </c:pt>
                <c:pt idx="1">
                  <c:v>23.3</c:v>
                </c:pt>
                <c:pt idx="2">
                  <c:v>24.8</c:v>
                </c:pt>
                <c:pt idx="3">
                  <c:v>25.8</c:v>
                </c:pt>
                <c:pt idx="4">
                  <c:v>36.799999999999997</c:v>
                </c:pt>
                <c:pt idx="5">
                  <c:v>39.5</c:v>
                </c:pt>
              </c:numCache>
            </c:numRef>
          </c:val>
          <c:extLst>
            <c:ext xmlns:c16="http://schemas.microsoft.com/office/drawing/2014/chart" uri="{C3380CC4-5D6E-409C-BE32-E72D297353CC}">
              <c16:uniqueId val="{00000000-04BE-4AA2-A12B-A127AC998FCA}"/>
            </c:ext>
          </c:extLst>
        </c:ser>
        <c:dLbls>
          <c:dLblPos val="outEnd"/>
          <c:showLegendKey val="0"/>
          <c:showVal val="1"/>
          <c:showCatName val="0"/>
          <c:showSerName val="0"/>
          <c:showPercent val="0"/>
          <c:showBubbleSize val="0"/>
        </c:dLbls>
        <c:gapWidth val="182"/>
        <c:axId val="526035136"/>
        <c:axId val="526039400"/>
      </c:barChart>
      <c:catAx>
        <c:axId val="526035136"/>
        <c:scaling>
          <c:orientation val="minMax"/>
        </c:scaling>
        <c:delete val="0"/>
        <c:axPos val="l"/>
        <c:title>
          <c:tx>
            <c:rich>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Coping Straregy</a:t>
                </a:r>
              </a:p>
            </c:rich>
          </c:tx>
          <c:layout>
            <c:manualLayout>
              <c:xMode val="edge"/>
              <c:yMode val="edge"/>
              <c:x val="1.0195505013312187E-2"/>
              <c:y val="0.28313655136173677"/>
            </c:manualLayout>
          </c:layout>
          <c:overlay val="0"/>
          <c:spPr>
            <a:noFill/>
            <a:ln>
              <a:noFill/>
            </a:ln>
            <a:effectLst/>
          </c:spPr>
          <c:txPr>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526039400"/>
        <c:crosses val="autoZero"/>
        <c:auto val="1"/>
        <c:lblAlgn val="ctr"/>
        <c:lblOffset val="100"/>
        <c:noMultiLvlLbl val="0"/>
      </c:catAx>
      <c:valAx>
        <c:axId val="526039400"/>
        <c:scaling>
          <c:orientation val="minMax"/>
        </c:scaling>
        <c:delete val="0"/>
        <c:axPos val="b"/>
        <c:title>
          <c:tx>
            <c:rich>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Percentage</a:t>
                </a:r>
              </a:p>
            </c:rich>
          </c:tx>
          <c:layout/>
          <c:overlay val="0"/>
          <c:spPr>
            <a:noFill/>
            <a:ln>
              <a:noFill/>
            </a:ln>
            <a:effectLst/>
          </c:spPr>
          <c:txPr>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52603513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800">
          <a:solidFill>
            <a:schemeClr val="tx1"/>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62628366703671734"/>
          <c:y val="4.365074444434603E-2"/>
          <c:w val="0.34815349268963958"/>
          <c:h val="0.76023382118786387"/>
        </c:manualLayout>
      </c:layout>
      <c:barChart>
        <c:barDir val="bar"/>
        <c:grouping val="clustered"/>
        <c:varyColors val="0"/>
        <c:ser>
          <c:idx val="0"/>
          <c:order val="0"/>
          <c:tx>
            <c:strRef>
              <c:f>Sheet1!$B$1</c:f>
              <c:strCache>
                <c:ptCount val="1"/>
                <c:pt idx="0">
                  <c:v>Series 1</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Sheet1!$A$2:$A$12</c:f>
              <c:strCache>
                <c:ptCount val="11"/>
                <c:pt idx="0">
                  <c:v>*Other</c:v>
                </c:pt>
                <c:pt idx="1">
                  <c:v>Resorting to agriculture (planting, animal husbandry, fishing)</c:v>
                </c:pt>
                <c:pt idx="2">
                  <c:v>Send children to eat somewhere else, eating in groups</c:v>
                </c:pt>
                <c:pt idx="3">
                  <c:v>Sell off assets jewelry, furniture, productive assets, etc.</c:v>
                </c:pt>
                <c:pt idx="4">
                  <c:v>Re-organize the HH members to save money (live or eat together) </c:v>
                </c:pt>
                <c:pt idx="5">
                  <c:v>looking for secondary job </c:v>
                </c:pt>
                <c:pt idx="6">
                  <c:v>Used life saving</c:v>
                </c:pt>
                <c:pt idx="7">
                  <c:v>Borrow money</c:v>
                </c:pt>
                <c:pt idx="8">
                  <c:v>Reduce HH expenditures on health, education, and clothing</c:v>
                </c:pt>
                <c:pt idx="9">
                  <c:v>Non-payment of bills (water, electricity, etc.)</c:v>
                </c:pt>
                <c:pt idx="10">
                  <c:v>Buy food on credit, borrow food</c:v>
                </c:pt>
              </c:strCache>
            </c:strRef>
          </c:cat>
          <c:val>
            <c:numRef>
              <c:f>Sheet1!$B$2:$B$12</c:f>
              <c:numCache>
                <c:formatCode>0.0</c:formatCode>
                <c:ptCount val="11"/>
                <c:pt idx="0">
                  <c:v>1.9</c:v>
                </c:pt>
                <c:pt idx="1">
                  <c:v>1.2</c:v>
                </c:pt>
                <c:pt idx="2">
                  <c:v>2.9</c:v>
                </c:pt>
                <c:pt idx="3">
                  <c:v>5.7</c:v>
                </c:pt>
                <c:pt idx="4">
                  <c:v>8.6</c:v>
                </c:pt>
                <c:pt idx="5">
                  <c:v>16.7</c:v>
                </c:pt>
                <c:pt idx="6">
                  <c:v>17.899999999999999</c:v>
                </c:pt>
                <c:pt idx="7">
                  <c:v>21.2</c:v>
                </c:pt>
                <c:pt idx="8">
                  <c:v>25.6</c:v>
                </c:pt>
                <c:pt idx="9">
                  <c:v>31.9</c:v>
                </c:pt>
                <c:pt idx="10">
                  <c:v>38.700000000000003</c:v>
                </c:pt>
              </c:numCache>
            </c:numRef>
          </c:val>
          <c:extLst>
            <c:ext xmlns:c16="http://schemas.microsoft.com/office/drawing/2014/chart" uri="{C3380CC4-5D6E-409C-BE32-E72D297353CC}">
              <c16:uniqueId val="{00000000-4482-460C-8265-D7B5B3CE87A8}"/>
            </c:ext>
          </c:extLst>
        </c:ser>
        <c:dLbls>
          <c:showLegendKey val="0"/>
          <c:showVal val="0"/>
          <c:showCatName val="0"/>
          <c:showSerName val="0"/>
          <c:showPercent val="0"/>
          <c:showBubbleSize val="0"/>
        </c:dLbls>
        <c:gapWidth val="50"/>
        <c:axId val="634379488"/>
        <c:axId val="634393920"/>
      </c:barChart>
      <c:catAx>
        <c:axId val="634379488"/>
        <c:scaling>
          <c:orientation val="minMax"/>
        </c:scaling>
        <c:delete val="0"/>
        <c:axPos val="l"/>
        <c:title>
          <c:tx>
            <c:rich>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Coping Strategy</a:t>
                </a:r>
              </a:p>
            </c:rich>
          </c:tx>
          <c:layout>
            <c:manualLayout>
              <c:xMode val="edge"/>
              <c:yMode val="edge"/>
              <c:x val="8.6420454252980838E-2"/>
              <c:y val="0.34802161236121637"/>
            </c:manualLayout>
          </c:layout>
          <c:overlay val="0"/>
          <c:spPr>
            <a:noFill/>
            <a:ln>
              <a:noFill/>
            </a:ln>
            <a:effectLst/>
          </c:spPr>
          <c:txPr>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75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634393920"/>
        <c:crosses val="autoZero"/>
        <c:auto val="1"/>
        <c:lblAlgn val="ctr"/>
        <c:lblOffset val="100"/>
        <c:noMultiLvlLbl val="0"/>
      </c:catAx>
      <c:valAx>
        <c:axId val="634393920"/>
        <c:scaling>
          <c:orientation val="minMax"/>
        </c:scaling>
        <c:delete val="0"/>
        <c:axPos val="b"/>
        <c:title>
          <c:tx>
            <c:rich>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r>
                  <a:rPr lang="en-US" sz="800" b="1" i="0" u="none" strike="noStrike" baseline="0">
                    <a:effectLst/>
                  </a:rPr>
                  <a:t>Percentage</a:t>
                </a:r>
                <a:endParaRPr lang="en-US"/>
              </a:p>
            </c:rich>
          </c:tx>
          <c:layout>
            <c:manualLayout>
              <c:xMode val="edge"/>
              <c:yMode val="edge"/>
              <c:x val="0.71677620194922265"/>
              <c:y val="0.91606883998286825"/>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63437948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800">
          <a:solidFill>
            <a:schemeClr val="tx1"/>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5092957130358707E-2"/>
          <c:y val="0.13482126472484718"/>
          <c:w val="0.88944407990667829"/>
          <c:h val="0.68782663229043273"/>
        </c:manualLayout>
      </c:layout>
      <c:barChart>
        <c:barDir val="col"/>
        <c:grouping val="clustered"/>
        <c:varyColors val="0"/>
        <c:ser>
          <c:idx val="0"/>
          <c:order val="0"/>
          <c:tx>
            <c:strRef>
              <c:f>Sheet1!$B$1</c:f>
              <c:strCache>
                <c:ptCount val="1"/>
                <c:pt idx="0">
                  <c:v>The service is continuously provided </c:v>
                </c:pt>
              </c:strCache>
            </c:strRef>
          </c:tx>
          <c:spPr>
            <a:solidFill>
              <a:schemeClr val="accent1">
                <a:lumMod val="60000"/>
                <a:lumOff val="40000"/>
              </a:schemeClr>
            </a:solidFill>
            <a:ln w="25400" cap="flat" cmpd="sng" algn="ctr">
              <a:solidFill>
                <a:schemeClr val="accent1"/>
              </a:solidFill>
              <a:miter lim="800000"/>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Palestine</c:v>
                </c:pt>
                <c:pt idx="1">
                  <c:v>West Bank</c:v>
                </c:pt>
                <c:pt idx="2">
                  <c:v>Gaza Strip </c:v>
                </c:pt>
              </c:strCache>
            </c:strRef>
          </c:cat>
          <c:val>
            <c:numRef>
              <c:f>Sheet1!$B$2:$B$4</c:f>
              <c:numCache>
                <c:formatCode>0.0</c:formatCode>
                <c:ptCount val="3"/>
                <c:pt idx="0">
                  <c:v>35.200000000000003</c:v>
                </c:pt>
                <c:pt idx="1">
                  <c:v>52.6</c:v>
                </c:pt>
                <c:pt idx="2">
                  <c:v>8</c:v>
                </c:pt>
              </c:numCache>
            </c:numRef>
          </c:val>
          <c:extLst>
            <c:ext xmlns:c16="http://schemas.microsoft.com/office/drawing/2014/chart" uri="{C3380CC4-5D6E-409C-BE32-E72D297353CC}">
              <c16:uniqueId val="{00000000-B33E-4DD4-BE62-CCA2E4CA1766}"/>
            </c:ext>
          </c:extLst>
        </c:ser>
        <c:ser>
          <c:idx val="1"/>
          <c:order val="1"/>
          <c:tx>
            <c:strRef>
              <c:f>Sheet1!$C$1</c:f>
              <c:strCache>
                <c:ptCount val="1"/>
                <c:pt idx="0">
                  <c:v>There is interruption* </c:v>
                </c:pt>
              </c:strCache>
            </c:strRef>
          </c:tx>
          <c:spPr>
            <a:solidFill>
              <a:schemeClr val="accent2">
                <a:lumMod val="20000"/>
                <a:lumOff val="80000"/>
              </a:schemeClr>
            </a:solidFill>
            <a:ln w="25400" cap="flat" cmpd="sng" algn="ctr">
              <a:solidFill>
                <a:schemeClr val="accent2"/>
              </a:solidFill>
              <a:miter lim="800000"/>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Palestine</c:v>
                </c:pt>
                <c:pt idx="1">
                  <c:v>West Bank</c:v>
                </c:pt>
                <c:pt idx="2">
                  <c:v>Gaza Strip </c:v>
                </c:pt>
              </c:strCache>
            </c:strRef>
          </c:cat>
          <c:val>
            <c:numRef>
              <c:f>Sheet1!$C$2:$C$4</c:f>
              <c:numCache>
                <c:formatCode>General</c:formatCode>
                <c:ptCount val="3"/>
                <c:pt idx="0">
                  <c:v>64.599999999999994</c:v>
                </c:pt>
                <c:pt idx="1">
                  <c:v>47.2</c:v>
                </c:pt>
                <c:pt idx="2">
                  <c:v>91.9</c:v>
                </c:pt>
              </c:numCache>
            </c:numRef>
          </c:val>
          <c:extLst>
            <c:ext xmlns:c16="http://schemas.microsoft.com/office/drawing/2014/chart" uri="{C3380CC4-5D6E-409C-BE32-E72D297353CC}">
              <c16:uniqueId val="{00000001-B33E-4DD4-BE62-CCA2E4CA1766}"/>
            </c:ext>
          </c:extLst>
        </c:ser>
        <c:ser>
          <c:idx val="2"/>
          <c:order val="2"/>
          <c:tx>
            <c:strRef>
              <c:f>Sheet1!$D$1</c:f>
              <c:strCache>
                <c:ptCount val="1"/>
                <c:pt idx="0">
                  <c:v>Network not operating</c:v>
                </c:pt>
              </c:strCache>
            </c:strRef>
          </c:tx>
          <c:spPr>
            <a:solidFill>
              <a:schemeClr val="accent3">
                <a:lumMod val="75000"/>
              </a:schemeClr>
            </a:solidFill>
            <a:ln w="25400" cap="flat" cmpd="sng" algn="ctr">
              <a:solidFill>
                <a:schemeClr val="accent3"/>
              </a:solidFill>
              <a:miter lim="800000"/>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Palestine</c:v>
                </c:pt>
                <c:pt idx="1">
                  <c:v>West Bank</c:v>
                </c:pt>
                <c:pt idx="2">
                  <c:v>Gaza Strip </c:v>
                </c:pt>
              </c:strCache>
            </c:strRef>
          </c:cat>
          <c:val>
            <c:numRef>
              <c:f>Sheet1!$D$2:$D$4</c:f>
              <c:numCache>
                <c:formatCode>0.0</c:formatCode>
                <c:ptCount val="3"/>
                <c:pt idx="0">
                  <c:v>0.2</c:v>
                </c:pt>
                <c:pt idx="1">
                  <c:v>0.2</c:v>
                </c:pt>
                <c:pt idx="2">
                  <c:v>0.1</c:v>
                </c:pt>
              </c:numCache>
            </c:numRef>
          </c:val>
          <c:extLst>
            <c:ext xmlns:c16="http://schemas.microsoft.com/office/drawing/2014/chart" uri="{C3380CC4-5D6E-409C-BE32-E72D297353CC}">
              <c16:uniqueId val="{00000002-B33E-4DD4-BE62-CCA2E4CA1766}"/>
            </c:ext>
          </c:extLst>
        </c:ser>
        <c:dLbls>
          <c:dLblPos val="outEnd"/>
          <c:showLegendKey val="0"/>
          <c:showVal val="1"/>
          <c:showCatName val="0"/>
          <c:showSerName val="0"/>
          <c:showPercent val="0"/>
          <c:showBubbleSize val="0"/>
        </c:dLbls>
        <c:gapWidth val="164"/>
        <c:overlap val="-35"/>
        <c:axId val="526571200"/>
        <c:axId val="526580056"/>
      </c:barChart>
      <c:catAx>
        <c:axId val="526571200"/>
        <c:scaling>
          <c:orientation val="minMax"/>
        </c:scaling>
        <c:delete val="0"/>
        <c:axPos val="b"/>
        <c:title>
          <c:tx>
            <c:rich>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Region</a:t>
                </a:r>
              </a:p>
            </c:rich>
          </c:tx>
          <c:layout>
            <c:manualLayout>
              <c:xMode val="edge"/>
              <c:yMode val="edge"/>
              <c:x val="0.4978647200349956"/>
              <c:y val="0.93650793650793651"/>
            </c:manualLayout>
          </c:layout>
          <c:overlay val="0"/>
          <c:spPr>
            <a:noFill/>
            <a:ln>
              <a:noFill/>
            </a:ln>
            <a:effectLst/>
          </c:spPr>
          <c:txPr>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526580056"/>
        <c:crosses val="autoZero"/>
        <c:auto val="1"/>
        <c:lblAlgn val="ctr"/>
        <c:lblOffset val="100"/>
        <c:noMultiLvlLbl val="0"/>
      </c:catAx>
      <c:valAx>
        <c:axId val="526580056"/>
        <c:scaling>
          <c:orientation val="minMax"/>
        </c:scaling>
        <c:delete val="0"/>
        <c:axPos val="l"/>
        <c:title>
          <c:tx>
            <c:rich>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Percentage</a:t>
                </a:r>
              </a:p>
            </c:rich>
          </c:tx>
          <c:layout/>
          <c:overlay val="0"/>
          <c:spPr>
            <a:noFill/>
            <a:ln>
              <a:noFill/>
            </a:ln>
            <a:effectLst/>
          </c:spPr>
          <c:txPr>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526571200"/>
        <c:crosses val="autoZero"/>
        <c:crossBetween val="between"/>
      </c:valAx>
      <c:spPr>
        <a:noFill/>
        <a:ln>
          <a:noFill/>
        </a:ln>
        <a:effectLst/>
      </c:spPr>
    </c:plotArea>
    <c:legend>
      <c:legendPos val="t"/>
      <c:layout>
        <c:manualLayout>
          <c:xMode val="edge"/>
          <c:yMode val="edge"/>
          <c:x val="0.12284123863514619"/>
          <c:y val="2.9635413220406272E-2"/>
          <c:w val="0.85183664461991093"/>
          <c:h val="7.779365937179597E-2"/>
        </c:manualLayout>
      </c:layout>
      <c:overlay val="0"/>
      <c:spPr>
        <a:noFill/>
        <a:ln>
          <a:solidFill>
            <a:schemeClr val="tx1"/>
          </a:solid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solidFill>
      <a:schemeClr val="bg1"/>
    </a:solidFill>
    <a:ln w="9525" cap="flat" cmpd="sng" algn="ctr">
      <a:noFill/>
      <a:round/>
    </a:ln>
    <a:effectLst/>
  </c:spPr>
  <c:txPr>
    <a:bodyPr/>
    <a:lstStyle/>
    <a:p>
      <a:pPr>
        <a:defRPr sz="800">
          <a:solidFill>
            <a:schemeClr val="tx1"/>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Column1</c:v>
                </c:pt>
              </c:strCache>
            </c:strRef>
          </c:tx>
          <c:spPr>
            <a:solidFill>
              <a:schemeClr val="accent6">
                <a:lumMod val="60000"/>
                <a:lumOff val="40000"/>
              </a:schemeClr>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Other*</c:v>
                </c:pt>
                <c:pt idx="1">
                  <c:v>transport from public tab water </c:v>
                </c:pt>
                <c:pt idx="2">
                  <c:v>Water transport from a spring/Irrigation well</c:v>
                </c:pt>
                <c:pt idx="3">
                  <c:v>Purchased Bottled water </c:v>
                </c:pt>
                <c:pt idx="4">
                  <c:v>Collected rain water </c:v>
                </c:pt>
                <c:pt idx="5">
                  <c:v>Purchased water in tanks</c:v>
                </c:pt>
                <c:pt idx="6">
                  <c:v>Stored water from public network</c:v>
                </c:pt>
              </c:strCache>
            </c:strRef>
          </c:cat>
          <c:val>
            <c:numRef>
              <c:f>Sheet1!$B$2:$B$8</c:f>
              <c:numCache>
                <c:formatCode>0.0</c:formatCode>
                <c:ptCount val="7"/>
                <c:pt idx="0">
                  <c:v>1.1000000000000001</c:v>
                </c:pt>
                <c:pt idx="1">
                  <c:v>1.2</c:v>
                </c:pt>
                <c:pt idx="2">
                  <c:v>1.9</c:v>
                </c:pt>
                <c:pt idx="3">
                  <c:v>3.6</c:v>
                </c:pt>
                <c:pt idx="4">
                  <c:v>7</c:v>
                </c:pt>
                <c:pt idx="5">
                  <c:v>26.3</c:v>
                </c:pt>
                <c:pt idx="6">
                  <c:v>58.9</c:v>
                </c:pt>
              </c:numCache>
            </c:numRef>
          </c:val>
          <c:extLst>
            <c:ext xmlns:c16="http://schemas.microsoft.com/office/drawing/2014/chart" uri="{C3380CC4-5D6E-409C-BE32-E72D297353CC}">
              <c16:uniqueId val="{00000000-612B-4CF4-99E9-CC65519A099A}"/>
            </c:ext>
          </c:extLst>
        </c:ser>
        <c:dLbls>
          <c:showLegendKey val="0"/>
          <c:showVal val="0"/>
          <c:showCatName val="0"/>
          <c:showSerName val="0"/>
          <c:showPercent val="0"/>
          <c:showBubbleSize val="0"/>
        </c:dLbls>
        <c:gapWidth val="50"/>
        <c:axId val="634527744"/>
        <c:axId val="634528072"/>
      </c:barChart>
      <c:catAx>
        <c:axId val="634527744"/>
        <c:scaling>
          <c:orientation val="minMax"/>
        </c:scaling>
        <c:delete val="0"/>
        <c:axPos val="l"/>
        <c:title>
          <c:tx>
            <c:rich>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Coping Method </a:t>
                </a:r>
              </a:p>
            </c:rich>
          </c:tx>
          <c:layout>
            <c:manualLayout>
              <c:xMode val="edge"/>
              <c:yMode val="edge"/>
              <c:x val="2.3307306840694556E-3"/>
              <c:y val="0.30015786963588759"/>
            </c:manualLayout>
          </c:layout>
          <c:overlay val="0"/>
          <c:spPr>
            <a:noFill/>
            <a:ln>
              <a:noFill/>
            </a:ln>
            <a:effectLst/>
          </c:spPr>
          <c:txPr>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634528072"/>
        <c:crosses val="autoZero"/>
        <c:auto val="1"/>
        <c:lblAlgn val="ctr"/>
        <c:lblOffset val="100"/>
        <c:noMultiLvlLbl val="0"/>
      </c:catAx>
      <c:valAx>
        <c:axId val="634528072"/>
        <c:scaling>
          <c:orientation val="minMax"/>
        </c:scaling>
        <c:delete val="0"/>
        <c:axPos val="b"/>
        <c:title>
          <c:tx>
            <c:rich>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Percentage</a:t>
                </a:r>
              </a:p>
            </c:rich>
          </c:tx>
          <c:layout>
            <c:manualLayout>
              <c:xMode val="edge"/>
              <c:yMode val="edge"/>
              <c:x val="0.61750378743736156"/>
              <c:y val="0.90929523179194671"/>
            </c:manualLayout>
          </c:layout>
          <c:overlay val="0"/>
          <c:spPr>
            <a:noFill/>
            <a:ln>
              <a:noFill/>
            </a:ln>
            <a:effectLst/>
          </c:spPr>
          <c:txPr>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63452774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800">
          <a:solidFill>
            <a:schemeClr val="tx1"/>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129666083406241"/>
          <c:y val="7.9229932324033261E-2"/>
          <c:w val="0.87324037620297479"/>
          <c:h val="0.74098603353357118"/>
        </c:manualLayout>
      </c:layout>
      <c:barChart>
        <c:barDir val="col"/>
        <c:grouping val="clustered"/>
        <c:varyColors val="0"/>
        <c:ser>
          <c:idx val="0"/>
          <c:order val="0"/>
          <c:tx>
            <c:strRef>
              <c:f>Sheet1!$B$1</c:f>
              <c:strCache>
                <c:ptCount val="1"/>
                <c:pt idx="0">
                  <c:v>The service is continuously provided </c:v>
                </c:pt>
              </c:strCache>
            </c:strRef>
          </c:tx>
          <c:spPr>
            <a:solidFill>
              <a:schemeClr val="accent1">
                <a:lumMod val="60000"/>
                <a:lumOff val="40000"/>
              </a:schemeClr>
            </a:solidFill>
            <a:ln w="25400" cap="flat" cmpd="sng" algn="ctr">
              <a:solidFill>
                <a:schemeClr val="accent1"/>
              </a:solidFill>
              <a:miter lim="800000"/>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Palestine</c:v>
                </c:pt>
                <c:pt idx="1">
                  <c:v>West Bank</c:v>
                </c:pt>
                <c:pt idx="2">
                  <c:v>Gaza Strip </c:v>
                </c:pt>
              </c:strCache>
            </c:strRef>
          </c:cat>
          <c:val>
            <c:numRef>
              <c:f>Sheet1!$B$2:$B$4</c:f>
              <c:numCache>
                <c:formatCode>0.0</c:formatCode>
                <c:ptCount val="3"/>
                <c:pt idx="0">
                  <c:v>53.2</c:v>
                </c:pt>
                <c:pt idx="1">
                  <c:v>88.9</c:v>
                </c:pt>
                <c:pt idx="2">
                  <c:v>1</c:v>
                </c:pt>
              </c:numCache>
            </c:numRef>
          </c:val>
          <c:extLst>
            <c:ext xmlns:c16="http://schemas.microsoft.com/office/drawing/2014/chart" uri="{C3380CC4-5D6E-409C-BE32-E72D297353CC}">
              <c16:uniqueId val="{00000000-A0F3-4485-8ACC-274407278587}"/>
            </c:ext>
          </c:extLst>
        </c:ser>
        <c:ser>
          <c:idx val="1"/>
          <c:order val="1"/>
          <c:tx>
            <c:strRef>
              <c:f>Sheet1!$C$1</c:f>
              <c:strCache>
                <c:ptCount val="1"/>
                <c:pt idx="0">
                  <c:v>There is Interruption* </c:v>
                </c:pt>
              </c:strCache>
            </c:strRef>
          </c:tx>
          <c:spPr>
            <a:solidFill>
              <a:schemeClr val="accent2">
                <a:lumMod val="20000"/>
                <a:lumOff val="80000"/>
              </a:schemeClr>
            </a:solidFill>
            <a:ln w="25400" cap="flat" cmpd="sng" algn="ctr">
              <a:solidFill>
                <a:schemeClr val="accent2"/>
              </a:solidFill>
              <a:miter lim="800000"/>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Palestine</c:v>
                </c:pt>
                <c:pt idx="1">
                  <c:v>West Bank</c:v>
                </c:pt>
                <c:pt idx="2">
                  <c:v>Gaza Strip </c:v>
                </c:pt>
              </c:strCache>
            </c:strRef>
          </c:cat>
          <c:val>
            <c:numRef>
              <c:f>Sheet1!$C$2:$C$4</c:f>
              <c:numCache>
                <c:formatCode>General</c:formatCode>
                <c:ptCount val="3"/>
                <c:pt idx="0">
                  <c:v>46.8</c:v>
                </c:pt>
                <c:pt idx="1">
                  <c:v>11.1</c:v>
                </c:pt>
                <c:pt idx="2" formatCode="0.0">
                  <c:v>99</c:v>
                </c:pt>
              </c:numCache>
            </c:numRef>
          </c:val>
          <c:extLst>
            <c:ext xmlns:c16="http://schemas.microsoft.com/office/drawing/2014/chart" uri="{C3380CC4-5D6E-409C-BE32-E72D297353CC}">
              <c16:uniqueId val="{00000001-A0F3-4485-8ACC-274407278587}"/>
            </c:ext>
          </c:extLst>
        </c:ser>
        <c:dLbls>
          <c:dLblPos val="outEnd"/>
          <c:showLegendKey val="0"/>
          <c:showVal val="1"/>
          <c:showCatName val="0"/>
          <c:showSerName val="0"/>
          <c:showPercent val="0"/>
          <c:showBubbleSize val="0"/>
        </c:dLbls>
        <c:gapWidth val="164"/>
        <c:overlap val="-35"/>
        <c:axId val="526571200"/>
        <c:axId val="526580056"/>
      </c:barChart>
      <c:catAx>
        <c:axId val="526571200"/>
        <c:scaling>
          <c:orientation val="minMax"/>
        </c:scaling>
        <c:delete val="0"/>
        <c:axPos val="b"/>
        <c:title>
          <c:tx>
            <c:rich>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Region</a:t>
                </a:r>
              </a:p>
            </c:rich>
          </c:tx>
          <c:layout>
            <c:manualLayout>
              <c:xMode val="edge"/>
              <c:yMode val="edge"/>
              <c:x val="0.4978647200349956"/>
              <c:y val="0.93650793650793651"/>
            </c:manualLayout>
          </c:layout>
          <c:overlay val="0"/>
          <c:spPr>
            <a:noFill/>
            <a:ln>
              <a:noFill/>
            </a:ln>
            <a:effectLst/>
          </c:spPr>
          <c:txPr>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526580056"/>
        <c:crosses val="autoZero"/>
        <c:auto val="1"/>
        <c:lblAlgn val="ctr"/>
        <c:lblOffset val="100"/>
        <c:noMultiLvlLbl val="0"/>
      </c:catAx>
      <c:valAx>
        <c:axId val="526580056"/>
        <c:scaling>
          <c:orientation val="minMax"/>
        </c:scaling>
        <c:delete val="0"/>
        <c:axPos val="l"/>
        <c:title>
          <c:tx>
            <c:rich>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Percentage</a:t>
                </a:r>
              </a:p>
            </c:rich>
          </c:tx>
          <c:layout>
            <c:manualLayout>
              <c:xMode val="edge"/>
              <c:yMode val="edge"/>
              <c:x val="1.0451370679159338E-2"/>
              <c:y val="0.38796434954833098"/>
            </c:manualLayout>
          </c:layout>
          <c:overlay val="0"/>
          <c:spPr>
            <a:noFill/>
            <a:ln>
              <a:noFill/>
            </a:ln>
            <a:effectLst/>
          </c:spPr>
          <c:txPr>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526571200"/>
        <c:crosses val="autoZero"/>
        <c:crossBetween val="between"/>
      </c:valAx>
      <c:spPr>
        <a:noFill/>
        <a:ln>
          <a:noFill/>
        </a:ln>
        <a:effectLst/>
      </c:spPr>
    </c:plotArea>
    <c:legend>
      <c:legendPos val="t"/>
      <c:layout>
        <c:manualLayout>
          <c:xMode val="edge"/>
          <c:yMode val="edge"/>
          <c:x val="0.21047527625768361"/>
          <c:y val="4.9485496383192202E-4"/>
          <c:w val="0.68426030765923629"/>
          <c:h val="0.10657272047495019"/>
        </c:manualLayout>
      </c:layout>
      <c:overlay val="0"/>
      <c:spPr>
        <a:noFill/>
        <a:ln>
          <a:solidFill>
            <a:schemeClr val="tx1"/>
          </a:solid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solidFill>
      <a:schemeClr val="bg1"/>
    </a:solidFill>
    <a:ln w="9525" cap="flat" cmpd="sng" algn="ctr">
      <a:noFill/>
      <a:round/>
    </a:ln>
    <a:effectLst/>
  </c:spPr>
  <c:txPr>
    <a:bodyPr/>
    <a:lstStyle/>
    <a:p>
      <a:pPr>
        <a:defRPr sz="800">
          <a:solidFill>
            <a:schemeClr val="tx1"/>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2258812358352817"/>
          <c:y val="5.6917427073143338E-2"/>
          <c:w val="0.64224431843630458"/>
          <c:h val="0.73408452514864209"/>
        </c:manualLayout>
      </c:layout>
      <c:barChart>
        <c:barDir val="bar"/>
        <c:grouping val="clustered"/>
        <c:varyColors val="0"/>
        <c:ser>
          <c:idx val="0"/>
          <c:order val="0"/>
          <c:tx>
            <c:strRef>
              <c:f>Sheet1!$B$1</c:f>
              <c:strCache>
                <c:ptCount val="1"/>
                <c:pt idx="0">
                  <c:v>Column2</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Free treatment/ medicine</c:v>
                </c:pt>
                <c:pt idx="1">
                  <c:v>Health insurance</c:v>
                </c:pt>
                <c:pt idx="2">
                  <c:v>Other*</c:v>
                </c:pt>
                <c:pt idx="3">
                  <c:v>Vouchers</c:v>
                </c:pt>
                <c:pt idx="4">
                  <c:v>Food parcels/coupons</c:v>
                </c:pt>
                <c:pt idx="5">
                  <c:v>Cash (money)</c:v>
                </c:pt>
                <c:pt idx="6">
                  <c:v>Food</c:v>
                </c:pt>
              </c:strCache>
            </c:strRef>
          </c:cat>
          <c:val>
            <c:numRef>
              <c:f>Sheet1!$B$2:$B$8</c:f>
              <c:numCache>
                <c:formatCode>0.0</c:formatCode>
                <c:ptCount val="7"/>
                <c:pt idx="0">
                  <c:v>1.1000000000000001</c:v>
                </c:pt>
                <c:pt idx="1">
                  <c:v>1.9</c:v>
                </c:pt>
                <c:pt idx="2">
                  <c:v>2</c:v>
                </c:pt>
                <c:pt idx="3">
                  <c:v>4.5</c:v>
                </c:pt>
                <c:pt idx="4">
                  <c:v>10.4</c:v>
                </c:pt>
                <c:pt idx="5">
                  <c:v>34.6</c:v>
                </c:pt>
                <c:pt idx="6">
                  <c:v>45.5</c:v>
                </c:pt>
              </c:numCache>
            </c:numRef>
          </c:val>
          <c:extLst>
            <c:ext xmlns:c16="http://schemas.microsoft.com/office/drawing/2014/chart" uri="{C3380CC4-5D6E-409C-BE32-E72D297353CC}">
              <c16:uniqueId val="{00000000-AE06-42BF-B214-C93AEFD11633}"/>
            </c:ext>
          </c:extLst>
        </c:ser>
        <c:dLbls>
          <c:dLblPos val="outEnd"/>
          <c:showLegendKey val="0"/>
          <c:showVal val="1"/>
          <c:showCatName val="0"/>
          <c:showSerName val="0"/>
          <c:showPercent val="0"/>
          <c:showBubbleSize val="0"/>
        </c:dLbls>
        <c:gapWidth val="60"/>
        <c:axId val="687599688"/>
        <c:axId val="687597720"/>
      </c:barChart>
      <c:catAx>
        <c:axId val="687599688"/>
        <c:scaling>
          <c:orientation val="minMax"/>
        </c:scaling>
        <c:delete val="0"/>
        <c:axPos val="l"/>
        <c:title>
          <c:tx>
            <c:rich>
              <a:bodyPr rot="-54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r>
                  <a:rPr lang="en-US" sz="800" b="1" i="0" baseline="0">
                    <a:effectLst/>
                  </a:rPr>
                  <a:t>Type of Assistance </a:t>
                </a:r>
                <a:endParaRPr lang="ar-SA" sz="800">
                  <a:effectLst/>
                </a:endParaRPr>
              </a:p>
            </c:rich>
          </c:tx>
          <c:layout>
            <c:manualLayout>
              <c:xMode val="edge"/>
              <c:yMode val="edge"/>
              <c:x val="4.5479043106151265E-2"/>
              <c:y val="0.21594600674915634"/>
            </c:manualLayout>
          </c:layout>
          <c:overlay val="0"/>
          <c:spPr>
            <a:noFill/>
            <a:ln>
              <a:noFill/>
            </a:ln>
            <a:effectLst/>
          </c:spPr>
          <c:txPr>
            <a:bodyPr rot="-54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687597720"/>
        <c:crosses val="autoZero"/>
        <c:auto val="1"/>
        <c:lblAlgn val="ctr"/>
        <c:lblOffset val="100"/>
        <c:noMultiLvlLbl val="0"/>
      </c:catAx>
      <c:valAx>
        <c:axId val="687597720"/>
        <c:scaling>
          <c:orientation val="minMax"/>
        </c:scaling>
        <c:delete val="0"/>
        <c:axPos val="b"/>
        <c:title>
          <c:tx>
            <c:rich>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r>
                  <a:rPr lang="en-US" sz="800" b="1" i="0" u="none" strike="noStrike" baseline="0">
                    <a:effectLst/>
                  </a:rPr>
                  <a:t>Percentage</a:t>
                </a:r>
                <a:endParaRPr lang="en-US"/>
              </a:p>
            </c:rich>
          </c:tx>
          <c:layout>
            <c:manualLayout>
              <c:xMode val="edge"/>
              <c:yMode val="edge"/>
              <c:x val="0.58859517490207158"/>
              <c:y val="0.89724227328726769"/>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68759968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800">
          <a:solidFill>
            <a:schemeClr val="tx1"/>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6331574997936189"/>
          <c:y val="5.326840490116401E-2"/>
          <c:w val="0.59849513450941139"/>
          <c:h val="0.76229354579408537"/>
        </c:manualLayout>
      </c:layout>
      <c:barChart>
        <c:barDir val="bar"/>
        <c:grouping val="clustered"/>
        <c:varyColors val="0"/>
        <c:ser>
          <c:idx val="0"/>
          <c:order val="0"/>
          <c:tx>
            <c:strRef>
              <c:f>Sheet1!$B$1</c:f>
              <c:strCache>
                <c:ptCount val="1"/>
                <c:pt idx="0">
                  <c:v>Column1</c:v>
                </c:pt>
              </c:strCache>
            </c:strRef>
          </c:tx>
          <c:spPr>
            <a:solidFill>
              <a:schemeClr val="accent1"/>
            </a:solidFill>
            <a:ln w="19050">
              <a:solidFill>
                <a:schemeClr val="lt1"/>
              </a:solidFill>
            </a:ln>
            <a:effectLst/>
          </c:spPr>
          <c:invertIfNegative val="0"/>
          <c:dPt>
            <c:idx val="0"/>
            <c:invertIfNegative val="0"/>
            <c:bubble3D val="0"/>
            <c:spPr>
              <a:solidFill>
                <a:schemeClr val="accent1"/>
              </a:solidFill>
              <a:ln w="19050">
                <a:solidFill>
                  <a:schemeClr val="lt1"/>
                </a:solidFill>
              </a:ln>
              <a:effectLst/>
            </c:spPr>
            <c:extLst>
              <c:ext xmlns:c16="http://schemas.microsoft.com/office/drawing/2014/chart" uri="{C3380CC4-5D6E-409C-BE32-E72D297353CC}">
                <c16:uniqueId val="{00000001-08A7-4876-ABBD-D17109F2A1B8}"/>
              </c:ext>
            </c:extLst>
          </c:dPt>
          <c:dPt>
            <c:idx val="1"/>
            <c:invertIfNegative val="0"/>
            <c:bubble3D val="0"/>
            <c:spPr>
              <a:solidFill>
                <a:schemeClr val="accent1"/>
              </a:solidFill>
              <a:ln w="19050">
                <a:solidFill>
                  <a:schemeClr val="lt1"/>
                </a:solidFill>
              </a:ln>
              <a:effectLst/>
            </c:spPr>
            <c:extLst>
              <c:ext xmlns:c16="http://schemas.microsoft.com/office/drawing/2014/chart" uri="{C3380CC4-5D6E-409C-BE32-E72D297353CC}">
                <c16:uniqueId val="{00000003-08A7-4876-ABBD-D17109F2A1B8}"/>
              </c:ext>
            </c:extLst>
          </c:dPt>
          <c:dPt>
            <c:idx val="2"/>
            <c:invertIfNegative val="0"/>
            <c:bubble3D val="0"/>
            <c:spPr>
              <a:solidFill>
                <a:schemeClr val="accent1"/>
              </a:solidFill>
              <a:ln w="19050">
                <a:solidFill>
                  <a:schemeClr val="lt1"/>
                </a:solidFill>
              </a:ln>
              <a:effectLst/>
            </c:spPr>
            <c:extLst>
              <c:ext xmlns:c16="http://schemas.microsoft.com/office/drawing/2014/chart" uri="{C3380CC4-5D6E-409C-BE32-E72D297353CC}">
                <c16:uniqueId val="{00000005-08A7-4876-ABBD-D17109F2A1B8}"/>
              </c:ext>
            </c:extLst>
          </c:dPt>
          <c:dPt>
            <c:idx val="3"/>
            <c:invertIfNegative val="0"/>
            <c:bubble3D val="0"/>
            <c:spPr>
              <a:solidFill>
                <a:schemeClr val="accent1"/>
              </a:solidFill>
              <a:ln w="19050">
                <a:solidFill>
                  <a:schemeClr val="lt1"/>
                </a:solidFill>
              </a:ln>
              <a:effectLst/>
            </c:spPr>
            <c:extLst>
              <c:ext xmlns:c16="http://schemas.microsoft.com/office/drawing/2014/chart" uri="{C3380CC4-5D6E-409C-BE32-E72D297353CC}">
                <c16:uniqueId val="{00000007-08A7-4876-ABBD-D17109F2A1B8}"/>
              </c:ext>
            </c:extLst>
          </c:dPt>
          <c:dPt>
            <c:idx val="4"/>
            <c:invertIfNegative val="0"/>
            <c:bubble3D val="0"/>
            <c:spPr>
              <a:solidFill>
                <a:schemeClr val="accent1"/>
              </a:solidFill>
              <a:ln w="19050">
                <a:solidFill>
                  <a:schemeClr val="lt1"/>
                </a:solidFill>
              </a:ln>
              <a:effectLst/>
            </c:spPr>
            <c:extLst>
              <c:ext xmlns:c16="http://schemas.microsoft.com/office/drawing/2014/chart" uri="{C3380CC4-5D6E-409C-BE32-E72D297353CC}">
                <c16:uniqueId val="{00000009-08A7-4876-ABBD-D17109F2A1B8}"/>
              </c:ext>
            </c:extLst>
          </c:dPt>
          <c:dPt>
            <c:idx val="5"/>
            <c:invertIfNegative val="0"/>
            <c:bubble3D val="0"/>
            <c:spPr>
              <a:solidFill>
                <a:schemeClr val="accent1"/>
              </a:solidFill>
              <a:ln w="19050">
                <a:solidFill>
                  <a:schemeClr val="lt1"/>
                </a:solidFill>
              </a:ln>
              <a:effectLst/>
            </c:spPr>
            <c:extLst>
              <c:ext xmlns:c16="http://schemas.microsoft.com/office/drawing/2014/chart" uri="{C3380CC4-5D6E-409C-BE32-E72D297353CC}">
                <c16:uniqueId val="{0000000B-08A7-4876-ABBD-D17109F2A1B8}"/>
              </c:ext>
            </c:extLst>
          </c:dPt>
          <c:dPt>
            <c:idx val="6"/>
            <c:invertIfNegative val="0"/>
            <c:bubble3D val="0"/>
            <c:spPr>
              <a:solidFill>
                <a:schemeClr val="accent1"/>
              </a:solidFill>
              <a:ln w="19050">
                <a:solidFill>
                  <a:schemeClr val="lt1"/>
                </a:solidFill>
              </a:ln>
              <a:effectLst/>
            </c:spPr>
            <c:extLst>
              <c:ext xmlns:c16="http://schemas.microsoft.com/office/drawing/2014/chart" uri="{C3380CC4-5D6E-409C-BE32-E72D297353CC}">
                <c16:uniqueId val="{0000000D-08A7-4876-ABBD-D17109F2A1B8}"/>
              </c:ext>
            </c:extLst>
          </c:dPt>
          <c:dPt>
            <c:idx val="7"/>
            <c:invertIfNegative val="0"/>
            <c:bubble3D val="0"/>
            <c:spPr>
              <a:solidFill>
                <a:schemeClr val="accent1"/>
              </a:solidFill>
              <a:ln w="19050">
                <a:solidFill>
                  <a:schemeClr val="lt1"/>
                </a:solidFill>
              </a:ln>
              <a:effectLst/>
            </c:spPr>
            <c:extLst>
              <c:ext xmlns:c16="http://schemas.microsoft.com/office/drawing/2014/chart" uri="{C3380CC4-5D6E-409C-BE32-E72D297353CC}">
                <c16:uniqueId val="{0000000F-08A7-4876-ABBD-D17109F2A1B8}"/>
              </c:ext>
            </c:extLst>
          </c:dPt>
          <c:dPt>
            <c:idx val="8"/>
            <c:invertIfNegative val="0"/>
            <c:bubble3D val="0"/>
            <c:spPr>
              <a:solidFill>
                <a:schemeClr val="accent1"/>
              </a:solidFill>
              <a:ln w="19050">
                <a:solidFill>
                  <a:schemeClr val="lt1"/>
                </a:solidFill>
              </a:ln>
              <a:effectLst/>
            </c:spPr>
            <c:extLst>
              <c:ext xmlns:c16="http://schemas.microsoft.com/office/drawing/2014/chart" uri="{C3380CC4-5D6E-409C-BE32-E72D297353CC}">
                <c16:uniqueId val="{00000011-08A7-4876-ABBD-D17109F2A1B8}"/>
              </c:ext>
            </c:extLst>
          </c:dPt>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Sheet1!$A$2:$A$10</c:f>
              <c:strCache>
                <c:ptCount val="9"/>
                <c:pt idx="0">
                  <c:v>Other*</c:v>
                </c:pt>
                <c:pt idx="1">
                  <c:v>More than one way</c:v>
                </c:pt>
                <c:pt idx="2">
                  <c:v>There is no alternative</c:v>
                </c:pt>
                <c:pt idx="3">
                  <c:v>UPS battery </c:v>
                </c:pt>
                <c:pt idx="4">
                  <c:v>Scout / Lantern</c:v>
                </c:pt>
                <c:pt idx="5">
                  <c:v>Charger</c:v>
                </c:pt>
                <c:pt idx="6">
                  <c:v>connect to a private network</c:v>
                </c:pt>
                <c:pt idx="7">
                  <c:v>Wax</c:v>
                </c:pt>
                <c:pt idx="8">
                  <c:v>Batteries /networks  LED </c:v>
                </c:pt>
              </c:strCache>
            </c:strRef>
          </c:cat>
          <c:val>
            <c:numRef>
              <c:f>Sheet1!$B$2:$B$10</c:f>
              <c:numCache>
                <c:formatCode>0.0</c:formatCode>
                <c:ptCount val="9"/>
                <c:pt idx="0">
                  <c:v>2.7</c:v>
                </c:pt>
                <c:pt idx="1">
                  <c:v>1.1000000000000001</c:v>
                </c:pt>
                <c:pt idx="2">
                  <c:v>1.6</c:v>
                </c:pt>
                <c:pt idx="3">
                  <c:v>3</c:v>
                </c:pt>
                <c:pt idx="4">
                  <c:v>3.8</c:v>
                </c:pt>
                <c:pt idx="5">
                  <c:v>4.8</c:v>
                </c:pt>
                <c:pt idx="6">
                  <c:v>5.8</c:v>
                </c:pt>
                <c:pt idx="7">
                  <c:v>5.9</c:v>
                </c:pt>
                <c:pt idx="8">
                  <c:v>71.3</c:v>
                </c:pt>
              </c:numCache>
            </c:numRef>
          </c:val>
          <c:extLst>
            <c:ext xmlns:c16="http://schemas.microsoft.com/office/drawing/2014/chart" uri="{C3380CC4-5D6E-409C-BE32-E72D297353CC}">
              <c16:uniqueId val="{00000012-08A7-4876-ABBD-D17109F2A1B8}"/>
            </c:ext>
          </c:extLst>
        </c:ser>
        <c:dLbls>
          <c:showLegendKey val="0"/>
          <c:showVal val="0"/>
          <c:showCatName val="0"/>
          <c:showSerName val="0"/>
          <c:showPercent val="0"/>
          <c:showBubbleSize val="0"/>
        </c:dLbls>
        <c:gapWidth val="100"/>
        <c:axId val="1089993888"/>
        <c:axId val="1089995856"/>
      </c:barChart>
      <c:valAx>
        <c:axId val="1089995856"/>
        <c:scaling>
          <c:orientation val="minMax"/>
        </c:scaling>
        <c:delete val="0"/>
        <c:axPos val="b"/>
        <c:title>
          <c:tx>
            <c:rich>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r>
                  <a:rPr lang="en-US" sz="800" b="1" i="0" u="none" strike="noStrike" baseline="0">
                    <a:effectLst/>
                  </a:rPr>
                  <a:t>Percentage</a:t>
                </a:r>
                <a:endParaRPr lang="en-US"/>
              </a:p>
            </c:rich>
          </c:tx>
          <c:layout>
            <c:manualLayout>
              <c:xMode val="edge"/>
              <c:yMode val="edge"/>
              <c:x val="0.60468248395561475"/>
              <c:y val="0.9256671596253514"/>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1089993888"/>
        <c:crosses val="autoZero"/>
        <c:crossBetween val="between"/>
        <c:majorUnit val="10"/>
      </c:valAx>
      <c:catAx>
        <c:axId val="1089993888"/>
        <c:scaling>
          <c:orientation val="minMax"/>
        </c:scaling>
        <c:delete val="0"/>
        <c:axPos val="l"/>
        <c:title>
          <c:tx>
            <c:rich>
              <a:bodyPr rot="-54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r>
                  <a:rPr lang="en-US" sz="800" b="1" i="0" u="none" strike="noStrike" baseline="0">
                    <a:effectLst/>
                  </a:rPr>
                  <a:t>Coping Method </a:t>
                </a:r>
                <a:endParaRPr lang="en-US"/>
              </a:p>
            </c:rich>
          </c:tx>
          <c:layout>
            <c:manualLayout>
              <c:xMode val="edge"/>
              <c:yMode val="edge"/>
              <c:x val="2.015095032663855E-2"/>
              <c:y val="0.31189673625822151"/>
            </c:manualLayout>
          </c:layout>
          <c:overlay val="0"/>
          <c:spPr>
            <a:noFill/>
            <a:ln>
              <a:noFill/>
            </a:ln>
            <a:effectLst/>
          </c:spPr>
          <c:txPr>
            <a:bodyPr rot="-54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1089995856"/>
        <c:crosses val="autoZero"/>
        <c:auto val="1"/>
        <c:lblAlgn val="ctr"/>
        <c:lblOffset val="100"/>
        <c:noMultiLvlLbl val="0"/>
      </c:catAx>
      <c:spPr>
        <a:noFill/>
        <a:ln>
          <a:solidFill>
            <a:schemeClr val="tx1">
              <a:alpha val="0"/>
            </a:schemeClr>
          </a:solidFill>
        </a:ln>
        <a:effectLst/>
      </c:spPr>
    </c:plotArea>
    <c:plotVisOnly val="1"/>
    <c:dispBlanksAs val="gap"/>
    <c:showDLblsOverMax val="0"/>
  </c:chart>
  <c:spPr>
    <a:solidFill>
      <a:schemeClr val="bg1"/>
    </a:solidFill>
    <a:ln w="9525" cap="flat" cmpd="sng" algn="ctr">
      <a:noFill/>
      <a:round/>
    </a:ln>
    <a:effectLst/>
  </c:spPr>
  <c:txPr>
    <a:bodyPr/>
    <a:lstStyle/>
    <a:p>
      <a:pPr>
        <a:defRPr sz="800">
          <a:solidFill>
            <a:schemeClr val="tx1"/>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361147564887722"/>
          <c:y val="7.9229932324033261E-2"/>
          <c:w val="0.8709255613881598"/>
          <c:h val="0.7588021169484962"/>
        </c:manualLayout>
      </c:layout>
      <c:barChart>
        <c:barDir val="col"/>
        <c:grouping val="clustered"/>
        <c:varyColors val="0"/>
        <c:ser>
          <c:idx val="0"/>
          <c:order val="0"/>
          <c:tx>
            <c:strRef>
              <c:f>Sheet1!$B$1</c:f>
              <c:strCache>
                <c:ptCount val="1"/>
                <c:pt idx="0">
                  <c:v>Noise</c:v>
                </c:pt>
              </c:strCache>
            </c:strRef>
          </c:tx>
          <c:spPr>
            <a:solidFill>
              <a:schemeClr val="accent1">
                <a:lumMod val="60000"/>
                <a:lumOff val="40000"/>
              </a:schemeClr>
            </a:solidFill>
            <a:ln w="25400" cap="flat" cmpd="sng" algn="ctr">
              <a:solidFill>
                <a:schemeClr val="accent1"/>
              </a:solidFill>
              <a:miter lim="800000"/>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Palestine</c:v>
                </c:pt>
                <c:pt idx="1">
                  <c:v>West Bank</c:v>
                </c:pt>
                <c:pt idx="2">
                  <c:v>Gaza Strip </c:v>
                </c:pt>
              </c:strCache>
            </c:strRef>
          </c:cat>
          <c:val>
            <c:numRef>
              <c:f>Sheet1!$B$2:$B$4</c:f>
              <c:numCache>
                <c:formatCode>0.0</c:formatCode>
                <c:ptCount val="3"/>
                <c:pt idx="0">
                  <c:v>24.2</c:v>
                </c:pt>
                <c:pt idx="1">
                  <c:v>19.7</c:v>
                </c:pt>
                <c:pt idx="2">
                  <c:v>30.8</c:v>
                </c:pt>
              </c:numCache>
            </c:numRef>
          </c:val>
          <c:extLst>
            <c:ext xmlns:c16="http://schemas.microsoft.com/office/drawing/2014/chart" uri="{C3380CC4-5D6E-409C-BE32-E72D297353CC}">
              <c16:uniqueId val="{00000000-B1D4-4CFD-B627-5E858445EFA8}"/>
            </c:ext>
          </c:extLst>
        </c:ser>
        <c:ser>
          <c:idx val="1"/>
          <c:order val="1"/>
          <c:tx>
            <c:strRef>
              <c:f>Sheet1!$C$1</c:f>
              <c:strCache>
                <c:ptCount val="1"/>
                <c:pt idx="0">
                  <c:v>Smell</c:v>
                </c:pt>
              </c:strCache>
            </c:strRef>
          </c:tx>
          <c:spPr>
            <a:solidFill>
              <a:schemeClr val="accent6">
                <a:lumMod val="60000"/>
                <a:lumOff val="40000"/>
              </a:schemeClr>
            </a:solidFill>
            <a:ln w="25400" cap="flat" cmpd="sng" algn="ctr">
              <a:solidFill>
                <a:schemeClr val="accent2"/>
              </a:solidFill>
              <a:miter lim="800000"/>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Palestine</c:v>
                </c:pt>
                <c:pt idx="1">
                  <c:v>West Bank</c:v>
                </c:pt>
                <c:pt idx="2">
                  <c:v>Gaza Strip </c:v>
                </c:pt>
              </c:strCache>
            </c:strRef>
          </c:cat>
          <c:val>
            <c:numRef>
              <c:f>Sheet1!$C$2:$C$4</c:f>
              <c:numCache>
                <c:formatCode>0.0</c:formatCode>
                <c:ptCount val="3"/>
                <c:pt idx="0">
                  <c:v>15.3</c:v>
                </c:pt>
                <c:pt idx="1">
                  <c:v>13.1</c:v>
                </c:pt>
                <c:pt idx="2">
                  <c:v>18.7</c:v>
                </c:pt>
              </c:numCache>
            </c:numRef>
          </c:val>
          <c:extLst>
            <c:ext xmlns:c16="http://schemas.microsoft.com/office/drawing/2014/chart" uri="{C3380CC4-5D6E-409C-BE32-E72D297353CC}">
              <c16:uniqueId val="{00000001-B1D4-4CFD-B627-5E858445EFA8}"/>
            </c:ext>
          </c:extLst>
        </c:ser>
        <c:ser>
          <c:idx val="2"/>
          <c:order val="2"/>
          <c:tx>
            <c:strRef>
              <c:f>Sheet1!$D$1</c:f>
              <c:strCache>
                <c:ptCount val="1"/>
                <c:pt idx="0">
                  <c:v>Dust</c:v>
                </c:pt>
              </c:strCache>
            </c:strRef>
          </c:tx>
          <c:spPr>
            <a:solidFill>
              <a:schemeClr val="accent3">
                <a:lumMod val="50000"/>
              </a:schemeClr>
            </a:solidFill>
            <a:ln w="25400" cap="flat" cmpd="sng" algn="ctr">
              <a:solidFill>
                <a:schemeClr val="accent3"/>
              </a:solidFill>
              <a:miter lim="800000"/>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Palestine</c:v>
                </c:pt>
                <c:pt idx="1">
                  <c:v>West Bank</c:v>
                </c:pt>
                <c:pt idx="2">
                  <c:v>Gaza Strip </c:v>
                </c:pt>
              </c:strCache>
            </c:strRef>
          </c:cat>
          <c:val>
            <c:numRef>
              <c:f>Sheet1!$D$2:$D$4</c:f>
              <c:numCache>
                <c:formatCode>0.0</c:formatCode>
                <c:ptCount val="3"/>
                <c:pt idx="0">
                  <c:v>8.6</c:v>
                </c:pt>
                <c:pt idx="1">
                  <c:v>9.6</c:v>
                </c:pt>
                <c:pt idx="2">
                  <c:v>7.2</c:v>
                </c:pt>
              </c:numCache>
            </c:numRef>
          </c:val>
          <c:extLst>
            <c:ext xmlns:c16="http://schemas.microsoft.com/office/drawing/2014/chart" uri="{C3380CC4-5D6E-409C-BE32-E72D297353CC}">
              <c16:uniqueId val="{00000002-B1D4-4CFD-B627-5E858445EFA8}"/>
            </c:ext>
          </c:extLst>
        </c:ser>
        <c:ser>
          <c:idx val="3"/>
          <c:order val="3"/>
          <c:tx>
            <c:strRef>
              <c:f>Sheet1!$E$1</c:f>
              <c:strCache>
                <c:ptCount val="1"/>
                <c:pt idx="0">
                  <c:v>Smoke</c:v>
                </c:pt>
              </c:strCache>
            </c:strRef>
          </c:tx>
          <c:spPr>
            <a:solidFill>
              <a:schemeClr val="bg1">
                <a:lumMod val="95000"/>
              </a:schemeClr>
            </a:solidFill>
            <a:ln w="25400" cap="flat" cmpd="sng" algn="ctr">
              <a:solidFill>
                <a:schemeClr val="accent4"/>
              </a:solidFill>
              <a:miter lim="800000"/>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Palestine</c:v>
                </c:pt>
                <c:pt idx="1">
                  <c:v>West Bank</c:v>
                </c:pt>
                <c:pt idx="2">
                  <c:v>Gaza Strip </c:v>
                </c:pt>
              </c:strCache>
            </c:strRef>
          </c:cat>
          <c:val>
            <c:numRef>
              <c:f>Sheet1!$E$2:$E$4</c:f>
              <c:numCache>
                <c:formatCode>0.0</c:formatCode>
                <c:ptCount val="3"/>
                <c:pt idx="0">
                  <c:v>6.5</c:v>
                </c:pt>
                <c:pt idx="1">
                  <c:v>6</c:v>
                </c:pt>
                <c:pt idx="2">
                  <c:v>6.9</c:v>
                </c:pt>
              </c:numCache>
            </c:numRef>
          </c:val>
          <c:extLst>
            <c:ext xmlns:c16="http://schemas.microsoft.com/office/drawing/2014/chart" uri="{C3380CC4-5D6E-409C-BE32-E72D297353CC}">
              <c16:uniqueId val="{00000003-B1D4-4CFD-B627-5E858445EFA8}"/>
            </c:ext>
          </c:extLst>
        </c:ser>
        <c:dLbls>
          <c:dLblPos val="outEnd"/>
          <c:showLegendKey val="0"/>
          <c:showVal val="1"/>
          <c:showCatName val="0"/>
          <c:showSerName val="0"/>
          <c:showPercent val="0"/>
          <c:showBubbleSize val="0"/>
        </c:dLbls>
        <c:gapWidth val="164"/>
        <c:overlap val="-35"/>
        <c:axId val="526571200"/>
        <c:axId val="526580056"/>
      </c:barChart>
      <c:catAx>
        <c:axId val="526571200"/>
        <c:scaling>
          <c:orientation val="minMax"/>
        </c:scaling>
        <c:delete val="0"/>
        <c:axPos val="b"/>
        <c:title>
          <c:tx>
            <c:rich>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Region</a:t>
                </a:r>
              </a:p>
            </c:rich>
          </c:tx>
          <c:layout>
            <c:manualLayout>
              <c:xMode val="edge"/>
              <c:yMode val="edge"/>
              <c:x val="0.4978647200349956"/>
              <c:y val="0.93650793650793651"/>
            </c:manualLayout>
          </c:layout>
          <c:overlay val="0"/>
          <c:spPr>
            <a:noFill/>
            <a:ln>
              <a:noFill/>
            </a:ln>
            <a:effectLst/>
          </c:spPr>
          <c:txPr>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526580056"/>
        <c:crosses val="autoZero"/>
        <c:auto val="1"/>
        <c:lblAlgn val="ctr"/>
        <c:lblOffset val="100"/>
        <c:noMultiLvlLbl val="0"/>
      </c:catAx>
      <c:valAx>
        <c:axId val="526580056"/>
        <c:scaling>
          <c:orientation val="minMax"/>
        </c:scaling>
        <c:delete val="0"/>
        <c:axPos val="l"/>
        <c:title>
          <c:tx>
            <c:rich>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Percentage</a:t>
                </a:r>
              </a:p>
            </c:rich>
          </c:tx>
          <c:layout>
            <c:manualLayout>
              <c:xMode val="edge"/>
              <c:yMode val="edge"/>
              <c:x val="1.4270924467774861E-2"/>
              <c:y val="0.39268235869158447"/>
            </c:manualLayout>
          </c:layout>
          <c:overlay val="0"/>
          <c:spPr>
            <a:noFill/>
            <a:ln>
              <a:noFill/>
            </a:ln>
            <a:effectLst/>
          </c:spPr>
          <c:txPr>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526571200"/>
        <c:crosses val="autoZero"/>
        <c:crossBetween val="between"/>
      </c:valAx>
      <c:spPr>
        <a:noFill/>
        <a:ln>
          <a:noFill/>
        </a:ln>
        <a:effectLst/>
      </c:spPr>
    </c:plotArea>
    <c:legend>
      <c:legendPos val="t"/>
      <c:layout>
        <c:manualLayout>
          <c:xMode val="edge"/>
          <c:yMode val="edge"/>
          <c:x val="0.23474518810148731"/>
          <c:y val="2.3419203747072601E-2"/>
          <c:w val="0.49113972732575095"/>
          <c:h val="7.470504711501226E-2"/>
        </c:manualLayout>
      </c:layout>
      <c:overlay val="0"/>
      <c:spPr>
        <a:noFill/>
        <a:ln>
          <a:solidFill>
            <a:schemeClr val="tx1"/>
          </a:solid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solidFill>
      <a:schemeClr val="bg1"/>
    </a:solidFill>
    <a:ln w="9525" cap="flat" cmpd="sng" algn="ctr">
      <a:noFill/>
      <a:round/>
    </a:ln>
    <a:effectLst/>
  </c:spPr>
  <c:txPr>
    <a:bodyPr/>
    <a:lstStyle/>
    <a:p>
      <a:pPr>
        <a:defRPr sz="800">
          <a:solidFill>
            <a:schemeClr val="tx1"/>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manualLayout>
          <c:layoutTarget val="inner"/>
          <c:xMode val="edge"/>
          <c:yMode val="edge"/>
          <c:x val="0.52611082559556621"/>
          <c:y val="3.5523992577659848E-2"/>
          <c:w val="0.44629789893104754"/>
          <c:h val="0.81932897821594008"/>
        </c:manualLayout>
      </c:layout>
      <c:barChart>
        <c:barDir val="bar"/>
        <c:grouping val="clustered"/>
        <c:varyColors val="0"/>
        <c:ser>
          <c:idx val="0"/>
          <c:order val="0"/>
          <c:tx>
            <c:strRef>
              <c:f>Sheet1!$B$1</c:f>
              <c:strCache>
                <c:ptCount val="1"/>
                <c:pt idx="0">
                  <c:v>Series 1</c:v>
                </c:pt>
              </c:strCache>
            </c:strRef>
          </c:tx>
          <c:spPr>
            <a:pattFill prst="narVert">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Sheet1!$A$2:$A$15</c:f>
              <c:strCache>
                <c:ptCount val="14"/>
                <c:pt idx="0">
                  <c:v>Local banks</c:v>
                </c:pt>
                <c:pt idx="1">
                  <c:v>Labor unions</c:v>
                </c:pt>
                <c:pt idx="2">
                  <c:v>Local reform committee</c:v>
                </c:pt>
                <c:pt idx="3">
                  <c:v>Other</c:v>
                </c:pt>
                <c:pt idx="4">
                  <c:v>Arab or foreign states</c:v>
                </c:pt>
                <c:pt idx="5">
                  <c:v>Zakat committees</c:v>
                </c:pt>
                <c:pt idx="6">
                  <c:v>Family and relatives</c:v>
                </c:pt>
                <c:pt idx="7">
                  <c:v>Friends/ Acquaintance/ neighbors/doers of good deed</c:v>
                </c:pt>
                <c:pt idx="8">
                  <c:v>Political parties/ factions</c:v>
                </c:pt>
                <c:pt idx="9">
                  <c:v>Charitable/ Religions associations</c:v>
                </c:pt>
                <c:pt idx="10">
                  <c:v>International/ development agency</c:v>
                </c:pt>
                <c:pt idx="11">
                  <c:v>Other Gov. institutions</c:v>
                </c:pt>
                <c:pt idx="12">
                  <c:v>Ministry of Social Development</c:v>
                </c:pt>
                <c:pt idx="13">
                  <c:v>UNRWA</c:v>
                </c:pt>
              </c:strCache>
            </c:strRef>
          </c:cat>
          <c:val>
            <c:numRef>
              <c:f>Sheet1!$B$2:$B$15</c:f>
              <c:numCache>
                <c:formatCode>0.0</c:formatCode>
                <c:ptCount val="14"/>
                <c:pt idx="0">
                  <c:v>0.1</c:v>
                </c:pt>
                <c:pt idx="1">
                  <c:v>0.3</c:v>
                </c:pt>
                <c:pt idx="2">
                  <c:v>0.4</c:v>
                </c:pt>
                <c:pt idx="3">
                  <c:v>0.5</c:v>
                </c:pt>
                <c:pt idx="4">
                  <c:v>0.9</c:v>
                </c:pt>
                <c:pt idx="5">
                  <c:v>2.7</c:v>
                </c:pt>
                <c:pt idx="6">
                  <c:v>2.9</c:v>
                </c:pt>
                <c:pt idx="7">
                  <c:v>3.5</c:v>
                </c:pt>
                <c:pt idx="8">
                  <c:v>3.6</c:v>
                </c:pt>
                <c:pt idx="9">
                  <c:v>4</c:v>
                </c:pt>
                <c:pt idx="10">
                  <c:v>7.4</c:v>
                </c:pt>
                <c:pt idx="11">
                  <c:v>16.600000000000001</c:v>
                </c:pt>
                <c:pt idx="12">
                  <c:v>19.5</c:v>
                </c:pt>
                <c:pt idx="13">
                  <c:v>37.6</c:v>
                </c:pt>
              </c:numCache>
            </c:numRef>
          </c:val>
          <c:extLst>
            <c:ext xmlns:c16="http://schemas.microsoft.com/office/drawing/2014/chart" uri="{C3380CC4-5D6E-409C-BE32-E72D297353CC}">
              <c16:uniqueId val="{00000000-4C08-4613-A182-561861CF9A2E}"/>
            </c:ext>
          </c:extLst>
        </c:ser>
        <c:dLbls>
          <c:showLegendKey val="0"/>
          <c:showVal val="0"/>
          <c:showCatName val="0"/>
          <c:showSerName val="0"/>
          <c:showPercent val="0"/>
          <c:showBubbleSize val="0"/>
        </c:dLbls>
        <c:gapWidth val="15"/>
        <c:overlap val="-48"/>
        <c:axId val="779867408"/>
        <c:axId val="779865768"/>
      </c:barChart>
      <c:catAx>
        <c:axId val="779867408"/>
        <c:scaling>
          <c:orientation val="minMax"/>
        </c:scaling>
        <c:delete val="0"/>
        <c:axPos val="l"/>
        <c:title>
          <c:tx>
            <c:rich>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a:solidFill>
                      <a:schemeClr val="tx1"/>
                    </a:solidFill>
                  </a:rPr>
                  <a:t>Source of Assistance</a:t>
                </a:r>
              </a:p>
            </c:rich>
          </c:tx>
          <c:layout>
            <c:manualLayout>
              <c:xMode val="edge"/>
              <c:yMode val="edge"/>
              <c:x val="7.0183612221719665E-3"/>
              <c:y val="0.28376529293411207"/>
            </c:manualLayout>
          </c:layout>
          <c:overlay val="0"/>
          <c:spPr>
            <a:noFill/>
            <a:ln>
              <a:noFill/>
            </a:ln>
            <a:effectLst/>
          </c:spPr>
          <c:txPr>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out"/>
        <c:minorTickMark val="none"/>
        <c:tickLblPos val="nextTo"/>
        <c:spPr>
          <a:noFill/>
          <a:ln w="19050"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779865768"/>
        <c:crosses val="autoZero"/>
        <c:auto val="1"/>
        <c:lblAlgn val="ctr"/>
        <c:lblOffset val="100"/>
        <c:noMultiLvlLbl val="0"/>
      </c:catAx>
      <c:valAx>
        <c:axId val="779865768"/>
        <c:scaling>
          <c:orientation val="minMax"/>
        </c:scaling>
        <c:delete val="0"/>
        <c:axPos val="b"/>
        <c:title>
          <c:tx>
            <c:rich>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a:solidFill>
                      <a:schemeClr val="tx1"/>
                    </a:solidFill>
                  </a:rPr>
                  <a:t>Percentage</a:t>
                </a:r>
              </a:p>
            </c:rich>
          </c:tx>
          <c:layout>
            <c:manualLayout>
              <c:xMode val="edge"/>
              <c:yMode val="edge"/>
              <c:x val="0.61487035966970138"/>
              <c:y val="0.93045503830461096"/>
            </c:manualLayout>
          </c:layout>
          <c:overlay val="0"/>
          <c:spPr>
            <a:noFill/>
            <a:ln>
              <a:noFill/>
            </a:ln>
            <a:effectLst/>
          </c:spPr>
          <c:txPr>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77986740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800">
          <a:latin typeface="Arial" panose="020B0604020202020204" pitchFamily="34" charset="0"/>
          <a:cs typeface="Arial" panose="020B0604020202020204" pitchFamily="34" charset="0"/>
        </a:defRPr>
      </a:pPr>
      <a:endParaRPr lang="ar-SA"/>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457710925975941"/>
          <c:y val="0.11179271195751692"/>
          <c:w val="0.76975386038528626"/>
          <c:h val="0.64106858735681305"/>
        </c:manualLayout>
      </c:layout>
      <c:barChart>
        <c:barDir val="col"/>
        <c:grouping val="stacked"/>
        <c:varyColors val="0"/>
        <c:ser>
          <c:idx val="0"/>
          <c:order val="0"/>
          <c:tx>
            <c:strRef>
              <c:f>Sheet1!$B$1</c:f>
              <c:strCache>
                <c:ptCount val="1"/>
                <c:pt idx="0">
                  <c:v>Periodic</c:v>
                </c:pt>
              </c:strCache>
            </c:strRef>
          </c:tx>
          <c:spPr>
            <a:solidFill>
              <a:schemeClr val="tx2">
                <a:lumMod val="20000"/>
                <a:lumOff val="80000"/>
              </a:schemeClr>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Palestine</c:v>
                </c:pt>
                <c:pt idx="1">
                  <c:v>West Bank</c:v>
                </c:pt>
                <c:pt idx="2">
                  <c:v>Gaza Strip </c:v>
                </c:pt>
              </c:strCache>
            </c:strRef>
          </c:cat>
          <c:val>
            <c:numRef>
              <c:f>Sheet1!$B$2:$B$4</c:f>
              <c:numCache>
                <c:formatCode>0.0</c:formatCode>
                <c:ptCount val="3"/>
                <c:pt idx="0">
                  <c:v>73.2</c:v>
                </c:pt>
                <c:pt idx="1">
                  <c:v>30.7</c:v>
                </c:pt>
                <c:pt idx="2">
                  <c:v>83.7</c:v>
                </c:pt>
              </c:numCache>
            </c:numRef>
          </c:val>
          <c:extLst>
            <c:ext xmlns:c16="http://schemas.microsoft.com/office/drawing/2014/chart" uri="{C3380CC4-5D6E-409C-BE32-E72D297353CC}">
              <c16:uniqueId val="{00000000-B2C3-4D76-9963-C8C3698FCB80}"/>
            </c:ext>
          </c:extLst>
        </c:ser>
        <c:ser>
          <c:idx val="1"/>
          <c:order val="1"/>
          <c:tx>
            <c:strRef>
              <c:f>Sheet1!$C$1</c:f>
              <c:strCache>
                <c:ptCount val="1"/>
                <c:pt idx="0">
                  <c:v>Contingency</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Palestine</c:v>
                </c:pt>
                <c:pt idx="1">
                  <c:v>West Bank</c:v>
                </c:pt>
                <c:pt idx="2">
                  <c:v>Gaza Strip </c:v>
                </c:pt>
              </c:strCache>
            </c:strRef>
          </c:cat>
          <c:val>
            <c:numRef>
              <c:f>Sheet1!$C$2:$C$4</c:f>
              <c:numCache>
                <c:formatCode>0.0</c:formatCode>
                <c:ptCount val="3"/>
                <c:pt idx="0">
                  <c:v>26.8</c:v>
                </c:pt>
                <c:pt idx="1">
                  <c:v>69.3</c:v>
                </c:pt>
                <c:pt idx="2">
                  <c:v>16.3</c:v>
                </c:pt>
              </c:numCache>
            </c:numRef>
          </c:val>
          <c:extLst>
            <c:ext xmlns:c16="http://schemas.microsoft.com/office/drawing/2014/chart" uri="{C3380CC4-5D6E-409C-BE32-E72D297353CC}">
              <c16:uniqueId val="{00000001-B2C3-4D76-9963-C8C3698FCB80}"/>
            </c:ext>
          </c:extLst>
        </c:ser>
        <c:dLbls>
          <c:dLblPos val="ctr"/>
          <c:showLegendKey val="0"/>
          <c:showVal val="1"/>
          <c:showCatName val="0"/>
          <c:showSerName val="0"/>
          <c:showPercent val="0"/>
          <c:showBubbleSize val="0"/>
        </c:dLbls>
        <c:gapWidth val="150"/>
        <c:overlap val="100"/>
        <c:axId val="687425192"/>
        <c:axId val="687418632"/>
      </c:barChart>
      <c:catAx>
        <c:axId val="687425192"/>
        <c:scaling>
          <c:orientation val="minMax"/>
        </c:scaling>
        <c:delete val="0"/>
        <c:axPos val="b"/>
        <c:title>
          <c:tx>
            <c:rich>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Region</a:t>
                </a:r>
                <a:endParaRPr lang="ar-SA" b="1"/>
              </a:p>
            </c:rich>
          </c:tx>
          <c:layout>
            <c:manualLayout>
              <c:xMode val="edge"/>
              <c:yMode val="edge"/>
              <c:x val="0.48153034300791558"/>
              <c:y val="0.89629858330645729"/>
            </c:manualLayout>
          </c:layout>
          <c:overlay val="0"/>
          <c:spPr>
            <a:noFill/>
            <a:ln>
              <a:noFill/>
            </a:ln>
            <a:effectLst/>
          </c:spPr>
          <c:txPr>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687418632"/>
        <c:crosses val="autoZero"/>
        <c:auto val="1"/>
        <c:lblAlgn val="ctr"/>
        <c:lblOffset val="100"/>
        <c:noMultiLvlLbl val="0"/>
      </c:catAx>
      <c:valAx>
        <c:axId val="687418632"/>
        <c:scaling>
          <c:orientation val="minMax"/>
          <c:max val="100"/>
          <c:min val="0"/>
        </c:scaling>
        <c:delete val="0"/>
        <c:axPos val="l"/>
        <c:title>
          <c:tx>
            <c:rich>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Percentage</a:t>
                </a:r>
              </a:p>
            </c:rich>
          </c:tx>
          <c:layout>
            <c:manualLayout>
              <c:xMode val="edge"/>
              <c:yMode val="edge"/>
              <c:x val="1.4391940513312544E-2"/>
              <c:y val="0.3299151559543429"/>
            </c:manualLayout>
          </c:layout>
          <c:overlay val="0"/>
          <c:spPr>
            <a:noFill/>
            <a:ln>
              <a:noFill/>
            </a:ln>
            <a:effectLst/>
          </c:spPr>
          <c:txPr>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687425192"/>
        <c:crosses val="autoZero"/>
        <c:crossBetween val="between"/>
      </c:valAx>
      <c:spPr>
        <a:noFill/>
        <a:ln>
          <a:noFill/>
        </a:ln>
        <a:effectLst/>
      </c:spPr>
    </c:plotArea>
    <c:legend>
      <c:legendPos val="b"/>
      <c:layout>
        <c:manualLayout>
          <c:xMode val="edge"/>
          <c:yMode val="edge"/>
          <c:x val="0.84831848248268327"/>
          <c:y val="3.0488921442959165E-2"/>
          <c:w val="0.13516818890207727"/>
          <c:h val="0.24670898695802559"/>
        </c:manualLayout>
      </c:layout>
      <c:overlay val="0"/>
      <c:spPr>
        <a:noFill/>
        <a:ln>
          <a:solidFill>
            <a:schemeClr val="tx1"/>
          </a:solid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solidFill>
      <a:schemeClr val="bg1"/>
    </a:solidFill>
    <a:ln w="9525" cap="flat" cmpd="sng" algn="ctr">
      <a:noFill/>
      <a:round/>
    </a:ln>
    <a:effectLst/>
  </c:spPr>
  <c:txPr>
    <a:bodyPr/>
    <a:lstStyle/>
    <a:p>
      <a:pPr>
        <a:defRPr sz="800">
          <a:solidFill>
            <a:schemeClr val="tx1"/>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3817439486730825E-2"/>
          <c:y val="0.10104921341761119"/>
          <c:w val="0.78607353567983496"/>
          <c:h val="0.74571357592646592"/>
        </c:manualLayout>
      </c:layout>
      <c:barChart>
        <c:barDir val="col"/>
        <c:grouping val="stacked"/>
        <c:varyColors val="0"/>
        <c:ser>
          <c:idx val="0"/>
          <c:order val="0"/>
          <c:tx>
            <c:strRef>
              <c:f>Sheet1!$B$1</c:f>
              <c:strCache>
                <c:ptCount val="1"/>
                <c:pt idx="0">
                  <c:v>Very satisfied</c:v>
                </c:pt>
              </c:strCache>
            </c:strRef>
          </c:tx>
          <c:spPr>
            <a:solidFill>
              <a:schemeClr val="tx2">
                <a:lumMod val="40000"/>
                <a:lumOff val="60000"/>
              </a:schemeClr>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Palestine</c:v>
                </c:pt>
                <c:pt idx="1">
                  <c:v>West Bank</c:v>
                </c:pt>
                <c:pt idx="2">
                  <c:v>Gaza Strip </c:v>
                </c:pt>
              </c:strCache>
            </c:strRef>
          </c:cat>
          <c:val>
            <c:numRef>
              <c:f>Sheet1!$B$2:$B$4</c:f>
              <c:numCache>
                <c:formatCode>0.0</c:formatCode>
                <c:ptCount val="3"/>
                <c:pt idx="0">
                  <c:v>14</c:v>
                </c:pt>
                <c:pt idx="1">
                  <c:v>7.7</c:v>
                </c:pt>
                <c:pt idx="2">
                  <c:v>15.6</c:v>
                </c:pt>
              </c:numCache>
            </c:numRef>
          </c:val>
          <c:extLst>
            <c:ext xmlns:c16="http://schemas.microsoft.com/office/drawing/2014/chart" uri="{C3380CC4-5D6E-409C-BE32-E72D297353CC}">
              <c16:uniqueId val="{00000000-5E22-441E-BD29-A5DB4BDB06FC}"/>
            </c:ext>
          </c:extLst>
        </c:ser>
        <c:ser>
          <c:idx val="1"/>
          <c:order val="1"/>
          <c:tx>
            <c:strRef>
              <c:f>Sheet1!$C$1</c:f>
              <c:strCache>
                <c:ptCount val="1"/>
                <c:pt idx="0">
                  <c:v>Satisfied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Palestine</c:v>
                </c:pt>
                <c:pt idx="1">
                  <c:v>West Bank</c:v>
                </c:pt>
                <c:pt idx="2">
                  <c:v>Gaza Strip </c:v>
                </c:pt>
              </c:strCache>
            </c:strRef>
          </c:cat>
          <c:val>
            <c:numRef>
              <c:f>Sheet1!$C$2:$C$4</c:f>
              <c:numCache>
                <c:formatCode>0.0</c:formatCode>
                <c:ptCount val="3"/>
                <c:pt idx="0">
                  <c:v>71</c:v>
                </c:pt>
                <c:pt idx="1">
                  <c:v>70.400000000000006</c:v>
                </c:pt>
                <c:pt idx="2">
                  <c:v>71.099999999999994</c:v>
                </c:pt>
              </c:numCache>
            </c:numRef>
          </c:val>
          <c:extLst>
            <c:ext xmlns:c16="http://schemas.microsoft.com/office/drawing/2014/chart" uri="{C3380CC4-5D6E-409C-BE32-E72D297353CC}">
              <c16:uniqueId val="{00000001-5E22-441E-BD29-A5DB4BDB06FC}"/>
            </c:ext>
          </c:extLst>
        </c:ser>
        <c:ser>
          <c:idx val="2"/>
          <c:order val="2"/>
          <c:tx>
            <c:strRef>
              <c:f>Sheet1!$D$1</c:f>
              <c:strCache>
                <c:ptCount val="1"/>
                <c:pt idx="0">
                  <c:v>Dissatisfied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Palestine</c:v>
                </c:pt>
                <c:pt idx="1">
                  <c:v>West Bank</c:v>
                </c:pt>
                <c:pt idx="2">
                  <c:v>Gaza Strip </c:v>
                </c:pt>
              </c:strCache>
            </c:strRef>
          </c:cat>
          <c:val>
            <c:numRef>
              <c:f>Sheet1!$D$2:$D$4</c:f>
              <c:numCache>
                <c:formatCode>0.0</c:formatCode>
                <c:ptCount val="3"/>
                <c:pt idx="0">
                  <c:v>13</c:v>
                </c:pt>
                <c:pt idx="1">
                  <c:v>18.399999999999999</c:v>
                </c:pt>
                <c:pt idx="2">
                  <c:v>11.7</c:v>
                </c:pt>
              </c:numCache>
            </c:numRef>
          </c:val>
          <c:extLst>
            <c:ext xmlns:c16="http://schemas.microsoft.com/office/drawing/2014/chart" uri="{C3380CC4-5D6E-409C-BE32-E72D297353CC}">
              <c16:uniqueId val="{00000002-5E22-441E-BD29-A5DB4BDB06FC}"/>
            </c:ext>
          </c:extLst>
        </c:ser>
        <c:ser>
          <c:idx val="3"/>
          <c:order val="3"/>
          <c:tx>
            <c:strRef>
              <c:f>Sheet1!$E$1</c:f>
              <c:strCache>
                <c:ptCount val="1"/>
                <c:pt idx="0">
                  <c:v>Very dissatisfied</c:v>
                </c:pt>
              </c:strCache>
            </c:strRef>
          </c:tx>
          <c:spPr>
            <a:solidFill>
              <a:schemeClr val="accent4">
                <a:lumMod val="60000"/>
                <a:lumOff val="40000"/>
              </a:schemeClr>
            </a:solidFill>
            <a:ln>
              <a:noFill/>
            </a:ln>
            <a:effectLst/>
          </c:spPr>
          <c:invertIfNegative val="0"/>
          <c:dLbls>
            <c:dLbl>
              <c:idx val="0"/>
              <c:layout>
                <c:manualLayout>
                  <c:x val="1.2386968908708039E-2"/>
                  <c:y val="-3.3291718684977115E-2"/>
                </c:manualLayout>
              </c:layout>
              <c:dLblPos val="ct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5E22-441E-BD29-A5DB4BDB06FC}"/>
                </c:ext>
              </c:extLst>
            </c:dLbl>
            <c:dLbl>
              <c:idx val="1"/>
              <c:layout>
                <c:manualLayout>
                  <c:x val="4.967129997822544E-3"/>
                  <c:y val="-3.6018704318336155E-2"/>
                </c:manualLayout>
              </c:layout>
              <c:dLblPos val="ctr"/>
              <c:showLegendKey val="0"/>
              <c:showVal val="1"/>
              <c:showCatName val="0"/>
              <c:showSerName val="0"/>
              <c:showPercent val="0"/>
              <c:showBubbleSize val="0"/>
              <c:extLst>
                <c:ext xmlns:c15="http://schemas.microsoft.com/office/drawing/2012/chart" uri="{CE6537A1-D6FC-4f65-9D91-7224C49458BB}">
                  <c15:layout>
                    <c:manualLayout>
                      <c:w val="5.579081889568225E-2"/>
                      <c:h val="5.8403870473101888E-2"/>
                    </c:manualLayout>
                  </c15:layout>
                </c:ext>
                <c:ext xmlns:c16="http://schemas.microsoft.com/office/drawing/2014/chart" uri="{C3380CC4-5D6E-409C-BE32-E72D297353CC}">
                  <c16:uniqueId val="{00000004-5E22-441E-BD29-A5DB4BDB06FC}"/>
                </c:ext>
              </c:extLst>
            </c:dLbl>
            <c:dLbl>
              <c:idx val="2"/>
              <c:layout>
                <c:manualLayout>
                  <c:x val="6.9444444444444441E-3"/>
                  <c:y val="-3.3291718684977101E-2"/>
                </c:manualLayout>
              </c:layout>
              <c:dLblPos val="ct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5E22-441E-BD29-A5DB4BDB06FC}"/>
                </c:ext>
              </c:extLst>
            </c:dLbl>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Palestine</c:v>
                </c:pt>
                <c:pt idx="1">
                  <c:v>West Bank</c:v>
                </c:pt>
                <c:pt idx="2">
                  <c:v>Gaza Strip </c:v>
                </c:pt>
              </c:strCache>
            </c:strRef>
          </c:cat>
          <c:val>
            <c:numRef>
              <c:f>Sheet1!$E$2:$E$4</c:f>
              <c:numCache>
                <c:formatCode>0.0</c:formatCode>
                <c:ptCount val="3"/>
                <c:pt idx="0">
                  <c:v>2</c:v>
                </c:pt>
                <c:pt idx="1">
                  <c:v>3.5</c:v>
                </c:pt>
                <c:pt idx="2">
                  <c:v>1.6</c:v>
                </c:pt>
              </c:numCache>
            </c:numRef>
          </c:val>
          <c:extLst>
            <c:ext xmlns:c16="http://schemas.microsoft.com/office/drawing/2014/chart" uri="{C3380CC4-5D6E-409C-BE32-E72D297353CC}">
              <c16:uniqueId val="{00000006-5E22-441E-BD29-A5DB4BDB06FC}"/>
            </c:ext>
          </c:extLst>
        </c:ser>
        <c:dLbls>
          <c:dLblPos val="ctr"/>
          <c:showLegendKey val="0"/>
          <c:showVal val="1"/>
          <c:showCatName val="0"/>
          <c:showSerName val="0"/>
          <c:showPercent val="0"/>
          <c:showBubbleSize val="0"/>
        </c:dLbls>
        <c:gapWidth val="150"/>
        <c:overlap val="100"/>
        <c:axId val="725342904"/>
        <c:axId val="725343888"/>
      </c:barChart>
      <c:catAx>
        <c:axId val="725342904"/>
        <c:scaling>
          <c:orientation val="minMax"/>
        </c:scaling>
        <c:delete val="0"/>
        <c:axPos val="b"/>
        <c:title>
          <c:tx>
            <c:rich>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a:t>Region</a:t>
                </a:r>
              </a:p>
            </c:rich>
          </c:tx>
          <c:layout/>
          <c:overlay val="0"/>
          <c:spPr>
            <a:noFill/>
            <a:ln>
              <a:noFill/>
            </a:ln>
            <a:effectLst/>
          </c:spPr>
          <c:txPr>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cap="none" spc="0" normalizeH="0" baseline="0">
                <a:solidFill>
                  <a:schemeClr val="tx1"/>
                </a:solidFill>
                <a:latin typeface="Arial" panose="020B0604020202020204" pitchFamily="34" charset="0"/>
                <a:ea typeface="+mn-ea"/>
                <a:cs typeface="Arial" panose="020B0604020202020204" pitchFamily="34" charset="0"/>
              </a:defRPr>
            </a:pPr>
            <a:endParaRPr lang="ar-SA"/>
          </a:p>
        </c:txPr>
        <c:crossAx val="725343888"/>
        <c:crosses val="autoZero"/>
        <c:auto val="1"/>
        <c:lblAlgn val="ctr"/>
        <c:lblOffset val="100"/>
        <c:noMultiLvlLbl val="0"/>
      </c:catAx>
      <c:valAx>
        <c:axId val="725343888"/>
        <c:scaling>
          <c:orientation val="minMax"/>
          <c:max val="100"/>
          <c:min val="0"/>
        </c:scaling>
        <c:delete val="0"/>
        <c:axPos val="l"/>
        <c:title>
          <c:tx>
            <c:rich>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a:t>Percentage</a:t>
                </a:r>
              </a:p>
            </c:rich>
          </c:tx>
          <c:layout>
            <c:manualLayout>
              <c:xMode val="edge"/>
              <c:yMode val="edge"/>
              <c:x val="7.0775208730350404E-3"/>
              <c:y val="0.33642668617178306"/>
            </c:manualLayout>
          </c:layout>
          <c:overlay val="0"/>
          <c:spPr>
            <a:noFill/>
            <a:ln>
              <a:noFill/>
            </a:ln>
            <a:effectLst/>
          </c:spPr>
          <c:txPr>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0" sourceLinked="0"/>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725342904"/>
        <c:crosses val="autoZero"/>
        <c:crossBetween val="between"/>
      </c:valAx>
      <c:spPr>
        <a:noFill/>
        <a:ln w="25400">
          <a:noFill/>
        </a:ln>
        <a:effectLst/>
      </c:spPr>
    </c:plotArea>
    <c:legend>
      <c:legendPos val="b"/>
      <c:layout>
        <c:manualLayout>
          <c:xMode val="edge"/>
          <c:yMode val="edge"/>
          <c:x val="0.83063781989964736"/>
          <c:y val="6.2690736685334592E-2"/>
          <c:w val="0.15269415595362343"/>
          <c:h val="0.43762695583589267"/>
        </c:manualLayout>
      </c:layout>
      <c:overlay val="0"/>
      <c:spPr>
        <a:noFill/>
        <a:ln>
          <a:solidFill>
            <a:schemeClr val="tx1"/>
          </a:solid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solidFill>
      <a:schemeClr val="lt1"/>
    </a:solidFill>
    <a:ln w="9525" cap="flat" cmpd="sng" algn="ctr">
      <a:noFill/>
      <a:round/>
    </a:ln>
    <a:effectLst/>
  </c:spPr>
  <c:txPr>
    <a:bodyPr/>
    <a:lstStyle/>
    <a:p>
      <a:pPr>
        <a:defRPr sz="800">
          <a:solidFill>
            <a:schemeClr val="tx1"/>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1"/>
    <c:plotArea>
      <c:layout>
        <c:manualLayout>
          <c:layoutTarget val="inner"/>
          <c:xMode val="edge"/>
          <c:yMode val="edge"/>
          <c:x val="0.32479210460683366"/>
          <c:y val="5.4080629301868237E-2"/>
          <c:w val="0.58124808493960878"/>
          <c:h val="0.73429955286649273"/>
        </c:manualLayout>
      </c:layout>
      <c:barChart>
        <c:barDir val="bar"/>
        <c:grouping val="clustered"/>
        <c:varyColors val="0"/>
        <c:ser>
          <c:idx val="0"/>
          <c:order val="0"/>
          <c:tx>
            <c:strRef>
              <c:f>Sheet1!$B$1</c:f>
              <c:strCache>
                <c:ptCount val="1"/>
                <c:pt idx="0">
                  <c:v>Series 1</c:v>
                </c:pt>
              </c:strCache>
            </c:strRef>
          </c:tx>
          <c:spPr>
            <a:solidFill>
              <a:schemeClr val="accent4"/>
            </a:solidFill>
            <a:ln>
              <a:noFill/>
            </a:ln>
            <a:effectLst/>
          </c:spPr>
          <c:invertIfNegative val="0"/>
          <c:dPt>
            <c:idx val="5"/>
            <c:invertIfNegative val="0"/>
            <c:bubble3D val="0"/>
            <c:spPr>
              <a:solidFill>
                <a:schemeClr val="accent4"/>
              </a:solidFill>
              <a:ln>
                <a:noFill/>
              </a:ln>
              <a:effectLst/>
            </c:spPr>
            <c:extLst>
              <c:ext xmlns:c16="http://schemas.microsoft.com/office/drawing/2014/chart" uri="{C3380CC4-5D6E-409C-BE32-E72D297353CC}">
                <c16:uniqueId val="{00000001-7035-4920-8B81-9E02F2B2400C}"/>
              </c:ext>
            </c:extLst>
          </c:dPt>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Don't know/ No answer</c:v>
                </c:pt>
                <c:pt idx="1">
                  <c:v>Other</c:v>
                </c:pt>
                <c:pt idx="2">
                  <c:v>Quality </c:v>
                </c:pt>
                <c:pt idx="3">
                  <c:v>Quantity and Quality </c:v>
                </c:pt>
                <c:pt idx="4">
                  <c:v>Frequency of Assistance</c:v>
                </c:pt>
                <c:pt idx="5">
                  <c:v>Quantity </c:v>
                </c:pt>
              </c:strCache>
            </c:strRef>
          </c:cat>
          <c:val>
            <c:numRef>
              <c:f>Sheet1!$B$2:$B$7</c:f>
              <c:numCache>
                <c:formatCode>0.0</c:formatCode>
                <c:ptCount val="6"/>
                <c:pt idx="0">
                  <c:v>0.9</c:v>
                </c:pt>
                <c:pt idx="1">
                  <c:v>1</c:v>
                </c:pt>
                <c:pt idx="2">
                  <c:v>3.8</c:v>
                </c:pt>
                <c:pt idx="3">
                  <c:v>24</c:v>
                </c:pt>
                <c:pt idx="4">
                  <c:v>28.4</c:v>
                </c:pt>
                <c:pt idx="5">
                  <c:v>41.9</c:v>
                </c:pt>
              </c:numCache>
            </c:numRef>
          </c:val>
          <c:extLst>
            <c:ext xmlns:c16="http://schemas.microsoft.com/office/drawing/2014/chart" uri="{C3380CC4-5D6E-409C-BE32-E72D297353CC}">
              <c16:uniqueId val="{00000002-7035-4920-8B81-9E02F2B2400C}"/>
            </c:ext>
          </c:extLst>
        </c:ser>
        <c:dLbls>
          <c:dLblPos val="outEnd"/>
          <c:showLegendKey val="0"/>
          <c:showVal val="1"/>
          <c:showCatName val="0"/>
          <c:showSerName val="0"/>
          <c:showPercent val="0"/>
          <c:showBubbleSize val="0"/>
        </c:dLbls>
        <c:gapWidth val="40"/>
        <c:axId val="726146000"/>
        <c:axId val="726145016"/>
      </c:barChart>
      <c:catAx>
        <c:axId val="726146000"/>
        <c:scaling>
          <c:orientation val="minMax"/>
        </c:scaling>
        <c:delete val="0"/>
        <c:axPos val="l"/>
        <c:title>
          <c:tx>
            <c:rich>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Main Reason of Dissatisfaction with Assistance</a:t>
                </a:r>
                <a:endParaRPr lang="ar-SA" b="1"/>
              </a:p>
            </c:rich>
          </c:tx>
          <c:layout>
            <c:manualLayout>
              <c:xMode val="edge"/>
              <c:yMode val="edge"/>
              <c:x val="8.5586275697438277E-3"/>
              <c:y val="8.2197620034337809E-2"/>
            </c:manualLayout>
          </c:layout>
          <c:overlay val="0"/>
          <c:spPr>
            <a:noFill/>
            <a:ln>
              <a:noFill/>
            </a:ln>
            <a:effectLst/>
          </c:spPr>
          <c:txPr>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726145016"/>
        <c:crosses val="autoZero"/>
        <c:auto val="1"/>
        <c:lblAlgn val="ctr"/>
        <c:lblOffset val="100"/>
        <c:noMultiLvlLbl val="0"/>
      </c:catAx>
      <c:valAx>
        <c:axId val="726145016"/>
        <c:scaling>
          <c:orientation val="minMax"/>
        </c:scaling>
        <c:delete val="0"/>
        <c:axPos val="b"/>
        <c:title>
          <c:tx>
            <c:rich>
              <a:bodyPr rot="0" spcFirstLastPara="1" vertOverflow="ellipsis" vert="horz" wrap="square" anchor="ctr" anchorCtr="1"/>
              <a:lstStyle/>
              <a:p>
                <a:pPr algn="ctr" rtl="1">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Percentage</a:t>
                </a:r>
                <a:endParaRPr lang="ar-SA" b="1"/>
              </a:p>
              <a:p>
                <a:pPr algn="ctr" rtl="1">
                  <a:defRPr b="1"/>
                </a:pPr>
                <a:endParaRPr lang="en-US" b="1"/>
              </a:p>
            </c:rich>
          </c:tx>
          <c:layout>
            <c:manualLayout>
              <c:xMode val="edge"/>
              <c:yMode val="edge"/>
              <c:x val="0.61247942423486657"/>
              <c:y val="0.9073903222104347"/>
            </c:manualLayout>
          </c:layout>
          <c:overlay val="0"/>
          <c:spPr>
            <a:noFill/>
            <a:ln>
              <a:noFill/>
            </a:ln>
            <a:effectLst/>
          </c:spPr>
          <c:txPr>
            <a:bodyPr rot="0" spcFirstLastPara="1" vertOverflow="ellipsis" vert="horz" wrap="square" anchor="ctr" anchorCtr="1"/>
            <a:lstStyle/>
            <a:p>
              <a:pPr algn="ctr" rtl="1">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72614600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800">
          <a:solidFill>
            <a:schemeClr val="tx1"/>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6741983870553669"/>
          <c:y val="2.3092149844905749E-2"/>
          <c:w val="0.40824387810862256"/>
          <c:h val="0.85237764941115979"/>
        </c:manualLayout>
      </c:layout>
      <c:barChart>
        <c:barDir val="bar"/>
        <c:grouping val="clustered"/>
        <c:varyColors val="0"/>
        <c:ser>
          <c:idx val="0"/>
          <c:order val="0"/>
          <c:tx>
            <c:strRef>
              <c:f>Sheet1!$B$1</c:f>
              <c:strCache>
                <c:ptCount val="1"/>
                <c:pt idx="0">
                  <c:v>Series 1</c:v>
                </c:pt>
              </c:strCache>
            </c:strRef>
          </c:tx>
          <c:spPr>
            <a:solidFill>
              <a:schemeClr val="accent3">
                <a:lumMod val="75000"/>
              </a:schemeClr>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Sheet1!$A$2:$A$10</c:f>
              <c:strCache>
                <c:ptCount val="9"/>
                <c:pt idx="0">
                  <c:v>Other</c:v>
                </c:pt>
                <c:pt idx="1">
                  <c:v>Submitted application but did not receive because of political reasons</c:v>
                </c:pt>
                <c:pt idx="2">
                  <c:v>Submitted application but did not receive any because it dwells in a rich neighborhood</c:v>
                </c:pt>
                <c:pt idx="3">
                  <c:v>Submitted application but did not receive any because it dwells in remote area</c:v>
                </c:pt>
                <c:pt idx="4">
                  <c:v>Submitted application and did not receive for lack of available funding</c:v>
                </c:pt>
                <c:pt idx="5">
                  <c:v>Submitted application but did not receive because one or more family members work</c:v>
                </c:pt>
                <c:pt idx="6">
                  <c:v>Submitted application and did not receive for not fulfilling eligibility criteria</c:v>
                </c:pt>
                <c:pt idx="7">
                  <c:v>Submitted application and did not receive but do not know why</c:v>
                </c:pt>
                <c:pt idx="8">
                  <c:v>Did not ask for assistance</c:v>
                </c:pt>
              </c:strCache>
            </c:strRef>
          </c:cat>
          <c:val>
            <c:numRef>
              <c:f>Sheet1!$B$2:$B$10</c:f>
              <c:numCache>
                <c:formatCode>0.0</c:formatCode>
                <c:ptCount val="9"/>
                <c:pt idx="0">
                  <c:v>0.4</c:v>
                </c:pt>
                <c:pt idx="1">
                  <c:v>0.6</c:v>
                </c:pt>
                <c:pt idx="2">
                  <c:v>0.7</c:v>
                </c:pt>
                <c:pt idx="3">
                  <c:v>2.1</c:v>
                </c:pt>
                <c:pt idx="4">
                  <c:v>2.6</c:v>
                </c:pt>
                <c:pt idx="5">
                  <c:v>3.5</c:v>
                </c:pt>
                <c:pt idx="6">
                  <c:v>4.5999999999999996</c:v>
                </c:pt>
                <c:pt idx="7">
                  <c:v>13.5</c:v>
                </c:pt>
                <c:pt idx="8">
                  <c:v>72</c:v>
                </c:pt>
              </c:numCache>
            </c:numRef>
          </c:val>
          <c:extLst>
            <c:ext xmlns:c16="http://schemas.microsoft.com/office/drawing/2014/chart" uri="{C3380CC4-5D6E-409C-BE32-E72D297353CC}">
              <c16:uniqueId val="{00000000-4CA3-44E1-A869-C3CAE00DEC3E}"/>
            </c:ext>
          </c:extLst>
        </c:ser>
        <c:dLbls>
          <c:showLegendKey val="0"/>
          <c:showVal val="0"/>
          <c:showCatName val="0"/>
          <c:showSerName val="0"/>
          <c:showPercent val="0"/>
          <c:showBubbleSize val="0"/>
        </c:dLbls>
        <c:gapWidth val="40"/>
        <c:axId val="726094832"/>
        <c:axId val="726087944"/>
      </c:barChart>
      <c:catAx>
        <c:axId val="726094832"/>
        <c:scaling>
          <c:orientation val="minMax"/>
        </c:scaling>
        <c:delete val="0"/>
        <c:axPos val="l"/>
        <c:title>
          <c:tx>
            <c:rich>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Main Reason for Not Receiving  Assistance</a:t>
                </a:r>
              </a:p>
            </c:rich>
          </c:tx>
          <c:layout>
            <c:manualLayout>
              <c:xMode val="edge"/>
              <c:yMode val="edge"/>
              <c:x val="4.3962945808244565E-3"/>
              <c:y val="0.12065051703119689"/>
            </c:manualLayout>
          </c:layout>
          <c:overlay val="0"/>
          <c:spPr>
            <a:noFill/>
            <a:ln>
              <a:noFill/>
            </a:ln>
            <a:effectLst/>
          </c:spPr>
          <c:txPr>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726087944"/>
        <c:crosses val="autoZero"/>
        <c:auto val="1"/>
        <c:lblAlgn val="ctr"/>
        <c:lblOffset val="100"/>
        <c:noMultiLvlLbl val="0"/>
      </c:catAx>
      <c:valAx>
        <c:axId val="726087944"/>
        <c:scaling>
          <c:orientation val="minMax"/>
        </c:scaling>
        <c:delete val="0"/>
        <c:axPos val="b"/>
        <c:title>
          <c:tx>
            <c:rich>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Percentage</a:t>
                </a:r>
              </a:p>
            </c:rich>
          </c:tx>
          <c:layout/>
          <c:overlay val="0"/>
          <c:spPr>
            <a:noFill/>
            <a:ln>
              <a:noFill/>
            </a:ln>
            <a:effectLst/>
          </c:spPr>
          <c:txPr>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72609483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800">
          <a:solidFill>
            <a:schemeClr val="tx1"/>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9058833978625603"/>
          <c:y val="8.3930632850324788E-2"/>
          <c:w val="0.4036049361233161"/>
          <c:h val="0.76745593480246044"/>
        </c:manualLayout>
      </c:layout>
      <c:pieChart>
        <c:varyColors val="1"/>
        <c:ser>
          <c:idx val="0"/>
          <c:order val="0"/>
          <c:tx>
            <c:strRef>
              <c:f>Sheet1!$B$1</c:f>
              <c:strCache>
                <c:ptCount val="1"/>
                <c:pt idx="0">
                  <c:v>Series 1</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3-2F9D-46EA-BBC6-367794C447D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0-2F9D-46EA-BBC6-367794C447D7}"/>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1-2F9D-46EA-BBC6-367794C447D7}"/>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2-2F9D-46EA-BBC6-367794C447D7}"/>
              </c:ext>
            </c:extLst>
          </c:dPt>
          <c:dLbls>
            <c:dLbl>
              <c:idx val="0"/>
              <c:layout>
                <c:manualLayout>
                  <c:x val="6.445672191528537E-2"/>
                  <c:y val="0"/>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3-2F9D-46EA-BBC6-367794C447D7}"/>
                </c:ext>
              </c:extLst>
            </c:dLbl>
            <c:dLbl>
              <c:idx val="1"/>
              <c:layout>
                <c:manualLayout>
                  <c:x val="7.3664825046040605E-2"/>
                  <c:y val="0.13259082471492967"/>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0-2F9D-46EA-BBC6-367794C447D7}"/>
                </c:ext>
              </c:extLst>
            </c:dLbl>
            <c:dLbl>
              <c:idx val="2"/>
              <c:layout>
                <c:manualLayout>
                  <c:x val="0.11049723756906085"/>
                  <c:y val="-3.1821797931583136E-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2F9D-46EA-BBC6-367794C447D7}"/>
                </c:ext>
              </c:extLst>
            </c:dLbl>
            <c:dLbl>
              <c:idx val="3"/>
              <c:layout>
                <c:manualLayout>
                  <c:x val="-4.8342541436464111E-2"/>
                  <c:y val="2.1214531954388733E-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2-2F9D-46EA-BBC6-367794C447D7}"/>
                </c:ext>
              </c:extLst>
            </c:dLbl>
            <c:numFmt formatCode="0.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Don't know/ No answer</c:v>
                </c:pt>
                <c:pt idx="1">
                  <c:v>Assistance are mainly received by the needy</c:v>
                </c:pt>
                <c:pt idx="2">
                  <c:v>Generally speaking assistance is distributed at random to needy and not needy</c:v>
                </c:pt>
                <c:pt idx="3">
                  <c:v>Assistance are mainly received by the needy but some not needy also receive assistance</c:v>
                </c:pt>
              </c:strCache>
            </c:strRef>
          </c:cat>
          <c:val>
            <c:numRef>
              <c:f>Sheet1!$B$2:$B$5</c:f>
              <c:numCache>
                <c:formatCode>0.0</c:formatCode>
                <c:ptCount val="4"/>
                <c:pt idx="0">
                  <c:v>11.4</c:v>
                </c:pt>
                <c:pt idx="1">
                  <c:v>13</c:v>
                </c:pt>
                <c:pt idx="2">
                  <c:v>31.1</c:v>
                </c:pt>
                <c:pt idx="3">
                  <c:v>44.5</c:v>
                </c:pt>
              </c:numCache>
            </c:numRef>
          </c:val>
          <c:extLst>
            <c:ext xmlns:c16="http://schemas.microsoft.com/office/drawing/2014/chart" uri="{C3380CC4-5D6E-409C-BE32-E72D297353CC}">
              <c16:uniqueId val="{00000000-91DB-41ED-A9D5-F6DE29936C5E}"/>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Arial" panose="020B0604020202020204" pitchFamily="34" charset="0"/>
          <a:cs typeface="Arial" panose="020B0604020202020204" pitchFamily="34" charset="0"/>
        </a:defRPr>
      </a:pPr>
      <a:endParaRPr lang="ar-SA"/>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6813702651073946E-2"/>
          <c:y val="0.15335823636379922"/>
          <c:w val="0.86786136445174566"/>
          <c:h val="0.66802468804027471"/>
        </c:manualLayout>
      </c:layout>
      <c:barChart>
        <c:barDir val="col"/>
        <c:grouping val="stacked"/>
        <c:varyColors val="0"/>
        <c:ser>
          <c:idx val="0"/>
          <c:order val="0"/>
          <c:tx>
            <c:strRef>
              <c:f>Sheet1!$B$1</c:f>
              <c:strCache>
                <c:ptCount val="1"/>
                <c:pt idx="0">
                  <c:v>Great need</c:v>
                </c:pt>
              </c:strCache>
            </c:strRef>
          </c:tx>
          <c:spPr>
            <a:solidFill>
              <a:schemeClr val="accent6"/>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Palestine</c:v>
                </c:pt>
                <c:pt idx="1">
                  <c:v>West Bank</c:v>
                </c:pt>
                <c:pt idx="2">
                  <c:v>Gaza Strip</c:v>
                </c:pt>
              </c:strCache>
            </c:strRef>
          </c:cat>
          <c:val>
            <c:numRef>
              <c:f>Sheet1!$B$2:$B$4</c:f>
              <c:numCache>
                <c:formatCode>0.0</c:formatCode>
                <c:ptCount val="3"/>
                <c:pt idx="0">
                  <c:v>30.3</c:v>
                </c:pt>
                <c:pt idx="1">
                  <c:v>14.9</c:v>
                </c:pt>
                <c:pt idx="2">
                  <c:v>53.2</c:v>
                </c:pt>
              </c:numCache>
            </c:numRef>
          </c:val>
          <c:extLst>
            <c:ext xmlns:c16="http://schemas.microsoft.com/office/drawing/2014/chart" uri="{C3380CC4-5D6E-409C-BE32-E72D297353CC}">
              <c16:uniqueId val="{00000000-F9FF-4054-9BDA-F7DAA94781B6}"/>
            </c:ext>
          </c:extLst>
        </c:ser>
        <c:ser>
          <c:idx val="1"/>
          <c:order val="1"/>
          <c:tx>
            <c:strRef>
              <c:f>Sheet1!$C$1</c:f>
              <c:strCache>
                <c:ptCount val="1"/>
                <c:pt idx="0">
                  <c:v>Moderate need</c:v>
                </c:pt>
              </c:strCache>
            </c:strRef>
          </c:tx>
          <c:spPr>
            <a:solidFill>
              <a:schemeClr val="accent5"/>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Palestine</c:v>
                </c:pt>
                <c:pt idx="1">
                  <c:v>West Bank</c:v>
                </c:pt>
                <c:pt idx="2">
                  <c:v>Gaza Strip</c:v>
                </c:pt>
              </c:strCache>
            </c:strRef>
          </c:cat>
          <c:val>
            <c:numRef>
              <c:f>Sheet1!$C$2:$C$4</c:f>
              <c:numCache>
                <c:formatCode>0.0</c:formatCode>
                <c:ptCount val="3"/>
                <c:pt idx="0">
                  <c:v>30.7</c:v>
                </c:pt>
                <c:pt idx="1">
                  <c:v>28.2</c:v>
                </c:pt>
                <c:pt idx="2">
                  <c:v>34.5</c:v>
                </c:pt>
              </c:numCache>
            </c:numRef>
          </c:val>
          <c:extLst>
            <c:ext xmlns:c16="http://schemas.microsoft.com/office/drawing/2014/chart" uri="{C3380CC4-5D6E-409C-BE32-E72D297353CC}">
              <c16:uniqueId val="{00000001-F9FF-4054-9BDA-F7DAA94781B6}"/>
            </c:ext>
          </c:extLst>
        </c:ser>
        <c:ser>
          <c:idx val="2"/>
          <c:order val="2"/>
          <c:tx>
            <c:strRef>
              <c:f>Sheet1!$D$1</c:f>
              <c:strCache>
                <c:ptCount val="1"/>
                <c:pt idx="0">
                  <c:v>No need</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Palestine</c:v>
                </c:pt>
                <c:pt idx="1">
                  <c:v>West Bank</c:v>
                </c:pt>
                <c:pt idx="2">
                  <c:v>Gaza Strip</c:v>
                </c:pt>
              </c:strCache>
            </c:strRef>
          </c:cat>
          <c:val>
            <c:numRef>
              <c:f>Sheet1!$D$2:$D$4</c:f>
              <c:numCache>
                <c:formatCode>0.0</c:formatCode>
                <c:ptCount val="3"/>
                <c:pt idx="0">
                  <c:v>39</c:v>
                </c:pt>
                <c:pt idx="1">
                  <c:v>56.9</c:v>
                </c:pt>
                <c:pt idx="2">
                  <c:v>12.3</c:v>
                </c:pt>
              </c:numCache>
            </c:numRef>
          </c:val>
          <c:extLst>
            <c:ext xmlns:c16="http://schemas.microsoft.com/office/drawing/2014/chart" uri="{C3380CC4-5D6E-409C-BE32-E72D297353CC}">
              <c16:uniqueId val="{00000002-F9FF-4054-9BDA-F7DAA94781B6}"/>
            </c:ext>
          </c:extLst>
        </c:ser>
        <c:dLbls>
          <c:dLblPos val="inEnd"/>
          <c:showLegendKey val="0"/>
          <c:showVal val="1"/>
          <c:showCatName val="0"/>
          <c:showSerName val="0"/>
          <c:showPercent val="0"/>
          <c:showBubbleSize val="0"/>
        </c:dLbls>
        <c:gapWidth val="150"/>
        <c:overlap val="100"/>
        <c:axId val="530593112"/>
        <c:axId val="530587864"/>
      </c:barChart>
      <c:catAx>
        <c:axId val="530593112"/>
        <c:scaling>
          <c:orientation val="minMax"/>
        </c:scaling>
        <c:delete val="0"/>
        <c:axPos val="b"/>
        <c:title>
          <c:tx>
            <c:rich>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Region </a:t>
                </a:r>
              </a:p>
            </c:rich>
          </c:tx>
          <c:layout>
            <c:manualLayout>
              <c:xMode val="edge"/>
              <c:yMode val="edge"/>
              <c:x val="0.4585128681831438"/>
              <c:y val="0.91549775028121483"/>
            </c:manualLayout>
          </c:layout>
          <c:overlay val="0"/>
          <c:spPr>
            <a:noFill/>
            <a:ln>
              <a:noFill/>
            </a:ln>
            <a:effectLst/>
          </c:spPr>
          <c:txPr>
            <a:bodyPr rot="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530587864"/>
        <c:crosses val="autoZero"/>
        <c:auto val="1"/>
        <c:lblAlgn val="ctr"/>
        <c:lblOffset val="100"/>
        <c:noMultiLvlLbl val="0"/>
      </c:catAx>
      <c:valAx>
        <c:axId val="530587864"/>
        <c:scaling>
          <c:orientation val="minMax"/>
          <c:max val="100"/>
          <c:min val="0"/>
        </c:scaling>
        <c:delete val="0"/>
        <c:axPos val="l"/>
        <c:title>
          <c:tx>
            <c:rich>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r>
                  <a:rPr lang="en-US" b="1"/>
                  <a:t>Percentage</a:t>
                </a:r>
              </a:p>
            </c:rich>
          </c:tx>
          <c:layout/>
          <c:overlay val="0"/>
          <c:spPr>
            <a:noFill/>
            <a:ln>
              <a:noFill/>
            </a:ln>
            <a:effectLst/>
          </c:spPr>
          <c:txPr>
            <a:bodyPr rot="-5400000" spcFirstLastPara="1" vertOverflow="ellipsis" vert="horz" wrap="square" anchor="ctr" anchorCtr="1"/>
            <a:lstStyle/>
            <a:p>
              <a:pPr>
                <a:defRPr sz="800" b="1"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530593112"/>
        <c:crosses val="autoZero"/>
        <c:crossBetween val="between"/>
      </c:valAx>
      <c:spPr>
        <a:noFill/>
        <a:ln>
          <a:noFill/>
        </a:ln>
        <a:effectLst/>
      </c:spPr>
    </c:plotArea>
    <c:legend>
      <c:legendPos val="b"/>
      <c:layout>
        <c:manualLayout>
          <c:xMode val="edge"/>
          <c:yMode val="edge"/>
          <c:x val="0.28974378387612792"/>
          <c:y val="3.9812600216781362E-3"/>
          <c:w val="0.43859432511764435"/>
          <c:h val="8.8438905982484356E-2"/>
        </c:manualLayout>
      </c:layout>
      <c:overlay val="0"/>
      <c:spPr>
        <a:noFill/>
        <a:ln>
          <a:solidFill>
            <a:schemeClr val="tx1"/>
          </a:solid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solidFill>
      <a:schemeClr val="bg1"/>
    </a:solidFill>
    <a:ln w="9525" cap="flat" cmpd="sng" algn="ctr">
      <a:noFill/>
      <a:round/>
    </a:ln>
    <a:effectLst/>
  </c:spPr>
  <c:txPr>
    <a:bodyPr/>
    <a:lstStyle/>
    <a:p>
      <a:pPr>
        <a:defRPr sz="800">
          <a:solidFill>
            <a:schemeClr val="tx1"/>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withinLinear" id="15">
  <a:schemeClr val="accent2"/>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withinLinear" id="17">
  <a:schemeClr val="accent4"/>
</cs:colorStyle>
</file>

<file path=word/charts/colors7.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1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11">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50000"/>
        <a:lumOff val="50000"/>
      </a:schemeClr>
    </cs:fontRef>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bg1"/>
    </cs:fontRef>
    <cs:spPr>
      <a:solidFill>
        <a:schemeClr val="tx1">
          <a:lumMod val="35000"/>
          <a:lumOff val="65000"/>
        </a:schemeClr>
      </a:solidFill>
    </cs:spPr>
    <cs:defRPr sz="900"/>
    <cs:bodyPr rot="0" spcFirstLastPara="1" vertOverflow="clip" horzOverflow="clip" vert="horz" wrap="square" lIns="36576" tIns="18288" rIns="36576" bIns="18288" anchor="ctr" anchorCtr="1">
      <a:spAutoFit/>
    </cs:bodyPr>
  </cs:dataLabelCallout>
  <cs:dataPoint>
    <cs:lnRef idx="0">
      <cs:styleClr val="auto"/>
    </cs:lnRef>
    <cs:fillRef idx="0"/>
    <cs:effectRef idx="0"/>
    <cs:fontRef idx="minor">
      <a:schemeClr val="dk1"/>
    </cs:fontRef>
    <cs:spPr>
      <a:noFill/>
      <a:ln w="25400" cap="flat" cmpd="sng" algn="ctr">
        <a:solidFill>
          <a:schemeClr val="phClr"/>
        </a:solidFill>
        <a:miter lim="800000"/>
      </a:ln>
    </cs:spPr>
  </cs:dataPoint>
  <cs:dataPoint3D>
    <cs:lnRef idx="0">
      <cs:styleClr val="auto"/>
    </cs:lnRef>
    <cs:fillRef idx="0">
      <cs:styleClr val="auto"/>
    </cs:fillRef>
    <cs:effectRef idx="0"/>
    <cs:fontRef idx="minor">
      <a:schemeClr val="dk1"/>
    </cs:fontRef>
    <cs:spPr>
      <a:ln w="19050" cap="flat" cmpd="sng" algn="ctr">
        <a:solidFill>
          <a:schemeClr val="phClr"/>
        </a:solidFill>
        <a:miter lim="800000"/>
      </a:ln>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ln w="19050" cap="rnd">
        <a:solidFill>
          <a:schemeClr val="phClr"/>
        </a:solidFill>
        <a:round/>
      </a:ln>
    </cs:spPr>
  </cs:dataPointMarker>
  <cs:dataPointMarkerLayout symbol="circle" size="6"/>
  <cs:dataPointWireframe>
    <cs:lnRef idx="0">
      <cs:styleClr val="auto"/>
    </cs:lnRef>
    <cs:fillRef idx="1"/>
    <cs:effectRef idx="0"/>
    <cs:fontRef idx="minor">
      <a:schemeClr val="tx1"/>
    </cs:fontRef>
    <cs:spPr>
      <a:ln w="9525">
        <a:solidFill>
          <a:schemeClr val="phClr"/>
        </a:solidFill>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tx1">
            <a:lumMod val="50000"/>
            <a:lumOff val="50000"/>
          </a:schemeClr>
        </a:solidFill>
        <a:round/>
      </a:ln>
    </cs:spPr>
  </cs:downBar>
  <cs:dropLine>
    <cs:lnRef idx="0"/>
    <cs:fillRef idx="0"/>
    <cs:effectRef idx="0"/>
    <cs:fontRef idx="minor">
      <a:schemeClr val="dk1"/>
    </cs:fontRef>
    <cs:spPr>
      <a:ln w="9525" cap="flat" cmpd="sng" algn="ctr">
        <a:solidFill>
          <a:schemeClr val="tx1">
            <a:lumMod val="35000"/>
            <a:lumOff val="65000"/>
          </a:schemeClr>
        </a:solidFill>
        <a:round/>
      </a:ln>
    </cs:spPr>
  </cs:dropLine>
  <cs:errorBar>
    <cs:lnRef idx="0"/>
    <cs:fillRef idx="0"/>
    <cs:effectRef idx="0"/>
    <cs:fontRef idx="minor">
      <a:schemeClr val="dk1"/>
    </cs:fontRef>
    <cs:spPr>
      <a:ln w="9525" cap="flat" cmpd="sng" algn="ctr">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a:solidFill>
          <a:schemeClr val="tx1">
            <a:lumMod val="15000"/>
            <a:lumOff val="85000"/>
          </a:schemeClr>
        </a:solidFill>
      </a:ln>
    </cs:spPr>
  </cs:gridlineMajor>
  <cs:gridlineMinor>
    <cs:lnRef idx="0"/>
    <cs:fillRef idx="0"/>
    <cs:effectRef idx="0"/>
    <cs:fontRef idx="minor">
      <a:schemeClr val="dk1"/>
    </cs:fontRef>
    <cs:spPr>
      <a:ln w="9525">
        <a:solidFill>
          <a:schemeClr val="tx1">
            <a:lumMod val="5000"/>
            <a:lumOff val="95000"/>
          </a:schemeClr>
        </a:solidFill>
      </a:ln>
    </cs:spPr>
  </cs:gridlineMinor>
  <cs:hiLoLine>
    <cs:lnRef idx="0"/>
    <cs:fillRef idx="0"/>
    <cs:effectRef idx="0"/>
    <cs:fontRef idx="minor">
      <a:schemeClr val="dk1"/>
    </cs:fontRef>
    <cs:spPr>
      <a:ln w="9525" cap="flat" cmpd="sng" algn="ctr">
        <a:solidFill>
          <a:schemeClr val="tx1">
            <a:lumMod val="35000"/>
            <a:lumOff val="65000"/>
          </a:schemeClr>
        </a:solidFill>
        <a:round/>
      </a:ln>
    </cs:spPr>
  </cs:hiLoLine>
  <cs:leaderLine>
    <cs:lnRef idx="0"/>
    <cs:fillRef idx="0"/>
    <cs:effectRef idx="0"/>
    <cs:fontRef idx="minor">
      <a:schemeClr val="dk1"/>
    </cs:fontRef>
    <cs:spPr>
      <a:ln w="9525" cap="flat" cmpd="sng" algn="ctr">
        <a:solidFill>
          <a:schemeClr val="tx1">
            <a:lumMod val="35000"/>
            <a:lumOff val="65000"/>
          </a:schemeClr>
        </a:solidFill>
        <a:round/>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defRPr sz="900" kern="1200"/>
  </cs:seriesAxis>
  <cs:seriesLine>
    <cs:lnRef idx="0"/>
    <cs:fillRef idx="0"/>
    <cs:effectRef idx="0"/>
    <cs:fontRef idx="minor">
      <a:schemeClr val="dk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00" b="0" kern="1200" cap="none" spc="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cap="flat" cmpd="sng" algn="ctr">
        <a:solidFill>
          <a:schemeClr val="tx1">
            <a:lumMod val="50000"/>
            <a:lumOff val="50000"/>
          </a:schemeClr>
        </a:solidFill>
        <a:round/>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18.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11">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50000"/>
        <a:lumOff val="50000"/>
      </a:schemeClr>
    </cs:fontRef>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bg1"/>
    </cs:fontRef>
    <cs:spPr>
      <a:solidFill>
        <a:schemeClr val="tx1">
          <a:lumMod val="35000"/>
          <a:lumOff val="65000"/>
        </a:schemeClr>
      </a:solidFill>
    </cs:spPr>
    <cs:defRPr sz="900"/>
    <cs:bodyPr rot="0" spcFirstLastPara="1" vertOverflow="clip" horzOverflow="clip" vert="horz" wrap="square" lIns="36576" tIns="18288" rIns="36576" bIns="18288" anchor="ctr" anchorCtr="1">
      <a:spAutoFit/>
    </cs:bodyPr>
  </cs:dataLabelCallout>
  <cs:dataPoint>
    <cs:lnRef idx="0">
      <cs:styleClr val="auto"/>
    </cs:lnRef>
    <cs:fillRef idx="0"/>
    <cs:effectRef idx="0"/>
    <cs:fontRef idx="minor">
      <a:schemeClr val="dk1"/>
    </cs:fontRef>
    <cs:spPr>
      <a:noFill/>
      <a:ln w="25400" cap="flat" cmpd="sng" algn="ctr">
        <a:solidFill>
          <a:schemeClr val="phClr"/>
        </a:solidFill>
        <a:miter lim="800000"/>
      </a:ln>
    </cs:spPr>
  </cs:dataPoint>
  <cs:dataPoint3D>
    <cs:lnRef idx="0">
      <cs:styleClr val="auto"/>
    </cs:lnRef>
    <cs:fillRef idx="0">
      <cs:styleClr val="auto"/>
    </cs:fillRef>
    <cs:effectRef idx="0"/>
    <cs:fontRef idx="minor">
      <a:schemeClr val="dk1"/>
    </cs:fontRef>
    <cs:spPr>
      <a:ln w="19050" cap="flat" cmpd="sng" algn="ctr">
        <a:solidFill>
          <a:schemeClr val="phClr"/>
        </a:solidFill>
        <a:miter lim="800000"/>
      </a:ln>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ln w="19050" cap="rnd">
        <a:solidFill>
          <a:schemeClr val="phClr"/>
        </a:solidFill>
        <a:round/>
      </a:ln>
    </cs:spPr>
  </cs:dataPointMarker>
  <cs:dataPointMarkerLayout symbol="circle" size="6"/>
  <cs:dataPointWireframe>
    <cs:lnRef idx="0">
      <cs:styleClr val="auto"/>
    </cs:lnRef>
    <cs:fillRef idx="1"/>
    <cs:effectRef idx="0"/>
    <cs:fontRef idx="minor">
      <a:schemeClr val="tx1"/>
    </cs:fontRef>
    <cs:spPr>
      <a:ln w="9525">
        <a:solidFill>
          <a:schemeClr val="phClr"/>
        </a:solidFill>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tx1">
            <a:lumMod val="50000"/>
            <a:lumOff val="50000"/>
          </a:schemeClr>
        </a:solidFill>
        <a:round/>
      </a:ln>
    </cs:spPr>
  </cs:downBar>
  <cs:dropLine>
    <cs:lnRef idx="0"/>
    <cs:fillRef idx="0"/>
    <cs:effectRef idx="0"/>
    <cs:fontRef idx="minor">
      <a:schemeClr val="dk1"/>
    </cs:fontRef>
    <cs:spPr>
      <a:ln w="9525" cap="flat" cmpd="sng" algn="ctr">
        <a:solidFill>
          <a:schemeClr val="tx1">
            <a:lumMod val="35000"/>
            <a:lumOff val="65000"/>
          </a:schemeClr>
        </a:solidFill>
        <a:round/>
      </a:ln>
    </cs:spPr>
  </cs:dropLine>
  <cs:errorBar>
    <cs:lnRef idx="0"/>
    <cs:fillRef idx="0"/>
    <cs:effectRef idx="0"/>
    <cs:fontRef idx="minor">
      <a:schemeClr val="dk1"/>
    </cs:fontRef>
    <cs:spPr>
      <a:ln w="9525" cap="flat" cmpd="sng" algn="ctr">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a:solidFill>
          <a:schemeClr val="tx1">
            <a:lumMod val="15000"/>
            <a:lumOff val="85000"/>
          </a:schemeClr>
        </a:solidFill>
      </a:ln>
    </cs:spPr>
  </cs:gridlineMajor>
  <cs:gridlineMinor>
    <cs:lnRef idx="0"/>
    <cs:fillRef idx="0"/>
    <cs:effectRef idx="0"/>
    <cs:fontRef idx="minor">
      <a:schemeClr val="dk1"/>
    </cs:fontRef>
    <cs:spPr>
      <a:ln w="9525">
        <a:solidFill>
          <a:schemeClr val="tx1">
            <a:lumMod val="5000"/>
            <a:lumOff val="95000"/>
          </a:schemeClr>
        </a:solidFill>
      </a:ln>
    </cs:spPr>
  </cs:gridlineMinor>
  <cs:hiLoLine>
    <cs:lnRef idx="0"/>
    <cs:fillRef idx="0"/>
    <cs:effectRef idx="0"/>
    <cs:fontRef idx="minor">
      <a:schemeClr val="dk1"/>
    </cs:fontRef>
    <cs:spPr>
      <a:ln w="9525" cap="flat" cmpd="sng" algn="ctr">
        <a:solidFill>
          <a:schemeClr val="tx1">
            <a:lumMod val="35000"/>
            <a:lumOff val="65000"/>
          </a:schemeClr>
        </a:solidFill>
        <a:round/>
      </a:ln>
    </cs:spPr>
  </cs:hiLoLine>
  <cs:leaderLine>
    <cs:lnRef idx="0"/>
    <cs:fillRef idx="0"/>
    <cs:effectRef idx="0"/>
    <cs:fontRef idx="minor">
      <a:schemeClr val="dk1"/>
    </cs:fontRef>
    <cs:spPr>
      <a:ln w="9525" cap="flat" cmpd="sng" algn="ctr">
        <a:solidFill>
          <a:schemeClr val="tx1">
            <a:lumMod val="35000"/>
            <a:lumOff val="65000"/>
          </a:schemeClr>
        </a:solidFill>
        <a:round/>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defRPr sz="900" kern="1200"/>
  </cs:seriesAxis>
  <cs:seriesLine>
    <cs:lnRef idx="0"/>
    <cs:fillRef idx="0"/>
    <cs:effectRef idx="0"/>
    <cs:fontRef idx="minor">
      <a:schemeClr val="dk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00" b="0" kern="1200" cap="none" spc="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cap="flat" cmpd="sng" algn="ctr">
        <a:solidFill>
          <a:schemeClr val="tx1">
            <a:lumMod val="50000"/>
            <a:lumOff val="50000"/>
          </a:schemeClr>
        </a:solidFill>
        <a:round/>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11">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50000"/>
        <a:lumOff val="50000"/>
      </a:schemeClr>
    </cs:fontRef>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bg1"/>
    </cs:fontRef>
    <cs:spPr>
      <a:solidFill>
        <a:schemeClr val="tx1">
          <a:lumMod val="35000"/>
          <a:lumOff val="65000"/>
        </a:schemeClr>
      </a:solidFill>
    </cs:spPr>
    <cs:defRPr sz="900"/>
    <cs:bodyPr rot="0" spcFirstLastPara="1" vertOverflow="clip" horzOverflow="clip" vert="horz" wrap="square" lIns="36576" tIns="18288" rIns="36576" bIns="18288" anchor="ctr" anchorCtr="1">
      <a:spAutoFit/>
    </cs:bodyPr>
  </cs:dataLabelCallout>
  <cs:dataPoint>
    <cs:lnRef idx="0">
      <cs:styleClr val="auto"/>
    </cs:lnRef>
    <cs:fillRef idx="0"/>
    <cs:effectRef idx="0"/>
    <cs:fontRef idx="minor">
      <a:schemeClr val="dk1"/>
    </cs:fontRef>
    <cs:spPr>
      <a:noFill/>
      <a:ln w="25400" cap="flat" cmpd="sng" algn="ctr">
        <a:solidFill>
          <a:schemeClr val="phClr"/>
        </a:solidFill>
        <a:miter lim="800000"/>
      </a:ln>
    </cs:spPr>
  </cs:dataPoint>
  <cs:dataPoint3D>
    <cs:lnRef idx="0">
      <cs:styleClr val="auto"/>
    </cs:lnRef>
    <cs:fillRef idx="0">
      <cs:styleClr val="auto"/>
    </cs:fillRef>
    <cs:effectRef idx="0"/>
    <cs:fontRef idx="minor">
      <a:schemeClr val="dk1"/>
    </cs:fontRef>
    <cs:spPr>
      <a:ln w="19050" cap="flat" cmpd="sng" algn="ctr">
        <a:solidFill>
          <a:schemeClr val="phClr"/>
        </a:solidFill>
        <a:miter lim="800000"/>
      </a:ln>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ln w="19050" cap="rnd">
        <a:solidFill>
          <a:schemeClr val="phClr"/>
        </a:solidFill>
        <a:round/>
      </a:ln>
    </cs:spPr>
  </cs:dataPointMarker>
  <cs:dataPointMarkerLayout symbol="circle" size="6"/>
  <cs:dataPointWireframe>
    <cs:lnRef idx="0">
      <cs:styleClr val="auto"/>
    </cs:lnRef>
    <cs:fillRef idx="1"/>
    <cs:effectRef idx="0"/>
    <cs:fontRef idx="minor">
      <a:schemeClr val="tx1"/>
    </cs:fontRef>
    <cs:spPr>
      <a:ln w="9525">
        <a:solidFill>
          <a:schemeClr val="phClr"/>
        </a:solidFill>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tx1">
            <a:lumMod val="50000"/>
            <a:lumOff val="50000"/>
          </a:schemeClr>
        </a:solidFill>
        <a:round/>
      </a:ln>
    </cs:spPr>
  </cs:downBar>
  <cs:dropLine>
    <cs:lnRef idx="0"/>
    <cs:fillRef idx="0"/>
    <cs:effectRef idx="0"/>
    <cs:fontRef idx="minor">
      <a:schemeClr val="dk1"/>
    </cs:fontRef>
    <cs:spPr>
      <a:ln w="9525" cap="flat" cmpd="sng" algn="ctr">
        <a:solidFill>
          <a:schemeClr val="tx1">
            <a:lumMod val="35000"/>
            <a:lumOff val="65000"/>
          </a:schemeClr>
        </a:solidFill>
        <a:round/>
      </a:ln>
    </cs:spPr>
  </cs:dropLine>
  <cs:errorBar>
    <cs:lnRef idx="0"/>
    <cs:fillRef idx="0"/>
    <cs:effectRef idx="0"/>
    <cs:fontRef idx="minor">
      <a:schemeClr val="dk1"/>
    </cs:fontRef>
    <cs:spPr>
      <a:ln w="9525" cap="flat" cmpd="sng" algn="ctr">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a:solidFill>
          <a:schemeClr val="tx1">
            <a:lumMod val="15000"/>
            <a:lumOff val="85000"/>
          </a:schemeClr>
        </a:solidFill>
      </a:ln>
    </cs:spPr>
  </cs:gridlineMajor>
  <cs:gridlineMinor>
    <cs:lnRef idx="0"/>
    <cs:fillRef idx="0"/>
    <cs:effectRef idx="0"/>
    <cs:fontRef idx="minor">
      <a:schemeClr val="dk1"/>
    </cs:fontRef>
    <cs:spPr>
      <a:ln w="9525">
        <a:solidFill>
          <a:schemeClr val="tx1">
            <a:lumMod val="5000"/>
            <a:lumOff val="95000"/>
          </a:schemeClr>
        </a:solidFill>
      </a:ln>
    </cs:spPr>
  </cs:gridlineMinor>
  <cs:hiLoLine>
    <cs:lnRef idx="0"/>
    <cs:fillRef idx="0"/>
    <cs:effectRef idx="0"/>
    <cs:fontRef idx="minor">
      <a:schemeClr val="dk1"/>
    </cs:fontRef>
    <cs:spPr>
      <a:ln w="9525" cap="flat" cmpd="sng" algn="ctr">
        <a:solidFill>
          <a:schemeClr val="tx1">
            <a:lumMod val="35000"/>
            <a:lumOff val="65000"/>
          </a:schemeClr>
        </a:solidFill>
        <a:round/>
      </a:ln>
    </cs:spPr>
  </cs:hiLoLine>
  <cs:leaderLine>
    <cs:lnRef idx="0"/>
    <cs:fillRef idx="0"/>
    <cs:effectRef idx="0"/>
    <cs:fontRef idx="minor">
      <a:schemeClr val="dk1"/>
    </cs:fontRef>
    <cs:spPr>
      <a:ln w="9525" cap="flat" cmpd="sng" algn="ctr">
        <a:solidFill>
          <a:schemeClr val="tx1">
            <a:lumMod val="35000"/>
            <a:lumOff val="65000"/>
          </a:schemeClr>
        </a:solidFill>
        <a:round/>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defRPr sz="900" kern="1200"/>
  </cs:seriesAxis>
  <cs:seriesLine>
    <cs:lnRef idx="0"/>
    <cs:fillRef idx="0"/>
    <cs:effectRef idx="0"/>
    <cs:fontRef idx="minor">
      <a:schemeClr val="dk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00" b="0" kern="1200" cap="none" spc="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cap="flat" cmpd="sng" algn="ctr">
        <a:solidFill>
          <a:schemeClr val="tx1">
            <a:lumMod val="50000"/>
            <a:lumOff val="50000"/>
          </a:schemeClr>
        </a:solidFill>
        <a:round/>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17">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Vert">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Vert">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03">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6.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E384A-5645-48D9-8487-252F2931A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41</Pages>
  <Words>8166</Words>
  <Characters>45780</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53839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pcbs</dc:creator>
  <cp:keywords/>
  <dc:description/>
  <cp:lastModifiedBy>nodeh</cp:lastModifiedBy>
  <cp:revision>124</cp:revision>
  <cp:lastPrinted>2021-08-02T05:44:00Z</cp:lastPrinted>
  <dcterms:created xsi:type="dcterms:W3CDTF">2021-07-14T18:58:00Z</dcterms:created>
  <dcterms:modified xsi:type="dcterms:W3CDTF">2021-08-03T10:53:00Z</dcterms:modified>
</cp:coreProperties>
</file>